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7AD" w:rsidRPr="00583D28" w:rsidRDefault="00C857AD" w:rsidP="00C857AD">
      <w:pPr>
        <w:spacing w:before="240" w:line="360" w:lineRule="auto"/>
        <w:jc w:val="both"/>
        <w:rPr>
          <w:rFonts w:asciiTheme="majorBidi" w:hAnsiTheme="majorBidi" w:cstheme="majorBidi"/>
          <w:b/>
          <w:bCs/>
          <w:sz w:val="24"/>
          <w:szCs w:val="24"/>
        </w:rPr>
      </w:pPr>
      <w:bookmarkStart w:id="0" w:name="_Toc523744615"/>
      <w:r w:rsidRPr="00583D28">
        <w:rPr>
          <w:rFonts w:asciiTheme="majorBidi" w:hAnsiTheme="majorBidi" w:cstheme="majorBidi"/>
          <w:b/>
          <w:bCs/>
          <w:noProof/>
          <w:sz w:val="24"/>
          <w:szCs w:val="24"/>
        </w:rPr>
        <w:drawing>
          <wp:inline distT="0" distB="0" distL="0" distR="0" wp14:anchorId="022098DA" wp14:editId="37948E81">
            <wp:extent cx="5805377" cy="1073888"/>
            <wp:effectExtent l="19050" t="0" r="4873"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5377" cy="1073888"/>
                    </a:xfrm>
                    <a:prstGeom prst="rect">
                      <a:avLst/>
                    </a:prstGeom>
                    <a:noFill/>
                    <a:ln>
                      <a:noFill/>
                    </a:ln>
                  </pic:spPr>
                </pic:pic>
              </a:graphicData>
            </a:graphic>
          </wp:inline>
        </w:drawing>
      </w:r>
    </w:p>
    <w:p w:rsidR="00F34709" w:rsidRPr="00583D28" w:rsidRDefault="00F34709" w:rsidP="00C857AD">
      <w:pPr>
        <w:spacing w:before="240" w:line="360" w:lineRule="auto"/>
        <w:jc w:val="center"/>
        <w:rPr>
          <w:rFonts w:asciiTheme="majorBidi" w:hAnsiTheme="majorBidi" w:cstheme="majorBidi"/>
          <w:b/>
          <w:bCs/>
          <w:sz w:val="28"/>
          <w:szCs w:val="28"/>
        </w:rPr>
      </w:pPr>
    </w:p>
    <w:p w:rsidR="00C857AD" w:rsidRPr="00583D28" w:rsidRDefault="00C857AD" w:rsidP="00C857AD">
      <w:pPr>
        <w:spacing w:before="240" w:line="360" w:lineRule="auto"/>
        <w:jc w:val="center"/>
        <w:rPr>
          <w:rFonts w:asciiTheme="majorBidi" w:hAnsiTheme="majorBidi" w:cstheme="majorBidi"/>
          <w:b/>
          <w:bCs/>
          <w:sz w:val="28"/>
          <w:szCs w:val="28"/>
        </w:rPr>
      </w:pPr>
      <w:r w:rsidRPr="00583D28">
        <w:rPr>
          <w:rFonts w:asciiTheme="majorBidi" w:hAnsiTheme="majorBidi" w:cstheme="majorBidi"/>
          <w:b/>
          <w:bCs/>
          <w:sz w:val="28"/>
          <w:szCs w:val="28"/>
        </w:rPr>
        <w:t xml:space="preserve">Intestinal Parasitic Infection in </w:t>
      </w:r>
      <w:r w:rsidR="004C0889">
        <w:rPr>
          <w:rFonts w:asciiTheme="majorBidi" w:hAnsiTheme="majorBidi" w:cstheme="majorBidi"/>
          <w:b/>
          <w:bCs/>
          <w:sz w:val="28"/>
          <w:szCs w:val="28"/>
        </w:rPr>
        <w:t xml:space="preserve">people living with </w:t>
      </w:r>
      <w:r w:rsidRPr="00583D28">
        <w:rPr>
          <w:rFonts w:asciiTheme="majorBidi" w:hAnsiTheme="majorBidi" w:cstheme="majorBidi"/>
          <w:b/>
          <w:bCs/>
          <w:sz w:val="28"/>
          <w:szCs w:val="28"/>
        </w:rPr>
        <w:t>HIV</w:t>
      </w:r>
      <w:r w:rsidR="004C0889">
        <w:rPr>
          <w:rFonts w:asciiTheme="majorBidi" w:hAnsiTheme="majorBidi" w:cstheme="majorBidi"/>
          <w:b/>
          <w:bCs/>
          <w:sz w:val="28"/>
          <w:szCs w:val="28"/>
        </w:rPr>
        <w:t>/AIDS</w:t>
      </w:r>
      <w:r w:rsidRPr="00583D28">
        <w:rPr>
          <w:rFonts w:asciiTheme="majorBidi" w:hAnsiTheme="majorBidi" w:cstheme="majorBidi"/>
          <w:b/>
          <w:bCs/>
          <w:sz w:val="28"/>
          <w:szCs w:val="28"/>
        </w:rPr>
        <w:t xml:space="preserve"> </w:t>
      </w:r>
      <w:r w:rsidR="004C0889">
        <w:rPr>
          <w:rFonts w:asciiTheme="majorBidi" w:hAnsiTheme="majorBidi" w:cstheme="majorBidi"/>
          <w:b/>
          <w:bCs/>
          <w:sz w:val="28"/>
          <w:szCs w:val="28"/>
        </w:rPr>
        <w:t xml:space="preserve">on </w:t>
      </w:r>
      <w:r w:rsidR="00532C46" w:rsidRPr="00583D28">
        <w:rPr>
          <w:rFonts w:asciiTheme="majorBidi" w:hAnsiTheme="majorBidi" w:cstheme="majorBidi"/>
          <w:b/>
          <w:bCs/>
          <w:sz w:val="28"/>
          <w:szCs w:val="28"/>
        </w:rPr>
        <w:t xml:space="preserve">ART in Ginager and Asagirt Health </w:t>
      </w:r>
      <w:r w:rsidR="00080E58" w:rsidRPr="00583D28">
        <w:rPr>
          <w:rFonts w:asciiTheme="majorBidi" w:hAnsiTheme="majorBidi" w:cstheme="majorBidi"/>
          <w:b/>
          <w:bCs/>
          <w:sz w:val="28"/>
          <w:szCs w:val="28"/>
        </w:rPr>
        <w:t>C</w:t>
      </w:r>
      <w:r w:rsidR="003610DD" w:rsidRPr="00583D28">
        <w:rPr>
          <w:rFonts w:asciiTheme="majorBidi" w:hAnsiTheme="majorBidi" w:cstheme="majorBidi"/>
          <w:b/>
          <w:bCs/>
          <w:sz w:val="28"/>
          <w:szCs w:val="28"/>
        </w:rPr>
        <w:t>enter</w:t>
      </w:r>
      <w:r w:rsidRPr="00583D28">
        <w:rPr>
          <w:rFonts w:asciiTheme="majorBidi" w:hAnsiTheme="majorBidi" w:cstheme="majorBidi"/>
          <w:b/>
          <w:bCs/>
          <w:sz w:val="28"/>
          <w:szCs w:val="28"/>
        </w:rPr>
        <w:t>s in Asagirt Woreda, North Showa, Ethiopia</w:t>
      </w:r>
    </w:p>
    <w:p w:rsidR="00C857AD" w:rsidRPr="00583D28" w:rsidRDefault="00C857AD" w:rsidP="00C857AD">
      <w:pPr>
        <w:spacing w:before="240" w:line="360" w:lineRule="auto"/>
        <w:jc w:val="both"/>
        <w:rPr>
          <w:rFonts w:asciiTheme="majorBidi" w:hAnsiTheme="majorBidi" w:cstheme="majorBidi"/>
          <w:b/>
          <w:bCs/>
          <w:sz w:val="28"/>
          <w:szCs w:val="28"/>
        </w:rPr>
      </w:pPr>
    </w:p>
    <w:p w:rsidR="00C857AD" w:rsidRPr="00583D28" w:rsidRDefault="00C857AD" w:rsidP="008D1B95">
      <w:pPr>
        <w:pStyle w:val="NormalWeb"/>
        <w:spacing w:before="0" w:beforeAutospacing="0" w:after="0" w:afterAutospacing="0" w:line="360" w:lineRule="auto"/>
        <w:jc w:val="center"/>
        <w:rPr>
          <w:rFonts w:asciiTheme="majorBidi" w:hAnsiTheme="majorBidi" w:cstheme="majorBidi"/>
          <w:sz w:val="28"/>
          <w:szCs w:val="28"/>
        </w:rPr>
      </w:pPr>
      <w:r w:rsidRPr="00583D28">
        <w:rPr>
          <w:rFonts w:asciiTheme="majorBidi" w:eastAsiaTheme="minorEastAsia" w:hAnsiTheme="majorBidi" w:cstheme="majorBidi"/>
          <w:b/>
          <w:bCs/>
          <w:kern w:val="24"/>
          <w:sz w:val="28"/>
          <w:szCs w:val="28"/>
        </w:rPr>
        <w:t>By</w:t>
      </w:r>
    </w:p>
    <w:p w:rsidR="00C857AD" w:rsidRPr="00583D28" w:rsidRDefault="00C857AD" w:rsidP="008D1B95">
      <w:pPr>
        <w:pStyle w:val="NormalWeb"/>
        <w:spacing w:before="0" w:beforeAutospacing="0" w:after="0" w:afterAutospacing="0" w:line="360" w:lineRule="auto"/>
        <w:jc w:val="center"/>
        <w:rPr>
          <w:rFonts w:asciiTheme="majorBidi" w:hAnsiTheme="majorBidi" w:cstheme="majorBidi"/>
          <w:sz w:val="28"/>
          <w:szCs w:val="28"/>
        </w:rPr>
      </w:pPr>
      <w:r w:rsidRPr="00583D28">
        <w:rPr>
          <w:rFonts w:asciiTheme="majorBidi" w:eastAsiaTheme="minorEastAsia" w:hAnsiTheme="majorBidi" w:cstheme="majorBidi"/>
          <w:b/>
          <w:bCs/>
          <w:kern w:val="24"/>
          <w:sz w:val="28"/>
          <w:szCs w:val="28"/>
        </w:rPr>
        <w:t>Derbew Teklemichael</w:t>
      </w:r>
    </w:p>
    <w:p w:rsidR="00C857AD" w:rsidRPr="00583D28" w:rsidRDefault="00C857AD" w:rsidP="00C857AD">
      <w:pPr>
        <w:pStyle w:val="NormalWeb"/>
        <w:spacing w:before="240" w:beforeAutospacing="0" w:after="0" w:afterAutospacing="0" w:line="360" w:lineRule="auto"/>
        <w:jc w:val="both"/>
        <w:rPr>
          <w:rFonts w:asciiTheme="majorBidi" w:eastAsiaTheme="minorEastAsia" w:hAnsiTheme="majorBidi" w:cstheme="majorBidi"/>
          <w:b/>
          <w:bCs/>
          <w:kern w:val="24"/>
          <w:sz w:val="28"/>
          <w:szCs w:val="28"/>
        </w:rPr>
      </w:pPr>
    </w:p>
    <w:p w:rsidR="00C857AD" w:rsidRPr="00583D28" w:rsidRDefault="00C857AD" w:rsidP="008D1B95">
      <w:pPr>
        <w:pStyle w:val="NormalWeb"/>
        <w:spacing w:before="0" w:beforeAutospacing="0" w:after="0" w:afterAutospacing="0" w:line="360" w:lineRule="auto"/>
        <w:jc w:val="center"/>
        <w:rPr>
          <w:rFonts w:asciiTheme="majorBidi" w:hAnsiTheme="majorBidi" w:cstheme="majorBidi"/>
          <w:sz w:val="28"/>
          <w:szCs w:val="28"/>
        </w:rPr>
      </w:pPr>
      <w:r w:rsidRPr="00583D28">
        <w:rPr>
          <w:rFonts w:asciiTheme="majorBidi" w:eastAsiaTheme="minorEastAsia" w:hAnsiTheme="majorBidi" w:cstheme="majorBidi"/>
          <w:b/>
          <w:bCs/>
          <w:kern w:val="24"/>
          <w:sz w:val="28"/>
          <w:szCs w:val="28"/>
        </w:rPr>
        <w:t>Supervisor: Dr. Haileeyesus Adamu</w:t>
      </w:r>
    </w:p>
    <w:p w:rsidR="00C857AD" w:rsidRPr="00583D28" w:rsidRDefault="00C857AD" w:rsidP="008D1B95">
      <w:pPr>
        <w:pStyle w:val="NormalWeb"/>
        <w:spacing w:before="0" w:beforeAutospacing="0" w:after="0" w:afterAutospacing="0" w:line="360" w:lineRule="auto"/>
        <w:jc w:val="center"/>
        <w:rPr>
          <w:rFonts w:asciiTheme="majorBidi" w:hAnsiTheme="majorBidi" w:cstheme="majorBidi"/>
          <w:sz w:val="28"/>
          <w:szCs w:val="28"/>
        </w:rPr>
      </w:pPr>
      <w:r w:rsidRPr="00583D28">
        <w:rPr>
          <w:rFonts w:asciiTheme="majorBidi" w:eastAsiaTheme="minorEastAsia" w:hAnsiTheme="majorBidi" w:cstheme="majorBidi"/>
          <w:b/>
          <w:bCs/>
          <w:kern w:val="24"/>
          <w:sz w:val="28"/>
          <w:szCs w:val="28"/>
        </w:rPr>
        <w:t>Assoc. Professor, Institute of Biotechnology</w:t>
      </w:r>
    </w:p>
    <w:p w:rsidR="008D1B95" w:rsidRPr="00583D28" w:rsidRDefault="008D1B95" w:rsidP="00C857AD">
      <w:pPr>
        <w:spacing w:before="240" w:line="360" w:lineRule="auto"/>
        <w:jc w:val="both"/>
        <w:rPr>
          <w:rFonts w:asciiTheme="majorBidi" w:hAnsiTheme="majorBidi" w:cstheme="majorBidi"/>
          <w:b/>
          <w:bCs/>
          <w:sz w:val="28"/>
          <w:szCs w:val="28"/>
        </w:rPr>
      </w:pPr>
    </w:p>
    <w:p w:rsidR="00C857AD" w:rsidRPr="00583D28" w:rsidRDefault="00C857AD" w:rsidP="00D114BF">
      <w:pPr>
        <w:autoSpaceDE w:val="0"/>
        <w:autoSpaceDN w:val="0"/>
        <w:adjustRightInd w:val="0"/>
        <w:spacing w:before="240" w:after="120" w:line="360" w:lineRule="auto"/>
        <w:ind w:left="432"/>
        <w:jc w:val="both"/>
        <w:rPr>
          <w:rFonts w:asciiTheme="majorBidi" w:eastAsiaTheme="minorHAnsi" w:hAnsiTheme="majorBidi" w:cstheme="majorBidi"/>
          <w:b/>
          <w:bCs/>
          <w:sz w:val="28"/>
          <w:szCs w:val="28"/>
        </w:rPr>
      </w:pPr>
      <w:r w:rsidRPr="00583D28">
        <w:rPr>
          <w:rFonts w:asciiTheme="majorBidi" w:eastAsiaTheme="minorHAnsi" w:hAnsiTheme="majorBidi" w:cstheme="majorBidi"/>
          <w:b/>
          <w:bCs/>
          <w:sz w:val="28"/>
          <w:szCs w:val="28"/>
        </w:rPr>
        <w:t xml:space="preserve">A Thesis Presented to the School of Graduate Studies of Addis Ababa University in Partial Fulfillment of the Requirements for </w:t>
      </w:r>
      <w:r w:rsidR="00D114BF" w:rsidRPr="00583D28">
        <w:rPr>
          <w:rFonts w:asciiTheme="majorBidi" w:eastAsiaTheme="minorHAnsi" w:hAnsiTheme="majorBidi" w:cstheme="majorBidi"/>
          <w:b/>
          <w:bCs/>
          <w:sz w:val="28"/>
          <w:szCs w:val="28"/>
        </w:rPr>
        <w:t xml:space="preserve">degree of </w:t>
      </w:r>
      <w:r w:rsidRPr="00583D28">
        <w:rPr>
          <w:rFonts w:asciiTheme="majorBidi" w:eastAsiaTheme="minorHAnsi" w:hAnsiTheme="majorBidi" w:cstheme="majorBidi"/>
          <w:b/>
          <w:bCs/>
          <w:sz w:val="28"/>
          <w:szCs w:val="28"/>
        </w:rPr>
        <w:t>MSc in General Biology</w:t>
      </w:r>
    </w:p>
    <w:p w:rsidR="00C857AD" w:rsidRPr="00583D28" w:rsidRDefault="00C857AD" w:rsidP="004C0889">
      <w:pPr>
        <w:autoSpaceDE w:val="0"/>
        <w:autoSpaceDN w:val="0"/>
        <w:adjustRightInd w:val="0"/>
        <w:spacing w:after="0" w:line="360" w:lineRule="auto"/>
        <w:jc w:val="right"/>
        <w:rPr>
          <w:rFonts w:asciiTheme="majorBidi" w:eastAsia="Calibri" w:hAnsiTheme="majorBidi" w:cstheme="majorBidi"/>
          <w:sz w:val="28"/>
          <w:szCs w:val="28"/>
        </w:rPr>
      </w:pPr>
      <w:r w:rsidRPr="00583D28">
        <w:rPr>
          <w:rFonts w:asciiTheme="majorBidi" w:eastAsia="Calibri" w:hAnsiTheme="majorBidi" w:cstheme="majorBidi"/>
          <w:b/>
          <w:bCs/>
          <w:sz w:val="28"/>
          <w:szCs w:val="28"/>
        </w:rPr>
        <w:t>Addis Ababa University</w:t>
      </w:r>
    </w:p>
    <w:p w:rsidR="00C857AD" w:rsidRPr="00583D28" w:rsidRDefault="00C857AD" w:rsidP="00C857AD">
      <w:pPr>
        <w:autoSpaceDE w:val="0"/>
        <w:autoSpaceDN w:val="0"/>
        <w:adjustRightInd w:val="0"/>
        <w:spacing w:after="0" w:line="360" w:lineRule="auto"/>
        <w:jc w:val="right"/>
        <w:rPr>
          <w:rFonts w:asciiTheme="majorBidi" w:eastAsia="Calibri" w:hAnsiTheme="majorBidi" w:cstheme="majorBidi"/>
          <w:b/>
          <w:bCs/>
          <w:sz w:val="28"/>
          <w:szCs w:val="28"/>
        </w:rPr>
      </w:pPr>
      <w:r w:rsidRPr="00583D28">
        <w:rPr>
          <w:rFonts w:asciiTheme="majorBidi" w:eastAsia="Calibri" w:hAnsiTheme="majorBidi" w:cstheme="majorBidi"/>
          <w:b/>
          <w:bCs/>
          <w:sz w:val="28"/>
          <w:szCs w:val="28"/>
        </w:rPr>
        <w:t>Addis Ababa, Ethiopia</w:t>
      </w:r>
    </w:p>
    <w:p w:rsidR="00C857AD" w:rsidRPr="00583D28" w:rsidRDefault="00532C46" w:rsidP="00C857AD">
      <w:pPr>
        <w:autoSpaceDE w:val="0"/>
        <w:autoSpaceDN w:val="0"/>
        <w:adjustRightInd w:val="0"/>
        <w:spacing w:after="0" w:line="360" w:lineRule="auto"/>
        <w:jc w:val="right"/>
        <w:rPr>
          <w:rFonts w:asciiTheme="majorBidi" w:eastAsia="Calibri" w:hAnsiTheme="majorBidi" w:cstheme="majorBidi"/>
          <w:b/>
          <w:bCs/>
          <w:sz w:val="28"/>
          <w:szCs w:val="28"/>
        </w:rPr>
      </w:pPr>
      <w:r w:rsidRPr="00583D28">
        <w:rPr>
          <w:rFonts w:asciiTheme="majorBidi" w:eastAsia="Calibri" w:hAnsiTheme="majorBidi" w:cstheme="majorBidi"/>
          <w:b/>
          <w:bCs/>
          <w:sz w:val="28"/>
          <w:szCs w:val="28"/>
        </w:rPr>
        <w:t xml:space="preserve">August </w:t>
      </w:r>
      <w:r w:rsidR="00C857AD" w:rsidRPr="00583D28">
        <w:rPr>
          <w:rFonts w:asciiTheme="majorBidi" w:eastAsia="Calibri" w:hAnsiTheme="majorBidi" w:cstheme="majorBidi"/>
          <w:b/>
          <w:bCs/>
          <w:sz w:val="28"/>
          <w:szCs w:val="28"/>
        </w:rPr>
        <w:t>2019</w:t>
      </w:r>
    </w:p>
    <w:p w:rsidR="009A513E" w:rsidRPr="00583D28" w:rsidRDefault="009A513E" w:rsidP="0032031E">
      <w:pPr>
        <w:pStyle w:val="Heading1"/>
        <w:spacing w:before="0" w:after="240" w:line="360" w:lineRule="auto"/>
        <w:rPr>
          <w:rFonts w:asciiTheme="majorBidi" w:hAnsiTheme="majorBidi"/>
          <w:color w:val="auto"/>
          <w:sz w:val="24"/>
          <w:szCs w:val="24"/>
        </w:rPr>
      </w:pPr>
      <w:bookmarkStart w:id="1" w:name="_Toc18461708"/>
      <w:r w:rsidRPr="00583D28">
        <w:rPr>
          <w:rFonts w:asciiTheme="majorBidi" w:hAnsiTheme="majorBidi"/>
          <w:color w:val="auto"/>
          <w:sz w:val="24"/>
          <w:szCs w:val="24"/>
        </w:rPr>
        <w:lastRenderedPageBreak/>
        <w:t>ACKNOWLEDGEMENT</w:t>
      </w:r>
      <w:bookmarkEnd w:id="0"/>
      <w:bookmarkEnd w:id="1"/>
    </w:p>
    <w:p w:rsidR="0032031E" w:rsidRPr="00583D28" w:rsidRDefault="0032031E" w:rsidP="0032031E">
      <w:pPr>
        <w:spacing w:after="240" w:line="360" w:lineRule="auto"/>
        <w:jc w:val="both"/>
        <w:rPr>
          <w:rFonts w:ascii="Times New Roman" w:hAnsi="Times New Roman" w:cs="Times New Roman"/>
          <w:sz w:val="24"/>
          <w:szCs w:val="24"/>
        </w:rPr>
      </w:pPr>
      <w:r w:rsidRPr="00583D28">
        <w:rPr>
          <w:rFonts w:ascii="Times New Roman" w:hAnsi="Times New Roman" w:cs="Times New Roman"/>
          <w:sz w:val="24"/>
          <w:szCs w:val="24"/>
        </w:rPr>
        <w:t>Primarily, I praise the Almighty God, who sustained me to bear the rigorous of academic life and made my dreams come true.</w:t>
      </w:r>
    </w:p>
    <w:p w:rsidR="0032031E" w:rsidRPr="00583D28" w:rsidRDefault="0032031E" w:rsidP="0032031E">
      <w:pPr>
        <w:autoSpaceDE w:val="0"/>
        <w:autoSpaceDN w:val="0"/>
        <w:adjustRightInd w:val="0"/>
        <w:spacing w:line="360" w:lineRule="auto"/>
        <w:jc w:val="both"/>
        <w:rPr>
          <w:rFonts w:ascii="Times New Roman" w:hAnsi="Times New Roman" w:cs="Times New Roman"/>
          <w:sz w:val="24"/>
          <w:szCs w:val="24"/>
        </w:rPr>
      </w:pPr>
      <w:r w:rsidRPr="00583D28">
        <w:rPr>
          <w:rFonts w:ascii="Times New Roman" w:hAnsi="Times New Roman" w:cs="Times New Roman"/>
          <w:sz w:val="24"/>
          <w:szCs w:val="24"/>
        </w:rPr>
        <w:t>I would like to express my deepest sense of gratitude and indebtedness to my advisor</w:t>
      </w:r>
      <w:r w:rsidR="00532C46" w:rsidRPr="00583D28">
        <w:rPr>
          <w:rFonts w:ascii="Times New Roman" w:hAnsi="Times New Roman" w:cs="Times New Roman"/>
          <w:sz w:val="24"/>
          <w:szCs w:val="24"/>
        </w:rPr>
        <w:t xml:space="preserve"> </w:t>
      </w:r>
      <w:r w:rsidR="00532C46" w:rsidRPr="00583D28">
        <w:rPr>
          <w:rFonts w:asciiTheme="majorBidi" w:hAnsiTheme="majorBidi" w:cstheme="majorBidi"/>
          <w:sz w:val="24"/>
          <w:szCs w:val="24"/>
        </w:rPr>
        <w:t>Dr. Hai</w:t>
      </w:r>
      <w:r w:rsidRPr="00583D28">
        <w:rPr>
          <w:rFonts w:asciiTheme="majorBidi" w:hAnsiTheme="majorBidi" w:cstheme="majorBidi"/>
          <w:sz w:val="24"/>
          <w:szCs w:val="24"/>
        </w:rPr>
        <w:t>leeyesus Adam</w:t>
      </w:r>
      <w:r w:rsidR="00532C46" w:rsidRPr="00583D28">
        <w:rPr>
          <w:rFonts w:asciiTheme="majorBidi" w:hAnsiTheme="majorBidi" w:cstheme="majorBidi"/>
          <w:sz w:val="24"/>
          <w:szCs w:val="24"/>
        </w:rPr>
        <w:t>u (Assoc. P</w:t>
      </w:r>
      <w:r w:rsidRPr="00583D28">
        <w:rPr>
          <w:rFonts w:asciiTheme="majorBidi" w:hAnsiTheme="majorBidi" w:cstheme="majorBidi"/>
          <w:sz w:val="24"/>
          <w:szCs w:val="24"/>
        </w:rPr>
        <w:t>rofessor</w:t>
      </w:r>
      <w:r w:rsidRPr="00583D28">
        <w:rPr>
          <w:rFonts w:ascii="Times New Roman" w:eastAsia="Calibri" w:hAnsi="Times New Roman" w:cs="Times New Roman"/>
          <w:sz w:val="24"/>
          <w:szCs w:val="24"/>
        </w:rPr>
        <w:t>)</w:t>
      </w:r>
      <w:r w:rsidRPr="00583D28">
        <w:rPr>
          <w:rFonts w:ascii="Times New Roman" w:hAnsi="Times New Roman" w:cs="Times New Roman"/>
          <w:sz w:val="24"/>
          <w:szCs w:val="24"/>
        </w:rPr>
        <w:t xml:space="preserve"> for his  constant guidance and ceaseless support starting from the early stage of the research proposal to final write-up of the thesis that enabled me to finalize the study.</w:t>
      </w:r>
    </w:p>
    <w:p w:rsidR="0032031E" w:rsidRPr="00583D28" w:rsidRDefault="0032031E" w:rsidP="0032031E">
      <w:pPr>
        <w:autoSpaceDE w:val="0"/>
        <w:autoSpaceDN w:val="0"/>
        <w:adjustRightInd w:val="0"/>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My genuine appreciation is also extended to health professionals serving in Ginager and Asagirt</w:t>
      </w:r>
      <w:r w:rsidR="00532C46" w:rsidRPr="00583D28">
        <w:rPr>
          <w:rFonts w:asciiTheme="majorBidi" w:eastAsiaTheme="minorHAnsi" w:hAnsiTheme="majorBidi" w:cstheme="majorBidi"/>
          <w:sz w:val="24"/>
          <w:szCs w:val="24"/>
        </w:rPr>
        <w:t xml:space="preserve"> health </w:t>
      </w:r>
      <w:r w:rsidRPr="00583D28">
        <w:rPr>
          <w:rFonts w:asciiTheme="majorBidi" w:eastAsiaTheme="minorHAnsi" w:hAnsiTheme="majorBidi" w:cstheme="majorBidi"/>
          <w:sz w:val="24"/>
          <w:szCs w:val="24"/>
        </w:rPr>
        <w:t>center</w:t>
      </w:r>
      <w:r w:rsidR="00532C46" w:rsidRPr="00583D28">
        <w:rPr>
          <w:rFonts w:asciiTheme="majorBidi" w:eastAsiaTheme="minorHAnsi" w:hAnsiTheme="majorBidi" w:cstheme="majorBidi"/>
          <w:sz w:val="24"/>
          <w:szCs w:val="24"/>
        </w:rPr>
        <w:t>s</w:t>
      </w:r>
      <w:r w:rsidRPr="00583D28">
        <w:rPr>
          <w:rFonts w:asciiTheme="majorBidi" w:eastAsiaTheme="minorHAnsi" w:hAnsiTheme="majorBidi" w:cstheme="majorBidi"/>
          <w:sz w:val="24"/>
          <w:szCs w:val="24"/>
        </w:rPr>
        <w:t>, Ethiopia, for their technical assistance during data collection and laboratory sample examinations.</w:t>
      </w:r>
    </w:p>
    <w:p w:rsidR="0032031E" w:rsidRPr="00583D28" w:rsidRDefault="0032031E" w:rsidP="0032031E">
      <w:pPr>
        <w:autoSpaceDE w:val="0"/>
        <w:autoSpaceDN w:val="0"/>
        <w:adjustRightInd w:val="0"/>
        <w:spacing w:after="0" w:line="360" w:lineRule="auto"/>
        <w:jc w:val="both"/>
        <w:rPr>
          <w:rFonts w:asciiTheme="majorBidi" w:eastAsiaTheme="minorHAnsi" w:hAnsiTheme="majorBidi" w:cstheme="majorBidi"/>
          <w:sz w:val="24"/>
          <w:szCs w:val="24"/>
        </w:rPr>
      </w:pPr>
    </w:p>
    <w:p w:rsidR="0032031E" w:rsidRPr="00583D28" w:rsidRDefault="0032031E" w:rsidP="0032031E">
      <w:pPr>
        <w:autoSpaceDE w:val="0"/>
        <w:autoSpaceDN w:val="0"/>
        <w:adjustRightInd w:val="0"/>
        <w:spacing w:line="360" w:lineRule="auto"/>
        <w:jc w:val="both"/>
        <w:rPr>
          <w:rFonts w:ascii="Times New Roman" w:eastAsia="Calibri" w:hAnsi="Times New Roman" w:cs="Times New Roman"/>
          <w:iCs/>
          <w:sz w:val="24"/>
          <w:szCs w:val="24"/>
        </w:rPr>
      </w:pPr>
      <w:r w:rsidRPr="00583D28">
        <w:rPr>
          <w:rFonts w:ascii="Times New Roman" w:eastAsia="Calibri" w:hAnsi="Times New Roman" w:cs="Times New Roman"/>
          <w:iCs/>
          <w:sz w:val="24"/>
          <w:szCs w:val="24"/>
        </w:rPr>
        <w:t>I would like to extend my sincere gratitude</w:t>
      </w:r>
      <w:r w:rsidR="00394146" w:rsidRPr="00583D28">
        <w:rPr>
          <w:rFonts w:ascii="Times New Roman" w:eastAsia="Calibri" w:hAnsi="Times New Roman" w:cs="Times New Roman"/>
          <w:iCs/>
          <w:sz w:val="24"/>
          <w:szCs w:val="24"/>
        </w:rPr>
        <w:t xml:space="preserve"> to my Wif</w:t>
      </w:r>
      <w:r w:rsidR="008B7414" w:rsidRPr="00583D28">
        <w:rPr>
          <w:rFonts w:ascii="Times New Roman" w:eastAsia="Calibri" w:hAnsi="Times New Roman" w:cs="Times New Roman"/>
          <w:iCs/>
          <w:sz w:val="24"/>
          <w:szCs w:val="24"/>
        </w:rPr>
        <w:t xml:space="preserve">e </w:t>
      </w:r>
      <w:proofErr w:type="spellStart"/>
      <w:r w:rsidR="008B7414" w:rsidRPr="00583D28">
        <w:rPr>
          <w:rFonts w:ascii="Times New Roman" w:eastAsia="Calibri" w:hAnsi="Times New Roman" w:cs="Times New Roman"/>
          <w:iCs/>
          <w:sz w:val="24"/>
          <w:szCs w:val="24"/>
        </w:rPr>
        <w:t>Yimenashu</w:t>
      </w:r>
      <w:proofErr w:type="spellEnd"/>
      <w:r w:rsidR="008B7414" w:rsidRPr="00583D28">
        <w:rPr>
          <w:rFonts w:ascii="Times New Roman" w:eastAsia="Calibri" w:hAnsi="Times New Roman" w:cs="Times New Roman"/>
          <w:iCs/>
          <w:sz w:val="24"/>
          <w:szCs w:val="24"/>
        </w:rPr>
        <w:t xml:space="preserve"> Teklu and </w:t>
      </w:r>
      <w:r w:rsidR="00D9670F" w:rsidRPr="00583D28">
        <w:rPr>
          <w:rFonts w:ascii="Times New Roman" w:eastAsia="Calibri" w:hAnsi="Times New Roman" w:cs="Times New Roman"/>
          <w:iCs/>
          <w:sz w:val="24"/>
          <w:szCs w:val="24"/>
        </w:rPr>
        <w:t>my f</w:t>
      </w:r>
      <w:r w:rsidR="008B7414" w:rsidRPr="00583D28">
        <w:rPr>
          <w:rFonts w:ascii="Times New Roman" w:eastAsia="Calibri" w:hAnsi="Times New Roman" w:cs="Times New Roman"/>
          <w:iCs/>
          <w:sz w:val="24"/>
          <w:szCs w:val="24"/>
        </w:rPr>
        <w:t>amily</w:t>
      </w:r>
      <w:r w:rsidR="00532C46" w:rsidRPr="00583D28">
        <w:rPr>
          <w:rFonts w:ascii="Times New Roman" w:eastAsia="Calibri" w:hAnsi="Times New Roman" w:cs="Times New Roman"/>
          <w:iCs/>
          <w:sz w:val="24"/>
          <w:szCs w:val="24"/>
        </w:rPr>
        <w:t xml:space="preserve"> </w:t>
      </w:r>
      <w:r w:rsidRPr="00583D28">
        <w:rPr>
          <w:rFonts w:ascii="Times New Roman" w:eastAsia="Calibri" w:hAnsi="Times New Roman" w:cs="Times New Roman"/>
          <w:iCs/>
          <w:sz w:val="24"/>
          <w:szCs w:val="24"/>
        </w:rPr>
        <w:t>for unquestionable moral support throughout my life.</w:t>
      </w:r>
    </w:p>
    <w:p w:rsidR="009A513E" w:rsidRPr="00583D28" w:rsidRDefault="009A513E" w:rsidP="0032031E">
      <w:pPr>
        <w:autoSpaceDE w:val="0"/>
        <w:autoSpaceDN w:val="0"/>
        <w:adjustRightInd w:val="0"/>
        <w:spacing w:before="240" w:line="360" w:lineRule="auto"/>
        <w:jc w:val="center"/>
        <w:rPr>
          <w:rFonts w:asciiTheme="majorBidi" w:eastAsiaTheme="minorHAnsi" w:hAnsiTheme="majorBidi" w:cstheme="majorBidi"/>
          <w:sz w:val="24"/>
          <w:szCs w:val="24"/>
        </w:rPr>
      </w:pPr>
    </w:p>
    <w:p w:rsidR="009A513E" w:rsidRPr="00583D28" w:rsidRDefault="009A513E"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684CA3" w:rsidRPr="00583D28" w:rsidRDefault="00684CA3"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486138" w:rsidRPr="00583D28" w:rsidRDefault="00486138"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486138" w:rsidRPr="00583D28" w:rsidRDefault="00486138"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8B03EC" w:rsidRPr="00583D28" w:rsidRDefault="008B03EC"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0F78B4" w:rsidRPr="00583D28" w:rsidRDefault="000F78B4"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32031E" w:rsidRPr="00583D28" w:rsidRDefault="0032031E"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0F78B4" w:rsidRPr="00583D28" w:rsidRDefault="000F78B4"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8B03EC" w:rsidRPr="00583D28" w:rsidRDefault="00486138" w:rsidP="00C857AD">
      <w:pPr>
        <w:keepNext/>
        <w:keepLines/>
        <w:spacing w:after="240"/>
        <w:jc w:val="center"/>
        <w:outlineLvl w:val="0"/>
        <w:rPr>
          <w:rFonts w:asciiTheme="majorBidi" w:eastAsiaTheme="majorEastAsia" w:hAnsiTheme="majorBidi" w:cstheme="majorBidi"/>
          <w:b/>
          <w:bCs/>
          <w:sz w:val="24"/>
          <w:szCs w:val="24"/>
        </w:rPr>
      </w:pPr>
      <w:bookmarkStart w:id="2" w:name="_Toc523744616"/>
      <w:bookmarkStart w:id="3" w:name="_Toc18461709"/>
      <w:r w:rsidRPr="00583D28">
        <w:rPr>
          <w:rFonts w:asciiTheme="majorBidi" w:eastAsiaTheme="majorEastAsia" w:hAnsiTheme="majorBidi" w:cstheme="majorBidi"/>
          <w:b/>
          <w:bCs/>
          <w:sz w:val="24"/>
          <w:szCs w:val="24"/>
        </w:rPr>
        <w:lastRenderedPageBreak/>
        <w:t>LIST OF ACRONYMS</w:t>
      </w:r>
      <w:bookmarkEnd w:id="2"/>
      <w:bookmarkEnd w:id="3"/>
    </w:p>
    <w:tbl>
      <w:tblPr>
        <w:tblW w:w="0" w:type="auto"/>
        <w:tblInd w:w="108" w:type="dxa"/>
        <w:tblLook w:val="0000" w:firstRow="0" w:lastRow="0" w:firstColumn="0" w:lastColumn="0" w:noHBand="0" w:noVBand="0"/>
      </w:tblPr>
      <w:tblGrid>
        <w:gridCol w:w="1980"/>
        <w:gridCol w:w="6750"/>
      </w:tblGrid>
      <w:tr w:rsidR="00173E14" w:rsidRPr="00583D28" w:rsidTr="0006067F">
        <w:trPr>
          <w:trHeight w:val="521"/>
        </w:trPr>
        <w:tc>
          <w:tcPr>
            <w:tcW w:w="1980" w:type="dxa"/>
          </w:tcPr>
          <w:p w:rsidR="00173E14" w:rsidRPr="00F43D9C" w:rsidRDefault="00173E14" w:rsidP="00BD0B92">
            <w:pPr>
              <w:autoSpaceDE w:val="0"/>
              <w:autoSpaceDN w:val="0"/>
              <w:adjustRightInd w:val="0"/>
              <w:spacing w:line="360" w:lineRule="auto"/>
              <w:rPr>
                <w:rFonts w:asciiTheme="majorBidi" w:hAnsiTheme="majorBidi" w:cstheme="majorBidi"/>
                <w:b/>
                <w:bCs/>
                <w:sz w:val="24"/>
                <w:szCs w:val="24"/>
              </w:rPr>
            </w:pPr>
            <w:r w:rsidRPr="00F43D9C">
              <w:rPr>
                <w:rFonts w:ascii="Times New Roman" w:eastAsiaTheme="minorHAnsi" w:hAnsi="Times New Roman" w:cs="Times New Roman"/>
                <w:b/>
                <w:bCs/>
                <w:sz w:val="24"/>
                <w:szCs w:val="24"/>
              </w:rPr>
              <w:t>ADARDO</w:t>
            </w:r>
          </w:p>
        </w:tc>
        <w:tc>
          <w:tcPr>
            <w:tcW w:w="6750" w:type="dxa"/>
          </w:tcPr>
          <w:p w:rsidR="00173E14" w:rsidRPr="00583D28" w:rsidRDefault="00173E14" w:rsidP="00173E14">
            <w:pPr>
              <w:spacing w:after="240"/>
              <w:jc w:val="both"/>
              <w:rPr>
                <w:rFonts w:ascii="Times New Roman" w:eastAsiaTheme="minorHAnsi" w:hAnsi="Times New Roman" w:cs="Times New Roman"/>
                <w:sz w:val="24"/>
                <w:szCs w:val="24"/>
              </w:rPr>
            </w:pPr>
            <w:r w:rsidRPr="00583D28">
              <w:rPr>
                <w:rFonts w:ascii="Times New Roman" w:eastAsiaTheme="minorHAnsi" w:hAnsi="Times New Roman" w:cs="Times New Roman"/>
                <w:sz w:val="24"/>
                <w:szCs w:val="24"/>
              </w:rPr>
              <w:t>Asagirt District Agriculture and Rural Development Office</w:t>
            </w:r>
          </w:p>
        </w:tc>
      </w:tr>
      <w:tr w:rsidR="003A53E7" w:rsidRPr="00583D28" w:rsidTr="0006067F">
        <w:trPr>
          <w:trHeight w:val="521"/>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ART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Antiretroviral Treatment </w:t>
            </w:r>
          </w:p>
        </w:tc>
      </w:tr>
      <w:tr w:rsidR="00F15028" w:rsidRPr="00583D28" w:rsidTr="0006067F">
        <w:trPr>
          <w:trHeight w:val="521"/>
        </w:trPr>
        <w:tc>
          <w:tcPr>
            <w:tcW w:w="1980" w:type="dxa"/>
          </w:tcPr>
          <w:p w:rsidR="00F15028" w:rsidRPr="00583D28" w:rsidRDefault="00F150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AHC</w:t>
            </w:r>
          </w:p>
        </w:tc>
        <w:tc>
          <w:tcPr>
            <w:tcW w:w="6750" w:type="dxa"/>
          </w:tcPr>
          <w:p w:rsidR="00F15028" w:rsidRPr="00583D28" w:rsidRDefault="00F150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Asagirt</w:t>
            </w:r>
            <w:r w:rsidR="00532C46" w:rsidRPr="00583D28">
              <w:rPr>
                <w:rFonts w:asciiTheme="majorBidi" w:hAnsiTheme="majorBidi" w:cstheme="majorBidi"/>
                <w:sz w:val="24"/>
                <w:szCs w:val="24"/>
              </w:rPr>
              <w:t xml:space="preserve"> health </w:t>
            </w:r>
            <w:r w:rsidR="00433F6C" w:rsidRPr="00583D28">
              <w:rPr>
                <w:rFonts w:asciiTheme="majorBidi" w:hAnsiTheme="majorBidi" w:cstheme="majorBidi"/>
                <w:sz w:val="24"/>
                <w:szCs w:val="24"/>
              </w:rPr>
              <w:t>center</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CDC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Center for Disease Control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CSA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Central Statistical Agency </w:t>
            </w:r>
          </w:p>
        </w:tc>
      </w:tr>
      <w:tr w:rsidR="003A53E7" w:rsidRPr="00583D28" w:rsidTr="0006067F">
        <w:trPr>
          <w:trHeight w:val="109"/>
        </w:trPr>
        <w:tc>
          <w:tcPr>
            <w:tcW w:w="1980" w:type="dxa"/>
          </w:tcPr>
          <w:p w:rsidR="00F547C1" w:rsidRPr="00583D28" w:rsidRDefault="00F547C1"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EDHS</w:t>
            </w:r>
          </w:p>
        </w:tc>
        <w:tc>
          <w:tcPr>
            <w:tcW w:w="6750" w:type="dxa"/>
          </w:tcPr>
          <w:p w:rsidR="00F547C1" w:rsidRPr="00583D28" w:rsidRDefault="00F547C1" w:rsidP="00F547C1">
            <w:pPr>
              <w:pStyle w:val="Pa5"/>
              <w:spacing w:before="40"/>
              <w:rPr>
                <w:rFonts w:asciiTheme="majorBidi" w:hAnsiTheme="majorBidi" w:cstheme="majorBidi"/>
              </w:rPr>
            </w:pPr>
            <w:r w:rsidRPr="00583D28">
              <w:rPr>
                <w:rFonts w:asciiTheme="majorBidi" w:hAnsiTheme="majorBidi" w:cstheme="majorBidi"/>
              </w:rPr>
              <w:t>Ethiopian Demographic and Health Survey</w:t>
            </w:r>
          </w:p>
        </w:tc>
      </w:tr>
      <w:tr w:rsidR="003A53E7" w:rsidRPr="00583D28" w:rsidTr="0006067F">
        <w:trPr>
          <w:trHeight w:val="109"/>
        </w:trPr>
        <w:tc>
          <w:tcPr>
            <w:tcW w:w="1980" w:type="dxa"/>
          </w:tcPr>
          <w:p w:rsidR="003A53E7" w:rsidRPr="00583D28" w:rsidRDefault="005E3162" w:rsidP="00BD0B92">
            <w:pPr>
              <w:autoSpaceDE w:val="0"/>
              <w:autoSpaceDN w:val="0"/>
              <w:adjustRightInd w:val="0"/>
              <w:spacing w:line="360" w:lineRule="auto"/>
              <w:rPr>
                <w:rFonts w:asciiTheme="majorBidi" w:hAnsiTheme="majorBidi" w:cstheme="majorBidi"/>
                <w:b/>
                <w:bCs/>
                <w:sz w:val="24"/>
                <w:szCs w:val="24"/>
              </w:rPr>
            </w:pPr>
            <w:r>
              <w:rPr>
                <w:rFonts w:asciiTheme="majorBidi" w:eastAsiaTheme="minorHAnsi" w:hAnsiTheme="majorBidi" w:cstheme="majorBidi"/>
                <w:b/>
                <w:bCs/>
                <w:sz w:val="24"/>
                <w:szCs w:val="24"/>
              </w:rPr>
              <w:t>FMO</w:t>
            </w:r>
            <w:r w:rsidR="003A53E7" w:rsidRPr="00583D28">
              <w:rPr>
                <w:rFonts w:asciiTheme="majorBidi" w:eastAsiaTheme="minorHAnsi" w:hAnsiTheme="majorBidi" w:cstheme="majorBidi"/>
                <w:b/>
                <w:bCs/>
                <w:sz w:val="24"/>
                <w:szCs w:val="24"/>
              </w:rPr>
              <w:t>H</w:t>
            </w:r>
          </w:p>
        </w:tc>
        <w:tc>
          <w:tcPr>
            <w:tcW w:w="6750" w:type="dxa"/>
          </w:tcPr>
          <w:p w:rsidR="003A53E7" w:rsidRPr="00583D28" w:rsidRDefault="003A53E7" w:rsidP="00F547C1">
            <w:pPr>
              <w:pStyle w:val="Pa5"/>
              <w:spacing w:before="40"/>
              <w:rPr>
                <w:rFonts w:asciiTheme="majorBidi" w:hAnsiTheme="majorBidi" w:cstheme="majorBidi"/>
              </w:rPr>
            </w:pPr>
            <w:r w:rsidRPr="00583D28">
              <w:rPr>
                <w:rFonts w:asciiTheme="majorBidi" w:hAnsiTheme="majorBidi" w:cstheme="majorBidi"/>
              </w:rPr>
              <w:t>Federal Ministry of Health</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FHAPCO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Federal HIV/AIDS Prevention and Control Office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HAPCO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HIV/AIDS Prevention and Control Office </w:t>
            </w:r>
          </w:p>
        </w:tc>
      </w:tr>
      <w:tr w:rsidR="00F15028" w:rsidRPr="00583D28" w:rsidTr="0006067F">
        <w:trPr>
          <w:trHeight w:val="109"/>
        </w:trPr>
        <w:tc>
          <w:tcPr>
            <w:tcW w:w="1980" w:type="dxa"/>
          </w:tcPr>
          <w:p w:rsidR="00F15028" w:rsidRPr="00583D28" w:rsidRDefault="00F150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GHC</w:t>
            </w:r>
          </w:p>
        </w:tc>
        <w:tc>
          <w:tcPr>
            <w:tcW w:w="6750" w:type="dxa"/>
          </w:tcPr>
          <w:p w:rsidR="00F15028" w:rsidRPr="00583D28" w:rsidRDefault="00F15028" w:rsidP="00532C46">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Ginager</w:t>
            </w:r>
            <w:r w:rsidR="00532C46" w:rsidRPr="00583D28">
              <w:rPr>
                <w:rFonts w:asciiTheme="majorBidi" w:hAnsiTheme="majorBidi" w:cstheme="majorBidi"/>
                <w:sz w:val="24"/>
                <w:szCs w:val="24"/>
              </w:rPr>
              <w:t xml:space="preserve"> health </w:t>
            </w:r>
            <w:r w:rsidRPr="00583D28">
              <w:rPr>
                <w:rFonts w:asciiTheme="majorBidi" w:hAnsiTheme="majorBidi" w:cstheme="majorBidi"/>
                <w:sz w:val="24"/>
                <w:szCs w:val="24"/>
              </w:rPr>
              <w:t>Center</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IPIs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Intestinal Parasitic Infections </w:t>
            </w:r>
          </w:p>
        </w:tc>
      </w:tr>
      <w:tr w:rsidR="0002189D" w:rsidRPr="00583D28" w:rsidTr="0006067F">
        <w:trPr>
          <w:trHeight w:val="109"/>
        </w:trPr>
        <w:tc>
          <w:tcPr>
            <w:tcW w:w="1980" w:type="dxa"/>
          </w:tcPr>
          <w:p w:rsidR="0002189D" w:rsidRPr="00583D28" w:rsidRDefault="0002189D"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NCCLS</w:t>
            </w:r>
          </w:p>
        </w:tc>
        <w:tc>
          <w:tcPr>
            <w:tcW w:w="6750" w:type="dxa"/>
          </w:tcPr>
          <w:p w:rsidR="0002189D" w:rsidRPr="00583D28" w:rsidRDefault="0002189D" w:rsidP="0002189D">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National committee of Clinical Laboratory Standards</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OIs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Opportunistic Infections </w:t>
            </w:r>
          </w:p>
        </w:tc>
      </w:tr>
      <w:tr w:rsidR="003A53E7" w:rsidRPr="00583D28" w:rsidTr="0006067F">
        <w:trPr>
          <w:trHeight w:val="109"/>
        </w:trPr>
        <w:tc>
          <w:tcPr>
            <w:tcW w:w="1980" w:type="dxa"/>
          </w:tcPr>
          <w:p w:rsidR="00F547C1" w:rsidRPr="00583D28" w:rsidRDefault="00F547C1"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PLHIV</w:t>
            </w:r>
          </w:p>
        </w:tc>
        <w:tc>
          <w:tcPr>
            <w:tcW w:w="6750" w:type="dxa"/>
          </w:tcPr>
          <w:p w:rsidR="00F547C1" w:rsidRPr="00583D28" w:rsidRDefault="00C00872"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People Living With HIV</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OIPs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Opportunistic Intestinal Parasites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SPSS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Statistical Package for Social Science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UNAIDS </w:t>
            </w:r>
          </w:p>
        </w:tc>
        <w:tc>
          <w:tcPr>
            <w:tcW w:w="6750" w:type="dxa"/>
          </w:tcPr>
          <w:p w:rsidR="00371228" w:rsidRPr="00583D28" w:rsidRDefault="00C00872"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United Nations P</w:t>
            </w:r>
            <w:r w:rsidR="00371228" w:rsidRPr="00583D28">
              <w:rPr>
                <w:rFonts w:asciiTheme="majorBidi" w:hAnsiTheme="majorBidi" w:cstheme="majorBidi"/>
                <w:sz w:val="24"/>
                <w:szCs w:val="24"/>
              </w:rPr>
              <w:t xml:space="preserve">rogram on HIV/AIDS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UNICEF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United Nations International Children Emergency Fund </w:t>
            </w:r>
          </w:p>
        </w:tc>
      </w:tr>
      <w:tr w:rsidR="003A53E7" w:rsidRPr="00583D28" w:rsidTr="0006067F">
        <w:trPr>
          <w:trHeight w:val="109"/>
        </w:trPr>
        <w:tc>
          <w:tcPr>
            <w:tcW w:w="1980" w:type="dxa"/>
          </w:tcPr>
          <w:p w:rsidR="00371228" w:rsidRPr="00583D28" w:rsidRDefault="00371228" w:rsidP="00BD0B92">
            <w:pPr>
              <w:autoSpaceDE w:val="0"/>
              <w:autoSpaceDN w:val="0"/>
              <w:adjustRightInd w:val="0"/>
              <w:spacing w:line="360" w:lineRule="auto"/>
              <w:rPr>
                <w:rFonts w:asciiTheme="majorBidi" w:hAnsiTheme="majorBidi" w:cstheme="majorBidi"/>
                <w:b/>
                <w:bCs/>
                <w:sz w:val="24"/>
                <w:szCs w:val="24"/>
              </w:rPr>
            </w:pPr>
            <w:r w:rsidRPr="00583D28">
              <w:rPr>
                <w:rFonts w:asciiTheme="majorBidi" w:hAnsiTheme="majorBidi" w:cstheme="majorBidi"/>
                <w:b/>
                <w:bCs/>
                <w:sz w:val="24"/>
                <w:szCs w:val="24"/>
              </w:rPr>
              <w:t xml:space="preserve">WHO </w:t>
            </w:r>
          </w:p>
        </w:tc>
        <w:tc>
          <w:tcPr>
            <w:tcW w:w="6750" w:type="dxa"/>
          </w:tcPr>
          <w:p w:rsidR="00371228" w:rsidRPr="00583D28" w:rsidRDefault="00371228" w:rsidP="00BD0B92">
            <w:p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World Health Organization </w:t>
            </w:r>
          </w:p>
        </w:tc>
      </w:tr>
    </w:tbl>
    <w:p w:rsidR="00253E74" w:rsidRPr="00583D28" w:rsidRDefault="00253E74" w:rsidP="00783E77">
      <w:pPr>
        <w:autoSpaceDE w:val="0"/>
        <w:autoSpaceDN w:val="0"/>
        <w:adjustRightInd w:val="0"/>
        <w:spacing w:before="240" w:line="360" w:lineRule="auto"/>
        <w:jc w:val="both"/>
        <w:rPr>
          <w:rFonts w:asciiTheme="majorBidi" w:eastAsiaTheme="minorHAnsi" w:hAnsiTheme="majorBidi" w:cstheme="majorBidi"/>
          <w:sz w:val="24"/>
          <w:szCs w:val="24"/>
        </w:rPr>
      </w:pPr>
    </w:p>
    <w:sdt>
      <w:sdtPr>
        <w:rPr>
          <w:rFonts w:ascii="Times New Roman" w:eastAsia="SimSun" w:hAnsi="Times New Roman" w:cs="Times New Roman"/>
          <w:b w:val="0"/>
          <w:bCs w:val="0"/>
          <w:color w:val="auto"/>
          <w:sz w:val="24"/>
          <w:szCs w:val="24"/>
          <w:lang w:eastAsia="en-US"/>
        </w:rPr>
        <w:id w:val="-282722266"/>
        <w:docPartObj>
          <w:docPartGallery w:val="Table of Contents"/>
          <w:docPartUnique/>
        </w:docPartObj>
      </w:sdtPr>
      <w:sdtEndPr>
        <w:rPr>
          <w:noProof/>
        </w:rPr>
      </w:sdtEndPr>
      <w:sdtContent>
        <w:p w:rsidR="00D808CA" w:rsidRPr="006C20F9" w:rsidRDefault="00D808CA" w:rsidP="006C20F9">
          <w:pPr>
            <w:pStyle w:val="TOCHeading"/>
            <w:rPr>
              <w:rFonts w:ascii="Times New Roman" w:hAnsi="Times New Roman" w:cs="Times New Roman"/>
              <w:color w:val="auto"/>
              <w:sz w:val="24"/>
              <w:szCs w:val="24"/>
            </w:rPr>
          </w:pPr>
          <w:r w:rsidRPr="006C20F9">
            <w:rPr>
              <w:rFonts w:ascii="Times New Roman" w:hAnsi="Times New Roman" w:cs="Times New Roman"/>
              <w:color w:val="auto"/>
              <w:sz w:val="24"/>
              <w:szCs w:val="24"/>
            </w:rPr>
            <w:t>TABLE OF CONTENTS</w:t>
          </w:r>
        </w:p>
        <w:p w:rsidR="000E1827" w:rsidRPr="000E1827" w:rsidRDefault="004138B8" w:rsidP="000E1827">
          <w:pPr>
            <w:pStyle w:val="TOC1"/>
            <w:rPr>
              <w:rFonts w:asciiTheme="minorHAnsi" w:eastAsiaTheme="minorEastAsia" w:hAnsiTheme="minorHAnsi" w:cstheme="minorBidi"/>
              <w:b w:val="0"/>
              <w:bCs w:val="0"/>
            </w:rPr>
          </w:pPr>
          <w:r w:rsidRPr="000E1827">
            <w:rPr>
              <w:rFonts w:ascii="Times New Roman" w:hAnsi="Times New Roman" w:cs="Times New Roman"/>
            </w:rPr>
            <w:fldChar w:fldCharType="begin"/>
          </w:r>
          <w:r w:rsidR="00D808CA" w:rsidRPr="000E1827">
            <w:rPr>
              <w:rFonts w:ascii="Times New Roman" w:hAnsi="Times New Roman" w:cs="Times New Roman"/>
            </w:rPr>
            <w:instrText xml:space="preserve"> TOC \o "1-3" \h \z \u </w:instrText>
          </w:r>
          <w:r w:rsidRPr="000E1827">
            <w:rPr>
              <w:rFonts w:ascii="Times New Roman" w:hAnsi="Times New Roman" w:cs="Times New Roman"/>
            </w:rPr>
            <w:fldChar w:fldCharType="separate"/>
          </w:r>
          <w:hyperlink w:anchor="_Toc18461708" w:history="1">
            <w:r w:rsidR="000E1827" w:rsidRPr="000E1827">
              <w:rPr>
                <w:rStyle w:val="Hyperlink"/>
              </w:rPr>
              <w:t>ACKNOWLEDGEMENT</w:t>
            </w:r>
            <w:r w:rsidR="000E1827" w:rsidRPr="000E1827">
              <w:rPr>
                <w:webHidden/>
              </w:rPr>
              <w:tab/>
            </w:r>
            <w:r w:rsidR="000E1827" w:rsidRPr="000E1827">
              <w:rPr>
                <w:webHidden/>
              </w:rPr>
              <w:fldChar w:fldCharType="begin"/>
            </w:r>
            <w:r w:rsidR="000E1827" w:rsidRPr="000E1827">
              <w:rPr>
                <w:webHidden/>
              </w:rPr>
              <w:instrText xml:space="preserve"> PAGEREF _Toc18461708 \h </w:instrText>
            </w:r>
            <w:r w:rsidR="000E1827" w:rsidRPr="000E1827">
              <w:rPr>
                <w:webHidden/>
              </w:rPr>
            </w:r>
            <w:r w:rsidR="000E1827" w:rsidRPr="000E1827">
              <w:rPr>
                <w:webHidden/>
              </w:rPr>
              <w:fldChar w:fldCharType="separate"/>
            </w:r>
            <w:r w:rsidR="00DA19E4">
              <w:rPr>
                <w:webHidden/>
              </w:rPr>
              <w:t>ii</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09" w:history="1">
            <w:r w:rsidR="000E1827" w:rsidRPr="000E1827">
              <w:rPr>
                <w:rStyle w:val="Hyperlink"/>
              </w:rPr>
              <w:t>LIST OF ACRONYMS</w:t>
            </w:r>
            <w:r w:rsidR="000E1827" w:rsidRPr="000E1827">
              <w:rPr>
                <w:webHidden/>
              </w:rPr>
              <w:tab/>
            </w:r>
            <w:r w:rsidR="000E1827" w:rsidRPr="000E1827">
              <w:rPr>
                <w:webHidden/>
              </w:rPr>
              <w:fldChar w:fldCharType="begin"/>
            </w:r>
            <w:r w:rsidR="000E1827" w:rsidRPr="000E1827">
              <w:rPr>
                <w:webHidden/>
              </w:rPr>
              <w:instrText xml:space="preserve"> PAGEREF _Toc18461709 \h </w:instrText>
            </w:r>
            <w:r w:rsidR="000E1827" w:rsidRPr="000E1827">
              <w:rPr>
                <w:webHidden/>
              </w:rPr>
            </w:r>
            <w:r w:rsidR="000E1827" w:rsidRPr="000E1827">
              <w:rPr>
                <w:webHidden/>
              </w:rPr>
              <w:fldChar w:fldCharType="separate"/>
            </w:r>
            <w:r w:rsidR="00DA19E4">
              <w:rPr>
                <w:webHidden/>
              </w:rPr>
              <w:t>iii</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10" w:history="1">
            <w:r w:rsidR="000E1827" w:rsidRPr="000E1827">
              <w:rPr>
                <w:rStyle w:val="Hyperlink"/>
                <w:rFonts w:eastAsiaTheme="minorHAnsi"/>
              </w:rPr>
              <w:t>LIST OF FIGURE</w:t>
            </w:r>
            <w:r w:rsidR="000E1827" w:rsidRPr="000E1827">
              <w:rPr>
                <w:webHidden/>
              </w:rPr>
              <w:tab/>
            </w:r>
            <w:r w:rsidR="000E1827" w:rsidRPr="000E1827">
              <w:rPr>
                <w:webHidden/>
              </w:rPr>
              <w:fldChar w:fldCharType="begin"/>
            </w:r>
            <w:r w:rsidR="000E1827" w:rsidRPr="000E1827">
              <w:rPr>
                <w:webHidden/>
              </w:rPr>
              <w:instrText xml:space="preserve"> PAGEREF _Toc18461710 \h </w:instrText>
            </w:r>
            <w:r w:rsidR="000E1827" w:rsidRPr="000E1827">
              <w:rPr>
                <w:webHidden/>
              </w:rPr>
            </w:r>
            <w:r w:rsidR="000E1827" w:rsidRPr="000E1827">
              <w:rPr>
                <w:webHidden/>
              </w:rPr>
              <w:fldChar w:fldCharType="separate"/>
            </w:r>
            <w:r w:rsidR="00DA19E4">
              <w:rPr>
                <w:webHidden/>
              </w:rPr>
              <w:t>vii</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11" w:history="1">
            <w:r w:rsidR="000E1827" w:rsidRPr="000E1827">
              <w:rPr>
                <w:rStyle w:val="Hyperlink"/>
                <w:i/>
                <w:iCs/>
              </w:rPr>
              <w:t>ABSTRACT</w:t>
            </w:r>
            <w:r w:rsidR="000E1827" w:rsidRPr="000E1827">
              <w:rPr>
                <w:webHidden/>
              </w:rPr>
              <w:tab/>
            </w:r>
            <w:r w:rsidR="000E1827" w:rsidRPr="000E1827">
              <w:rPr>
                <w:webHidden/>
              </w:rPr>
              <w:fldChar w:fldCharType="begin"/>
            </w:r>
            <w:r w:rsidR="000E1827" w:rsidRPr="000E1827">
              <w:rPr>
                <w:webHidden/>
              </w:rPr>
              <w:instrText xml:space="preserve"> PAGEREF _Toc18461711 \h </w:instrText>
            </w:r>
            <w:r w:rsidR="000E1827" w:rsidRPr="000E1827">
              <w:rPr>
                <w:webHidden/>
              </w:rPr>
            </w:r>
            <w:r w:rsidR="000E1827" w:rsidRPr="000E1827">
              <w:rPr>
                <w:webHidden/>
              </w:rPr>
              <w:fldChar w:fldCharType="separate"/>
            </w:r>
            <w:r w:rsidR="00DA19E4">
              <w:rPr>
                <w:webHidden/>
              </w:rPr>
              <w:t>viii</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12" w:history="1">
            <w:r w:rsidR="000E1827" w:rsidRPr="000E1827">
              <w:rPr>
                <w:rStyle w:val="Hyperlink"/>
              </w:rPr>
              <w:t>1. INTRODUCTION</w:t>
            </w:r>
            <w:r w:rsidR="000E1827" w:rsidRPr="000E1827">
              <w:rPr>
                <w:webHidden/>
              </w:rPr>
              <w:tab/>
            </w:r>
            <w:r w:rsidR="000E1827" w:rsidRPr="000E1827">
              <w:rPr>
                <w:webHidden/>
              </w:rPr>
              <w:fldChar w:fldCharType="begin"/>
            </w:r>
            <w:r w:rsidR="000E1827" w:rsidRPr="000E1827">
              <w:rPr>
                <w:webHidden/>
              </w:rPr>
              <w:instrText xml:space="preserve"> PAGEREF _Toc18461712 \h </w:instrText>
            </w:r>
            <w:r w:rsidR="000E1827" w:rsidRPr="000E1827">
              <w:rPr>
                <w:webHidden/>
              </w:rPr>
            </w:r>
            <w:r w:rsidR="000E1827" w:rsidRPr="000E1827">
              <w:rPr>
                <w:webHidden/>
              </w:rPr>
              <w:fldChar w:fldCharType="separate"/>
            </w:r>
            <w:r w:rsidR="00DA19E4">
              <w:rPr>
                <w:webHidden/>
              </w:rPr>
              <w:t>1</w:t>
            </w:r>
            <w:r w:rsidR="000E1827" w:rsidRPr="000E1827">
              <w:rPr>
                <w:webHidden/>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3" w:history="1">
            <w:r w:rsidR="000E1827" w:rsidRPr="000E1827">
              <w:rPr>
                <w:rStyle w:val="Hyperlink"/>
                <w:rFonts w:asciiTheme="majorBidi" w:hAnsiTheme="majorBidi"/>
                <w:noProof/>
                <w:sz w:val="24"/>
                <w:szCs w:val="24"/>
              </w:rPr>
              <w:t>1.1. Background of the Study</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_Toc18461713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4" w:history="1">
            <w:r w:rsidR="000E1827" w:rsidRPr="000E1827">
              <w:rPr>
                <w:rStyle w:val="Hyperlink"/>
                <w:rFonts w:asciiTheme="majorBidi" w:hAnsiTheme="majorBidi"/>
                <w:noProof/>
                <w:sz w:val="24"/>
                <w:szCs w:val="24"/>
              </w:rPr>
              <w:t>1.2. Human Intestinal Parasites Worldwide</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_Toc18461714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3</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5" w:history="1">
            <w:r w:rsidR="000E1827" w:rsidRPr="000E1827">
              <w:rPr>
                <w:rStyle w:val="Hyperlink"/>
                <w:rFonts w:asciiTheme="majorBidi" w:hAnsiTheme="majorBidi"/>
                <w:noProof/>
                <w:sz w:val="24"/>
                <w:szCs w:val="24"/>
              </w:rPr>
              <w:t>1.3. Intestinal Parasitic Infections in Ethiopia</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_Toc18461715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4</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6" w:history="1">
            <w:r w:rsidR="000E1827" w:rsidRPr="000E1827">
              <w:rPr>
                <w:rStyle w:val="Hyperlink"/>
                <w:rFonts w:asciiTheme="majorBidi" w:hAnsiTheme="majorBidi"/>
                <w:noProof/>
                <w:sz w:val="24"/>
                <w:szCs w:val="24"/>
              </w:rPr>
              <w:t>1.4. Epidemiology and Transmission of Intestinal Parasitic Infections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_Toc18461716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5</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7" w:history="1">
            <w:r w:rsidR="000E1827" w:rsidRPr="000E1827">
              <w:rPr>
                <w:rStyle w:val="Hyperlink"/>
                <w:rFonts w:asciiTheme="majorBidi" w:hAnsiTheme="majorBidi"/>
                <w:noProof/>
                <w:sz w:val="24"/>
                <w:szCs w:val="24"/>
              </w:rPr>
              <w:t>1.5. Intestinal Parasitic Infections in HIV/AIDS Patients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_Toc18461717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6</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8" w:history="1">
            <w:r w:rsidR="000E1827" w:rsidRPr="000E1827">
              <w:rPr>
                <w:rStyle w:val="Hyperlink"/>
                <w:rFonts w:asciiTheme="majorBidi" w:hAnsiTheme="majorBidi"/>
                <w:noProof/>
                <w:sz w:val="24"/>
                <w:szCs w:val="24"/>
              </w:rPr>
              <w:t>1.6. Co-infection of HIV and Intestinal Parasites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_Toc18461718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6</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19" w:history="1">
            <w:r w:rsidR="000E1827" w:rsidRPr="000E1827">
              <w:rPr>
                <w:rStyle w:val="Hyperlink"/>
                <w:rFonts w:asciiTheme="majorBidi" w:hAnsiTheme="majorBidi"/>
                <w:noProof/>
                <w:sz w:val="24"/>
                <w:szCs w:val="24"/>
              </w:rPr>
              <w:t>1.7. Managements of Co-infection of HIV and Intestinal Parasites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_Toc18461719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7</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0" w:history="1">
            <w:r w:rsidR="000E1827" w:rsidRPr="000E1827">
              <w:rPr>
                <w:rStyle w:val="Hyperlink"/>
                <w:rFonts w:asciiTheme="majorBidi" w:hAnsiTheme="majorBidi"/>
                <w:noProof/>
                <w:sz w:val="24"/>
                <w:szCs w:val="24"/>
              </w:rPr>
              <w:t>1.8. Diagnosis of Intestinal Parasitic Infections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_Toc18461720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7</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1" w:history="1">
            <w:r w:rsidR="000E1827" w:rsidRPr="000E1827">
              <w:rPr>
                <w:rStyle w:val="Hyperlink"/>
                <w:rFonts w:asciiTheme="majorBidi" w:hAnsiTheme="majorBidi"/>
                <w:noProof/>
                <w:sz w:val="24"/>
                <w:szCs w:val="24"/>
              </w:rPr>
              <w:t>1.9. Prevention and Control of Intestinal Parasitic Infections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_Toc18461721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8</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2" w:history="1">
            <w:r w:rsidR="000E1827" w:rsidRPr="000E1827">
              <w:rPr>
                <w:rStyle w:val="Hyperlink"/>
                <w:rFonts w:asciiTheme="majorBidi" w:hAnsiTheme="majorBidi"/>
                <w:noProof/>
                <w:sz w:val="24"/>
                <w:szCs w:val="24"/>
              </w:rPr>
              <w:t>1.10. Statement of the Problem</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_Toc18461722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9</w:t>
            </w:r>
            <w:r w:rsidR="000E1827" w:rsidRPr="000E1827">
              <w:rPr>
                <w:noProof/>
                <w:webHidden/>
                <w:sz w:val="24"/>
                <w:szCs w:val="24"/>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23" w:history="1">
            <w:r w:rsidR="000E1827" w:rsidRPr="000E1827">
              <w:rPr>
                <w:rStyle w:val="Hyperlink"/>
              </w:rPr>
              <w:t>2. OBJECTIVES</w:t>
            </w:r>
            <w:r w:rsidR="000E1827" w:rsidRPr="000E1827">
              <w:rPr>
                <w:webHidden/>
              </w:rPr>
              <w:tab/>
            </w:r>
            <w:r w:rsidR="000E1827" w:rsidRPr="000E1827">
              <w:rPr>
                <w:webHidden/>
              </w:rPr>
              <w:fldChar w:fldCharType="begin"/>
            </w:r>
            <w:r w:rsidR="000E1827" w:rsidRPr="000E1827">
              <w:rPr>
                <w:webHidden/>
              </w:rPr>
              <w:instrText xml:space="preserve"> PAGEREF _Toc18461723 \h </w:instrText>
            </w:r>
            <w:r w:rsidR="000E1827" w:rsidRPr="000E1827">
              <w:rPr>
                <w:webHidden/>
              </w:rPr>
            </w:r>
            <w:r w:rsidR="000E1827" w:rsidRPr="000E1827">
              <w:rPr>
                <w:webHidden/>
              </w:rPr>
              <w:fldChar w:fldCharType="separate"/>
            </w:r>
            <w:r w:rsidR="00DA19E4">
              <w:rPr>
                <w:webHidden/>
              </w:rPr>
              <w:t>10</w:t>
            </w:r>
            <w:r w:rsidR="000E1827" w:rsidRPr="000E1827">
              <w:rPr>
                <w:webHidden/>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4" w:history="1">
            <w:r w:rsidR="000E1827" w:rsidRPr="000E1827">
              <w:rPr>
                <w:rStyle w:val="Hyperlink"/>
                <w:rFonts w:asciiTheme="majorBidi" w:hAnsiTheme="majorBidi"/>
                <w:noProof/>
                <w:sz w:val="24"/>
                <w:szCs w:val="24"/>
              </w:rPr>
              <w:t>2.1. General Objective</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_Toc18461724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10</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5" w:history="1">
            <w:r w:rsidR="000E1827" w:rsidRPr="000E1827">
              <w:rPr>
                <w:rStyle w:val="Hyperlink"/>
                <w:rFonts w:asciiTheme="majorBidi" w:hAnsiTheme="majorBidi"/>
                <w:noProof/>
                <w:sz w:val="24"/>
                <w:szCs w:val="24"/>
              </w:rPr>
              <w:t>2.2. Specific Objectives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_Toc18461725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10</w:t>
            </w:r>
            <w:r w:rsidR="000E1827" w:rsidRPr="000E1827">
              <w:rPr>
                <w:noProof/>
                <w:webHidden/>
                <w:sz w:val="24"/>
                <w:szCs w:val="24"/>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26" w:history="1">
            <w:r w:rsidR="000E1827" w:rsidRPr="000E1827">
              <w:rPr>
                <w:rStyle w:val="Hyperlink"/>
              </w:rPr>
              <w:t>3. MATERIALS AND METHODS</w:t>
            </w:r>
            <w:r w:rsidR="000E1827" w:rsidRPr="000E1827">
              <w:rPr>
                <w:webHidden/>
              </w:rPr>
              <w:tab/>
            </w:r>
            <w:r w:rsidR="000E1827" w:rsidRPr="000E1827">
              <w:rPr>
                <w:webHidden/>
              </w:rPr>
              <w:fldChar w:fldCharType="begin"/>
            </w:r>
            <w:r w:rsidR="000E1827" w:rsidRPr="000E1827">
              <w:rPr>
                <w:webHidden/>
              </w:rPr>
              <w:instrText xml:space="preserve"> PAGEREF _Toc18461726 \h </w:instrText>
            </w:r>
            <w:r w:rsidR="000E1827" w:rsidRPr="000E1827">
              <w:rPr>
                <w:webHidden/>
              </w:rPr>
            </w:r>
            <w:r w:rsidR="000E1827" w:rsidRPr="000E1827">
              <w:rPr>
                <w:webHidden/>
              </w:rPr>
              <w:fldChar w:fldCharType="separate"/>
            </w:r>
            <w:r w:rsidR="00DA19E4">
              <w:rPr>
                <w:webHidden/>
              </w:rPr>
              <w:t>11</w:t>
            </w:r>
            <w:r w:rsidR="000E1827" w:rsidRPr="000E1827">
              <w:rPr>
                <w:webHidden/>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7" w:history="1">
            <w:r w:rsidR="000E1827" w:rsidRPr="000E1827">
              <w:rPr>
                <w:rStyle w:val="Hyperlink"/>
                <w:rFonts w:asciiTheme="majorBidi" w:hAnsiTheme="majorBidi"/>
                <w:noProof/>
                <w:sz w:val="24"/>
                <w:szCs w:val="24"/>
              </w:rPr>
              <w:t>3.1. Description of Study Area</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_Toc18461727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11</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8" w:history="1">
            <w:r w:rsidR="000E1827" w:rsidRPr="000E1827">
              <w:rPr>
                <w:rStyle w:val="Hyperlink"/>
                <w:rFonts w:asciiTheme="majorBidi" w:hAnsiTheme="majorBidi"/>
                <w:noProof/>
                <w:sz w:val="24"/>
                <w:szCs w:val="24"/>
              </w:rPr>
              <w:t>3.2. Study Design</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_Toc18461728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12</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29" w:history="1">
            <w:r w:rsidR="000E1827" w:rsidRPr="000E1827">
              <w:rPr>
                <w:rStyle w:val="Hyperlink"/>
                <w:rFonts w:asciiTheme="majorBidi" w:hAnsiTheme="majorBidi"/>
                <w:noProof/>
                <w:sz w:val="24"/>
                <w:szCs w:val="24"/>
              </w:rPr>
              <w:t>3.3. The Study Population</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_Toc18461729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12</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0" w:history="1">
            <w:r w:rsidR="000E1827" w:rsidRPr="000E1827">
              <w:rPr>
                <w:rStyle w:val="Hyperlink"/>
                <w:rFonts w:asciiTheme="majorBidi" w:hAnsiTheme="majorBidi"/>
                <w:noProof/>
                <w:sz w:val="24"/>
                <w:szCs w:val="24"/>
              </w:rPr>
              <w:t>3.4 Determination of Sample Size</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_Toc18461730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12</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1" w:history="1">
            <w:r w:rsidR="000E1827" w:rsidRPr="000E1827">
              <w:rPr>
                <w:rStyle w:val="Hyperlink"/>
                <w:rFonts w:asciiTheme="majorBidi" w:hAnsiTheme="majorBidi"/>
                <w:noProof/>
                <w:sz w:val="24"/>
                <w:szCs w:val="24"/>
              </w:rPr>
              <w:t>3.5. Sampling Technique</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_Toc18461731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32" w:history="1">
            <w:r w:rsidR="000E1827" w:rsidRPr="000E1827">
              <w:rPr>
                <w:rStyle w:val="Hyperlink"/>
                <w:rFonts w:asciiTheme="majorBidi" w:hAnsiTheme="majorBidi"/>
                <w:noProof/>
                <w:sz w:val="24"/>
                <w:szCs w:val="24"/>
              </w:rPr>
              <w:t>3. 6. Stool Sample Collection</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_Toc18461732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33" w:history="1">
            <w:r w:rsidR="000E1827" w:rsidRPr="000E1827">
              <w:rPr>
                <w:rStyle w:val="Hyperlink"/>
                <w:rFonts w:asciiTheme="majorBidi" w:hAnsiTheme="majorBidi"/>
                <w:noProof/>
                <w:sz w:val="24"/>
                <w:szCs w:val="24"/>
              </w:rPr>
              <w:t>3.7. Questionnaires survey</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_Toc18461733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4" w:history="1">
            <w:r w:rsidR="000E1827" w:rsidRPr="000E1827">
              <w:rPr>
                <w:rStyle w:val="Hyperlink"/>
                <w:rFonts w:asciiTheme="majorBidi" w:hAnsiTheme="majorBidi"/>
                <w:noProof/>
                <w:sz w:val="24"/>
                <w:szCs w:val="24"/>
              </w:rPr>
              <w:t>3.8. Laboratory Parasitological Procedures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_Toc18461734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35" w:history="1">
            <w:r w:rsidR="000E1827" w:rsidRPr="000E1827">
              <w:rPr>
                <w:rStyle w:val="Hyperlink"/>
                <w:rFonts w:asciiTheme="majorBidi" w:hAnsiTheme="majorBidi"/>
                <w:noProof/>
                <w:sz w:val="24"/>
                <w:szCs w:val="24"/>
              </w:rPr>
              <w:t>3.8.1. Direct Microscopy (Wet Mount)</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_Toc18461735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36" w:history="1">
            <w:r w:rsidR="000E1827" w:rsidRPr="000E1827">
              <w:rPr>
                <w:rStyle w:val="Hyperlink"/>
                <w:rFonts w:asciiTheme="majorBidi" w:hAnsiTheme="majorBidi"/>
                <w:noProof/>
                <w:sz w:val="24"/>
                <w:szCs w:val="24"/>
              </w:rPr>
              <w:t>3.8.2. Formol-Ether Concentration Method</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_Toc18461736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13</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7" w:history="1">
            <w:r w:rsidR="000E1827" w:rsidRPr="000E1827">
              <w:rPr>
                <w:rStyle w:val="Hyperlink"/>
                <w:rFonts w:asciiTheme="majorBidi" w:hAnsiTheme="majorBidi"/>
                <w:noProof/>
                <w:sz w:val="24"/>
                <w:szCs w:val="24"/>
              </w:rPr>
              <w:t>3.9. Data Processing and Analysis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_Toc18461737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14</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8" w:history="1">
            <w:r w:rsidR="000E1827" w:rsidRPr="000E1827">
              <w:rPr>
                <w:rStyle w:val="Hyperlink"/>
                <w:rFonts w:asciiTheme="majorBidi" w:hAnsiTheme="majorBidi"/>
                <w:noProof/>
                <w:sz w:val="24"/>
                <w:szCs w:val="24"/>
              </w:rPr>
              <w:t>3.9. Data Quality Control (DQC)</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_Toc18461738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14</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39" w:history="1">
            <w:r w:rsidR="000E1827" w:rsidRPr="000E1827">
              <w:rPr>
                <w:rStyle w:val="Hyperlink"/>
                <w:rFonts w:asciiTheme="majorBidi" w:hAnsiTheme="majorBidi"/>
                <w:noProof/>
                <w:sz w:val="24"/>
                <w:szCs w:val="24"/>
              </w:rPr>
              <w:t>3.10. Ethical Consideration</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_Toc18461739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15</w:t>
            </w:r>
            <w:r w:rsidR="000E1827" w:rsidRPr="000E1827">
              <w:rPr>
                <w:noProof/>
                <w:webHidden/>
                <w:sz w:val="24"/>
                <w:szCs w:val="24"/>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40" w:history="1">
            <w:r w:rsidR="000E1827" w:rsidRPr="000E1827">
              <w:rPr>
                <w:rStyle w:val="Hyperlink"/>
              </w:rPr>
              <w:t>4. RESULTS</w:t>
            </w:r>
            <w:r w:rsidR="000E1827" w:rsidRPr="000E1827">
              <w:rPr>
                <w:webHidden/>
              </w:rPr>
              <w:tab/>
            </w:r>
            <w:r w:rsidR="000E1827" w:rsidRPr="000E1827">
              <w:rPr>
                <w:webHidden/>
              </w:rPr>
              <w:fldChar w:fldCharType="begin"/>
            </w:r>
            <w:r w:rsidR="000E1827" w:rsidRPr="000E1827">
              <w:rPr>
                <w:webHidden/>
              </w:rPr>
              <w:instrText xml:space="preserve"> PAGEREF _Toc18461740 \h </w:instrText>
            </w:r>
            <w:r w:rsidR="000E1827" w:rsidRPr="000E1827">
              <w:rPr>
                <w:webHidden/>
              </w:rPr>
            </w:r>
            <w:r w:rsidR="000E1827" w:rsidRPr="000E1827">
              <w:rPr>
                <w:webHidden/>
              </w:rPr>
              <w:fldChar w:fldCharType="separate"/>
            </w:r>
            <w:r w:rsidR="00DA19E4">
              <w:rPr>
                <w:webHidden/>
              </w:rPr>
              <w:t>16</w:t>
            </w:r>
            <w:r w:rsidR="000E1827" w:rsidRPr="000E1827">
              <w:rPr>
                <w:webHidden/>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41" w:history="1">
            <w:r w:rsidR="000E1827" w:rsidRPr="000E1827">
              <w:rPr>
                <w:rStyle w:val="Hyperlink"/>
                <w:rFonts w:asciiTheme="majorBidi" w:hAnsiTheme="majorBidi"/>
                <w:noProof/>
                <w:sz w:val="24"/>
                <w:szCs w:val="24"/>
              </w:rPr>
              <w:t>4.1. Demographic Characteristics of the participants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_Toc18461741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16</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42" w:history="1">
            <w:r w:rsidR="000E1827" w:rsidRPr="000E1827">
              <w:rPr>
                <w:rStyle w:val="Hyperlink"/>
                <w:rFonts w:asciiTheme="majorBidi" w:hAnsiTheme="majorBidi"/>
                <w:noProof/>
                <w:sz w:val="24"/>
                <w:szCs w:val="24"/>
              </w:rPr>
              <w:t>4.1.1. Gender distribution of participants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_Toc18461742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16</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43" w:history="1">
            <w:r w:rsidR="000E1827" w:rsidRPr="000E1827">
              <w:rPr>
                <w:rStyle w:val="Hyperlink"/>
                <w:rFonts w:asciiTheme="majorBidi" w:hAnsiTheme="majorBidi"/>
                <w:noProof/>
                <w:sz w:val="24"/>
                <w:szCs w:val="24"/>
              </w:rPr>
              <w:t>4.1.2. Age distribution participation</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_Toc18461743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17</w:t>
            </w:r>
            <w:r w:rsidR="000E1827" w:rsidRPr="000E1827">
              <w:rPr>
                <w:noProof/>
                <w:webHidden/>
                <w:sz w:val="24"/>
                <w:szCs w:val="24"/>
              </w:rPr>
              <w:fldChar w:fldCharType="end"/>
            </w:r>
          </w:hyperlink>
        </w:p>
        <w:p w:rsidR="000E1827" w:rsidRPr="000E1827" w:rsidRDefault="0039135F" w:rsidP="000E1827">
          <w:pPr>
            <w:pStyle w:val="TOC3"/>
            <w:rPr>
              <w:rFonts w:asciiTheme="minorHAnsi" w:eastAsiaTheme="minorEastAsia" w:hAnsiTheme="minorHAnsi" w:cstheme="minorBidi"/>
              <w:noProof/>
              <w:sz w:val="24"/>
              <w:szCs w:val="24"/>
            </w:rPr>
          </w:pPr>
          <w:hyperlink w:anchor="_Toc18461744" w:history="1">
            <w:r w:rsidR="000E1827" w:rsidRPr="000E1827">
              <w:rPr>
                <w:rStyle w:val="Hyperlink"/>
                <w:rFonts w:asciiTheme="majorBidi" w:hAnsiTheme="majorBidi"/>
                <w:noProof/>
                <w:sz w:val="24"/>
                <w:szCs w:val="24"/>
              </w:rPr>
              <w:t>4.1.3 The community of residence of participants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_Toc18461744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18</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45" w:history="1">
            <w:r w:rsidR="000E1827" w:rsidRPr="000E1827">
              <w:rPr>
                <w:rStyle w:val="Hyperlink"/>
                <w:rFonts w:asciiTheme="majorBidi" w:hAnsiTheme="majorBidi"/>
                <w:noProof/>
                <w:sz w:val="24"/>
                <w:szCs w:val="24"/>
              </w:rPr>
              <w:t>4.2. Prevalence of Intestinal Parasitic Infections among the Study Participants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_Toc18461745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18</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46" w:history="1">
            <w:r w:rsidR="000E1827" w:rsidRPr="000E1827">
              <w:rPr>
                <w:rStyle w:val="Hyperlink"/>
                <w:rFonts w:asciiTheme="majorBidi" w:hAnsiTheme="majorBidi"/>
                <w:noProof/>
                <w:sz w:val="24"/>
                <w:szCs w:val="24"/>
              </w:rPr>
              <w:t>4.3. Protozoan and Helminthic Infection in HIV Positive with ART (N=384)</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_Toc18461746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20</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47" w:history="1">
            <w:r w:rsidR="000E1827" w:rsidRPr="000E1827">
              <w:rPr>
                <w:rStyle w:val="Hyperlink"/>
                <w:rFonts w:asciiTheme="majorBidi" w:hAnsiTheme="majorBidi"/>
                <w:noProof/>
                <w:sz w:val="24"/>
                <w:szCs w:val="24"/>
              </w:rPr>
              <w:t>4.4. Intestinal Parasite Species Identified among the Study Participants</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_Toc18461747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21</w:t>
            </w:r>
            <w:r w:rsidR="000E1827" w:rsidRPr="000E1827">
              <w:rPr>
                <w:noProof/>
                <w:webHidden/>
                <w:sz w:val="24"/>
                <w:szCs w:val="24"/>
              </w:rPr>
              <w:fldChar w:fldCharType="end"/>
            </w:r>
          </w:hyperlink>
        </w:p>
        <w:p w:rsidR="000E1827" w:rsidRPr="000E1827" w:rsidRDefault="0039135F" w:rsidP="000E1827">
          <w:pPr>
            <w:pStyle w:val="TOC2"/>
            <w:spacing w:line="360" w:lineRule="auto"/>
            <w:rPr>
              <w:rFonts w:asciiTheme="minorHAnsi" w:eastAsiaTheme="minorEastAsia" w:hAnsiTheme="minorHAnsi" w:cstheme="minorBidi"/>
              <w:noProof/>
              <w:sz w:val="24"/>
              <w:szCs w:val="24"/>
            </w:rPr>
          </w:pPr>
          <w:hyperlink w:anchor="_Toc18461748" w:history="1">
            <w:r w:rsidR="000E1827" w:rsidRPr="000E1827">
              <w:rPr>
                <w:rStyle w:val="Hyperlink"/>
                <w:rFonts w:asciiTheme="majorBidi" w:hAnsiTheme="majorBidi"/>
                <w:noProof/>
                <w:sz w:val="24"/>
                <w:szCs w:val="24"/>
              </w:rPr>
              <w:t>4.5. Association of Intestinal Parasitic Infections with Diarrhea in HIV Patients with ART (n=384)</w:t>
            </w:r>
            <w:r w:rsidR="000E1827" w:rsidRPr="000E1827">
              <w:rPr>
                <w:noProof/>
                <w:webHidden/>
                <w:sz w:val="24"/>
                <w:szCs w:val="24"/>
              </w:rPr>
              <w:tab/>
            </w:r>
            <w:r w:rsidR="000E1827" w:rsidRPr="000E1827">
              <w:rPr>
                <w:noProof/>
                <w:webHidden/>
                <w:sz w:val="24"/>
                <w:szCs w:val="24"/>
              </w:rPr>
              <w:fldChar w:fldCharType="begin"/>
            </w:r>
            <w:r w:rsidR="000E1827" w:rsidRPr="000E1827">
              <w:rPr>
                <w:noProof/>
                <w:webHidden/>
                <w:sz w:val="24"/>
                <w:szCs w:val="24"/>
              </w:rPr>
              <w:instrText xml:space="preserve"> PAGEREF _Toc18461748 \h </w:instrText>
            </w:r>
            <w:r w:rsidR="000E1827" w:rsidRPr="000E1827">
              <w:rPr>
                <w:noProof/>
                <w:webHidden/>
                <w:sz w:val="24"/>
                <w:szCs w:val="24"/>
              </w:rPr>
            </w:r>
            <w:r w:rsidR="000E1827" w:rsidRPr="000E1827">
              <w:rPr>
                <w:noProof/>
                <w:webHidden/>
                <w:sz w:val="24"/>
                <w:szCs w:val="24"/>
              </w:rPr>
              <w:fldChar w:fldCharType="separate"/>
            </w:r>
            <w:r w:rsidR="00DA19E4">
              <w:rPr>
                <w:noProof/>
                <w:webHidden/>
                <w:sz w:val="24"/>
                <w:szCs w:val="24"/>
              </w:rPr>
              <w:t>23</w:t>
            </w:r>
            <w:r w:rsidR="000E1827" w:rsidRPr="000E1827">
              <w:rPr>
                <w:noProof/>
                <w:webHidden/>
                <w:sz w:val="24"/>
                <w:szCs w:val="24"/>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49" w:history="1">
            <w:r w:rsidR="000E1827" w:rsidRPr="000E1827">
              <w:rPr>
                <w:rStyle w:val="Hyperlink"/>
              </w:rPr>
              <w:t>5. DISCUSSION</w:t>
            </w:r>
            <w:r w:rsidR="000E1827" w:rsidRPr="000E1827">
              <w:rPr>
                <w:webHidden/>
              </w:rPr>
              <w:tab/>
            </w:r>
            <w:r w:rsidR="000E1827" w:rsidRPr="000E1827">
              <w:rPr>
                <w:webHidden/>
              </w:rPr>
              <w:fldChar w:fldCharType="begin"/>
            </w:r>
            <w:r w:rsidR="000E1827" w:rsidRPr="000E1827">
              <w:rPr>
                <w:webHidden/>
              </w:rPr>
              <w:instrText xml:space="preserve"> PAGEREF _Toc18461749 \h </w:instrText>
            </w:r>
            <w:r w:rsidR="000E1827" w:rsidRPr="000E1827">
              <w:rPr>
                <w:webHidden/>
              </w:rPr>
            </w:r>
            <w:r w:rsidR="000E1827" w:rsidRPr="000E1827">
              <w:rPr>
                <w:webHidden/>
              </w:rPr>
              <w:fldChar w:fldCharType="separate"/>
            </w:r>
            <w:r w:rsidR="00DA19E4">
              <w:rPr>
                <w:webHidden/>
              </w:rPr>
              <w:t>25</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50" w:history="1">
            <w:r w:rsidR="000E1827" w:rsidRPr="000E1827">
              <w:rPr>
                <w:rStyle w:val="Hyperlink"/>
              </w:rPr>
              <w:t>6. CONCLUSION AND RECOMMENDATIONS</w:t>
            </w:r>
            <w:r w:rsidR="000E1827" w:rsidRPr="000E1827">
              <w:rPr>
                <w:webHidden/>
              </w:rPr>
              <w:tab/>
            </w:r>
            <w:r w:rsidR="000E1827" w:rsidRPr="000E1827">
              <w:rPr>
                <w:webHidden/>
              </w:rPr>
              <w:fldChar w:fldCharType="begin"/>
            </w:r>
            <w:r w:rsidR="000E1827" w:rsidRPr="000E1827">
              <w:rPr>
                <w:webHidden/>
              </w:rPr>
              <w:instrText xml:space="preserve"> PAGEREF _Toc18461750 \h </w:instrText>
            </w:r>
            <w:r w:rsidR="000E1827" w:rsidRPr="000E1827">
              <w:rPr>
                <w:webHidden/>
              </w:rPr>
            </w:r>
            <w:r w:rsidR="000E1827" w:rsidRPr="000E1827">
              <w:rPr>
                <w:webHidden/>
              </w:rPr>
              <w:fldChar w:fldCharType="separate"/>
            </w:r>
            <w:r w:rsidR="00DA19E4">
              <w:rPr>
                <w:webHidden/>
              </w:rPr>
              <w:t>30</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51" w:history="1">
            <w:r w:rsidR="000E1827" w:rsidRPr="000E1827">
              <w:rPr>
                <w:rStyle w:val="Hyperlink"/>
                <w:rFonts w:eastAsia="TimesNewRoman"/>
              </w:rPr>
              <w:t>REFERENCES</w:t>
            </w:r>
            <w:r w:rsidR="000E1827" w:rsidRPr="000E1827">
              <w:rPr>
                <w:webHidden/>
              </w:rPr>
              <w:tab/>
            </w:r>
            <w:r w:rsidR="000E1827" w:rsidRPr="000E1827">
              <w:rPr>
                <w:webHidden/>
              </w:rPr>
              <w:fldChar w:fldCharType="begin"/>
            </w:r>
            <w:r w:rsidR="000E1827" w:rsidRPr="000E1827">
              <w:rPr>
                <w:webHidden/>
              </w:rPr>
              <w:instrText xml:space="preserve"> PAGEREF _Toc18461751 \h </w:instrText>
            </w:r>
            <w:r w:rsidR="000E1827" w:rsidRPr="000E1827">
              <w:rPr>
                <w:webHidden/>
              </w:rPr>
            </w:r>
            <w:r w:rsidR="000E1827" w:rsidRPr="000E1827">
              <w:rPr>
                <w:webHidden/>
              </w:rPr>
              <w:fldChar w:fldCharType="separate"/>
            </w:r>
            <w:r w:rsidR="00DA19E4">
              <w:rPr>
                <w:webHidden/>
              </w:rPr>
              <w:t>32</w:t>
            </w:r>
            <w:r w:rsidR="000E1827" w:rsidRPr="000E1827">
              <w:rPr>
                <w:webHidden/>
              </w:rPr>
              <w:fldChar w:fldCharType="end"/>
            </w:r>
          </w:hyperlink>
        </w:p>
        <w:p w:rsidR="000E1827" w:rsidRPr="000E1827" w:rsidRDefault="0039135F" w:rsidP="000E1827">
          <w:pPr>
            <w:pStyle w:val="TOC1"/>
            <w:rPr>
              <w:rFonts w:asciiTheme="minorHAnsi" w:eastAsiaTheme="minorEastAsia" w:hAnsiTheme="minorHAnsi" w:cstheme="minorBidi"/>
              <w:b w:val="0"/>
              <w:bCs w:val="0"/>
            </w:rPr>
          </w:pPr>
          <w:hyperlink w:anchor="_Toc18461752" w:history="1">
            <w:r w:rsidR="000E1827" w:rsidRPr="000E1827">
              <w:rPr>
                <w:rStyle w:val="Hyperlink"/>
              </w:rPr>
              <w:t>Appendices</w:t>
            </w:r>
            <w:r w:rsidR="000E1827" w:rsidRPr="000E1827">
              <w:rPr>
                <w:webHidden/>
              </w:rPr>
              <w:tab/>
            </w:r>
            <w:r w:rsidR="000E1827" w:rsidRPr="000E1827">
              <w:rPr>
                <w:webHidden/>
              </w:rPr>
              <w:fldChar w:fldCharType="begin"/>
            </w:r>
            <w:r w:rsidR="000E1827" w:rsidRPr="000E1827">
              <w:rPr>
                <w:webHidden/>
              </w:rPr>
              <w:instrText xml:space="preserve"> PAGEREF _Toc18461752 \h </w:instrText>
            </w:r>
            <w:r w:rsidR="000E1827" w:rsidRPr="000E1827">
              <w:rPr>
                <w:webHidden/>
              </w:rPr>
            </w:r>
            <w:r w:rsidR="000E1827" w:rsidRPr="000E1827">
              <w:rPr>
                <w:webHidden/>
              </w:rPr>
              <w:fldChar w:fldCharType="separate"/>
            </w:r>
            <w:r w:rsidR="00DA19E4">
              <w:rPr>
                <w:webHidden/>
              </w:rPr>
              <w:t>40</w:t>
            </w:r>
            <w:r w:rsidR="000E1827" w:rsidRPr="000E1827">
              <w:rPr>
                <w:webHidden/>
              </w:rPr>
              <w:fldChar w:fldCharType="end"/>
            </w:r>
          </w:hyperlink>
        </w:p>
        <w:p w:rsidR="008B03EC" w:rsidRPr="000E1827" w:rsidRDefault="004138B8" w:rsidP="000E1827">
          <w:pPr>
            <w:spacing w:line="360" w:lineRule="auto"/>
            <w:rPr>
              <w:rFonts w:ascii="Times New Roman" w:hAnsi="Times New Roman" w:cs="Times New Roman"/>
              <w:sz w:val="24"/>
              <w:szCs w:val="24"/>
            </w:rPr>
          </w:pPr>
          <w:r w:rsidRPr="000E1827">
            <w:rPr>
              <w:rFonts w:ascii="Times New Roman" w:hAnsi="Times New Roman" w:cs="Times New Roman"/>
              <w:b/>
              <w:bCs/>
              <w:noProof/>
              <w:sz w:val="24"/>
              <w:szCs w:val="24"/>
            </w:rPr>
            <w:fldChar w:fldCharType="end"/>
          </w:r>
        </w:p>
      </w:sdtContent>
    </w:sdt>
    <w:p w:rsidR="006C20F9" w:rsidRDefault="006C20F9" w:rsidP="006C20F9"/>
    <w:p w:rsidR="006C20F9" w:rsidRPr="006C20F9" w:rsidRDefault="006C20F9" w:rsidP="006C20F9">
      <w:pPr>
        <w:jc w:val="center"/>
        <w:rPr>
          <w:b/>
        </w:rPr>
      </w:pPr>
      <w:r w:rsidRPr="006C20F9">
        <w:rPr>
          <w:rFonts w:asciiTheme="majorBidi" w:eastAsiaTheme="minorHAnsi" w:hAnsiTheme="majorBidi"/>
          <w:b/>
          <w:sz w:val="24"/>
          <w:szCs w:val="24"/>
        </w:rPr>
        <w:lastRenderedPageBreak/>
        <w:t>LIST OF TABLE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
        <w:gridCol w:w="7380"/>
        <w:gridCol w:w="918"/>
      </w:tblGrid>
      <w:tr w:rsidR="00A62225" w:rsidRPr="00583D28" w:rsidTr="00A62225">
        <w:tc>
          <w:tcPr>
            <w:tcW w:w="828" w:type="dxa"/>
          </w:tcPr>
          <w:p w:rsidR="005C3F2E" w:rsidRPr="00583D28" w:rsidRDefault="005C3F2E" w:rsidP="0017173C">
            <w:pPr>
              <w:autoSpaceDE w:val="0"/>
              <w:autoSpaceDN w:val="0"/>
              <w:adjustRightInd w:val="0"/>
              <w:spacing w:line="480" w:lineRule="auto"/>
              <w:jc w:val="both"/>
              <w:rPr>
                <w:rFonts w:asciiTheme="majorBidi" w:hAnsiTheme="majorBidi" w:cstheme="majorBidi"/>
                <w:b/>
                <w:bCs/>
                <w:sz w:val="24"/>
                <w:szCs w:val="24"/>
              </w:rPr>
            </w:pPr>
            <w:r w:rsidRPr="00583D28">
              <w:rPr>
                <w:rFonts w:asciiTheme="majorBidi" w:hAnsiTheme="majorBidi" w:cstheme="majorBidi"/>
                <w:b/>
                <w:bCs/>
                <w:sz w:val="24"/>
                <w:szCs w:val="24"/>
              </w:rPr>
              <w:t>Table</w:t>
            </w:r>
          </w:p>
        </w:tc>
        <w:tc>
          <w:tcPr>
            <w:tcW w:w="7380" w:type="dxa"/>
          </w:tcPr>
          <w:p w:rsidR="005C3F2E" w:rsidRPr="00583D28" w:rsidRDefault="005C3F2E" w:rsidP="0017173C">
            <w:pPr>
              <w:autoSpaceDE w:val="0"/>
              <w:autoSpaceDN w:val="0"/>
              <w:adjustRightInd w:val="0"/>
              <w:spacing w:line="480" w:lineRule="auto"/>
              <w:jc w:val="center"/>
              <w:rPr>
                <w:rFonts w:asciiTheme="majorBidi" w:hAnsiTheme="majorBidi" w:cstheme="majorBidi"/>
                <w:b/>
                <w:bCs/>
                <w:sz w:val="24"/>
                <w:szCs w:val="24"/>
              </w:rPr>
            </w:pPr>
          </w:p>
        </w:tc>
        <w:tc>
          <w:tcPr>
            <w:tcW w:w="918" w:type="dxa"/>
          </w:tcPr>
          <w:p w:rsidR="005C3F2E" w:rsidRPr="00583D28" w:rsidRDefault="00422C86" w:rsidP="00422C86">
            <w:pPr>
              <w:autoSpaceDE w:val="0"/>
              <w:autoSpaceDN w:val="0"/>
              <w:adjustRightInd w:val="0"/>
              <w:spacing w:line="480" w:lineRule="auto"/>
              <w:rPr>
                <w:rFonts w:asciiTheme="majorBidi" w:hAnsiTheme="majorBidi" w:cstheme="majorBidi"/>
                <w:b/>
                <w:bCs/>
                <w:sz w:val="24"/>
                <w:szCs w:val="24"/>
              </w:rPr>
            </w:pPr>
            <w:r w:rsidRPr="00583D28">
              <w:rPr>
                <w:rFonts w:asciiTheme="majorBidi" w:hAnsiTheme="majorBidi" w:cstheme="majorBidi"/>
                <w:b/>
                <w:bCs/>
                <w:sz w:val="24"/>
                <w:szCs w:val="24"/>
              </w:rPr>
              <w:t>P</w:t>
            </w:r>
            <w:r w:rsidR="005C3F2E" w:rsidRPr="00583D28">
              <w:rPr>
                <w:rFonts w:asciiTheme="majorBidi" w:hAnsiTheme="majorBidi" w:cstheme="majorBidi"/>
                <w:b/>
                <w:bCs/>
                <w:sz w:val="24"/>
                <w:szCs w:val="24"/>
              </w:rPr>
              <w:t>age</w:t>
            </w:r>
          </w:p>
        </w:tc>
      </w:tr>
      <w:tr w:rsidR="00A62225" w:rsidRPr="00583D28" w:rsidTr="00A62225">
        <w:trPr>
          <w:trHeight w:val="755"/>
        </w:trPr>
        <w:tc>
          <w:tcPr>
            <w:tcW w:w="828" w:type="dxa"/>
          </w:tcPr>
          <w:p w:rsidR="00AA15EC" w:rsidRPr="00583D28" w:rsidRDefault="00AA15EC" w:rsidP="0017173C">
            <w:pPr>
              <w:autoSpaceDE w:val="0"/>
              <w:autoSpaceDN w:val="0"/>
              <w:adjustRightInd w:val="0"/>
              <w:spacing w:line="480" w:lineRule="auto"/>
              <w:jc w:val="center"/>
              <w:rPr>
                <w:rFonts w:asciiTheme="majorBidi" w:hAnsiTheme="majorBidi" w:cstheme="majorBidi"/>
                <w:b/>
                <w:bCs/>
                <w:sz w:val="24"/>
                <w:szCs w:val="24"/>
              </w:rPr>
            </w:pPr>
            <w:r w:rsidRPr="00583D28">
              <w:rPr>
                <w:rFonts w:asciiTheme="majorBidi" w:hAnsiTheme="majorBidi" w:cstheme="majorBidi"/>
                <w:b/>
                <w:bCs/>
                <w:sz w:val="24"/>
                <w:szCs w:val="24"/>
              </w:rPr>
              <w:t>1</w:t>
            </w:r>
          </w:p>
        </w:tc>
        <w:tc>
          <w:tcPr>
            <w:tcW w:w="7380" w:type="dxa"/>
          </w:tcPr>
          <w:p w:rsidR="00AA15EC" w:rsidRPr="00583D28" w:rsidRDefault="00AA15EC" w:rsidP="00A62225">
            <w:pPr>
              <w:spacing w:line="480" w:lineRule="auto"/>
              <w:jc w:val="both"/>
              <w:rPr>
                <w:rFonts w:asciiTheme="majorBidi" w:eastAsiaTheme="majorEastAsia" w:hAnsiTheme="majorBidi" w:cstheme="majorBidi"/>
                <w:sz w:val="24"/>
                <w:szCs w:val="24"/>
              </w:rPr>
            </w:pPr>
            <w:r w:rsidRPr="00583D28">
              <w:rPr>
                <w:rFonts w:asciiTheme="majorBidi" w:hAnsiTheme="majorBidi" w:cstheme="majorBidi"/>
                <w:sz w:val="24"/>
                <w:szCs w:val="24"/>
              </w:rPr>
              <w:t>Prevalence of Intestinal Parasitic Infections in HIV patients with ART stratified by gender………………………………………………………</w:t>
            </w:r>
          </w:p>
        </w:tc>
        <w:tc>
          <w:tcPr>
            <w:tcW w:w="918" w:type="dxa"/>
          </w:tcPr>
          <w:p w:rsidR="00A62225" w:rsidRDefault="00A62225" w:rsidP="00422C86">
            <w:pPr>
              <w:autoSpaceDE w:val="0"/>
              <w:autoSpaceDN w:val="0"/>
              <w:adjustRightInd w:val="0"/>
              <w:spacing w:line="480" w:lineRule="auto"/>
              <w:rPr>
                <w:rFonts w:asciiTheme="majorBidi" w:hAnsiTheme="majorBidi" w:cstheme="majorBidi"/>
                <w:sz w:val="24"/>
                <w:szCs w:val="24"/>
              </w:rPr>
            </w:pPr>
          </w:p>
          <w:p w:rsidR="00AA15EC" w:rsidRPr="00583D28" w:rsidRDefault="00AA15EC" w:rsidP="00422C86">
            <w:pPr>
              <w:autoSpaceDE w:val="0"/>
              <w:autoSpaceDN w:val="0"/>
              <w:adjustRightInd w:val="0"/>
              <w:spacing w:line="480" w:lineRule="auto"/>
              <w:rPr>
                <w:rFonts w:asciiTheme="majorBidi" w:hAnsiTheme="majorBidi" w:cstheme="majorBidi"/>
                <w:sz w:val="24"/>
                <w:szCs w:val="24"/>
              </w:rPr>
            </w:pPr>
            <w:r w:rsidRPr="00583D28">
              <w:rPr>
                <w:rFonts w:asciiTheme="majorBidi" w:hAnsiTheme="majorBidi" w:cstheme="majorBidi"/>
                <w:sz w:val="24"/>
                <w:szCs w:val="24"/>
              </w:rPr>
              <w:t>23</w:t>
            </w:r>
          </w:p>
        </w:tc>
      </w:tr>
      <w:tr w:rsidR="00A62225" w:rsidRPr="00583D28" w:rsidTr="00A62225">
        <w:tc>
          <w:tcPr>
            <w:tcW w:w="828" w:type="dxa"/>
          </w:tcPr>
          <w:p w:rsidR="0080316C" w:rsidRPr="00583D28" w:rsidRDefault="0080316C" w:rsidP="0017173C">
            <w:pPr>
              <w:autoSpaceDE w:val="0"/>
              <w:autoSpaceDN w:val="0"/>
              <w:adjustRightInd w:val="0"/>
              <w:spacing w:line="480" w:lineRule="auto"/>
              <w:jc w:val="center"/>
              <w:rPr>
                <w:rFonts w:asciiTheme="majorBidi" w:hAnsiTheme="majorBidi" w:cstheme="majorBidi"/>
                <w:b/>
                <w:bCs/>
                <w:sz w:val="24"/>
                <w:szCs w:val="24"/>
              </w:rPr>
            </w:pPr>
            <w:r w:rsidRPr="00583D28">
              <w:rPr>
                <w:rFonts w:asciiTheme="majorBidi" w:hAnsiTheme="majorBidi" w:cstheme="majorBidi"/>
                <w:b/>
                <w:bCs/>
                <w:sz w:val="24"/>
                <w:szCs w:val="24"/>
              </w:rPr>
              <w:t>2</w:t>
            </w:r>
          </w:p>
        </w:tc>
        <w:tc>
          <w:tcPr>
            <w:tcW w:w="7380" w:type="dxa"/>
          </w:tcPr>
          <w:p w:rsidR="0080316C" w:rsidRPr="00583D28" w:rsidRDefault="0080316C" w:rsidP="0017173C">
            <w:pPr>
              <w:spacing w:line="480" w:lineRule="auto"/>
              <w:jc w:val="both"/>
              <w:rPr>
                <w:rFonts w:asciiTheme="majorBidi" w:hAnsiTheme="majorBidi" w:cstheme="majorBidi"/>
                <w:sz w:val="24"/>
                <w:szCs w:val="24"/>
              </w:rPr>
            </w:pPr>
            <w:r w:rsidRPr="00583D28">
              <w:rPr>
                <w:rFonts w:asciiTheme="majorBidi" w:eastAsiaTheme="majorEastAsia" w:hAnsiTheme="majorBidi" w:cstheme="majorBidi"/>
                <w:sz w:val="24"/>
                <w:szCs w:val="24"/>
              </w:rPr>
              <w:t>Protozoan and Helminthic Infection in HIV Positive with ART (N=384)...</w:t>
            </w:r>
          </w:p>
        </w:tc>
        <w:tc>
          <w:tcPr>
            <w:tcW w:w="918" w:type="dxa"/>
          </w:tcPr>
          <w:p w:rsidR="0080316C" w:rsidRPr="00583D28" w:rsidRDefault="00253E74" w:rsidP="00422C86">
            <w:pPr>
              <w:autoSpaceDE w:val="0"/>
              <w:autoSpaceDN w:val="0"/>
              <w:adjustRightInd w:val="0"/>
              <w:spacing w:line="480" w:lineRule="auto"/>
              <w:rPr>
                <w:rFonts w:asciiTheme="majorBidi" w:hAnsiTheme="majorBidi" w:cstheme="majorBidi"/>
                <w:sz w:val="24"/>
                <w:szCs w:val="24"/>
              </w:rPr>
            </w:pPr>
            <w:r w:rsidRPr="00583D28">
              <w:rPr>
                <w:rFonts w:asciiTheme="majorBidi" w:hAnsiTheme="majorBidi" w:cstheme="majorBidi"/>
                <w:sz w:val="24"/>
                <w:szCs w:val="24"/>
              </w:rPr>
              <w:t>24</w:t>
            </w:r>
          </w:p>
        </w:tc>
      </w:tr>
      <w:tr w:rsidR="00A62225" w:rsidRPr="00583D28" w:rsidTr="00A62225">
        <w:tc>
          <w:tcPr>
            <w:tcW w:w="828" w:type="dxa"/>
          </w:tcPr>
          <w:p w:rsidR="0080316C" w:rsidRPr="00583D28" w:rsidRDefault="0080316C" w:rsidP="0017173C">
            <w:pPr>
              <w:autoSpaceDE w:val="0"/>
              <w:autoSpaceDN w:val="0"/>
              <w:adjustRightInd w:val="0"/>
              <w:spacing w:line="480" w:lineRule="auto"/>
              <w:jc w:val="center"/>
              <w:rPr>
                <w:rFonts w:asciiTheme="majorBidi" w:hAnsiTheme="majorBidi" w:cstheme="majorBidi"/>
                <w:b/>
                <w:bCs/>
                <w:sz w:val="24"/>
                <w:szCs w:val="24"/>
              </w:rPr>
            </w:pPr>
            <w:r w:rsidRPr="00583D28">
              <w:rPr>
                <w:rFonts w:asciiTheme="majorBidi" w:hAnsiTheme="majorBidi" w:cstheme="majorBidi"/>
                <w:b/>
                <w:bCs/>
                <w:sz w:val="24"/>
                <w:szCs w:val="24"/>
              </w:rPr>
              <w:t>3</w:t>
            </w:r>
          </w:p>
        </w:tc>
        <w:tc>
          <w:tcPr>
            <w:tcW w:w="7380" w:type="dxa"/>
          </w:tcPr>
          <w:p w:rsidR="0080316C" w:rsidRPr="00583D28" w:rsidRDefault="0080316C" w:rsidP="0017173C">
            <w:pPr>
              <w:spacing w:line="480" w:lineRule="auto"/>
              <w:jc w:val="both"/>
              <w:rPr>
                <w:rFonts w:asciiTheme="majorBidi" w:eastAsiaTheme="majorEastAsia" w:hAnsiTheme="majorBidi" w:cstheme="majorBidi"/>
                <w:sz w:val="24"/>
                <w:szCs w:val="24"/>
              </w:rPr>
            </w:pPr>
            <w:r w:rsidRPr="00583D28">
              <w:rPr>
                <w:rFonts w:asciiTheme="majorBidi" w:hAnsiTheme="majorBidi" w:cstheme="majorBidi"/>
                <w:sz w:val="24"/>
                <w:szCs w:val="24"/>
              </w:rPr>
              <w:t>Major Intestinal Parasite Species Identified in HIV patients with ART…..</w:t>
            </w:r>
          </w:p>
        </w:tc>
        <w:tc>
          <w:tcPr>
            <w:tcW w:w="918" w:type="dxa"/>
          </w:tcPr>
          <w:p w:rsidR="0080316C" w:rsidRPr="00583D28" w:rsidRDefault="00253E74" w:rsidP="00422C86">
            <w:pPr>
              <w:autoSpaceDE w:val="0"/>
              <w:autoSpaceDN w:val="0"/>
              <w:adjustRightInd w:val="0"/>
              <w:spacing w:line="480" w:lineRule="auto"/>
              <w:rPr>
                <w:rFonts w:asciiTheme="majorBidi" w:hAnsiTheme="majorBidi" w:cstheme="majorBidi"/>
                <w:sz w:val="24"/>
                <w:szCs w:val="24"/>
              </w:rPr>
            </w:pPr>
            <w:r w:rsidRPr="00583D28">
              <w:rPr>
                <w:rFonts w:asciiTheme="majorBidi" w:hAnsiTheme="majorBidi" w:cstheme="majorBidi"/>
                <w:sz w:val="24"/>
                <w:szCs w:val="24"/>
              </w:rPr>
              <w:t>26</w:t>
            </w:r>
          </w:p>
        </w:tc>
      </w:tr>
      <w:tr w:rsidR="00A62225" w:rsidRPr="00583D28" w:rsidTr="00A62225">
        <w:tc>
          <w:tcPr>
            <w:tcW w:w="828" w:type="dxa"/>
          </w:tcPr>
          <w:p w:rsidR="0080316C" w:rsidRPr="00583D28" w:rsidRDefault="0080316C" w:rsidP="0017173C">
            <w:pPr>
              <w:autoSpaceDE w:val="0"/>
              <w:autoSpaceDN w:val="0"/>
              <w:adjustRightInd w:val="0"/>
              <w:spacing w:line="480" w:lineRule="auto"/>
              <w:jc w:val="center"/>
              <w:rPr>
                <w:rFonts w:asciiTheme="majorBidi" w:hAnsiTheme="majorBidi" w:cstheme="majorBidi"/>
                <w:b/>
                <w:bCs/>
                <w:sz w:val="24"/>
                <w:szCs w:val="24"/>
              </w:rPr>
            </w:pPr>
            <w:r w:rsidRPr="00583D28">
              <w:rPr>
                <w:rFonts w:asciiTheme="majorBidi" w:hAnsiTheme="majorBidi" w:cstheme="majorBidi"/>
                <w:b/>
                <w:bCs/>
                <w:sz w:val="24"/>
                <w:szCs w:val="24"/>
              </w:rPr>
              <w:t>4</w:t>
            </w:r>
          </w:p>
        </w:tc>
        <w:tc>
          <w:tcPr>
            <w:tcW w:w="7380" w:type="dxa"/>
          </w:tcPr>
          <w:p w:rsidR="0080316C" w:rsidRPr="00583D28" w:rsidRDefault="0080316C" w:rsidP="0017173C">
            <w:pPr>
              <w:spacing w:line="480" w:lineRule="auto"/>
              <w:jc w:val="both"/>
              <w:rPr>
                <w:rFonts w:asciiTheme="majorBidi" w:hAnsiTheme="majorBidi" w:cstheme="majorBidi"/>
                <w:sz w:val="24"/>
                <w:szCs w:val="24"/>
              </w:rPr>
            </w:pPr>
            <w:r w:rsidRPr="00583D28">
              <w:rPr>
                <w:rFonts w:asciiTheme="majorBidi" w:hAnsiTheme="majorBidi" w:cstheme="majorBidi"/>
                <w:sz w:val="24"/>
                <w:szCs w:val="24"/>
              </w:rPr>
              <w:t>Association of Intestinal Parasitic Infections with Diarrhea in HIV Patients with ART (n=384)………………………………………………...</w:t>
            </w:r>
          </w:p>
        </w:tc>
        <w:tc>
          <w:tcPr>
            <w:tcW w:w="918" w:type="dxa"/>
          </w:tcPr>
          <w:p w:rsidR="002B7776" w:rsidRPr="00583D28" w:rsidRDefault="002B7776" w:rsidP="00422C86">
            <w:pPr>
              <w:autoSpaceDE w:val="0"/>
              <w:autoSpaceDN w:val="0"/>
              <w:adjustRightInd w:val="0"/>
              <w:spacing w:line="480" w:lineRule="auto"/>
              <w:rPr>
                <w:rFonts w:asciiTheme="majorBidi" w:hAnsiTheme="majorBidi" w:cstheme="majorBidi"/>
                <w:sz w:val="24"/>
                <w:szCs w:val="24"/>
              </w:rPr>
            </w:pPr>
          </w:p>
          <w:p w:rsidR="00253E74" w:rsidRPr="00583D28" w:rsidRDefault="00253E74" w:rsidP="00422C86">
            <w:pPr>
              <w:autoSpaceDE w:val="0"/>
              <w:autoSpaceDN w:val="0"/>
              <w:adjustRightInd w:val="0"/>
              <w:spacing w:line="480" w:lineRule="auto"/>
              <w:rPr>
                <w:rFonts w:asciiTheme="majorBidi" w:hAnsiTheme="majorBidi" w:cstheme="majorBidi"/>
                <w:sz w:val="24"/>
                <w:szCs w:val="24"/>
              </w:rPr>
            </w:pPr>
            <w:r w:rsidRPr="00583D28">
              <w:rPr>
                <w:rFonts w:asciiTheme="majorBidi" w:hAnsiTheme="majorBidi" w:cstheme="majorBidi"/>
                <w:sz w:val="24"/>
                <w:szCs w:val="24"/>
              </w:rPr>
              <w:t>28</w:t>
            </w:r>
          </w:p>
          <w:p w:rsidR="0017173C" w:rsidRPr="00583D28" w:rsidRDefault="0017173C" w:rsidP="00422C86">
            <w:pPr>
              <w:autoSpaceDE w:val="0"/>
              <w:autoSpaceDN w:val="0"/>
              <w:adjustRightInd w:val="0"/>
              <w:spacing w:line="480" w:lineRule="auto"/>
              <w:rPr>
                <w:rFonts w:asciiTheme="majorBidi" w:hAnsiTheme="majorBidi" w:cstheme="majorBidi"/>
                <w:sz w:val="24"/>
                <w:szCs w:val="24"/>
              </w:rPr>
            </w:pPr>
          </w:p>
        </w:tc>
      </w:tr>
    </w:tbl>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EC62C4" w:rsidRPr="00583D28" w:rsidRDefault="00EC62C4"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p w:rsidR="00532C46" w:rsidRPr="00583D28" w:rsidRDefault="00532C46" w:rsidP="00EC62C4">
      <w:pPr>
        <w:rPr>
          <w:rFonts w:asciiTheme="majorBidi" w:hAnsiTheme="majorBidi" w:cstheme="majorBidi"/>
          <w:sz w:val="24"/>
          <w:szCs w:val="24"/>
        </w:rPr>
      </w:pPr>
    </w:p>
    <w:tbl>
      <w:tblPr>
        <w:tblStyle w:val="TableGrid"/>
        <w:tblpPr w:leftFromText="180" w:rightFromText="180" w:vertAnchor="text" w:horzAnchor="margin" w:tblpY="4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
        <w:gridCol w:w="7319"/>
        <w:gridCol w:w="911"/>
      </w:tblGrid>
      <w:tr w:rsidR="00840BAF" w:rsidRPr="00583D28" w:rsidTr="00867761">
        <w:tc>
          <w:tcPr>
            <w:tcW w:w="9126" w:type="dxa"/>
            <w:gridSpan w:val="3"/>
          </w:tcPr>
          <w:p w:rsidR="00EC62C4" w:rsidRPr="00583D28" w:rsidRDefault="00EC62C4" w:rsidP="00867761">
            <w:pPr>
              <w:pStyle w:val="Heading1"/>
              <w:spacing w:before="0"/>
              <w:outlineLvl w:val="0"/>
              <w:rPr>
                <w:rFonts w:asciiTheme="majorBidi" w:eastAsiaTheme="minorHAnsi" w:hAnsiTheme="majorBidi"/>
                <w:color w:val="auto"/>
                <w:sz w:val="24"/>
                <w:szCs w:val="24"/>
              </w:rPr>
            </w:pPr>
            <w:bookmarkStart w:id="4" w:name="_Toc18461710"/>
            <w:r w:rsidRPr="00583D28">
              <w:rPr>
                <w:rFonts w:asciiTheme="majorBidi" w:eastAsiaTheme="minorHAnsi" w:hAnsiTheme="majorBidi"/>
                <w:color w:val="auto"/>
                <w:sz w:val="24"/>
                <w:szCs w:val="24"/>
              </w:rPr>
              <w:lastRenderedPageBreak/>
              <w:t>LIST OF FIGURE</w:t>
            </w:r>
            <w:bookmarkEnd w:id="4"/>
          </w:p>
        </w:tc>
      </w:tr>
      <w:tr w:rsidR="00840BAF" w:rsidRPr="00583D28" w:rsidTr="00867761">
        <w:tc>
          <w:tcPr>
            <w:tcW w:w="896" w:type="dxa"/>
          </w:tcPr>
          <w:p w:rsidR="00EC62C4" w:rsidRPr="00583D28" w:rsidRDefault="00EC62C4" w:rsidP="00867761">
            <w:pPr>
              <w:autoSpaceDE w:val="0"/>
              <w:autoSpaceDN w:val="0"/>
              <w:adjustRightInd w:val="0"/>
              <w:spacing w:before="240" w:line="360" w:lineRule="auto"/>
              <w:jc w:val="both"/>
              <w:rPr>
                <w:rFonts w:asciiTheme="majorBidi" w:hAnsiTheme="majorBidi" w:cstheme="majorBidi"/>
                <w:b/>
                <w:bCs/>
                <w:sz w:val="24"/>
                <w:szCs w:val="24"/>
              </w:rPr>
            </w:pPr>
            <w:r w:rsidRPr="00583D28">
              <w:rPr>
                <w:rFonts w:asciiTheme="majorBidi" w:hAnsiTheme="majorBidi" w:cstheme="majorBidi"/>
                <w:b/>
                <w:bCs/>
                <w:sz w:val="24"/>
                <w:szCs w:val="24"/>
              </w:rPr>
              <w:t>Figure</w:t>
            </w:r>
          </w:p>
        </w:tc>
        <w:tc>
          <w:tcPr>
            <w:tcW w:w="7319" w:type="dxa"/>
          </w:tcPr>
          <w:p w:rsidR="00EC62C4" w:rsidRPr="00583D28" w:rsidRDefault="00EC62C4" w:rsidP="00867761">
            <w:pPr>
              <w:autoSpaceDE w:val="0"/>
              <w:autoSpaceDN w:val="0"/>
              <w:adjustRightInd w:val="0"/>
              <w:spacing w:before="240" w:line="360" w:lineRule="auto"/>
              <w:jc w:val="center"/>
              <w:rPr>
                <w:rFonts w:asciiTheme="majorBidi" w:hAnsiTheme="majorBidi" w:cstheme="majorBidi"/>
                <w:b/>
                <w:bCs/>
                <w:sz w:val="24"/>
                <w:szCs w:val="24"/>
              </w:rPr>
            </w:pPr>
          </w:p>
        </w:tc>
        <w:tc>
          <w:tcPr>
            <w:tcW w:w="911" w:type="dxa"/>
          </w:tcPr>
          <w:p w:rsidR="00EC62C4" w:rsidRPr="00583D28" w:rsidRDefault="00EC62C4" w:rsidP="00867761">
            <w:pPr>
              <w:autoSpaceDE w:val="0"/>
              <w:autoSpaceDN w:val="0"/>
              <w:adjustRightInd w:val="0"/>
              <w:spacing w:before="240" w:line="360" w:lineRule="auto"/>
              <w:rPr>
                <w:rFonts w:asciiTheme="majorBidi" w:hAnsiTheme="majorBidi" w:cstheme="majorBidi"/>
                <w:b/>
                <w:bCs/>
                <w:sz w:val="24"/>
                <w:szCs w:val="24"/>
              </w:rPr>
            </w:pPr>
            <w:r w:rsidRPr="00583D28">
              <w:rPr>
                <w:rFonts w:asciiTheme="majorBidi" w:hAnsiTheme="majorBidi" w:cstheme="majorBidi"/>
                <w:b/>
                <w:bCs/>
                <w:sz w:val="24"/>
                <w:szCs w:val="24"/>
              </w:rPr>
              <w:t>Page</w:t>
            </w:r>
          </w:p>
        </w:tc>
      </w:tr>
      <w:tr w:rsidR="00840BAF" w:rsidRPr="00583D28" w:rsidTr="00867761">
        <w:tc>
          <w:tcPr>
            <w:tcW w:w="896" w:type="dxa"/>
          </w:tcPr>
          <w:p w:rsidR="00EC62C4" w:rsidRPr="00583D28" w:rsidRDefault="00B95EDA" w:rsidP="00867761">
            <w:pPr>
              <w:autoSpaceDE w:val="0"/>
              <w:autoSpaceDN w:val="0"/>
              <w:adjustRightInd w:val="0"/>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7319" w:type="dxa"/>
          </w:tcPr>
          <w:p w:rsidR="00EC62C4" w:rsidRPr="00583D28" w:rsidRDefault="00EC62C4" w:rsidP="00867761">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Map of the study area……………………………………………………..</w:t>
            </w:r>
            <w:r w:rsidR="00422C86" w:rsidRPr="00583D28">
              <w:rPr>
                <w:rFonts w:asciiTheme="majorBidi" w:hAnsiTheme="majorBidi" w:cstheme="majorBidi"/>
                <w:sz w:val="24"/>
                <w:szCs w:val="24"/>
              </w:rPr>
              <w:t>.</w:t>
            </w:r>
          </w:p>
        </w:tc>
        <w:tc>
          <w:tcPr>
            <w:tcW w:w="911" w:type="dxa"/>
          </w:tcPr>
          <w:p w:rsidR="00EC62C4" w:rsidRPr="00583D28" w:rsidRDefault="0073017C" w:rsidP="00867761">
            <w:pPr>
              <w:autoSpaceDE w:val="0"/>
              <w:autoSpaceDN w:val="0"/>
              <w:adjustRightInd w:val="0"/>
              <w:spacing w:before="240" w:line="360" w:lineRule="auto"/>
              <w:rPr>
                <w:rFonts w:asciiTheme="majorBidi" w:hAnsiTheme="majorBidi" w:cstheme="majorBidi"/>
                <w:bCs/>
                <w:sz w:val="24"/>
                <w:szCs w:val="24"/>
              </w:rPr>
            </w:pPr>
            <w:r w:rsidRPr="00583D28">
              <w:rPr>
                <w:rFonts w:asciiTheme="majorBidi" w:hAnsiTheme="majorBidi" w:cstheme="majorBidi"/>
                <w:bCs/>
                <w:sz w:val="24"/>
                <w:szCs w:val="24"/>
              </w:rPr>
              <w:t>11</w:t>
            </w:r>
          </w:p>
        </w:tc>
      </w:tr>
      <w:tr w:rsidR="00840BAF" w:rsidRPr="00583D28" w:rsidTr="00867761">
        <w:tc>
          <w:tcPr>
            <w:tcW w:w="896" w:type="dxa"/>
          </w:tcPr>
          <w:p w:rsidR="00EC62C4" w:rsidRPr="00583D28" w:rsidRDefault="00B95EDA" w:rsidP="00867761">
            <w:pPr>
              <w:autoSpaceDE w:val="0"/>
              <w:autoSpaceDN w:val="0"/>
              <w:adjustRightInd w:val="0"/>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7319" w:type="dxa"/>
          </w:tcPr>
          <w:p w:rsidR="00EC62C4" w:rsidRPr="00583D28" w:rsidRDefault="00EC62C4" w:rsidP="00867761">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Gender distribution of participants according to clinics studied………….</w:t>
            </w:r>
          </w:p>
        </w:tc>
        <w:tc>
          <w:tcPr>
            <w:tcW w:w="911" w:type="dxa"/>
          </w:tcPr>
          <w:p w:rsidR="00EC62C4" w:rsidRPr="00583D28" w:rsidRDefault="0038439E" w:rsidP="00867761">
            <w:pPr>
              <w:autoSpaceDE w:val="0"/>
              <w:autoSpaceDN w:val="0"/>
              <w:adjustRightInd w:val="0"/>
              <w:spacing w:before="240" w:line="360" w:lineRule="auto"/>
              <w:rPr>
                <w:rFonts w:asciiTheme="majorBidi" w:hAnsiTheme="majorBidi" w:cstheme="majorBidi"/>
                <w:bCs/>
                <w:sz w:val="24"/>
                <w:szCs w:val="24"/>
              </w:rPr>
            </w:pPr>
            <w:r>
              <w:rPr>
                <w:rFonts w:asciiTheme="majorBidi" w:hAnsiTheme="majorBidi" w:cstheme="majorBidi"/>
                <w:bCs/>
                <w:sz w:val="24"/>
                <w:szCs w:val="24"/>
              </w:rPr>
              <w:t>16</w:t>
            </w:r>
          </w:p>
        </w:tc>
      </w:tr>
      <w:tr w:rsidR="00840BAF" w:rsidRPr="00583D28" w:rsidTr="00867761">
        <w:tc>
          <w:tcPr>
            <w:tcW w:w="896" w:type="dxa"/>
          </w:tcPr>
          <w:p w:rsidR="00EC62C4" w:rsidRPr="00583D28" w:rsidRDefault="00B95EDA" w:rsidP="00867761">
            <w:pPr>
              <w:autoSpaceDE w:val="0"/>
              <w:autoSpaceDN w:val="0"/>
              <w:adjustRightInd w:val="0"/>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7319" w:type="dxa"/>
          </w:tcPr>
          <w:p w:rsidR="00EC62C4" w:rsidRPr="00583D28" w:rsidRDefault="00EC62C4" w:rsidP="00867761">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Age distribution stratified by gender of participation……………………..</w:t>
            </w:r>
          </w:p>
        </w:tc>
        <w:tc>
          <w:tcPr>
            <w:tcW w:w="911" w:type="dxa"/>
          </w:tcPr>
          <w:p w:rsidR="00EC62C4" w:rsidRPr="00583D28" w:rsidRDefault="0038439E" w:rsidP="00867761">
            <w:pPr>
              <w:autoSpaceDE w:val="0"/>
              <w:autoSpaceDN w:val="0"/>
              <w:adjustRightInd w:val="0"/>
              <w:spacing w:before="240" w:line="360" w:lineRule="auto"/>
              <w:rPr>
                <w:rFonts w:asciiTheme="majorBidi" w:hAnsiTheme="majorBidi" w:cstheme="majorBidi"/>
                <w:bCs/>
                <w:sz w:val="24"/>
                <w:szCs w:val="24"/>
              </w:rPr>
            </w:pPr>
            <w:r>
              <w:rPr>
                <w:rFonts w:asciiTheme="majorBidi" w:hAnsiTheme="majorBidi" w:cstheme="majorBidi"/>
                <w:bCs/>
                <w:sz w:val="24"/>
                <w:szCs w:val="24"/>
              </w:rPr>
              <w:t>17</w:t>
            </w:r>
          </w:p>
        </w:tc>
      </w:tr>
      <w:tr w:rsidR="00840BAF" w:rsidRPr="00583D28" w:rsidTr="00867761">
        <w:tc>
          <w:tcPr>
            <w:tcW w:w="896" w:type="dxa"/>
          </w:tcPr>
          <w:p w:rsidR="00EC62C4" w:rsidRPr="00583D28" w:rsidRDefault="00B95EDA" w:rsidP="00867761">
            <w:pPr>
              <w:autoSpaceDE w:val="0"/>
              <w:autoSpaceDN w:val="0"/>
              <w:adjustRightInd w:val="0"/>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7319" w:type="dxa"/>
          </w:tcPr>
          <w:p w:rsidR="00EC62C4" w:rsidRPr="00583D28" w:rsidRDefault="00EC62C4" w:rsidP="00867761">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Community of residence of participants stratified by gender……………..</w:t>
            </w:r>
          </w:p>
        </w:tc>
        <w:tc>
          <w:tcPr>
            <w:tcW w:w="911" w:type="dxa"/>
          </w:tcPr>
          <w:p w:rsidR="00EC62C4" w:rsidRPr="00583D28" w:rsidRDefault="0038439E" w:rsidP="00867761">
            <w:pPr>
              <w:autoSpaceDE w:val="0"/>
              <w:autoSpaceDN w:val="0"/>
              <w:adjustRightInd w:val="0"/>
              <w:spacing w:before="240" w:line="360" w:lineRule="auto"/>
              <w:rPr>
                <w:rFonts w:asciiTheme="majorBidi" w:hAnsiTheme="majorBidi" w:cstheme="majorBidi"/>
                <w:bCs/>
                <w:sz w:val="24"/>
                <w:szCs w:val="24"/>
              </w:rPr>
            </w:pPr>
            <w:r>
              <w:rPr>
                <w:rFonts w:asciiTheme="majorBidi" w:hAnsiTheme="majorBidi" w:cstheme="majorBidi"/>
                <w:bCs/>
                <w:sz w:val="24"/>
                <w:szCs w:val="24"/>
              </w:rPr>
              <w:t>18</w:t>
            </w:r>
          </w:p>
        </w:tc>
      </w:tr>
    </w:tbl>
    <w:p w:rsidR="0080316C" w:rsidRPr="00583D28" w:rsidRDefault="0080316C" w:rsidP="00532C46">
      <w:pPr>
        <w:pStyle w:val="Heading1"/>
        <w:jc w:val="left"/>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5622E9" w:rsidRPr="00583D28" w:rsidRDefault="005622E9" w:rsidP="005622E9">
      <w:pPr>
        <w:rPr>
          <w:rFonts w:asciiTheme="majorBidi" w:hAnsiTheme="majorBidi" w:cstheme="majorBidi"/>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80316C" w:rsidRPr="00583D28" w:rsidRDefault="0080316C" w:rsidP="005C3F2E">
      <w:pPr>
        <w:pStyle w:val="Heading1"/>
        <w:rPr>
          <w:rFonts w:asciiTheme="majorBidi" w:eastAsiaTheme="minorHAnsi" w:hAnsiTheme="majorBidi"/>
          <w:color w:val="auto"/>
          <w:sz w:val="24"/>
          <w:szCs w:val="24"/>
        </w:rPr>
      </w:pPr>
    </w:p>
    <w:p w:rsidR="005C3F2E" w:rsidRDefault="005C3F2E"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1D03E2" w:rsidRDefault="001D03E2"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1D03E2" w:rsidRDefault="001D03E2"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1D03E2" w:rsidRPr="00583D28" w:rsidRDefault="001D03E2" w:rsidP="00783E77">
      <w:pPr>
        <w:autoSpaceDE w:val="0"/>
        <w:autoSpaceDN w:val="0"/>
        <w:adjustRightInd w:val="0"/>
        <w:spacing w:before="240" w:line="360" w:lineRule="auto"/>
        <w:jc w:val="both"/>
        <w:rPr>
          <w:rFonts w:asciiTheme="majorBidi" w:eastAsiaTheme="minorHAnsi" w:hAnsiTheme="majorBidi" w:cstheme="majorBidi"/>
          <w:sz w:val="24"/>
          <w:szCs w:val="24"/>
        </w:rPr>
      </w:pPr>
    </w:p>
    <w:p w:rsidR="005622E9" w:rsidRPr="00583D28" w:rsidRDefault="005622E9" w:rsidP="005622E9">
      <w:pPr>
        <w:keepNext/>
        <w:keepLines/>
        <w:spacing w:before="480" w:after="240"/>
        <w:jc w:val="both"/>
        <w:outlineLvl w:val="0"/>
        <w:rPr>
          <w:rFonts w:asciiTheme="majorBidi" w:eastAsiaTheme="majorEastAsia" w:hAnsiTheme="majorBidi" w:cstheme="majorBidi"/>
          <w:b/>
          <w:bCs/>
          <w:i/>
          <w:iCs/>
          <w:sz w:val="24"/>
          <w:szCs w:val="24"/>
        </w:rPr>
      </w:pPr>
      <w:bookmarkStart w:id="5" w:name="_Toc523744620"/>
      <w:bookmarkStart w:id="6" w:name="_Toc18461711"/>
      <w:r w:rsidRPr="00583D28">
        <w:rPr>
          <w:rFonts w:asciiTheme="majorBidi" w:eastAsiaTheme="majorEastAsia" w:hAnsiTheme="majorBidi" w:cstheme="majorBidi"/>
          <w:b/>
          <w:bCs/>
          <w:i/>
          <w:iCs/>
          <w:sz w:val="24"/>
          <w:szCs w:val="24"/>
        </w:rPr>
        <w:lastRenderedPageBreak/>
        <w:t>ABSTRACT</w:t>
      </w:r>
      <w:bookmarkEnd w:id="5"/>
      <w:bookmarkEnd w:id="6"/>
    </w:p>
    <w:p w:rsidR="00411946" w:rsidRPr="00583D28" w:rsidRDefault="00A7385F" w:rsidP="00CD013D">
      <w:pPr>
        <w:spacing w:line="360" w:lineRule="auto"/>
        <w:jc w:val="both"/>
        <w:rPr>
          <w:rFonts w:asciiTheme="majorBidi" w:hAnsiTheme="majorBidi" w:cstheme="majorBidi"/>
          <w:i/>
          <w:iCs/>
          <w:sz w:val="24"/>
          <w:szCs w:val="24"/>
        </w:rPr>
      </w:pPr>
      <w:r w:rsidRPr="00583D28">
        <w:rPr>
          <w:rFonts w:asciiTheme="majorBidi" w:hAnsiTheme="majorBidi" w:cstheme="majorBidi"/>
          <w:i/>
          <w:iCs/>
          <w:sz w:val="24"/>
          <w:szCs w:val="24"/>
        </w:rPr>
        <w:t xml:space="preserve">Intestinal parasitic infections are </w:t>
      </w:r>
      <w:r w:rsidR="0006067F" w:rsidRPr="00583D28">
        <w:rPr>
          <w:rFonts w:asciiTheme="majorBidi" w:hAnsiTheme="majorBidi" w:cstheme="majorBidi"/>
          <w:i/>
          <w:iCs/>
          <w:sz w:val="24"/>
          <w:szCs w:val="24"/>
        </w:rPr>
        <w:t xml:space="preserve">among the </w:t>
      </w:r>
      <w:r w:rsidRPr="00583D28">
        <w:rPr>
          <w:rFonts w:asciiTheme="majorBidi" w:hAnsiTheme="majorBidi" w:cstheme="majorBidi"/>
          <w:i/>
          <w:iCs/>
          <w:sz w:val="24"/>
          <w:szCs w:val="24"/>
        </w:rPr>
        <w:t>major public health problems in many developing countries including Ethiopia. Intestinal parasites are endemic in many regions of the world where HIV/AIDS cases are also prevalent. Hence, this study was undertaken</w:t>
      </w:r>
      <w:r w:rsidR="0006067F" w:rsidRPr="00583D28">
        <w:rPr>
          <w:rFonts w:asciiTheme="majorBidi" w:hAnsiTheme="majorBidi" w:cstheme="majorBidi"/>
          <w:i/>
          <w:iCs/>
          <w:sz w:val="24"/>
          <w:szCs w:val="24"/>
        </w:rPr>
        <w:t xml:space="preserve"> </w:t>
      </w:r>
      <w:r w:rsidR="005622E9" w:rsidRPr="00583D28">
        <w:rPr>
          <w:rFonts w:asciiTheme="majorBidi" w:eastAsiaTheme="minorHAnsi" w:hAnsiTheme="majorBidi" w:cstheme="majorBidi"/>
          <w:i/>
          <w:iCs/>
          <w:sz w:val="24"/>
          <w:szCs w:val="24"/>
        </w:rPr>
        <w:t xml:space="preserve">to assess </w:t>
      </w:r>
      <w:r w:rsidRPr="00583D28">
        <w:rPr>
          <w:rFonts w:asciiTheme="majorBidi" w:eastAsiaTheme="minorHAnsi" w:hAnsiTheme="majorBidi" w:cstheme="majorBidi"/>
          <w:i/>
          <w:iCs/>
          <w:sz w:val="24"/>
          <w:szCs w:val="24"/>
        </w:rPr>
        <w:t xml:space="preserve">intestinal parasitic infection in HIV/AIDS patients with ART in selected HIV clinics </w:t>
      </w:r>
      <w:r w:rsidR="002451E8" w:rsidRPr="00583D28">
        <w:rPr>
          <w:rFonts w:asciiTheme="majorBidi" w:eastAsiaTheme="minorHAnsi" w:hAnsiTheme="majorBidi" w:cstheme="majorBidi"/>
          <w:i/>
          <w:iCs/>
          <w:sz w:val="24"/>
          <w:szCs w:val="24"/>
        </w:rPr>
        <w:t>in Asagirt</w:t>
      </w:r>
      <w:r w:rsidRPr="00583D28">
        <w:rPr>
          <w:rFonts w:asciiTheme="majorBidi" w:eastAsiaTheme="minorHAnsi" w:hAnsiTheme="majorBidi" w:cstheme="majorBidi"/>
          <w:i/>
          <w:iCs/>
          <w:sz w:val="24"/>
          <w:szCs w:val="24"/>
        </w:rPr>
        <w:t xml:space="preserve"> </w:t>
      </w:r>
      <w:r w:rsidR="008D0546" w:rsidRPr="00583D28">
        <w:rPr>
          <w:rFonts w:asciiTheme="majorBidi" w:eastAsiaTheme="minorHAnsi" w:hAnsiTheme="majorBidi" w:cstheme="majorBidi"/>
          <w:i/>
          <w:iCs/>
          <w:sz w:val="24"/>
          <w:szCs w:val="24"/>
        </w:rPr>
        <w:t>Woreda</w:t>
      </w:r>
      <w:r w:rsidRPr="00583D28">
        <w:rPr>
          <w:rFonts w:asciiTheme="majorBidi" w:eastAsiaTheme="minorHAnsi" w:hAnsiTheme="majorBidi" w:cstheme="majorBidi"/>
          <w:i/>
          <w:iCs/>
          <w:sz w:val="24"/>
          <w:szCs w:val="24"/>
        </w:rPr>
        <w:t xml:space="preserve">, </w:t>
      </w:r>
      <w:r w:rsidR="00CD013D" w:rsidRPr="00583D28">
        <w:rPr>
          <w:rFonts w:asciiTheme="majorBidi" w:eastAsiaTheme="minorHAnsi" w:hAnsiTheme="majorBidi" w:cstheme="majorBidi"/>
          <w:i/>
          <w:iCs/>
          <w:sz w:val="24"/>
          <w:szCs w:val="24"/>
        </w:rPr>
        <w:t>N</w:t>
      </w:r>
      <w:r w:rsidR="005C3E32" w:rsidRPr="00583D28">
        <w:rPr>
          <w:rFonts w:asciiTheme="majorBidi" w:eastAsiaTheme="minorHAnsi" w:hAnsiTheme="majorBidi" w:cstheme="majorBidi"/>
          <w:i/>
          <w:iCs/>
          <w:sz w:val="24"/>
          <w:szCs w:val="24"/>
        </w:rPr>
        <w:t>orth</w:t>
      </w:r>
      <w:r w:rsidR="008D0546" w:rsidRPr="00583D28">
        <w:rPr>
          <w:rFonts w:asciiTheme="majorBidi" w:eastAsiaTheme="minorHAnsi" w:hAnsiTheme="majorBidi" w:cstheme="majorBidi"/>
          <w:i/>
          <w:iCs/>
          <w:sz w:val="24"/>
          <w:szCs w:val="24"/>
        </w:rPr>
        <w:t xml:space="preserve"> </w:t>
      </w:r>
      <w:proofErr w:type="spellStart"/>
      <w:r w:rsidR="008D0546" w:rsidRPr="00583D28">
        <w:rPr>
          <w:rFonts w:asciiTheme="majorBidi" w:eastAsiaTheme="minorHAnsi" w:hAnsiTheme="majorBidi" w:cstheme="majorBidi"/>
          <w:i/>
          <w:iCs/>
          <w:sz w:val="24"/>
          <w:szCs w:val="24"/>
        </w:rPr>
        <w:t>shoa</w:t>
      </w:r>
      <w:proofErr w:type="spellEnd"/>
      <w:r w:rsidR="00CD013D" w:rsidRPr="00583D28">
        <w:rPr>
          <w:rFonts w:asciiTheme="majorBidi" w:eastAsiaTheme="minorHAnsi" w:hAnsiTheme="majorBidi" w:cstheme="majorBidi"/>
          <w:i/>
          <w:iCs/>
          <w:sz w:val="24"/>
          <w:szCs w:val="24"/>
        </w:rPr>
        <w:t xml:space="preserve"> during Sept. 2018 to </w:t>
      </w:r>
      <w:r w:rsidRPr="00583D28">
        <w:rPr>
          <w:rFonts w:asciiTheme="majorBidi" w:eastAsiaTheme="minorHAnsi" w:hAnsiTheme="majorBidi" w:cstheme="majorBidi"/>
          <w:i/>
          <w:iCs/>
          <w:sz w:val="24"/>
          <w:szCs w:val="24"/>
        </w:rPr>
        <w:t xml:space="preserve">May </w:t>
      </w:r>
      <w:smartTag w:uri="urn:schemas-microsoft-com:office:smarttags" w:element="metricconverter">
        <w:smartTagPr>
          <w:attr w:name="ProductID" w:val="2019. A"/>
        </w:smartTagPr>
        <w:r w:rsidRPr="00583D28">
          <w:rPr>
            <w:rFonts w:asciiTheme="majorBidi" w:eastAsiaTheme="minorHAnsi" w:hAnsiTheme="majorBidi" w:cstheme="majorBidi"/>
            <w:i/>
            <w:iCs/>
            <w:sz w:val="24"/>
            <w:szCs w:val="24"/>
          </w:rPr>
          <w:t>2019</w:t>
        </w:r>
        <w:r w:rsidR="0006067F" w:rsidRPr="00583D28">
          <w:rPr>
            <w:rFonts w:asciiTheme="majorBidi" w:hAnsiTheme="majorBidi" w:cstheme="majorBidi"/>
            <w:i/>
            <w:iCs/>
            <w:sz w:val="24"/>
            <w:szCs w:val="24"/>
          </w:rPr>
          <w:t xml:space="preserve">. </w:t>
        </w:r>
        <w:r w:rsidR="002451E8" w:rsidRPr="00583D28">
          <w:rPr>
            <w:rFonts w:asciiTheme="majorBidi" w:hAnsiTheme="majorBidi" w:cstheme="majorBidi"/>
            <w:i/>
            <w:iCs/>
            <w:sz w:val="24"/>
            <w:szCs w:val="24"/>
          </w:rPr>
          <w:t>A</w:t>
        </w:r>
      </w:smartTag>
      <w:r w:rsidR="002451E8" w:rsidRPr="00583D28">
        <w:rPr>
          <w:rFonts w:asciiTheme="majorBidi" w:hAnsiTheme="majorBidi" w:cstheme="majorBidi"/>
          <w:i/>
          <w:iCs/>
          <w:sz w:val="24"/>
          <w:szCs w:val="24"/>
        </w:rPr>
        <w:t xml:space="preserve"> total of 384 HIV positive persons with ART participated in the study. Data on socio-demographic factors and </w:t>
      </w:r>
      <w:r w:rsidR="008D0546" w:rsidRPr="00583D28">
        <w:rPr>
          <w:rFonts w:asciiTheme="majorBidi" w:hAnsiTheme="majorBidi" w:cstheme="majorBidi"/>
          <w:i/>
          <w:iCs/>
          <w:sz w:val="24"/>
          <w:szCs w:val="24"/>
        </w:rPr>
        <w:t>diarrhea</w:t>
      </w:r>
      <w:r w:rsidR="002451E8" w:rsidRPr="00583D28">
        <w:rPr>
          <w:rFonts w:asciiTheme="majorBidi" w:hAnsiTheme="majorBidi" w:cstheme="majorBidi"/>
          <w:i/>
          <w:iCs/>
          <w:sz w:val="24"/>
          <w:szCs w:val="24"/>
        </w:rPr>
        <w:t xml:space="preserve"> status were obtained by interviewing</w:t>
      </w:r>
      <w:r w:rsidR="002646EC" w:rsidRPr="00583D28">
        <w:rPr>
          <w:rFonts w:asciiTheme="majorBidi" w:hAnsiTheme="majorBidi" w:cstheme="majorBidi"/>
          <w:i/>
          <w:iCs/>
          <w:sz w:val="24"/>
          <w:szCs w:val="24"/>
        </w:rPr>
        <w:t xml:space="preserve"> </w:t>
      </w:r>
      <w:r w:rsidR="002451E8" w:rsidRPr="00583D28">
        <w:rPr>
          <w:rFonts w:asciiTheme="majorBidi" w:hAnsiTheme="majorBidi" w:cstheme="majorBidi"/>
          <w:i/>
          <w:iCs/>
          <w:sz w:val="24"/>
          <w:szCs w:val="24"/>
        </w:rPr>
        <w:t xml:space="preserve">all </w:t>
      </w:r>
      <w:r w:rsidR="00CD013D" w:rsidRPr="00583D28">
        <w:rPr>
          <w:rFonts w:asciiTheme="majorBidi" w:hAnsiTheme="majorBidi" w:cstheme="majorBidi"/>
          <w:i/>
          <w:iCs/>
          <w:sz w:val="24"/>
          <w:szCs w:val="24"/>
        </w:rPr>
        <w:t xml:space="preserve">HIV patients </w:t>
      </w:r>
      <w:r w:rsidR="002451E8" w:rsidRPr="00583D28">
        <w:rPr>
          <w:rFonts w:asciiTheme="majorBidi" w:hAnsiTheme="majorBidi" w:cstheme="majorBidi"/>
          <w:i/>
          <w:iCs/>
          <w:sz w:val="24"/>
          <w:szCs w:val="24"/>
        </w:rPr>
        <w:t>with ART. Stool samples were collected from all patients and examined for intestinal parasites using direct</w:t>
      </w:r>
      <w:r w:rsidR="00AD1E60" w:rsidRPr="00583D28">
        <w:rPr>
          <w:rFonts w:asciiTheme="majorBidi" w:hAnsiTheme="majorBidi" w:cstheme="majorBidi"/>
          <w:i/>
          <w:iCs/>
          <w:sz w:val="24"/>
          <w:szCs w:val="24"/>
        </w:rPr>
        <w:t xml:space="preserve"> microscopy </w:t>
      </w:r>
      <w:r w:rsidR="00166AA1" w:rsidRPr="00583D28">
        <w:rPr>
          <w:rFonts w:asciiTheme="majorBidi" w:hAnsiTheme="majorBidi" w:cstheme="majorBidi"/>
          <w:i/>
          <w:iCs/>
          <w:sz w:val="24"/>
          <w:szCs w:val="24"/>
        </w:rPr>
        <w:t xml:space="preserve">and </w:t>
      </w:r>
      <w:r w:rsidR="00A62225" w:rsidRPr="00583D28">
        <w:rPr>
          <w:rFonts w:asciiTheme="majorBidi" w:hAnsiTheme="majorBidi" w:cstheme="majorBidi"/>
          <w:i/>
          <w:iCs/>
          <w:sz w:val="24"/>
          <w:szCs w:val="24"/>
        </w:rPr>
        <w:t>Formol</w:t>
      </w:r>
      <w:r w:rsidR="002451E8" w:rsidRPr="00583D28">
        <w:rPr>
          <w:rFonts w:asciiTheme="majorBidi" w:hAnsiTheme="majorBidi" w:cstheme="majorBidi"/>
          <w:i/>
          <w:iCs/>
          <w:sz w:val="24"/>
          <w:szCs w:val="24"/>
        </w:rPr>
        <w:t>-ether</w:t>
      </w:r>
      <w:r w:rsidR="002451E8" w:rsidRPr="00583D28">
        <w:rPr>
          <w:rFonts w:asciiTheme="majorBidi" w:eastAsiaTheme="minorHAnsi" w:hAnsiTheme="majorBidi" w:cstheme="majorBidi"/>
          <w:i/>
          <w:iCs/>
          <w:sz w:val="24"/>
          <w:szCs w:val="24"/>
        </w:rPr>
        <w:t xml:space="preserve">. </w:t>
      </w:r>
      <w:r w:rsidR="0006067F" w:rsidRPr="00583D28">
        <w:rPr>
          <w:rFonts w:asciiTheme="majorBidi" w:hAnsiTheme="majorBidi" w:cstheme="majorBidi"/>
          <w:i/>
          <w:iCs/>
          <w:sz w:val="24"/>
          <w:szCs w:val="24"/>
        </w:rPr>
        <w:t xml:space="preserve"> </w:t>
      </w:r>
      <w:r w:rsidR="0006067F" w:rsidRPr="00583D28">
        <w:rPr>
          <w:rFonts w:asciiTheme="majorBidi" w:eastAsiaTheme="minorHAnsi" w:hAnsiTheme="majorBidi" w:cstheme="majorBidi"/>
          <w:i/>
          <w:iCs/>
          <w:sz w:val="24"/>
          <w:szCs w:val="24"/>
        </w:rPr>
        <w:t xml:space="preserve">In this study </w:t>
      </w:r>
      <w:r w:rsidR="006015D1" w:rsidRPr="00583D28">
        <w:rPr>
          <w:rFonts w:asciiTheme="majorBidi" w:eastAsiaTheme="minorHAnsi" w:hAnsiTheme="majorBidi" w:cstheme="majorBidi"/>
          <w:i/>
          <w:iCs/>
          <w:sz w:val="24"/>
          <w:szCs w:val="24"/>
        </w:rPr>
        <w:t>15.1</w:t>
      </w:r>
      <w:r w:rsidR="005622E9" w:rsidRPr="00583D28">
        <w:rPr>
          <w:rFonts w:asciiTheme="majorBidi" w:eastAsiaTheme="minorHAnsi" w:hAnsiTheme="majorBidi" w:cstheme="majorBidi"/>
          <w:i/>
          <w:iCs/>
          <w:sz w:val="24"/>
          <w:szCs w:val="24"/>
        </w:rPr>
        <w:t xml:space="preserve">% male and </w:t>
      </w:r>
      <w:r w:rsidR="006015D1" w:rsidRPr="00583D28">
        <w:rPr>
          <w:rFonts w:asciiTheme="majorBidi" w:eastAsiaTheme="minorHAnsi" w:hAnsiTheme="majorBidi" w:cstheme="majorBidi"/>
          <w:i/>
          <w:iCs/>
          <w:sz w:val="24"/>
          <w:szCs w:val="24"/>
        </w:rPr>
        <w:t>18.4</w:t>
      </w:r>
      <w:r w:rsidR="005622E9" w:rsidRPr="00583D28">
        <w:rPr>
          <w:rFonts w:asciiTheme="majorBidi" w:eastAsiaTheme="minorHAnsi" w:hAnsiTheme="majorBidi" w:cstheme="majorBidi"/>
          <w:i/>
          <w:iCs/>
          <w:sz w:val="24"/>
          <w:szCs w:val="24"/>
        </w:rPr>
        <w:t xml:space="preserve">% female </w:t>
      </w:r>
      <w:r w:rsidR="00954C31" w:rsidRPr="00583D28">
        <w:rPr>
          <w:rFonts w:asciiTheme="majorBidi" w:hAnsiTheme="majorBidi" w:cstheme="majorBidi"/>
          <w:i/>
          <w:iCs/>
          <w:sz w:val="24"/>
          <w:szCs w:val="24"/>
        </w:rPr>
        <w:t xml:space="preserve">HIV Patients </w:t>
      </w:r>
      <w:r w:rsidR="00954C31" w:rsidRPr="00583D28">
        <w:rPr>
          <w:rFonts w:asciiTheme="majorBidi" w:eastAsiaTheme="minorHAnsi" w:hAnsiTheme="majorBidi" w:cstheme="majorBidi"/>
          <w:i/>
          <w:iCs/>
          <w:sz w:val="24"/>
          <w:szCs w:val="24"/>
        </w:rPr>
        <w:t>were</w:t>
      </w:r>
      <w:r w:rsidR="005622E9" w:rsidRPr="00583D28">
        <w:rPr>
          <w:rFonts w:asciiTheme="majorBidi" w:eastAsiaTheme="minorHAnsi" w:hAnsiTheme="majorBidi" w:cstheme="majorBidi"/>
          <w:i/>
          <w:iCs/>
          <w:sz w:val="24"/>
          <w:szCs w:val="24"/>
        </w:rPr>
        <w:t xml:space="preserve"> infected with intestinal parasites. Thus, the overall prevalence</w:t>
      </w:r>
      <w:r w:rsidR="00D404F7" w:rsidRPr="00583D28">
        <w:rPr>
          <w:rFonts w:asciiTheme="majorBidi" w:eastAsiaTheme="minorHAnsi" w:hAnsiTheme="majorBidi" w:cstheme="majorBidi"/>
          <w:i/>
          <w:iCs/>
          <w:sz w:val="24"/>
          <w:szCs w:val="24"/>
        </w:rPr>
        <w:t xml:space="preserve"> </w:t>
      </w:r>
      <w:r w:rsidR="005622E9" w:rsidRPr="00583D28">
        <w:rPr>
          <w:rFonts w:asciiTheme="majorBidi" w:eastAsiaTheme="minorHAnsi" w:hAnsiTheme="majorBidi" w:cstheme="majorBidi"/>
          <w:i/>
          <w:iCs/>
          <w:sz w:val="24"/>
          <w:szCs w:val="24"/>
        </w:rPr>
        <w:t xml:space="preserve">was </w:t>
      </w:r>
      <w:r w:rsidR="006015D1" w:rsidRPr="00583D28">
        <w:rPr>
          <w:rFonts w:asciiTheme="majorBidi" w:eastAsiaTheme="minorHAnsi" w:hAnsiTheme="majorBidi" w:cstheme="majorBidi"/>
          <w:i/>
          <w:iCs/>
          <w:sz w:val="24"/>
          <w:szCs w:val="24"/>
        </w:rPr>
        <w:t>16.7</w:t>
      </w:r>
      <w:r w:rsidR="005622E9" w:rsidRPr="00583D28">
        <w:rPr>
          <w:rFonts w:asciiTheme="majorBidi" w:eastAsiaTheme="minorHAnsi" w:hAnsiTheme="majorBidi" w:cstheme="majorBidi"/>
          <w:i/>
          <w:iCs/>
          <w:sz w:val="24"/>
          <w:szCs w:val="24"/>
        </w:rPr>
        <w:t xml:space="preserve">%. The </w:t>
      </w:r>
      <w:r w:rsidR="002451E8" w:rsidRPr="00583D28">
        <w:rPr>
          <w:rFonts w:asciiTheme="majorBidi" w:eastAsiaTheme="minorHAnsi" w:hAnsiTheme="majorBidi" w:cstheme="majorBidi"/>
          <w:i/>
          <w:iCs/>
          <w:sz w:val="24"/>
          <w:szCs w:val="24"/>
        </w:rPr>
        <w:t xml:space="preserve">major intestinal </w:t>
      </w:r>
      <w:r w:rsidR="00954C31" w:rsidRPr="00583D28">
        <w:rPr>
          <w:rFonts w:asciiTheme="majorBidi" w:eastAsiaTheme="minorHAnsi" w:hAnsiTheme="majorBidi" w:cstheme="majorBidi"/>
          <w:i/>
          <w:iCs/>
          <w:sz w:val="24"/>
          <w:szCs w:val="24"/>
        </w:rPr>
        <w:t>of parasites</w:t>
      </w:r>
      <w:r w:rsidR="005622E9" w:rsidRPr="00583D28">
        <w:rPr>
          <w:rFonts w:asciiTheme="majorBidi" w:eastAsiaTheme="minorHAnsi" w:hAnsiTheme="majorBidi" w:cstheme="majorBidi"/>
          <w:i/>
          <w:iCs/>
          <w:sz w:val="24"/>
          <w:szCs w:val="24"/>
        </w:rPr>
        <w:t xml:space="preserve"> includes Entamoeba histolytica</w:t>
      </w:r>
      <w:r w:rsidR="00CD013D" w:rsidRPr="00583D28">
        <w:rPr>
          <w:rFonts w:asciiTheme="majorBidi" w:eastAsiaTheme="minorHAnsi" w:hAnsiTheme="majorBidi" w:cstheme="majorBidi"/>
          <w:i/>
          <w:iCs/>
          <w:sz w:val="24"/>
          <w:szCs w:val="24"/>
        </w:rPr>
        <w:t>/dispar (6.8</w:t>
      </w:r>
      <w:r w:rsidR="005622E9" w:rsidRPr="00583D28">
        <w:rPr>
          <w:rFonts w:asciiTheme="majorBidi" w:eastAsiaTheme="minorHAnsi" w:hAnsiTheme="majorBidi" w:cstheme="majorBidi"/>
          <w:i/>
          <w:iCs/>
          <w:sz w:val="24"/>
          <w:szCs w:val="24"/>
        </w:rPr>
        <w:t>%</w:t>
      </w:r>
      <w:r w:rsidR="00426977" w:rsidRPr="00583D28">
        <w:rPr>
          <w:rFonts w:asciiTheme="majorBidi" w:eastAsiaTheme="minorHAnsi" w:hAnsiTheme="majorBidi" w:cstheme="majorBidi"/>
          <w:i/>
          <w:iCs/>
          <w:sz w:val="24"/>
          <w:szCs w:val="24"/>
        </w:rPr>
        <w:t>)</w:t>
      </w:r>
      <w:r w:rsidR="005622E9" w:rsidRPr="00583D28">
        <w:rPr>
          <w:rFonts w:asciiTheme="majorBidi" w:eastAsiaTheme="minorHAnsi" w:hAnsiTheme="majorBidi" w:cstheme="majorBidi"/>
          <w:i/>
          <w:iCs/>
          <w:sz w:val="24"/>
          <w:szCs w:val="24"/>
        </w:rPr>
        <w:t xml:space="preserve">, </w:t>
      </w:r>
      <w:r w:rsidR="00D404F7" w:rsidRPr="00583D28">
        <w:rPr>
          <w:rFonts w:asciiTheme="majorBidi" w:eastAsiaTheme="minorHAnsi" w:hAnsiTheme="majorBidi" w:cstheme="majorBidi"/>
          <w:i/>
          <w:iCs/>
          <w:sz w:val="24"/>
          <w:szCs w:val="24"/>
        </w:rPr>
        <w:t>Giardia</w:t>
      </w:r>
      <w:r w:rsidR="005622E9" w:rsidRPr="00583D28">
        <w:rPr>
          <w:rFonts w:asciiTheme="majorBidi" w:eastAsiaTheme="minorHAnsi" w:hAnsiTheme="majorBidi" w:cstheme="majorBidi"/>
          <w:i/>
          <w:iCs/>
          <w:sz w:val="24"/>
          <w:szCs w:val="24"/>
        </w:rPr>
        <w:t xml:space="preserve"> lamblia</w:t>
      </w:r>
      <w:r w:rsidR="00360E58" w:rsidRPr="00583D28">
        <w:rPr>
          <w:rFonts w:asciiTheme="majorBidi" w:eastAsiaTheme="minorHAnsi" w:hAnsiTheme="majorBidi" w:cstheme="majorBidi"/>
          <w:i/>
          <w:iCs/>
          <w:sz w:val="24"/>
          <w:szCs w:val="24"/>
        </w:rPr>
        <w:t xml:space="preserve"> (</w:t>
      </w:r>
      <w:r w:rsidR="00CD013D" w:rsidRPr="00583D28">
        <w:rPr>
          <w:rFonts w:asciiTheme="majorBidi" w:eastAsiaTheme="minorHAnsi" w:hAnsiTheme="majorBidi" w:cstheme="majorBidi"/>
          <w:i/>
          <w:iCs/>
          <w:sz w:val="24"/>
          <w:szCs w:val="24"/>
        </w:rPr>
        <w:t>4.7</w:t>
      </w:r>
      <w:r w:rsidR="005622E9" w:rsidRPr="00583D28">
        <w:rPr>
          <w:rFonts w:asciiTheme="majorBidi" w:eastAsiaTheme="minorHAnsi" w:hAnsiTheme="majorBidi" w:cstheme="majorBidi"/>
          <w:i/>
          <w:iCs/>
          <w:sz w:val="24"/>
          <w:szCs w:val="24"/>
        </w:rPr>
        <w:t>%</w:t>
      </w:r>
      <w:r w:rsidR="00360E58" w:rsidRPr="00583D28">
        <w:rPr>
          <w:rFonts w:asciiTheme="majorBidi" w:eastAsiaTheme="minorHAnsi" w:hAnsiTheme="majorBidi" w:cstheme="majorBidi"/>
          <w:i/>
          <w:iCs/>
          <w:sz w:val="24"/>
          <w:szCs w:val="24"/>
        </w:rPr>
        <w:t>)</w:t>
      </w:r>
      <w:r w:rsidR="005622E9" w:rsidRPr="00583D28">
        <w:rPr>
          <w:rFonts w:asciiTheme="majorBidi" w:eastAsiaTheme="minorHAnsi" w:hAnsiTheme="majorBidi" w:cstheme="majorBidi"/>
          <w:i/>
          <w:iCs/>
          <w:sz w:val="24"/>
          <w:szCs w:val="24"/>
        </w:rPr>
        <w:t>, Ascaris lumbricoides</w:t>
      </w:r>
      <w:r w:rsidR="002646EC" w:rsidRPr="00583D28">
        <w:rPr>
          <w:rFonts w:asciiTheme="majorBidi" w:eastAsiaTheme="minorHAnsi" w:hAnsiTheme="majorBidi" w:cstheme="majorBidi"/>
          <w:i/>
          <w:iCs/>
          <w:sz w:val="24"/>
          <w:szCs w:val="24"/>
        </w:rPr>
        <w:t xml:space="preserve"> </w:t>
      </w:r>
      <w:r w:rsidR="00360E58" w:rsidRPr="00583D28">
        <w:rPr>
          <w:rFonts w:asciiTheme="majorBidi" w:eastAsiaTheme="minorHAnsi" w:hAnsiTheme="majorBidi" w:cstheme="majorBidi"/>
          <w:i/>
          <w:iCs/>
          <w:sz w:val="24"/>
          <w:szCs w:val="24"/>
        </w:rPr>
        <w:t>(</w:t>
      </w:r>
      <w:r w:rsidR="006015D1" w:rsidRPr="00583D28">
        <w:rPr>
          <w:rFonts w:asciiTheme="majorBidi" w:eastAsiaTheme="minorHAnsi" w:hAnsiTheme="majorBidi" w:cstheme="majorBidi"/>
          <w:i/>
          <w:iCs/>
          <w:sz w:val="24"/>
          <w:szCs w:val="24"/>
        </w:rPr>
        <w:t>2.1</w:t>
      </w:r>
      <w:r w:rsidR="005622E9" w:rsidRPr="00583D28">
        <w:rPr>
          <w:rFonts w:asciiTheme="majorBidi" w:eastAsiaTheme="minorHAnsi" w:hAnsiTheme="majorBidi" w:cstheme="majorBidi"/>
          <w:i/>
          <w:iCs/>
          <w:sz w:val="24"/>
          <w:szCs w:val="24"/>
        </w:rPr>
        <w:t>%</w:t>
      </w:r>
      <w:r w:rsidR="00360E58" w:rsidRPr="00583D28">
        <w:rPr>
          <w:rFonts w:asciiTheme="majorBidi" w:eastAsiaTheme="minorHAnsi" w:hAnsiTheme="majorBidi" w:cstheme="majorBidi"/>
          <w:i/>
          <w:iCs/>
          <w:sz w:val="24"/>
          <w:szCs w:val="24"/>
        </w:rPr>
        <w:t>)</w:t>
      </w:r>
      <w:r w:rsidR="00426977" w:rsidRPr="00583D28">
        <w:rPr>
          <w:rFonts w:asciiTheme="majorBidi" w:eastAsiaTheme="minorHAnsi" w:hAnsiTheme="majorBidi" w:cstheme="majorBidi"/>
          <w:i/>
          <w:iCs/>
          <w:sz w:val="24"/>
          <w:szCs w:val="24"/>
        </w:rPr>
        <w:t>\</w:t>
      </w:r>
      <w:r w:rsidR="00A62225">
        <w:rPr>
          <w:rFonts w:asciiTheme="majorBidi" w:eastAsiaTheme="minorHAnsi" w:hAnsiTheme="majorBidi" w:cstheme="majorBidi"/>
          <w:i/>
          <w:iCs/>
          <w:sz w:val="24"/>
          <w:szCs w:val="24"/>
        </w:rPr>
        <w:t>, Trichuris</w:t>
      </w:r>
      <w:r w:rsidR="005622E9" w:rsidRPr="00583D28">
        <w:rPr>
          <w:rFonts w:asciiTheme="majorBidi" w:eastAsiaTheme="minorHAnsi" w:hAnsiTheme="majorBidi" w:cstheme="majorBidi"/>
          <w:i/>
          <w:iCs/>
          <w:sz w:val="24"/>
          <w:szCs w:val="24"/>
        </w:rPr>
        <w:t xml:space="preserve"> </w:t>
      </w:r>
      <w:r w:rsidR="00A62225" w:rsidRPr="00583D28">
        <w:rPr>
          <w:rFonts w:asciiTheme="majorBidi" w:eastAsiaTheme="minorHAnsi" w:hAnsiTheme="majorBidi" w:cstheme="majorBidi"/>
          <w:i/>
          <w:iCs/>
          <w:sz w:val="24"/>
          <w:szCs w:val="24"/>
        </w:rPr>
        <w:t>trichuria</w:t>
      </w:r>
      <w:r w:rsidR="00CD013D" w:rsidRPr="00583D28">
        <w:rPr>
          <w:rFonts w:asciiTheme="majorBidi" w:eastAsiaTheme="minorHAnsi" w:hAnsiTheme="majorBidi" w:cstheme="majorBidi"/>
          <w:i/>
          <w:iCs/>
          <w:sz w:val="24"/>
          <w:szCs w:val="24"/>
        </w:rPr>
        <w:t xml:space="preserve"> 1.8</w:t>
      </w:r>
      <w:r w:rsidR="00360E58" w:rsidRPr="00583D28">
        <w:rPr>
          <w:rFonts w:asciiTheme="majorBidi" w:eastAsiaTheme="minorHAnsi" w:hAnsiTheme="majorBidi" w:cstheme="majorBidi"/>
          <w:i/>
          <w:iCs/>
          <w:sz w:val="24"/>
          <w:szCs w:val="24"/>
        </w:rPr>
        <w:t>%)</w:t>
      </w:r>
      <w:r w:rsidR="002646EC" w:rsidRPr="00583D28">
        <w:rPr>
          <w:rFonts w:asciiTheme="majorBidi" w:eastAsiaTheme="minorHAnsi" w:hAnsiTheme="majorBidi" w:cstheme="majorBidi"/>
          <w:i/>
          <w:iCs/>
          <w:sz w:val="24"/>
          <w:szCs w:val="24"/>
        </w:rPr>
        <w:t xml:space="preserve"> </w:t>
      </w:r>
      <w:r w:rsidR="006015D1" w:rsidRPr="00583D28">
        <w:rPr>
          <w:rFonts w:asciiTheme="majorBidi" w:eastAsiaTheme="minorHAnsi" w:hAnsiTheme="majorBidi" w:cstheme="majorBidi"/>
          <w:i/>
          <w:iCs/>
          <w:sz w:val="24"/>
          <w:szCs w:val="24"/>
        </w:rPr>
        <w:t>and Tinea</w:t>
      </w:r>
      <w:r w:rsidR="00954C31" w:rsidRPr="00583D28">
        <w:rPr>
          <w:rFonts w:asciiTheme="majorBidi" w:eastAsiaTheme="minorHAnsi" w:hAnsiTheme="majorBidi" w:cstheme="majorBidi"/>
          <w:i/>
          <w:iCs/>
          <w:sz w:val="24"/>
          <w:szCs w:val="24"/>
        </w:rPr>
        <w:t xml:space="preserve"> species</w:t>
      </w:r>
      <w:r w:rsidR="00CD013D" w:rsidRPr="00583D28">
        <w:rPr>
          <w:rFonts w:asciiTheme="majorBidi" w:eastAsiaTheme="minorHAnsi" w:hAnsiTheme="majorBidi" w:cstheme="majorBidi"/>
          <w:i/>
          <w:iCs/>
          <w:sz w:val="24"/>
          <w:szCs w:val="24"/>
        </w:rPr>
        <w:t xml:space="preserve"> 1.3</w:t>
      </w:r>
      <w:r w:rsidR="006015D1" w:rsidRPr="00583D28">
        <w:rPr>
          <w:rFonts w:asciiTheme="majorBidi" w:eastAsiaTheme="minorHAnsi" w:hAnsiTheme="majorBidi" w:cstheme="majorBidi"/>
          <w:i/>
          <w:iCs/>
          <w:sz w:val="24"/>
          <w:szCs w:val="24"/>
        </w:rPr>
        <w:t>%</w:t>
      </w:r>
      <w:r w:rsidR="005622E9" w:rsidRPr="00583D28">
        <w:rPr>
          <w:rFonts w:asciiTheme="majorBidi" w:eastAsiaTheme="minorHAnsi" w:hAnsiTheme="majorBidi" w:cstheme="majorBidi"/>
          <w:i/>
          <w:iCs/>
          <w:sz w:val="24"/>
          <w:szCs w:val="24"/>
        </w:rPr>
        <w:t xml:space="preserve">. </w:t>
      </w:r>
      <w:r w:rsidR="006015D1" w:rsidRPr="00583D28">
        <w:rPr>
          <w:rFonts w:asciiTheme="majorBidi" w:hAnsiTheme="majorBidi" w:cstheme="majorBidi"/>
          <w:i/>
          <w:iCs/>
          <w:sz w:val="24"/>
          <w:szCs w:val="24"/>
        </w:rPr>
        <w:t xml:space="preserve">The prevalence of diarrhea in parasite positive patients </w:t>
      </w:r>
      <w:r w:rsidR="00CD013D" w:rsidRPr="00583D28">
        <w:rPr>
          <w:rFonts w:asciiTheme="majorBidi" w:hAnsiTheme="majorBidi" w:cstheme="majorBidi"/>
          <w:i/>
          <w:iCs/>
          <w:sz w:val="24"/>
          <w:szCs w:val="24"/>
        </w:rPr>
        <w:t>(68.8</w:t>
      </w:r>
      <w:r w:rsidR="006015D1" w:rsidRPr="00583D28">
        <w:rPr>
          <w:rFonts w:asciiTheme="majorBidi" w:hAnsiTheme="majorBidi" w:cstheme="majorBidi"/>
          <w:i/>
          <w:iCs/>
          <w:sz w:val="24"/>
          <w:szCs w:val="24"/>
        </w:rPr>
        <w:t xml:space="preserve">%) was higher than parasite negative patients </w:t>
      </w:r>
      <w:r w:rsidR="000B3ABB" w:rsidRPr="00583D28">
        <w:rPr>
          <w:rFonts w:asciiTheme="majorBidi" w:hAnsiTheme="majorBidi" w:cstheme="majorBidi"/>
          <w:i/>
          <w:iCs/>
          <w:sz w:val="24"/>
          <w:szCs w:val="24"/>
        </w:rPr>
        <w:t>(12.07%</w:t>
      </w:r>
      <w:r w:rsidR="006015D1" w:rsidRPr="00583D28">
        <w:rPr>
          <w:rFonts w:asciiTheme="majorBidi" w:hAnsiTheme="majorBidi" w:cstheme="majorBidi"/>
          <w:i/>
          <w:iCs/>
          <w:sz w:val="24"/>
          <w:szCs w:val="24"/>
        </w:rPr>
        <w:t xml:space="preserve">). </w:t>
      </w:r>
      <w:r w:rsidR="000B3ABB" w:rsidRPr="00583D28">
        <w:rPr>
          <w:rFonts w:asciiTheme="majorBidi" w:hAnsiTheme="majorBidi" w:cstheme="majorBidi"/>
          <w:i/>
          <w:iCs/>
          <w:sz w:val="24"/>
          <w:szCs w:val="24"/>
        </w:rPr>
        <w:t>Therefore,</w:t>
      </w:r>
      <w:r w:rsidR="00411946" w:rsidRPr="00583D28">
        <w:rPr>
          <w:rFonts w:asciiTheme="majorBidi" w:hAnsiTheme="majorBidi" w:cstheme="majorBidi"/>
          <w:i/>
          <w:iCs/>
          <w:sz w:val="24"/>
          <w:szCs w:val="24"/>
        </w:rPr>
        <w:t xml:space="preserve"> collaborative works with health officers and community to improve sanitation will reduce and prevent the rate of intestinal parasitic infections in the study area. Also early detection and treatment of these parasites are important to improve the health of patients.</w:t>
      </w:r>
    </w:p>
    <w:p w:rsidR="005622E9" w:rsidRPr="00583D28" w:rsidRDefault="005622E9" w:rsidP="002646EC">
      <w:pPr>
        <w:spacing w:line="360" w:lineRule="auto"/>
        <w:rPr>
          <w:rFonts w:asciiTheme="majorBidi" w:eastAsiaTheme="minorHAnsi" w:hAnsiTheme="majorBidi" w:cstheme="majorBidi"/>
          <w:i/>
          <w:iCs/>
          <w:sz w:val="24"/>
          <w:szCs w:val="24"/>
        </w:rPr>
        <w:sectPr w:rsidR="005622E9" w:rsidRPr="00583D28" w:rsidSect="007D7DD6">
          <w:footerReference w:type="default" r:id="rId10"/>
          <w:footerReference w:type="first" r:id="rId11"/>
          <w:pgSz w:w="12240" w:h="15840"/>
          <w:pgMar w:top="1350" w:right="1440" w:bottom="1530" w:left="1800" w:header="720" w:footer="720" w:gutter="0"/>
          <w:pgNumType w:fmt="lowerRoman"/>
          <w:cols w:space="720"/>
          <w:titlePg/>
          <w:docGrid w:linePitch="360"/>
        </w:sectPr>
      </w:pPr>
      <w:r w:rsidRPr="00583D28">
        <w:rPr>
          <w:rFonts w:asciiTheme="majorBidi" w:eastAsiaTheme="minorHAnsi" w:hAnsiTheme="majorBidi" w:cstheme="majorBidi"/>
          <w:b/>
          <w:bCs/>
          <w:i/>
          <w:iCs/>
          <w:sz w:val="24"/>
          <w:szCs w:val="24"/>
        </w:rPr>
        <w:t>Key Words</w:t>
      </w:r>
      <w:r w:rsidRPr="00583D28">
        <w:rPr>
          <w:rFonts w:asciiTheme="majorBidi" w:eastAsiaTheme="minorHAnsi" w:hAnsiTheme="majorBidi" w:cstheme="majorBidi"/>
          <w:i/>
          <w:iCs/>
          <w:sz w:val="24"/>
          <w:szCs w:val="24"/>
        </w:rPr>
        <w:t>:</w:t>
      </w:r>
      <w:r w:rsidR="00411946" w:rsidRPr="00583D28">
        <w:rPr>
          <w:rFonts w:asciiTheme="majorBidi" w:hAnsiTheme="majorBidi" w:cstheme="majorBidi"/>
          <w:i/>
          <w:iCs/>
          <w:sz w:val="24"/>
          <w:szCs w:val="24"/>
        </w:rPr>
        <w:t xml:space="preserve"> Antiretroviral Treatment</w:t>
      </w:r>
      <w:r w:rsidRPr="00583D28">
        <w:rPr>
          <w:rFonts w:asciiTheme="majorBidi" w:eastAsiaTheme="minorHAnsi" w:hAnsiTheme="majorBidi" w:cstheme="majorBidi"/>
          <w:i/>
          <w:iCs/>
          <w:sz w:val="24"/>
          <w:szCs w:val="24"/>
        </w:rPr>
        <w:t xml:space="preserve">, </w:t>
      </w:r>
      <w:r w:rsidR="00411946" w:rsidRPr="00583D28">
        <w:rPr>
          <w:rFonts w:asciiTheme="majorBidi" w:eastAsiaTheme="minorHAnsi" w:hAnsiTheme="majorBidi" w:cstheme="majorBidi"/>
          <w:i/>
          <w:iCs/>
          <w:sz w:val="24"/>
          <w:szCs w:val="24"/>
        </w:rPr>
        <w:t xml:space="preserve">Human </w:t>
      </w:r>
      <w:r w:rsidR="006C72C4" w:rsidRPr="00583D28">
        <w:rPr>
          <w:rFonts w:asciiTheme="majorBidi" w:eastAsiaTheme="minorHAnsi" w:hAnsiTheme="majorBidi" w:cstheme="majorBidi"/>
          <w:i/>
          <w:iCs/>
          <w:sz w:val="24"/>
          <w:szCs w:val="24"/>
        </w:rPr>
        <w:t>I</w:t>
      </w:r>
      <w:r w:rsidR="00411946" w:rsidRPr="00583D28">
        <w:rPr>
          <w:rFonts w:asciiTheme="majorBidi" w:eastAsiaTheme="minorHAnsi" w:hAnsiTheme="majorBidi" w:cstheme="majorBidi"/>
          <w:i/>
          <w:iCs/>
          <w:sz w:val="24"/>
          <w:szCs w:val="24"/>
        </w:rPr>
        <w:t xml:space="preserve">mmunodeficiency </w:t>
      </w:r>
      <w:r w:rsidR="00532C46" w:rsidRPr="00583D28">
        <w:rPr>
          <w:rFonts w:asciiTheme="majorBidi" w:eastAsiaTheme="minorHAnsi" w:hAnsiTheme="majorBidi" w:cstheme="majorBidi"/>
          <w:i/>
          <w:iCs/>
          <w:sz w:val="24"/>
          <w:szCs w:val="24"/>
        </w:rPr>
        <w:t>Virus,</w:t>
      </w:r>
      <w:r w:rsidR="00411946" w:rsidRPr="00583D28">
        <w:rPr>
          <w:rFonts w:asciiTheme="majorBidi" w:eastAsiaTheme="minorHAnsi" w:hAnsiTheme="majorBidi" w:cstheme="majorBidi"/>
          <w:i/>
          <w:iCs/>
          <w:sz w:val="24"/>
          <w:szCs w:val="24"/>
        </w:rPr>
        <w:t xml:space="preserve"> Intestinal parasites</w:t>
      </w:r>
    </w:p>
    <w:p w:rsidR="009A513E" w:rsidRPr="00583D28" w:rsidRDefault="00A05984" w:rsidP="00AE23EF">
      <w:pPr>
        <w:pStyle w:val="Heading1"/>
        <w:spacing w:before="0"/>
        <w:rPr>
          <w:rFonts w:asciiTheme="majorBidi" w:hAnsiTheme="majorBidi"/>
          <w:color w:val="auto"/>
          <w:sz w:val="24"/>
          <w:szCs w:val="24"/>
        </w:rPr>
      </w:pPr>
      <w:bookmarkStart w:id="7" w:name="_Toc18461712"/>
      <w:r w:rsidRPr="00583D28">
        <w:rPr>
          <w:rFonts w:asciiTheme="majorBidi" w:hAnsiTheme="majorBidi"/>
          <w:color w:val="auto"/>
          <w:sz w:val="24"/>
          <w:szCs w:val="24"/>
        </w:rPr>
        <w:lastRenderedPageBreak/>
        <w:t xml:space="preserve">1. </w:t>
      </w:r>
      <w:r w:rsidR="009A513E" w:rsidRPr="00583D28">
        <w:rPr>
          <w:rFonts w:asciiTheme="majorBidi" w:hAnsiTheme="majorBidi"/>
          <w:color w:val="auto"/>
          <w:sz w:val="24"/>
          <w:szCs w:val="24"/>
        </w:rPr>
        <w:t>INTRODUCTION</w:t>
      </w:r>
      <w:bookmarkEnd w:id="7"/>
    </w:p>
    <w:p w:rsidR="004F4EBC" w:rsidRPr="00583D28" w:rsidRDefault="008B03EC" w:rsidP="008B03EC">
      <w:pPr>
        <w:pStyle w:val="Heading2"/>
        <w:rPr>
          <w:rFonts w:asciiTheme="majorBidi" w:hAnsiTheme="majorBidi"/>
          <w:color w:val="auto"/>
          <w:sz w:val="24"/>
          <w:szCs w:val="24"/>
        </w:rPr>
      </w:pPr>
      <w:bookmarkStart w:id="8" w:name="_Toc523744622"/>
      <w:bookmarkStart w:id="9" w:name="_Toc18461713"/>
      <w:r w:rsidRPr="00583D28">
        <w:rPr>
          <w:rFonts w:asciiTheme="majorBidi" w:hAnsiTheme="majorBidi"/>
          <w:color w:val="auto"/>
          <w:sz w:val="24"/>
          <w:szCs w:val="24"/>
        </w:rPr>
        <w:t>1.1</w:t>
      </w:r>
      <w:r w:rsidR="00205DAE" w:rsidRPr="00583D28">
        <w:rPr>
          <w:rFonts w:asciiTheme="majorBidi" w:hAnsiTheme="majorBidi"/>
          <w:color w:val="auto"/>
          <w:sz w:val="24"/>
          <w:szCs w:val="24"/>
        </w:rPr>
        <w:t xml:space="preserve">. </w:t>
      </w:r>
      <w:r w:rsidR="00BF3C2A" w:rsidRPr="00583D28">
        <w:rPr>
          <w:rFonts w:asciiTheme="majorBidi" w:hAnsiTheme="majorBidi"/>
          <w:color w:val="auto"/>
          <w:sz w:val="24"/>
          <w:szCs w:val="24"/>
        </w:rPr>
        <w:t>Background of the S</w:t>
      </w:r>
      <w:r w:rsidR="004F4EBC" w:rsidRPr="00583D28">
        <w:rPr>
          <w:rFonts w:asciiTheme="majorBidi" w:hAnsiTheme="majorBidi"/>
          <w:color w:val="auto"/>
          <w:sz w:val="24"/>
          <w:szCs w:val="24"/>
        </w:rPr>
        <w:t>tudy</w:t>
      </w:r>
      <w:bookmarkEnd w:id="8"/>
      <w:bookmarkEnd w:id="9"/>
    </w:p>
    <w:p w:rsidR="009A513E" w:rsidRPr="00583D28" w:rsidRDefault="00167A3E" w:rsidP="00C53A17">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Intestinal parasitic infection is a serious public health problem throughout the world particularly in developing countries. </w:t>
      </w:r>
      <w:r w:rsidRPr="00583D28">
        <w:rPr>
          <w:rFonts w:asciiTheme="majorBidi" w:hAnsiTheme="majorBidi" w:cstheme="majorBidi"/>
          <w:i/>
          <w:iCs/>
          <w:sz w:val="24"/>
          <w:szCs w:val="24"/>
        </w:rPr>
        <w:t xml:space="preserve">Amoebiasis, Ascariasis, Hookworm </w:t>
      </w:r>
      <w:r w:rsidRPr="00583D28">
        <w:rPr>
          <w:rFonts w:asciiTheme="majorBidi" w:hAnsiTheme="majorBidi" w:cstheme="majorBidi"/>
          <w:sz w:val="24"/>
          <w:szCs w:val="24"/>
        </w:rPr>
        <w:t xml:space="preserve">infection and </w:t>
      </w:r>
      <w:r w:rsidRPr="00583D28">
        <w:rPr>
          <w:rFonts w:asciiTheme="majorBidi" w:hAnsiTheme="majorBidi" w:cstheme="majorBidi"/>
          <w:i/>
          <w:iCs/>
          <w:sz w:val="24"/>
          <w:szCs w:val="24"/>
        </w:rPr>
        <w:t xml:space="preserve">Trichuriasis </w:t>
      </w:r>
      <w:r w:rsidRPr="00583D28">
        <w:rPr>
          <w:rFonts w:asciiTheme="majorBidi" w:hAnsiTheme="majorBidi" w:cstheme="majorBidi"/>
          <w:sz w:val="24"/>
          <w:szCs w:val="24"/>
        </w:rPr>
        <w:t xml:space="preserve">are among the most common infections in the </w:t>
      </w:r>
      <w:r w:rsidR="00384411" w:rsidRPr="00583D28">
        <w:rPr>
          <w:rFonts w:asciiTheme="majorBidi" w:hAnsiTheme="majorBidi" w:cstheme="majorBidi"/>
          <w:sz w:val="24"/>
          <w:szCs w:val="24"/>
        </w:rPr>
        <w:t>world (</w:t>
      </w:r>
      <w:proofErr w:type="spellStart"/>
      <w:r w:rsidR="00C53A17" w:rsidRPr="00583D28">
        <w:rPr>
          <w:rFonts w:asciiTheme="majorBidi" w:hAnsiTheme="majorBidi" w:cstheme="majorBidi"/>
          <w:sz w:val="24"/>
          <w:szCs w:val="24"/>
        </w:rPr>
        <w:t>Akinbo</w:t>
      </w:r>
      <w:proofErr w:type="spellEnd"/>
      <w:r w:rsidR="00C53A17" w:rsidRPr="00583D28">
        <w:rPr>
          <w:rFonts w:asciiTheme="majorBidi" w:hAnsiTheme="majorBidi" w:cstheme="majorBidi"/>
          <w:sz w:val="24"/>
          <w:szCs w:val="24"/>
        </w:rPr>
        <w:t xml:space="preserve">, F.O., et al., 2010). </w:t>
      </w:r>
      <w:r w:rsidR="009A513E" w:rsidRPr="00583D28">
        <w:rPr>
          <w:rFonts w:asciiTheme="majorBidi" w:hAnsiTheme="majorBidi" w:cstheme="majorBidi"/>
          <w:sz w:val="24"/>
          <w:szCs w:val="24"/>
        </w:rPr>
        <w:t xml:space="preserve">The World Health Organization (WHO) estimated that 3.5 billion people worldwide are infected with some type of intestinal parasite, and as many as 450 million of them are sick as a </w:t>
      </w:r>
      <w:r w:rsidR="007C66C7" w:rsidRPr="00583D28">
        <w:rPr>
          <w:rFonts w:asciiTheme="majorBidi" w:hAnsiTheme="majorBidi" w:cstheme="majorBidi"/>
          <w:sz w:val="24"/>
          <w:szCs w:val="24"/>
        </w:rPr>
        <w:t>result children</w:t>
      </w:r>
      <w:r w:rsidR="009A513E" w:rsidRPr="00583D28">
        <w:rPr>
          <w:rFonts w:asciiTheme="majorBidi" w:hAnsiTheme="majorBidi" w:cstheme="majorBidi"/>
          <w:sz w:val="24"/>
          <w:szCs w:val="24"/>
        </w:rPr>
        <w:t xml:space="preserve"> are most frequently infected with these parasites </w:t>
      </w:r>
      <w:r w:rsidR="00647B2C" w:rsidRPr="00583D28">
        <w:rPr>
          <w:rFonts w:asciiTheme="majorBidi" w:hAnsiTheme="majorBidi" w:cstheme="majorBidi"/>
          <w:sz w:val="24"/>
          <w:szCs w:val="24"/>
        </w:rPr>
        <w:t>(WHO, 2015</w:t>
      </w:r>
      <w:r w:rsidR="009A513E" w:rsidRPr="00583D28">
        <w:rPr>
          <w:rFonts w:asciiTheme="majorBidi" w:hAnsiTheme="majorBidi" w:cstheme="majorBidi"/>
          <w:sz w:val="24"/>
          <w:szCs w:val="24"/>
        </w:rPr>
        <w:t xml:space="preserve">). </w:t>
      </w:r>
    </w:p>
    <w:p w:rsidR="009A513E" w:rsidRPr="00583D28" w:rsidRDefault="009A513E" w:rsidP="00647B2C">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Intestinal parasitic infections are the main health problems which can cause mortality and morbidity among infected people. They are also associated with stunting of linear growth, physical weakness and low educational achievement in children (</w:t>
      </w:r>
      <w:proofErr w:type="spellStart"/>
      <w:r w:rsidR="00647B2C" w:rsidRPr="00583D28">
        <w:rPr>
          <w:rFonts w:asciiTheme="majorBidi" w:hAnsiTheme="majorBidi" w:cstheme="majorBidi"/>
          <w:sz w:val="23"/>
          <w:szCs w:val="23"/>
        </w:rPr>
        <w:t>Misaye</w:t>
      </w:r>
      <w:proofErr w:type="spellEnd"/>
      <w:r w:rsidR="00647B2C" w:rsidRPr="00583D28">
        <w:rPr>
          <w:rFonts w:asciiTheme="majorBidi" w:hAnsiTheme="majorBidi" w:cstheme="majorBidi"/>
          <w:sz w:val="23"/>
          <w:szCs w:val="23"/>
        </w:rPr>
        <w:t xml:space="preserve"> A,  </w:t>
      </w:r>
      <w:r w:rsidR="00647B2C" w:rsidRPr="00583D28">
        <w:rPr>
          <w:rFonts w:asciiTheme="majorBidi" w:hAnsiTheme="majorBidi" w:cstheme="majorBidi"/>
          <w:i/>
          <w:iCs/>
          <w:sz w:val="23"/>
          <w:szCs w:val="23"/>
        </w:rPr>
        <w:t>et al.,</w:t>
      </w:r>
      <w:r w:rsidR="00647B2C" w:rsidRPr="00583D28">
        <w:rPr>
          <w:rFonts w:asciiTheme="majorBidi" w:hAnsiTheme="majorBidi" w:cstheme="majorBidi"/>
          <w:sz w:val="23"/>
          <w:szCs w:val="23"/>
        </w:rPr>
        <w:t xml:space="preserve"> 2013) </w:t>
      </w:r>
      <w:r w:rsidRPr="00583D28">
        <w:rPr>
          <w:rFonts w:asciiTheme="majorBidi" w:hAnsiTheme="majorBidi" w:cstheme="majorBidi"/>
          <w:sz w:val="24"/>
          <w:szCs w:val="24"/>
        </w:rPr>
        <w:t>Moreover, they cause iron deficiency anemia, loss of appetite and other physical and mental problems (</w:t>
      </w:r>
      <w:proofErr w:type="spellStart"/>
      <w:r w:rsidRPr="00583D28">
        <w:rPr>
          <w:rFonts w:asciiTheme="majorBidi" w:hAnsiTheme="majorBidi" w:cstheme="majorBidi"/>
          <w:sz w:val="24"/>
          <w:szCs w:val="24"/>
        </w:rPr>
        <w:t>Amare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xml:space="preserve">., 2007). </w:t>
      </w:r>
    </w:p>
    <w:p w:rsidR="009A513E" w:rsidRPr="00583D28" w:rsidRDefault="009A513E" w:rsidP="00783E77">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The distribution and prevalence of various species of intestinal parasites differ from region to region because of several environmental, social, and geographical factors. They spread mostly in areas with poor sanitation and are most common in tropical developing countries of African, Asian, and South American continents (CDC, 2011). They are closely associated with low household income, poor personal and environmental sanitation, overcrowding conditions, limited access to clean water, tropical climate and low latitude (</w:t>
      </w:r>
      <w:proofErr w:type="spellStart"/>
      <w:r w:rsidRPr="00583D28">
        <w:rPr>
          <w:rFonts w:asciiTheme="majorBidi" w:hAnsiTheme="majorBidi" w:cstheme="majorBidi"/>
          <w:sz w:val="24"/>
          <w:szCs w:val="24"/>
        </w:rPr>
        <w:t>Amare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2007). The poor people of under-developed nations experience a cycle where under-nutrition and repeated infections lead to excess morbidity that can continue from generation to generation. People of all ages are affected by this cycle of prevalent parasitic infections, although, children are the most affected ones (</w:t>
      </w:r>
      <w:proofErr w:type="spellStart"/>
      <w:r w:rsidRPr="00583D28">
        <w:rPr>
          <w:rFonts w:asciiTheme="majorBidi" w:hAnsiTheme="majorBidi" w:cstheme="majorBidi"/>
          <w:sz w:val="24"/>
          <w:szCs w:val="24"/>
        </w:rPr>
        <w:t>Mehraj</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xml:space="preserve">, 2008). </w:t>
      </w:r>
    </w:p>
    <w:p w:rsidR="009A513E" w:rsidRPr="00583D28" w:rsidRDefault="009A513E" w:rsidP="005758E6">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Intestinal parasites are endemic in many regions of the world where HIV/AIDS case is also prevalent (</w:t>
      </w:r>
      <w:proofErr w:type="spellStart"/>
      <w:r w:rsidR="005758E6" w:rsidRPr="00583D28">
        <w:rPr>
          <w:rFonts w:asciiTheme="majorBidi" w:hAnsiTheme="majorBidi" w:cstheme="majorBidi"/>
          <w:sz w:val="23"/>
          <w:szCs w:val="23"/>
        </w:rPr>
        <w:t>Sintayehu</w:t>
      </w:r>
      <w:proofErr w:type="spellEnd"/>
      <w:r w:rsidR="006A3685" w:rsidRPr="00583D28">
        <w:rPr>
          <w:rFonts w:asciiTheme="majorBidi" w:hAnsiTheme="majorBidi" w:cstheme="majorBidi"/>
          <w:sz w:val="23"/>
          <w:szCs w:val="23"/>
        </w:rPr>
        <w:t xml:space="preserve"> </w:t>
      </w:r>
      <w:r w:rsidRPr="00583D28">
        <w:rPr>
          <w:rFonts w:asciiTheme="majorBidi" w:hAnsiTheme="majorBidi" w:cstheme="majorBidi"/>
          <w:i/>
          <w:iCs/>
          <w:sz w:val="24"/>
          <w:szCs w:val="24"/>
        </w:rPr>
        <w:t>et al</w:t>
      </w:r>
      <w:r w:rsidR="005758E6" w:rsidRPr="00583D28">
        <w:rPr>
          <w:rFonts w:asciiTheme="majorBidi" w:hAnsiTheme="majorBidi" w:cstheme="majorBidi"/>
          <w:sz w:val="24"/>
          <w:szCs w:val="24"/>
        </w:rPr>
        <w:t>., 2013</w:t>
      </w:r>
      <w:r w:rsidRPr="00583D28">
        <w:rPr>
          <w:rFonts w:asciiTheme="majorBidi" w:hAnsiTheme="majorBidi" w:cstheme="majorBidi"/>
          <w:sz w:val="24"/>
          <w:szCs w:val="24"/>
        </w:rPr>
        <w:t>). The rate of infection is remarkably high in sub-Saharan Africa, where the majority of human immunodeficiency virus (HIV) and Acquired Immunodeficiency Syndrome (AIDS) c</w:t>
      </w:r>
      <w:r w:rsidR="005758E6" w:rsidRPr="00583D28">
        <w:rPr>
          <w:rFonts w:asciiTheme="majorBidi" w:hAnsiTheme="majorBidi" w:cstheme="majorBidi"/>
          <w:sz w:val="24"/>
          <w:szCs w:val="24"/>
        </w:rPr>
        <w:t>ases are concentrated (WHO, 2015</w:t>
      </w:r>
      <w:r w:rsidRPr="00583D28">
        <w:rPr>
          <w:rFonts w:asciiTheme="majorBidi" w:hAnsiTheme="majorBidi" w:cstheme="majorBidi"/>
          <w:sz w:val="24"/>
          <w:szCs w:val="24"/>
        </w:rPr>
        <w:t xml:space="preserve">). </w:t>
      </w:r>
    </w:p>
    <w:p w:rsidR="004F4EBC" w:rsidRPr="00583D28" w:rsidRDefault="004F4EBC" w:rsidP="002B6718">
      <w:pPr>
        <w:pageBreakBefore/>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lastRenderedPageBreak/>
        <w:t xml:space="preserve">Intestinal parasitic infections are caused either by protozoan or </w:t>
      </w:r>
      <w:r w:rsidR="00A62225" w:rsidRPr="00583D28">
        <w:rPr>
          <w:rFonts w:asciiTheme="majorBidi" w:hAnsiTheme="majorBidi" w:cstheme="majorBidi"/>
          <w:sz w:val="24"/>
          <w:szCs w:val="24"/>
        </w:rPr>
        <w:t>helminthes</w:t>
      </w:r>
      <w:r w:rsidRPr="00583D28">
        <w:rPr>
          <w:rFonts w:asciiTheme="majorBidi" w:hAnsiTheme="majorBidi" w:cstheme="majorBidi"/>
          <w:sz w:val="24"/>
          <w:szCs w:val="24"/>
        </w:rPr>
        <w:t xml:space="preserve"> parasites or both and the main clinical manifestation of the disease caused by these parasites is diarrhea, the passage of loose or watery stools at least three times in 24 hours, is one of the clinical manifestations of HIV infection and usually tends to be chronic (</w:t>
      </w:r>
      <w:r w:rsidR="002B6718" w:rsidRPr="00583D28">
        <w:rPr>
          <w:rFonts w:asciiTheme="majorBidi" w:hAnsiTheme="majorBidi" w:cstheme="majorBidi"/>
          <w:sz w:val="24"/>
          <w:szCs w:val="24"/>
        </w:rPr>
        <w:t>Kelly P et al, 2009</w:t>
      </w:r>
      <w:r w:rsidRPr="00583D28">
        <w:rPr>
          <w:rFonts w:asciiTheme="majorBidi" w:hAnsiTheme="majorBidi" w:cstheme="majorBidi"/>
          <w:sz w:val="24"/>
          <w:szCs w:val="24"/>
        </w:rPr>
        <w:t xml:space="preserve">). </w:t>
      </w:r>
    </w:p>
    <w:p w:rsidR="009A513E" w:rsidRPr="00583D28" w:rsidRDefault="009A513E" w:rsidP="003F5ABC">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The frequency of intestinal parasitic diseases in developing countries including Ethiopia is extremely high, affecting nearly all inhabitants at some point during their lives (</w:t>
      </w:r>
      <w:r w:rsidR="004F4EBC" w:rsidRPr="00583D28">
        <w:rPr>
          <w:rFonts w:asciiTheme="majorBidi" w:hAnsiTheme="majorBidi" w:cstheme="majorBidi"/>
          <w:sz w:val="24"/>
          <w:szCs w:val="24"/>
        </w:rPr>
        <w:t>Adamu</w:t>
      </w:r>
      <w:r w:rsidR="003F5ABC" w:rsidRPr="00583D28">
        <w:rPr>
          <w:rFonts w:asciiTheme="majorBidi" w:hAnsiTheme="majorBidi" w:cstheme="majorBidi"/>
          <w:sz w:val="24"/>
          <w:szCs w:val="24"/>
        </w:rPr>
        <w:t xml:space="preserve"> H. </w:t>
      </w:r>
      <w:r w:rsidR="003F5ABC" w:rsidRPr="00583D28">
        <w:rPr>
          <w:rFonts w:asciiTheme="majorBidi" w:hAnsiTheme="majorBidi" w:cstheme="majorBidi"/>
          <w:i/>
          <w:iCs/>
          <w:sz w:val="24"/>
          <w:szCs w:val="24"/>
        </w:rPr>
        <w:t>et al.</w:t>
      </w:r>
      <w:r w:rsidRPr="00583D28">
        <w:rPr>
          <w:rFonts w:asciiTheme="majorBidi" w:hAnsiTheme="majorBidi" w:cstheme="majorBidi"/>
          <w:i/>
          <w:iCs/>
          <w:sz w:val="24"/>
          <w:szCs w:val="24"/>
        </w:rPr>
        <w:t>,</w:t>
      </w:r>
      <w:r w:rsidRPr="00583D28">
        <w:rPr>
          <w:rFonts w:asciiTheme="majorBidi" w:hAnsiTheme="majorBidi" w:cstheme="majorBidi"/>
          <w:sz w:val="24"/>
          <w:szCs w:val="24"/>
        </w:rPr>
        <w:t xml:space="preserve"> 2009). Among the intestinal protozoa, </w:t>
      </w:r>
      <w:r w:rsidRPr="00583D28">
        <w:rPr>
          <w:rFonts w:asciiTheme="majorBidi" w:hAnsiTheme="majorBidi" w:cstheme="majorBidi"/>
          <w:i/>
          <w:iCs/>
          <w:sz w:val="24"/>
          <w:szCs w:val="24"/>
        </w:rPr>
        <w:t xml:space="preserve">Giardia lamblia </w:t>
      </w:r>
      <w:r w:rsidRPr="00583D28">
        <w:rPr>
          <w:rFonts w:asciiTheme="majorBidi" w:hAnsiTheme="majorBidi" w:cstheme="majorBidi"/>
          <w:sz w:val="24"/>
          <w:szCs w:val="24"/>
        </w:rPr>
        <w:t xml:space="preserve">and </w:t>
      </w:r>
      <w:r w:rsidRPr="00583D28">
        <w:rPr>
          <w:rFonts w:asciiTheme="majorBidi" w:hAnsiTheme="majorBidi" w:cstheme="majorBidi"/>
          <w:i/>
          <w:iCs/>
          <w:sz w:val="24"/>
          <w:szCs w:val="24"/>
        </w:rPr>
        <w:t xml:space="preserve">Entamoeba histolytica </w:t>
      </w:r>
      <w:r w:rsidRPr="00583D28">
        <w:rPr>
          <w:rFonts w:asciiTheme="majorBidi" w:hAnsiTheme="majorBidi" w:cstheme="majorBidi"/>
          <w:sz w:val="24"/>
          <w:szCs w:val="24"/>
        </w:rPr>
        <w:t xml:space="preserve">have been associated with persistent and acute diarrhea, while </w:t>
      </w:r>
      <w:r w:rsidRPr="00583D28">
        <w:rPr>
          <w:rFonts w:asciiTheme="majorBidi" w:hAnsiTheme="majorBidi" w:cstheme="majorBidi"/>
          <w:i/>
          <w:iCs/>
          <w:sz w:val="24"/>
          <w:szCs w:val="24"/>
        </w:rPr>
        <w:t xml:space="preserve">Blatocystis hominis </w:t>
      </w:r>
      <w:r w:rsidRPr="00583D28">
        <w:rPr>
          <w:rFonts w:asciiTheme="majorBidi" w:hAnsiTheme="majorBidi" w:cstheme="majorBidi"/>
          <w:sz w:val="24"/>
          <w:szCs w:val="24"/>
        </w:rPr>
        <w:t xml:space="preserve">and </w:t>
      </w:r>
      <w:r w:rsidRPr="00583D28">
        <w:rPr>
          <w:rFonts w:asciiTheme="majorBidi" w:hAnsiTheme="majorBidi" w:cstheme="majorBidi"/>
          <w:i/>
          <w:iCs/>
          <w:sz w:val="24"/>
          <w:szCs w:val="24"/>
        </w:rPr>
        <w:t xml:space="preserve">Cryptosporidium </w:t>
      </w:r>
      <w:r w:rsidRPr="00583D28">
        <w:rPr>
          <w:rFonts w:asciiTheme="majorBidi" w:hAnsiTheme="majorBidi" w:cstheme="majorBidi"/>
          <w:sz w:val="24"/>
          <w:szCs w:val="24"/>
        </w:rPr>
        <w:t xml:space="preserve">species tend to cause marked symptoms primarily in </w:t>
      </w:r>
      <w:r w:rsidR="00A62225">
        <w:rPr>
          <w:rFonts w:asciiTheme="majorBidi" w:hAnsiTheme="majorBidi" w:cstheme="majorBidi"/>
          <w:sz w:val="24"/>
          <w:szCs w:val="24"/>
        </w:rPr>
        <w:t xml:space="preserve">immune </w:t>
      </w:r>
      <w:r w:rsidRPr="00583D28">
        <w:rPr>
          <w:rFonts w:asciiTheme="majorBidi" w:hAnsiTheme="majorBidi" w:cstheme="majorBidi"/>
          <w:sz w:val="24"/>
          <w:szCs w:val="24"/>
        </w:rPr>
        <w:t xml:space="preserve">compromised hosts. The clinical course of infection with larger intestinal parasites, such as the </w:t>
      </w:r>
      <w:r w:rsidR="00A62225" w:rsidRPr="00583D28">
        <w:rPr>
          <w:rFonts w:asciiTheme="majorBidi" w:hAnsiTheme="majorBidi" w:cstheme="majorBidi"/>
          <w:sz w:val="24"/>
          <w:szCs w:val="24"/>
        </w:rPr>
        <w:t>helminthes</w:t>
      </w:r>
      <w:r w:rsidRPr="00583D28">
        <w:rPr>
          <w:rFonts w:asciiTheme="majorBidi" w:hAnsiTheme="majorBidi" w:cstheme="majorBidi"/>
          <w:sz w:val="24"/>
          <w:szCs w:val="24"/>
        </w:rPr>
        <w:t xml:space="preserve">, can vary widely from asymptomatic to severe secondary complications. </w:t>
      </w:r>
    </w:p>
    <w:p w:rsidR="009A513E" w:rsidRPr="00583D28" w:rsidRDefault="009A513E" w:rsidP="00783E77">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In Ethiopia too, the ecology of intestinal parasitism is very wide. Previous studies showed high prevalence of intestinal parasites like </w:t>
      </w:r>
      <w:r w:rsidRPr="00583D28">
        <w:rPr>
          <w:rFonts w:asciiTheme="majorBidi" w:hAnsiTheme="majorBidi" w:cstheme="majorBidi"/>
          <w:i/>
          <w:iCs/>
          <w:sz w:val="24"/>
          <w:szCs w:val="24"/>
        </w:rPr>
        <w:t>Ascaris lumbricoides</w:t>
      </w:r>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Entamoeba histolytica</w:t>
      </w:r>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 xml:space="preserve">Giardia lamblia </w:t>
      </w:r>
      <w:r w:rsidRPr="00583D28">
        <w:rPr>
          <w:rFonts w:asciiTheme="majorBidi" w:hAnsiTheme="majorBidi" w:cstheme="majorBidi"/>
          <w:sz w:val="24"/>
          <w:szCs w:val="24"/>
        </w:rPr>
        <w:t>and others in HIV</w:t>
      </w:r>
      <w:r w:rsidR="002715CF" w:rsidRPr="00583D28">
        <w:rPr>
          <w:rFonts w:asciiTheme="majorBidi" w:hAnsiTheme="majorBidi" w:cstheme="majorBidi"/>
          <w:sz w:val="24"/>
          <w:szCs w:val="24"/>
        </w:rPr>
        <w:t xml:space="preserve"> positive individuals</w:t>
      </w:r>
      <w:r w:rsidR="00564AEA" w:rsidRPr="00583D28">
        <w:rPr>
          <w:rFonts w:asciiTheme="majorBidi" w:hAnsiTheme="majorBidi" w:cstheme="majorBidi"/>
          <w:sz w:val="24"/>
          <w:szCs w:val="24"/>
        </w:rPr>
        <w:t xml:space="preserve"> (</w:t>
      </w:r>
      <w:proofErr w:type="spellStart"/>
      <w:r w:rsidR="00564AEA" w:rsidRPr="00583D28">
        <w:rPr>
          <w:rFonts w:asciiTheme="majorBidi" w:hAnsiTheme="majorBidi" w:cstheme="majorBidi"/>
          <w:sz w:val="24"/>
          <w:szCs w:val="24"/>
        </w:rPr>
        <w:t>Hailemariam</w:t>
      </w:r>
      <w:proofErr w:type="spellEnd"/>
      <w:r w:rsidR="00564AEA" w:rsidRPr="00583D28">
        <w:rPr>
          <w:rFonts w:asciiTheme="majorBidi" w:hAnsiTheme="majorBidi" w:cstheme="majorBidi"/>
          <w:sz w:val="24"/>
          <w:szCs w:val="24"/>
        </w:rPr>
        <w:t xml:space="preserve"> G</w:t>
      </w:r>
      <w:r w:rsidR="002715CF" w:rsidRPr="00583D28">
        <w:rPr>
          <w:rFonts w:asciiTheme="majorBidi" w:hAnsiTheme="majorBidi" w:cstheme="majorBidi"/>
          <w:sz w:val="24"/>
          <w:szCs w:val="24"/>
        </w:rPr>
        <w:t xml:space="preserve">. </w:t>
      </w:r>
      <w:r w:rsidR="00564AEA" w:rsidRPr="00583D28">
        <w:rPr>
          <w:rFonts w:asciiTheme="majorBidi" w:hAnsiTheme="majorBidi" w:cstheme="majorBidi"/>
          <w:sz w:val="24"/>
          <w:szCs w:val="24"/>
        </w:rPr>
        <w:t xml:space="preserve"> 2004)</w:t>
      </w:r>
    </w:p>
    <w:p w:rsidR="009A513E" w:rsidRPr="00583D28" w:rsidRDefault="009A513E" w:rsidP="005C3E32">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most important intestinal parasites predominantly distributed in Ethiopia include </w:t>
      </w:r>
      <w:r w:rsidRPr="00583D28">
        <w:rPr>
          <w:rFonts w:asciiTheme="majorBidi" w:hAnsiTheme="majorBidi" w:cstheme="majorBidi"/>
          <w:i/>
          <w:iCs/>
          <w:sz w:val="24"/>
          <w:szCs w:val="24"/>
        </w:rPr>
        <w:t xml:space="preserve">A. lumbricoides, G. lamblia, </w:t>
      </w:r>
      <w:r w:rsidRPr="00583D28">
        <w:rPr>
          <w:rFonts w:asciiTheme="majorBidi" w:hAnsiTheme="majorBidi" w:cstheme="majorBidi"/>
          <w:sz w:val="24"/>
          <w:szCs w:val="24"/>
        </w:rPr>
        <w:t>hookworm</w:t>
      </w:r>
      <w:r w:rsidRPr="00583D28">
        <w:rPr>
          <w:rFonts w:asciiTheme="majorBidi" w:hAnsiTheme="majorBidi" w:cstheme="majorBidi"/>
          <w:i/>
          <w:iCs/>
          <w:sz w:val="24"/>
          <w:szCs w:val="24"/>
        </w:rPr>
        <w:t xml:space="preserve">, Hymenolepis nana, Trichuris </w:t>
      </w:r>
      <w:r w:rsidR="00A62225" w:rsidRPr="00583D28">
        <w:rPr>
          <w:rFonts w:asciiTheme="majorBidi" w:hAnsiTheme="majorBidi" w:cstheme="majorBidi"/>
          <w:i/>
          <w:iCs/>
          <w:sz w:val="24"/>
          <w:szCs w:val="24"/>
        </w:rPr>
        <w:t>trichuria</w:t>
      </w:r>
      <w:r w:rsidRPr="00583D28">
        <w:rPr>
          <w:rFonts w:asciiTheme="majorBidi" w:hAnsiTheme="majorBidi" w:cstheme="majorBidi"/>
          <w:i/>
          <w:iCs/>
          <w:sz w:val="24"/>
          <w:szCs w:val="24"/>
        </w:rPr>
        <w:t>, Enterobius vermicular and E. histolytica/dispar</w:t>
      </w:r>
      <w:r w:rsidR="004D0F60">
        <w:rPr>
          <w:rFonts w:asciiTheme="majorBidi" w:hAnsiTheme="majorBidi" w:cstheme="majorBidi"/>
          <w:i/>
          <w:iCs/>
          <w:sz w:val="24"/>
          <w:szCs w:val="24"/>
        </w:rPr>
        <w:t>/</w:t>
      </w:r>
      <w:r w:rsidR="003332FB">
        <w:rPr>
          <w:rFonts w:asciiTheme="majorBidi" w:hAnsiTheme="majorBidi" w:cstheme="majorBidi"/>
          <w:i/>
          <w:iCs/>
          <w:sz w:val="24"/>
          <w:szCs w:val="24"/>
        </w:rPr>
        <w:t>moshkoviskii/</w:t>
      </w:r>
      <w:r w:rsidR="004D0F60">
        <w:rPr>
          <w:rFonts w:asciiTheme="majorBidi" w:hAnsiTheme="majorBidi" w:cstheme="majorBidi"/>
          <w:sz w:val="24"/>
          <w:szCs w:val="24"/>
        </w:rPr>
        <w:t xml:space="preserve"> </w:t>
      </w:r>
      <w:r w:rsidRPr="00583D28">
        <w:rPr>
          <w:rFonts w:asciiTheme="majorBidi" w:hAnsiTheme="majorBidi" w:cstheme="majorBidi"/>
          <w:sz w:val="24"/>
          <w:szCs w:val="24"/>
        </w:rPr>
        <w:t xml:space="preserve">with varying prevalence in different areas). </w:t>
      </w:r>
      <w:r w:rsidR="002715CF" w:rsidRPr="00583D28">
        <w:rPr>
          <w:rFonts w:asciiTheme="majorBidi" w:hAnsiTheme="majorBidi" w:cstheme="majorBidi"/>
          <w:sz w:val="24"/>
          <w:szCs w:val="24"/>
        </w:rPr>
        <w:t>Helminthic</w:t>
      </w:r>
      <w:r w:rsidRPr="00583D28">
        <w:rPr>
          <w:rFonts w:asciiTheme="majorBidi" w:hAnsiTheme="majorBidi" w:cstheme="majorBidi"/>
          <w:sz w:val="24"/>
          <w:szCs w:val="24"/>
        </w:rPr>
        <w:t xml:space="preserve"> infections are the second most predominant cause of outpatient morbidity in Ethiopia (</w:t>
      </w:r>
      <w:proofErr w:type="spellStart"/>
      <w:r w:rsidRPr="00583D28">
        <w:rPr>
          <w:rFonts w:asciiTheme="majorBidi" w:hAnsiTheme="majorBidi" w:cstheme="majorBidi"/>
          <w:sz w:val="24"/>
          <w:szCs w:val="24"/>
        </w:rPr>
        <w:t>Amare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 xml:space="preserve">et al., </w:t>
      </w:r>
      <w:r w:rsidRPr="00583D28">
        <w:rPr>
          <w:rFonts w:asciiTheme="majorBidi" w:hAnsiTheme="majorBidi" w:cstheme="majorBidi"/>
          <w:sz w:val="24"/>
          <w:szCs w:val="24"/>
        </w:rPr>
        <w:t xml:space="preserve">2007). It was shown that the prevalence of intestinal parasitic infection in Ethiopia is different in different parts of the country. </w:t>
      </w:r>
    </w:p>
    <w:p w:rsidR="009A513E" w:rsidRPr="00583D28" w:rsidRDefault="00564AEA" w:rsidP="00564AEA">
      <w:pPr>
        <w:autoSpaceDE w:val="0"/>
        <w:autoSpaceDN w:val="0"/>
        <w:adjustRightInd w:val="0"/>
        <w:spacing w:before="240" w:line="360" w:lineRule="auto"/>
        <w:jc w:val="both"/>
        <w:rPr>
          <w:rFonts w:asciiTheme="majorBidi" w:hAnsiTheme="majorBidi" w:cstheme="majorBidi"/>
          <w:sz w:val="24"/>
          <w:szCs w:val="24"/>
        </w:rPr>
      </w:pPr>
      <w:proofErr w:type="spellStart"/>
      <w:r w:rsidRPr="00583D28">
        <w:rPr>
          <w:rFonts w:asciiTheme="majorBidi" w:hAnsiTheme="majorBidi" w:cstheme="majorBidi"/>
          <w:sz w:val="24"/>
          <w:szCs w:val="24"/>
        </w:rPr>
        <w:t>Amare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 (</w:t>
      </w:r>
      <w:r w:rsidRPr="00583D28">
        <w:rPr>
          <w:rFonts w:asciiTheme="majorBidi" w:hAnsiTheme="majorBidi" w:cstheme="majorBidi"/>
          <w:sz w:val="24"/>
          <w:szCs w:val="24"/>
        </w:rPr>
        <w:t>2007</w:t>
      </w:r>
      <w:r w:rsidR="005C3E32" w:rsidRPr="00583D28">
        <w:rPr>
          <w:rFonts w:asciiTheme="majorBidi" w:hAnsiTheme="majorBidi" w:cstheme="majorBidi"/>
          <w:sz w:val="24"/>
          <w:szCs w:val="24"/>
        </w:rPr>
        <w:t>) reported</w:t>
      </w:r>
      <w:r w:rsidR="009A513E" w:rsidRPr="00583D28">
        <w:rPr>
          <w:rFonts w:asciiTheme="majorBidi" w:hAnsiTheme="majorBidi" w:cstheme="majorBidi"/>
          <w:sz w:val="24"/>
          <w:szCs w:val="24"/>
        </w:rPr>
        <w:t xml:space="preserve"> that 83.8% of participants had intestinal parasites which include hookworm (60.2%), </w:t>
      </w:r>
      <w:r w:rsidR="009A513E" w:rsidRPr="00583D28">
        <w:rPr>
          <w:rFonts w:asciiTheme="majorBidi" w:hAnsiTheme="majorBidi" w:cstheme="majorBidi"/>
          <w:i/>
          <w:iCs/>
          <w:sz w:val="24"/>
          <w:szCs w:val="24"/>
        </w:rPr>
        <w:t xml:space="preserve">Schistosoma mansoni </w:t>
      </w:r>
      <w:r w:rsidR="009A513E" w:rsidRPr="00583D28">
        <w:rPr>
          <w:rFonts w:asciiTheme="majorBidi" w:hAnsiTheme="majorBidi" w:cstheme="majorBidi"/>
          <w:sz w:val="24"/>
          <w:szCs w:val="24"/>
        </w:rPr>
        <w:t xml:space="preserve">(21.2%), </w:t>
      </w:r>
      <w:r w:rsidR="009A513E" w:rsidRPr="00583D28">
        <w:rPr>
          <w:rFonts w:asciiTheme="majorBidi" w:hAnsiTheme="majorBidi" w:cstheme="majorBidi"/>
          <w:i/>
          <w:iCs/>
          <w:sz w:val="24"/>
          <w:szCs w:val="24"/>
        </w:rPr>
        <w:t xml:space="preserve">T. trichuria </w:t>
      </w:r>
      <w:r w:rsidR="009A513E" w:rsidRPr="00583D28">
        <w:rPr>
          <w:rFonts w:asciiTheme="majorBidi" w:hAnsiTheme="majorBidi" w:cstheme="majorBidi"/>
          <w:sz w:val="24"/>
          <w:szCs w:val="24"/>
        </w:rPr>
        <w:t xml:space="preserve">(14.7%), </w:t>
      </w:r>
      <w:r w:rsidR="009A513E" w:rsidRPr="00583D28">
        <w:rPr>
          <w:rFonts w:asciiTheme="majorBidi" w:hAnsiTheme="majorBidi" w:cstheme="majorBidi"/>
          <w:i/>
          <w:iCs/>
          <w:sz w:val="24"/>
          <w:szCs w:val="24"/>
        </w:rPr>
        <w:t xml:space="preserve">Taenia </w:t>
      </w:r>
      <w:r w:rsidR="009A513E" w:rsidRPr="00583D28">
        <w:rPr>
          <w:rFonts w:asciiTheme="majorBidi" w:hAnsiTheme="majorBidi" w:cstheme="majorBidi"/>
          <w:sz w:val="24"/>
          <w:szCs w:val="24"/>
        </w:rPr>
        <w:t xml:space="preserve">species (13.9%), </w:t>
      </w:r>
      <w:r w:rsidR="009A513E" w:rsidRPr="00583D28">
        <w:rPr>
          <w:rFonts w:asciiTheme="majorBidi" w:hAnsiTheme="majorBidi" w:cstheme="majorBidi"/>
          <w:i/>
          <w:iCs/>
          <w:sz w:val="24"/>
          <w:szCs w:val="24"/>
        </w:rPr>
        <w:t>E. histolytica/dispar</w:t>
      </w:r>
      <w:r w:rsidR="004C0889">
        <w:rPr>
          <w:rFonts w:asciiTheme="majorBidi" w:hAnsiTheme="majorBidi" w:cstheme="majorBidi"/>
          <w:i/>
          <w:iCs/>
          <w:sz w:val="24"/>
          <w:szCs w:val="24"/>
        </w:rPr>
        <w:t>/</w:t>
      </w:r>
      <w:r w:rsidR="009A513E" w:rsidRPr="00583D28">
        <w:rPr>
          <w:rFonts w:asciiTheme="majorBidi" w:hAnsiTheme="majorBidi" w:cstheme="majorBidi"/>
          <w:i/>
          <w:iCs/>
          <w:sz w:val="24"/>
          <w:szCs w:val="24"/>
        </w:rPr>
        <w:t xml:space="preserve"> </w:t>
      </w:r>
      <w:r w:rsidR="009A513E" w:rsidRPr="00583D28">
        <w:rPr>
          <w:rFonts w:asciiTheme="majorBidi" w:hAnsiTheme="majorBidi" w:cstheme="majorBidi"/>
          <w:sz w:val="24"/>
          <w:szCs w:val="24"/>
        </w:rPr>
        <w:t xml:space="preserve">(12.7%), </w:t>
      </w:r>
      <w:r w:rsidR="009A513E" w:rsidRPr="00583D28">
        <w:rPr>
          <w:rFonts w:asciiTheme="majorBidi" w:hAnsiTheme="majorBidi" w:cstheme="majorBidi"/>
          <w:i/>
          <w:iCs/>
          <w:sz w:val="24"/>
          <w:szCs w:val="24"/>
        </w:rPr>
        <w:t xml:space="preserve">A. lumbricoides </w:t>
      </w:r>
      <w:r w:rsidR="009A513E" w:rsidRPr="00583D28">
        <w:rPr>
          <w:rFonts w:asciiTheme="majorBidi" w:hAnsiTheme="majorBidi" w:cstheme="majorBidi"/>
          <w:sz w:val="24"/>
          <w:szCs w:val="24"/>
        </w:rPr>
        <w:t xml:space="preserve">(6.2%), </w:t>
      </w:r>
      <w:r w:rsidR="009A513E" w:rsidRPr="00583D28">
        <w:rPr>
          <w:rFonts w:asciiTheme="majorBidi" w:hAnsiTheme="majorBidi" w:cstheme="majorBidi"/>
          <w:i/>
          <w:iCs/>
          <w:sz w:val="24"/>
          <w:szCs w:val="24"/>
        </w:rPr>
        <w:t xml:space="preserve">G. lamblia </w:t>
      </w:r>
      <w:r w:rsidR="009A513E" w:rsidRPr="00583D28">
        <w:rPr>
          <w:rFonts w:asciiTheme="majorBidi" w:hAnsiTheme="majorBidi" w:cstheme="majorBidi"/>
          <w:sz w:val="24"/>
          <w:szCs w:val="24"/>
        </w:rPr>
        <w:t xml:space="preserve">(6.2%) and </w:t>
      </w:r>
      <w:r w:rsidR="009A513E" w:rsidRPr="00583D28">
        <w:rPr>
          <w:rFonts w:asciiTheme="majorBidi" w:hAnsiTheme="majorBidi" w:cstheme="majorBidi"/>
          <w:i/>
          <w:iCs/>
          <w:sz w:val="24"/>
          <w:szCs w:val="24"/>
        </w:rPr>
        <w:t xml:space="preserve">Strongyloides stercoralis </w:t>
      </w:r>
      <w:r w:rsidR="009A513E" w:rsidRPr="00583D28">
        <w:rPr>
          <w:rFonts w:asciiTheme="majorBidi" w:hAnsiTheme="majorBidi" w:cstheme="majorBidi"/>
          <w:sz w:val="24"/>
          <w:szCs w:val="24"/>
        </w:rPr>
        <w:t xml:space="preserve">(5.8%) from rural area close to the southeast of Lake </w:t>
      </w:r>
      <w:proofErr w:type="spellStart"/>
      <w:r w:rsidR="009A513E" w:rsidRPr="00583D28">
        <w:rPr>
          <w:rFonts w:asciiTheme="majorBidi" w:hAnsiTheme="majorBidi" w:cstheme="majorBidi"/>
          <w:sz w:val="24"/>
          <w:szCs w:val="24"/>
        </w:rPr>
        <w:t>Langano</w:t>
      </w:r>
      <w:proofErr w:type="spellEnd"/>
      <w:r w:rsidR="009A513E" w:rsidRPr="00583D28">
        <w:rPr>
          <w:rFonts w:asciiTheme="majorBidi" w:hAnsiTheme="majorBidi" w:cstheme="majorBidi"/>
          <w:sz w:val="24"/>
          <w:szCs w:val="24"/>
        </w:rPr>
        <w:t xml:space="preserve">, Ethiopia. Moreover, </w:t>
      </w:r>
      <w:proofErr w:type="spellStart"/>
      <w:r w:rsidR="009A513E" w:rsidRPr="00583D28">
        <w:rPr>
          <w:rFonts w:asciiTheme="majorBidi" w:hAnsiTheme="majorBidi" w:cstheme="majorBidi"/>
          <w:sz w:val="24"/>
          <w:szCs w:val="24"/>
        </w:rPr>
        <w:t>Amare</w:t>
      </w:r>
      <w:proofErr w:type="spellEnd"/>
      <w:r w:rsidR="009A513E" w:rsidRPr="00583D28">
        <w:rPr>
          <w:rFonts w:asciiTheme="majorBidi" w:hAnsiTheme="majorBidi" w:cstheme="majorBidi"/>
          <w:sz w:val="24"/>
          <w:szCs w:val="24"/>
        </w:rPr>
        <w:t xml:space="preserve"> </w:t>
      </w:r>
      <w:r w:rsidR="009A513E" w:rsidRPr="00583D28">
        <w:rPr>
          <w:rFonts w:asciiTheme="majorBidi" w:hAnsiTheme="majorBidi" w:cstheme="majorBidi"/>
          <w:i/>
          <w:iCs/>
          <w:sz w:val="24"/>
          <w:szCs w:val="24"/>
        </w:rPr>
        <w:t xml:space="preserve">et al. </w:t>
      </w:r>
      <w:r w:rsidR="009A513E" w:rsidRPr="00583D28">
        <w:rPr>
          <w:rFonts w:asciiTheme="majorBidi" w:hAnsiTheme="majorBidi" w:cstheme="majorBidi"/>
          <w:sz w:val="24"/>
          <w:szCs w:val="24"/>
        </w:rPr>
        <w:t xml:space="preserve">(2007), in his study in </w:t>
      </w:r>
      <w:proofErr w:type="spellStart"/>
      <w:r w:rsidR="009A513E" w:rsidRPr="00583D28">
        <w:rPr>
          <w:rFonts w:asciiTheme="majorBidi" w:hAnsiTheme="majorBidi" w:cstheme="majorBidi"/>
          <w:sz w:val="24"/>
          <w:szCs w:val="24"/>
        </w:rPr>
        <w:t>Jimma</w:t>
      </w:r>
      <w:proofErr w:type="spellEnd"/>
      <w:r w:rsidR="009A513E" w:rsidRPr="00583D28">
        <w:rPr>
          <w:rFonts w:asciiTheme="majorBidi" w:hAnsiTheme="majorBidi" w:cstheme="majorBidi"/>
          <w:sz w:val="24"/>
          <w:szCs w:val="24"/>
        </w:rPr>
        <w:t xml:space="preserve">, southwestern Ethiopia that </w:t>
      </w:r>
      <w:r w:rsidR="009A513E" w:rsidRPr="00583D28">
        <w:rPr>
          <w:rFonts w:asciiTheme="majorBidi" w:hAnsiTheme="majorBidi" w:cstheme="majorBidi"/>
          <w:i/>
          <w:iCs/>
          <w:sz w:val="24"/>
          <w:szCs w:val="24"/>
        </w:rPr>
        <w:t xml:space="preserve">T. </w:t>
      </w:r>
      <w:proofErr w:type="spellStart"/>
      <w:r w:rsidR="009A513E" w:rsidRPr="00583D28">
        <w:rPr>
          <w:rFonts w:asciiTheme="majorBidi" w:hAnsiTheme="majorBidi" w:cstheme="majorBidi"/>
          <w:i/>
          <w:iCs/>
          <w:sz w:val="24"/>
          <w:szCs w:val="24"/>
        </w:rPr>
        <w:t>trichiura</w:t>
      </w:r>
      <w:proofErr w:type="spellEnd"/>
      <w:r w:rsidR="009A513E" w:rsidRPr="00583D28">
        <w:rPr>
          <w:rFonts w:asciiTheme="majorBidi" w:hAnsiTheme="majorBidi" w:cstheme="majorBidi"/>
          <w:i/>
          <w:iCs/>
          <w:sz w:val="24"/>
          <w:szCs w:val="24"/>
        </w:rPr>
        <w:t xml:space="preserve">, A. lumbricoides, E. histolytica/dispar, G. lamblia, S. stercoralis, H. nana, T. </w:t>
      </w:r>
      <w:proofErr w:type="spellStart"/>
      <w:r w:rsidR="009A513E" w:rsidRPr="00583D28">
        <w:rPr>
          <w:rFonts w:asciiTheme="majorBidi" w:hAnsiTheme="majorBidi" w:cstheme="majorBidi"/>
          <w:i/>
          <w:iCs/>
          <w:sz w:val="24"/>
          <w:szCs w:val="24"/>
        </w:rPr>
        <w:t>saginata</w:t>
      </w:r>
      <w:proofErr w:type="spellEnd"/>
      <w:r w:rsidR="009A513E" w:rsidRPr="00583D28">
        <w:rPr>
          <w:rFonts w:asciiTheme="majorBidi" w:hAnsiTheme="majorBidi" w:cstheme="majorBidi"/>
          <w:sz w:val="24"/>
          <w:szCs w:val="24"/>
        </w:rPr>
        <w:t xml:space="preserve">, </w:t>
      </w:r>
      <w:r w:rsidR="009A513E" w:rsidRPr="00583D28">
        <w:rPr>
          <w:rFonts w:asciiTheme="majorBidi" w:hAnsiTheme="majorBidi" w:cstheme="majorBidi"/>
          <w:i/>
          <w:iCs/>
          <w:sz w:val="24"/>
          <w:szCs w:val="24"/>
        </w:rPr>
        <w:t xml:space="preserve">E. </w:t>
      </w:r>
      <w:proofErr w:type="spellStart"/>
      <w:r w:rsidR="009A513E" w:rsidRPr="00583D28">
        <w:rPr>
          <w:rFonts w:asciiTheme="majorBidi" w:hAnsiTheme="majorBidi" w:cstheme="majorBidi"/>
          <w:i/>
          <w:iCs/>
          <w:sz w:val="24"/>
          <w:szCs w:val="24"/>
        </w:rPr>
        <w:t>vermicularis</w:t>
      </w:r>
      <w:proofErr w:type="spellEnd"/>
      <w:r w:rsidR="009A513E" w:rsidRPr="00583D28">
        <w:rPr>
          <w:rFonts w:asciiTheme="majorBidi" w:hAnsiTheme="majorBidi" w:cstheme="majorBidi"/>
          <w:i/>
          <w:iCs/>
          <w:sz w:val="24"/>
          <w:szCs w:val="24"/>
        </w:rPr>
        <w:t xml:space="preserve"> </w:t>
      </w:r>
      <w:r w:rsidR="009A513E" w:rsidRPr="00583D28">
        <w:rPr>
          <w:rFonts w:asciiTheme="majorBidi" w:hAnsiTheme="majorBidi" w:cstheme="majorBidi"/>
          <w:sz w:val="24"/>
          <w:szCs w:val="24"/>
        </w:rPr>
        <w:t xml:space="preserve">and hookworm infection with prevalence of 60.9%, 40.9%, 17.1%, 13.9%, 17.5%, 2.1% 5.0%, 2.3%, 14.8% and 1.1% respectively reported. </w:t>
      </w:r>
    </w:p>
    <w:p w:rsidR="009A513E" w:rsidRPr="00583D28" w:rsidRDefault="009A513E" w:rsidP="00564AEA">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lastRenderedPageBreak/>
        <w:t xml:space="preserve">A study that was conducted in Southern Ethiopia showed low (39.6%) prevalence of intestinal parasites, where the prevalence of intestinal parasite in HIV-infected and HIV-non infected was 44.8% and 34.4%, respectively (Mohammed </w:t>
      </w:r>
      <w:r w:rsidRPr="00583D28">
        <w:rPr>
          <w:rFonts w:asciiTheme="majorBidi" w:hAnsiTheme="majorBidi" w:cstheme="majorBidi"/>
          <w:i/>
          <w:iCs/>
          <w:sz w:val="24"/>
          <w:szCs w:val="24"/>
        </w:rPr>
        <w:t xml:space="preserve">et al., </w:t>
      </w:r>
      <w:r w:rsidRPr="00583D28">
        <w:rPr>
          <w:rFonts w:asciiTheme="majorBidi" w:hAnsiTheme="majorBidi" w:cstheme="majorBidi"/>
          <w:sz w:val="24"/>
          <w:szCs w:val="24"/>
        </w:rPr>
        <w:t>2003). Intestinal parasitic infection has a cosmopolitan in distribution. There has been wide distribution of intestinal parasites in Ethiopia (</w:t>
      </w:r>
      <w:proofErr w:type="spellStart"/>
      <w:r w:rsidRPr="00583D28">
        <w:rPr>
          <w:rFonts w:asciiTheme="majorBidi" w:hAnsiTheme="majorBidi" w:cstheme="majorBidi"/>
          <w:sz w:val="24"/>
          <w:szCs w:val="24"/>
        </w:rPr>
        <w:t>Amare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2007). The wide distribution of intestinal parasitic infection in general is due to low level of environmental sanitation, personal hygiene, food and water contamination with human excreta and unaware of simple health promotion practices such as personal hygiene, food hygiene, effect of altitude, urbanization, irrigation, and resettlement within the country (</w:t>
      </w:r>
      <w:proofErr w:type="spellStart"/>
      <w:r w:rsidR="00564AEA" w:rsidRPr="00583D28">
        <w:rPr>
          <w:rFonts w:asciiTheme="majorBidi" w:hAnsiTheme="majorBidi" w:cstheme="majorBidi"/>
          <w:sz w:val="24"/>
          <w:szCs w:val="24"/>
        </w:rPr>
        <w:t>Telele</w:t>
      </w:r>
      <w:proofErr w:type="spellEnd"/>
      <w:r w:rsidR="00564AEA" w:rsidRPr="00583D28">
        <w:rPr>
          <w:rFonts w:asciiTheme="majorBidi" w:hAnsiTheme="majorBidi" w:cstheme="majorBidi"/>
          <w:sz w:val="24"/>
          <w:szCs w:val="24"/>
        </w:rPr>
        <w:t xml:space="preserve">, N.F. </w:t>
      </w:r>
      <w:r w:rsidR="00564AEA" w:rsidRPr="00583D28">
        <w:rPr>
          <w:rFonts w:asciiTheme="majorBidi" w:hAnsiTheme="majorBidi" w:cstheme="majorBidi"/>
          <w:i/>
          <w:iCs/>
          <w:sz w:val="24"/>
          <w:szCs w:val="24"/>
        </w:rPr>
        <w:t xml:space="preserve">et al.,  </w:t>
      </w:r>
      <w:r w:rsidR="00564AEA" w:rsidRPr="00583D28">
        <w:rPr>
          <w:rFonts w:asciiTheme="majorBidi" w:hAnsiTheme="majorBidi" w:cstheme="majorBidi"/>
          <w:sz w:val="24"/>
          <w:szCs w:val="24"/>
        </w:rPr>
        <w:t xml:space="preserve">2010). </w:t>
      </w:r>
    </w:p>
    <w:p w:rsidR="005524AB" w:rsidRPr="00583D28" w:rsidRDefault="005524AB" w:rsidP="00564AEA">
      <w:pPr>
        <w:autoSpaceDE w:val="0"/>
        <w:autoSpaceDN w:val="0"/>
        <w:adjustRightInd w:val="0"/>
        <w:spacing w:after="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An overlapping distribution of HIV and intestinal parasites becomes important because related infection of HIV and </w:t>
      </w:r>
      <w:r w:rsidR="001A72AF" w:rsidRPr="00583D28">
        <w:rPr>
          <w:rFonts w:asciiTheme="majorBidi" w:eastAsia="TimesNewRoman" w:hAnsiTheme="majorBidi" w:cstheme="majorBidi"/>
          <w:sz w:val="24"/>
          <w:szCs w:val="24"/>
        </w:rPr>
        <w:t>helminthes</w:t>
      </w:r>
      <w:r w:rsidRPr="00583D28">
        <w:rPr>
          <w:rFonts w:asciiTheme="majorBidi" w:eastAsia="TimesNewRoman" w:hAnsiTheme="majorBidi" w:cstheme="majorBidi"/>
          <w:sz w:val="24"/>
          <w:szCs w:val="24"/>
        </w:rPr>
        <w:t xml:space="preserve"> may potentiate the virulence of each within a co- infected host It should be noted that these coinfection can have an influence on the intensity of HIV infection However, data on intestinal parasite infections and their relationship with </w:t>
      </w:r>
      <w:r w:rsidR="001A72AF"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in HIV/AIDS patients in Ethiopia are limited. </w:t>
      </w:r>
    </w:p>
    <w:p w:rsidR="009A513E" w:rsidRPr="00583D28" w:rsidRDefault="009A513E" w:rsidP="00783E77">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In Ethiopia, most people live in low socioeconomic status. This may increase the prevalence of intestinal parasitic infections. Although several studies have been conducted on the distribution and prevalence of intestinal parasites in Ethiopia, no similar studies have been done in</w:t>
      </w:r>
      <w:r w:rsidR="002715CF" w:rsidRPr="00583D28">
        <w:rPr>
          <w:rFonts w:asciiTheme="majorBidi" w:hAnsiTheme="majorBidi" w:cstheme="majorBidi"/>
          <w:sz w:val="24"/>
          <w:szCs w:val="24"/>
        </w:rPr>
        <w:t xml:space="preserve"> Asagirt </w:t>
      </w:r>
      <w:proofErr w:type="spellStart"/>
      <w:r w:rsidR="002715CF" w:rsidRPr="00583D28">
        <w:rPr>
          <w:rFonts w:asciiTheme="majorBidi" w:hAnsiTheme="majorBidi" w:cstheme="majorBidi"/>
          <w:sz w:val="24"/>
          <w:szCs w:val="24"/>
        </w:rPr>
        <w:t>woreda</w:t>
      </w:r>
      <w:proofErr w:type="spellEnd"/>
      <w:r w:rsidRPr="00583D28">
        <w:rPr>
          <w:rFonts w:asciiTheme="majorBidi" w:hAnsiTheme="majorBidi" w:cstheme="majorBidi"/>
          <w:sz w:val="24"/>
          <w:szCs w:val="24"/>
        </w:rPr>
        <w:t xml:space="preserve">. Therefore, the purpose of this study was to assess intestinal parasitic infection </w:t>
      </w:r>
      <w:r w:rsidR="002715CF" w:rsidRPr="00583D28">
        <w:rPr>
          <w:rFonts w:asciiTheme="majorBidi" w:hAnsiTheme="majorBidi" w:cstheme="majorBidi"/>
          <w:sz w:val="24"/>
          <w:szCs w:val="24"/>
        </w:rPr>
        <w:t xml:space="preserve">in HIV </w:t>
      </w:r>
      <w:r w:rsidRPr="00583D28">
        <w:rPr>
          <w:rFonts w:asciiTheme="majorBidi" w:hAnsiTheme="majorBidi" w:cstheme="majorBidi"/>
          <w:sz w:val="24"/>
          <w:szCs w:val="24"/>
        </w:rPr>
        <w:t xml:space="preserve">patients with </w:t>
      </w:r>
      <w:r w:rsidR="002715CF" w:rsidRPr="00583D28">
        <w:rPr>
          <w:rFonts w:asciiTheme="majorBidi" w:hAnsiTheme="majorBidi" w:cstheme="majorBidi"/>
          <w:sz w:val="24"/>
          <w:szCs w:val="24"/>
        </w:rPr>
        <w:t>ART</w:t>
      </w:r>
      <w:r w:rsidR="00564AEA" w:rsidRPr="00583D28">
        <w:rPr>
          <w:rFonts w:asciiTheme="majorBidi" w:hAnsiTheme="majorBidi" w:cstheme="majorBidi"/>
          <w:sz w:val="24"/>
          <w:szCs w:val="24"/>
        </w:rPr>
        <w:t xml:space="preserve"> (</w:t>
      </w:r>
      <w:proofErr w:type="spellStart"/>
      <w:r w:rsidR="00564AEA" w:rsidRPr="00583D28">
        <w:rPr>
          <w:rFonts w:asciiTheme="majorBidi" w:hAnsiTheme="majorBidi" w:cstheme="majorBidi"/>
          <w:sz w:val="24"/>
          <w:szCs w:val="24"/>
        </w:rPr>
        <w:t>Ngui</w:t>
      </w:r>
      <w:proofErr w:type="spellEnd"/>
      <w:r w:rsidR="00564AEA" w:rsidRPr="00583D28">
        <w:rPr>
          <w:rFonts w:asciiTheme="majorBidi" w:hAnsiTheme="majorBidi" w:cstheme="majorBidi"/>
          <w:sz w:val="24"/>
          <w:szCs w:val="24"/>
        </w:rPr>
        <w:t xml:space="preserve"> R</w:t>
      </w:r>
      <w:r w:rsidR="002715CF" w:rsidRPr="00583D28">
        <w:rPr>
          <w:rFonts w:asciiTheme="majorBidi" w:hAnsiTheme="majorBidi" w:cstheme="majorBidi"/>
          <w:i/>
          <w:iCs/>
          <w:sz w:val="24"/>
          <w:szCs w:val="24"/>
        </w:rPr>
        <w:t>.</w:t>
      </w:r>
      <w:r w:rsidR="00564AEA" w:rsidRPr="00583D28">
        <w:rPr>
          <w:rFonts w:asciiTheme="majorBidi" w:hAnsiTheme="majorBidi" w:cstheme="majorBidi"/>
          <w:i/>
          <w:iCs/>
          <w:sz w:val="24"/>
          <w:szCs w:val="24"/>
        </w:rPr>
        <w:t xml:space="preserve"> et al.,</w:t>
      </w:r>
      <w:r w:rsidR="00564AEA" w:rsidRPr="00583D28">
        <w:rPr>
          <w:rFonts w:asciiTheme="majorBidi" w:hAnsiTheme="majorBidi" w:cstheme="majorBidi"/>
          <w:sz w:val="24"/>
          <w:szCs w:val="24"/>
        </w:rPr>
        <w:t xml:space="preserve"> 2011)</w:t>
      </w:r>
    </w:p>
    <w:p w:rsidR="004A2384" w:rsidRPr="00583D28" w:rsidRDefault="004A2384" w:rsidP="004A2384">
      <w:pPr>
        <w:pStyle w:val="Heading2"/>
        <w:spacing w:after="240"/>
        <w:rPr>
          <w:rFonts w:asciiTheme="majorBidi" w:hAnsiTheme="majorBidi"/>
          <w:color w:val="auto"/>
          <w:sz w:val="24"/>
          <w:szCs w:val="24"/>
        </w:rPr>
      </w:pPr>
      <w:bookmarkStart w:id="10" w:name="_Toc18461714"/>
      <w:r w:rsidRPr="00583D28">
        <w:rPr>
          <w:rFonts w:asciiTheme="majorBidi" w:hAnsiTheme="majorBidi"/>
          <w:color w:val="auto"/>
          <w:sz w:val="24"/>
          <w:szCs w:val="24"/>
        </w:rPr>
        <w:t>1.</w:t>
      </w:r>
      <w:r w:rsidR="00F94FAD" w:rsidRPr="00583D28">
        <w:rPr>
          <w:rFonts w:asciiTheme="majorBidi" w:hAnsiTheme="majorBidi"/>
          <w:color w:val="auto"/>
          <w:sz w:val="24"/>
          <w:szCs w:val="24"/>
        </w:rPr>
        <w:t>2</w:t>
      </w:r>
      <w:r w:rsidR="002646EC" w:rsidRPr="00583D28">
        <w:rPr>
          <w:rFonts w:asciiTheme="majorBidi" w:hAnsiTheme="majorBidi"/>
          <w:color w:val="auto"/>
          <w:sz w:val="24"/>
          <w:szCs w:val="24"/>
        </w:rPr>
        <w:t>. Human</w:t>
      </w:r>
      <w:r w:rsidRPr="00583D28">
        <w:rPr>
          <w:rFonts w:asciiTheme="majorBidi" w:hAnsiTheme="majorBidi"/>
          <w:color w:val="auto"/>
          <w:sz w:val="24"/>
          <w:szCs w:val="24"/>
        </w:rPr>
        <w:t xml:space="preserve"> Intestinal Parasites Worldwide</w:t>
      </w:r>
      <w:bookmarkEnd w:id="10"/>
    </w:p>
    <w:p w:rsidR="005B6F02" w:rsidRPr="00583D28" w:rsidRDefault="00A06504" w:rsidP="008215F5">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Intestinal parasitic infections are among the most common infections world-wide. It is estimated that some 3.5 billion people are infected, and 450 million are ill as a result of these infections worldwide </w:t>
      </w:r>
      <w:r w:rsidR="008215F5" w:rsidRPr="00583D28">
        <w:rPr>
          <w:rFonts w:asciiTheme="majorBidi" w:eastAsia="TimesNewRoman" w:hAnsiTheme="majorBidi" w:cstheme="majorBidi"/>
          <w:sz w:val="24"/>
          <w:szCs w:val="24"/>
        </w:rPr>
        <w:t>(WHO, 2015</w:t>
      </w:r>
      <w:r w:rsidRPr="00583D28">
        <w:rPr>
          <w:rFonts w:asciiTheme="majorBidi" w:eastAsia="TimesNewRoman" w:hAnsiTheme="majorBidi" w:cstheme="majorBidi"/>
          <w:sz w:val="24"/>
          <w:szCs w:val="24"/>
        </w:rPr>
        <w:t xml:space="preserve">). The rate of intestinal infection is extremely high in Sub-Saharan Africa, where the majority of HIV/AIDS cases are concentrated </w:t>
      </w:r>
      <w:r w:rsidR="008215F5" w:rsidRPr="00583D28">
        <w:rPr>
          <w:rFonts w:asciiTheme="majorBidi" w:eastAsia="TimesNewRoman" w:hAnsiTheme="majorBidi" w:cstheme="majorBidi"/>
          <w:sz w:val="24"/>
          <w:szCs w:val="24"/>
        </w:rPr>
        <w:t>(WHO, 2015</w:t>
      </w:r>
      <w:r w:rsidRPr="00583D28">
        <w:rPr>
          <w:rFonts w:asciiTheme="majorBidi" w:eastAsia="TimesNewRoman" w:hAnsiTheme="majorBidi" w:cstheme="majorBidi"/>
          <w:sz w:val="24"/>
          <w:szCs w:val="24"/>
        </w:rPr>
        <w:t xml:space="preserve">). These infections are caused both by protozoa and </w:t>
      </w:r>
      <w:r w:rsidR="001A72AF" w:rsidRPr="00583D28">
        <w:rPr>
          <w:rFonts w:asciiTheme="majorBidi" w:eastAsia="TimesNewRoman" w:hAnsiTheme="majorBidi" w:cstheme="majorBidi"/>
          <w:sz w:val="24"/>
          <w:szCs w:val="24"/>
        </w:rPr>
        <w:t>helminthes</w:t>
      </w:r>
      <w:r w:rsidRPr="00583D28">
        <w:rPr>
          <w:rFonts w:asciiTheme="majorBidi" w:eastAsia="TimesNewRoman" w:hAnsiTheme="majorBidi" w:cstheme="majorBidi"/>
          <w:sz w:val="24"/>
          <w:szCs w:val="24"/>
        </w:rPr>
        <w:t xml:space="preserve"> and the main clinical manifestation of the disease caused by them is </w:t>
      </w:r>
      <w:r w:rsidR="001A72AF"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In AIDS patients, opportunistic intestinal parasite infections cause severe </w:t>
      </w:r>
      <w:r w:rsidR="001A72AF"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which compromise the absorptive function of the small intestine that could lead to mortality of the patients (</w:t>
      </w:r>
      <w:proofErr w:type="spellStart"/>
      <w:r w:rsidR="008215F5" w:rsidRPr="00583D28">
        <w:rPr>
          <w:rFonts w:asciiTheme="majorBidi" w:hAnsiTheme="majorBidi" w:cstheme="majorBidi"/>
          <w:sz w:val="23"/>
          <w:szCs w:val="23"/>
        </w:rPr>
        <w:t>Bernji</w:t>
      </w:r>
      <w:proofErr w:type="spellEnd"/>
      <w:r w:rsidR="008215F5" w:rsidRPr="00583D28">
        <w:rPr>
          <w:rFonts w:asciiTheme="majorBidi" w:hAnsiTheme="majorBidi" w:cstheme="majorBidi"/>
          <w:sz w:val="23"/>
          <w:szCs w:val="23"/>
        </w:rPr>
        <w:t xml:space="preserve"> F. </w:t>
      </w:r>
      <w:r w:rsidR="008215F5" w:rsidRPr="00583D28">
        <w:rPr>
          <w:rFonts w:asciiTheme="majorBidi" w:hAnsiTheme="majorBidi" w:cstheme="majorBidi"/>
          <w:i/>
          <w:iCs/>
          <w:sz w:val="23"/>
          <w:szCs w:val="23"/>
        </w:rPr>
        <w:t>et al.,</w:t>
      </w:r>
      <w:r w:rsidR="008215F5" w:rsidRPr="00583D28">
        <w:rPr>
          <w:rFonts w:asciiTheme="majorBidi" w:hAnsiTheme="majorBidi" w:cstheme="majorBidi"/>
          <w:sz w:val="23"/>
          <w:szCs w:val="23"/>
        </w:rPr>
        <w:t xml:space="preserve"> 2010</w:t>
      </w:r>
      <w:r w:rsidRPr="00583D28">
        <w:rPr>
          <w:rFonts w:asciiTheme="majorBidi" w:eastAsia="TimesNewRoman" w:hAnsiTheme="majorBidi" w:cstheme="majorBidi"/>
          <w:sz w:val="24"/>
          <w:szCs w:val="24"/>
        </w:rPr>
        <w:t xml:space="preserve">). </w:t>
      </w:r>
    </w:p>
    <w:p w:rsidR="005B6F02" w:rsidRPr="00583D28" w:rsidRDefault="00A06504" w:rsidP="007C068F">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lastRenderedPageBreak/>
        <w:t>Current estimates showed that at least more than one-quarter of the world’s population is chronically infected with intestinal parasites and that most of these infected people live in developing countries (</w:t>
      </w:r>
      <w:proofErr w:type="spellStart"/>
      <w:r w:rsidRPr="00583D28">
        <w:rPr>
          <w:rFonts w:asciiTheme="majorBidi" w:eastAsia="TimesNewRoman" w:hAnsiTheme="majorBidi" w:cstheme="majorBidi"/>
          <w:sz w:val="24"/>
          <w:szCs w:val="24"/>
        </w:rPr>
        <w:t>Franzer</w:t>
      </w:r>
      <w:proofErr w:type="spellEnd"/>
      <w:r w:rsidRPr="00583D28">
        <w:rPr>
          <w:rFonts w:asciiTheme="majorBidi" w:eastAsia="TimesNewRoman" w:hAnsiTheme="majorBidi" w:cstheme="majorBidi"/>
          <w:sz w:val="24"/>
          <w:szCs w:val="24"/>
        </w:rPr>
        <w:t xml:space="preserve"> and Muller, 2011). However, intestinal parasites once considered to be controllable in developed countries remain a major cause of</w:t>
      </w:r>
      <w:r w:rsidR="005B6F02" w:rsidRPr="00583D28">
        <w:rPr>
          <w:rFonts w:asciiTheme="majorBidi" w:eastAsia="TimesNewRoman" w:hAnsiTheme="majorBidi" w:cstheme="majorBidi"/>
          <w:sz w:val="24"/>
          <w:szCs w:val="24"/>
        </w:rPr>
        <w:t xml:space="preserve"> morbidity and mortality worldwide. Remarkable expansion of the HIV/AIDS pandemic has brought about a significant change in the fauna of intestinal parasites all over the world </w:t>
      </w:r>
      <w:r w:rsidR="008215F5" w:rsidRPr="00583D28">
        <w:rPr>
          <w:rFonts w:asciiTheme="majorBidi" w:eastAsia="TimesNewRoman" w:hAnsiTheme="majorBidi" w:cstheme="majorBidi"/>
          <w:sz w:val="24"/>
          <w:szCs w:val="24"/>
        </w:rPr>
        <w:t>several</w:t>
      </w:r>
      <w:r w:rsidR="005B6F02" w:rsidRPr="00583D28">
        <w:rPr>
          <w:rFonts w:asciiTheme="majorBidi" w:eastAsia="TimesNewRoman" w:hAnsiTheme="majorBidi" w:cstheme="majorBidi"/>
          <w:sz w:val="24"/>
          <w:szCs w:val="24"/>
        </w:rPr>
        <w:t xml:space="preserve"> other factors also contribute to the expansion and reinvasion of newly emerging intestinal parasites. Among these are, increasing migration of people due to political instability or wars, economical problems and travelling across developing countries are some of the main factors (</w:t>
      </w:r>
      <w:proofErr w:type="spellStart"/>
      <w:r w:rsidR="008215F5" w:rsidRPr="00583D28">
        <w:rPr>
          <w:rFonts w:asciiTheme="majorBidi" w:hAnsiTheme="majorBidi" w:cstheme="majorBidi"/>
          <w:sz w:val="23"/>
          <w:szCs w:val="23"/>
        </w:rPr>
        <w:t>Bachur</w:t>
      </w:r>
      <w:proofErr w:type="spellEnd"/>
      <w:r w:rsidR="008215F5" w:rsidRPr="00583D28">
        <w:rPr>
          <w:rFonts w:asciiTheme="majorBidi" w:hAnsiTheme="majorBidi" w:cstheme="majorBidi"/>
          <w:sz w:val="23"/>
          <w:szCs w:val="23"/>
        </w:rPr>
        <w:t xml:space="preserve"> </w:t>
      </w:r>
      <w:proofErr w:type="spellStart"/>
      <w:r w:rsidR="008215F5" w:rsidRPr="00583D28">
        <w:rPr>
          <w:rFonts w:asciiTheme="majorBidi" w:hAnsiTheme="majorBidi" w:cstheme="majorBidi"/>
          <w:sz w:val="23"/>
          <w:szCs w:val="23"/>
        </w:rPr>
        <w:t>T</w:t>
      </w:r>
      <w:r w:rsidR="005B6F02" w:rsidRPr="00583D28">
        <w:rPr>
          <w:rFonts w:asciiTheme="majorBidi" w:eastAsia="TimesNewRoman" w:hAnsiTheme="majorBidi" w:cstheme="majorBidi"/>
          <w:i/>
          <w:iCs/>
          <w:sz w:val="24"/>
          <w:szCs w:val="24"/>
        </w:rPr>
        <w:t>et</w:t>
      </w:r>
      <w:proofErr w:type="spellEnd"/>
      <w:r w:rsidR="005B6F02" w:rsidRPr="00583D28">
        <w:rPr>
          <w:rFonts w:asciiTheme="majorBidi" w:eastAsia="TimesNewRoman" w:hAnsiTheme="majorBidi" w:cstheme="majorBidi"/>
          <w:i/>
          <w:iCs/>
          <w:sz w:val="24"/>
          <w:szCs w:val="24"/>
        </w:rPr>
        <w:t xml:space="preserve"> al.</w:t>
      </w:r>
      <w:r w:rsidR="008215F5" w:rsidRPr="00583D28">
        <w:rPr>
          <w:rFonts w:asciiTheme="majorBidi" w:eastAsia="TimesNewRoman" w:hAnsiTheme="majorBidi" w:cstheme="majorBidi"/>
          <w:sz w:val="24"/>
          <w:szCs w:val="24"/>
        </w:rPr>
        <w:t>, 2008</w:t>
      </w:r>
      <w:r w:rsidR="007C068F" w:rsidRPr="00583D28">
        <w:rPr>
          <w:rFonts w:asciiTheme="majorBidi" w:eastAsia="TimesNewRoman" w:hAnsiTheme="majorBidi" w:cstheme="majorBidi"/>
          <w:sz w:val="24"/>
          <w:szCs w:val="24"/>
        </w:rPr>
        <w:t>).</w:t>
      </w:r>
    </w:p>
    <w:p w:rsidR="00384411" w:rsidRPr="00583D28" w:rsidRDefault="005B6F02" w:rsidP="007C068F">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Furthermore, an increasing number of populations mainly in Africa and many parts of the developing world are severely </w:t>
      </w:r>
      <w:r w:rsidR="001A72AF">
        <w:rPr>
          <w:rFonts w:asciiTheme="majorBidi" w:eastAsia="TimesNewRoman" w:hAnsiTheme="majorBidi" w:cstheme="majorBidi"/>
          <w:sz w:val="24"/>
          <w:szCs w:val="24"/>
        </w:rPr>
        <w:t xml:space="preserve">immune </w:t>
      </w:r>
      <w:r w:rsidRPr="00583D28">
        <w:rPr>
          <w:rFonts w:asciiTheme="majorBidi" w:eastAsia="TimesNewRoman" w:hAnsiTheme="majorBidi" w:cstheme="majorBidi"/>
          <w:sz w:val="24"/>
          <w:szCs w:val="24"/>
        </w:rPr>
        <w:t>compromised because of HIV infection. As a result, some intestinal parasites are among the main health problems in HIIV/AIDS patients as concomitant infections due to depleted immunity. The opportunistic intestinal parasites are the major problems in such group of patients</w:t>
      </w:r>
      <w:r w:rsidR="00384411" w:rsidRPr="00583D28">
        <w:rPr>
          <w:rFonts w:asciiTheme="majorBidi" w:eastAsiaTheme="minorHAnsi" w:hAnsiTheme="majorBidi" w:cstheme="majorBidi"/>
          <w:sz w:val="24"/>
          <w:szCs w:val="24"/>
        </w:rPr>
        <w:t xml:space="preserve"> (</w:t>
      </w:r>
      <w:proofErr w:type="spellStart"/>
      <w:r w:rsidR="00384411" w:rsidRPr="00583D28">
        <w:rPr>
          <w:rFonts w:asciiTheme="majorBidi" w:eastAsiaTheme="minorHAnsi" w:hAnsiTheme="majorBidi" w:cstheme="majorBidi"/>
          <w:sz w:val="24"/>
          <w:szCs w:val="24"/>
        </w:rPr>
        <w:t>Haftu</w:t>
      </w:r>
      <w:proofErr w:type="spellEnd"/>
      <w:r w:rsidR="00384411" w:rsidRPr="00583D28">
        <w:rPr>
          <w:rFonts w:asciiTheme="majorBidi" w:eastAsiaTheme="minorHAnsi" w:hAnsiTheme="majorBidi" w:cstheme="majorBidi"/>
          <w:sz w:val="24"/>
          <w:szCs w:val="24"/>
        </w:rPr>
        <w:t xml:space="preserve"> </w:t>
      </w:r>
      <w:r w:rsidR="00384411" w:rsidRPr="00583D28">
        <w:rPr>
          <w:rFonts w:asciiTheme="majorBidi" w:eastAsiaTheme="minorHAnsi" w:hAnsiTheme="majorBidi" w:cstheme="majorBidi"/>
          <w:i/>
          <w:iCs/>
          <w:sz w:val="24"/>
          <w:szCs w:val="24"/>
        </w:rPr>
        <w:t>et al</w:t>
      </w:r>
      <w:r w:rsidR="00384411" w:rsidRPr="00583D28">
        <w:rPr>
          <w:rFonts w:asciiTheme="majorBidi" w:eastAsiaTheme="minorHAnsi" w:hAnsiTheme="majorBidi" w:cstheme="majorBidi"/>
          <w:sz w:val="24"/>
          <w:szCs w:val="24"/>
        </w:rPr>
        <w:t>., 2014).</w:t>
      </w:r>
    </w:p>
    <w:p w:rsidR="004A6E9F" w:rsidRPr="00583D28" w:rsidRDefault="00684CA3" w:rsidP="004A15B2">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Intestinal parasites are widely prevalent in developing countries probably due to poor sanitation and inadequate personal hygiene. It is estimated that as much as 60% of the world's population is infected with gut parasites, which may play a role in morbidity due to intestinal infections. The commonest parasitic infections reported globally are </w:t>
      </w:r>
      <w:r w:rsidRPr="00583D28">
        <w:rPr>
          <w:rFonts w:asciiTheme="majorBidi" w:hAnsiTheme="majorBidi" w:cstheme="majorBidi"/>
          <w:i/>
          <w:iCs/>
          <w:sz w:val="24"/>
          <w:szCs w:val="24"/>
        </w:rPr>
        <w:t xml:space="preserve">Ascaris lumbricoides </w:t>
      </w:r>
      <w:r w:rsidRPr="00583D28">
        <w:rPr>
          <w:rFonts w:asciiTheme="majorBidi" w:hAnsiTheme="majorBidi" w:cstheme="majorBidi"/>
          <w:sz w:val="24"/>
          <w:szCs w:val="24"/>
        </w:rPr>
        <w:t xml:space="preserve">(20%), hookworm (18%), </w:t>
      </w:r>
      <w:r w:rsidRPr="00583D28">
        <w:rPr>
          <w:rFonts w:asciiTheme="majorBidi" w:hAnsiTheme="majorBidi" w:cstheme="majorBidi"/>
          <w:i/>
          <w:iCs/>
          <w:sz w:val="24"/>
          <w:szCs w:val="24"/>
        </w:rPr>
        <w:t xml:space="preserve">Trichuris trichuria </w:t>
      </w:r>
      <w:r w:rsidRPr="00583D28">
        <w:rPr>
          <w:rFonts w:asciiTheme="majorBidi" w:hAnsiTheme="majorBidi" w:cstheme="majorBidi"/>
          <w:sz w:val="24"/>
          <w:szCs w:val="24"/>
        </w:rPr>
        <w:t xml:space="preserve">(10%) and </w:t>
      </w:r>
      <w:r w:rsidRPr="00583D28">
        <w:rPr>
          <w:rFonts w:asciiTheme="majorBidi" w:hAnsiTheme="majorBidi" w:cstheme="majorBidi"/>
          <w:i/>
          <w:iCs/>
          <w:sz w:val="24"/>
          <w:szCs w:val="24"/>
        </w:rPr>
        <w:t xml:space="preserve">Entamoeba </w:t>
      </w:r>
      <w:r w:rsidR="004A15B2" w:rsidRPr="00583D28">
        <w:rPr>
          <w:rFonts w:asciiTheme="majorBidi" w:hAnsiTheme="majorBidi" w:cstheme="majorBidi"/>
          <w:i/>
          <w:iCs/>
          <w:sz w:val="24"/>
          <w:szCs w:val="24"/>
        </w:rPr>
        <w:t xml:space="preserve">histolytica </w:t>
      </w:r>
      <w:r w:rsidR="004A15B2" w:rsidRPr="00583D28">
        <w:rPr>
          <w:rFonts w:asciiTheme="majorBidi" w:hAnsiTheme="majorBidi" w:cstheme="majorBidi"/>
          <w:sz w:val="24"/>
          <w:szCs w:val="24"/>
        </w:rPr>
        <w:t xml:space="preserve">10% </w:t>
      </w:r>
      <w:r w:rsidR="004A15B2" w:rsidRPr="00583D28">
        <w:rPr>
          <w:rFonts w:asciiTheme="majorBidi" w:hAnsiTheme="majorBidi" w:cstheme="majorBidi"/>
          <w:i/>
          <w:iCs/>
          <w:sz w:val="24"/>
          <w:szCs w:val="24"/>
        </w:rPr>
        <w:t>(</w:t>
      </w:r>
      <w:r w:rsidR="008215F5" w:rsidRPr="00583D28">
        <w:rPr>
          <w:rFonts w:asciiTheme="majorBidi" w:hAnsiTheme="majorBidi" w:cstheme="majorBidi"/>
          <w:sz w:val="24"/>
          <w:szCs w:val="24"/>
        </w:rPr>
        <w:t>WHO</w:t>
      </w:r>
      <w:r w:rsidR="005C3E32" w:rsidRPr="00583D28">
        <w:rPr>
          <w:rFonts w:asciiTheme="majorBidi" w:hAnsiTheme="majorBidi" w:cstheme="majorBidi"/>
          <w:sz w:val="24"/>
          <w:szCs w:val="24"/>
        </w:rPr>
        <w:t>, 2015</w:t>
      </w:r>
      <w:r w:rsidRPr="00583D28">
        <w:rPr>
          <w:rFonts w:asciiTheme="majorBidi" w:hAnsiTheme="majorBidi" w:cstheme="majorBidi"/>
          <w:sz w:val="24"/>
          <w:szCs w:val="24"/>
        </w:rPr>
        <w:t>).</w:t>
      </w:r>
    </w:p>
    <w:p w:rsidR="004A6E9F" w:rsidRPr="00583D28" w:rsidRDefault="00F94FAD" w:rsidP="00D808CA">
      <w:pPr>
        <w:pStyle w:val="Heading2"/>
        <w:spacing w:after="240"/>
        <w:rPr>
          <w:rFonts w:asciiTheme="majorBidi" w:hAnsiTheme="majorBidi"/>
          <w:color w:val="auto"/>
          <w:sz w:val="24"/>
          <w:szCs w:val="24"/>
        </w:rPr>
      </w:pPr>
      <w:bookmarkStart w:id="11" w:name="_Toc18461715"/>
      <w:r w:rsidRPr="00583D28">
        <w:rPr>
          <w:rFonts w:asciiTheme="majorBidi" w:hAnsiTheme="majorBidi"/>
          <w:color w:val="auto"/>
          <w:sz w:val="24"/>
          <w:szCs w:val="24"/>
        </w:rPr>
        <w:t>1.3</w:t>
      </w:r>
      <w:r w:rsidR="002C323A" w:rsidRPr="00583D28">
        <w:rPr>
          <w:rFonts w:asciiTheme="majorBidi" w:hAnsiTheme="majorBidi"/>
          <w:color w:val="auto"/>
          <w:sz w:val="24"/>
          <w:szCs w:val="24"/>
        </w:rPr>
        <w:t xml:space="preserve">. </w:t>
      </w:r>
      <w:r w:rsidR="004A6E9F" w:rsidRPr="00583D28">
        <w:rPr>
          <w:rFonts w:asciiTheme="majorBidi" w:hAnsiTheme="majorBidi"/>
          <w:color w:val="auto"/>
          <w:sz w:val="24"/>
          <w:szCs w:val="24"/>
        </w:rPr>
        <w:t>Intestinal Parasitic Infections in Ethiopia</w:t>
      </w:r>
      <w:bookmarkEnd w:id="11"/>
    </w:p>
    <w:p w:rsidR="002713A8" w:rsidRPr="00583D28" w:rsidRDefault="004A6E9F" w:rsidP="008215F5">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Like in many other developing countries, intestinal parasites are widely di</w:t>
      </w:r>
      <w:r w:rsidR="002713A8" w:rsidRPr="00583D28">
        <w:rPr>
          <w:rFonts w:asciiTheme="majorBidi" w:eastAsia="TimesNewRoman" w:hAnsiTheme="majorBidi" w:cstheme="majorBidi"/>
          <w:sz w:val="24"/>
          <w:szCs w:val="24"/>
        </w:rPr>
        <w:t>stributed in Ethiopia largely</w:t>
      </w:r>
      <w:r w:rsidRPr="00583D28">
        <w:rPr>
          <w:rFonts w:asciiTheme="majorBidi" w:eastAsia="TimesNewRoman" w:hAnsiTheme="majorBidi" w:cstheme="majorBidi"/>
          <w:sz w:val="24"/>
          <w:szCs w:val="24"/>
        </w:rPr>
        <w:t xml:space="preserve"> due to the low level of envi</w:t>
      </w:r>
      <w:r w:rsidR="002713A8" w:rsidRPr="00583D28">
        <w:rPr>
          <w:rFonts w:asciiTheme="majorBidi" w:eastAsia="TimesNewRoman" w:hAnsiTheme="majorBidi" w:cstheme="majorBidi"/>
          <w:sz w:val="24"/>
          <w:szCs w:val="24"/>
        </w:rPr>
        <w:t xml:space="preserve">ronmental and personal hygiene, </w:t>
      </w:r>
      <w:r w:rsidRPr="00583D28">
        <w:rPr>
          <w:rFonts w:asciiTheme="majorBidi" w:eastAsia="TimesNewRoman" w:hAnsiTheme="majorBidi" w:cstheme="majorBidi"/>
          <w:sz w:val="24"/>
          <w:szCs w:val="24"/>
        </w:rPr>
        <w:t>contamination of food and drinking water that results from improper disposal of</w:t>
      </w:r>
      <w:r w:rsidR="006A3685" w:rsidRPr="00583D28">
        <w:rPr>
          <w:rFonts w:asciiTheme="majorBidi" w:eastAsia="TimesNewRoman" w:hAnsiTheme="majorBidi" w:cstheme="majorBidi"/>
          <w:sz w:val="24"/>
          <w:szCs w:val="24"/>
        </w:rPr>
        <w:t xml:space="preserve"> </w:t>
      </w:r>
      <w:r w:rsidR="00DA75D6" w:rsidRPr="00583D28">
        <w:rPr>
          <w:rFonts w:asciiTheme="majorBidi" w:eastAsia="TimesNewRoman" w:hAnsiTheme="majorBidi" w:cstheme="majorBidi"/>
          <w:sz w:val="24"/>
          <w:szCs w:val="24"/>
        </w:rPr>
        <w:t xml:space="preserve">human excreta. </w:t>
      </w:r>
      <w:r w:rsidRPr="00583D28">
        <w:rPr>
          <w:rFonts w:asciiTheme="majorBidi" w:eastAsia="TimesNewRoman" w:hAnsiTheme="majorBidi" w:cstheme="majorBidi"/>
          <w:sz w:val="24"/>
          <w:szCs w:val="24"/>
        </w:rPr>
        <w:t>In addition, lac</w:t>
      </w:r>
      <w:r w:rsidR="002713A8" w:rsidRPr="00583D28">
        <w:rPr>
          <w:rFonts w:asciiTheme="majorBidi" w:eastAsia="TimesNewRoman" w:hAnsiTheme="majorBidi" w:cstheme="majorBidi"/>
          <w:sz w:val="24"/>
          <w:szCs w:val="24"/>
        </w:rPr>
        <w:t xml:space="preserve">k of awareness of simple health </w:t>
      </w:r>
      <w:r w:rsidRPr="00583D28">
        <w:rPr>
          <w:rFonts w:asciiTheme="majorBidi" w:eastAsia="TimesNewRoman" w:hAnsiTheme="majorBidi" w:cstheme="majorBidi"/>
          <w:sz w:val="24"/>
          <w:szCs w:val="24"/>
        </w:rPr>
        <w:t>promotion practices is also a contributing factor (</w:t>
      </w:r>
      <w:r w:rsidR="008215F5" w:rsidRPr="00583D28">
        <w:rPr>
          <w:rFonts w:asciiTheme="majorBidi" w:hAnsiTheme="majorBidi" w:cstheme="majorBidi"/>
          <w:sz w:val="23"/>
          <w:szCs w:val="23"/>
        </w:rPr>
        <w:t>FMOH- FAHPCO</w:t>
      </w:r>
      <w:r w:rsidRPr="00583D28">
        <w:rPr>
          <w:rFonts w:asciiTheme="majorBidi" w:eastAsia="TimesNewRoman" w:hAnsiTheme="majorBidi" w:cstheme="majorBidi"/>
          <w:sz w:val="24"/>
          <w:szCs w:val="24"/>
        </w:rPr>
        <w:t xml:space="preserve">, </w:t>
      </w:r>
      <w:r w:rsidR="008215F5" w:rsidRPr="00583D28">
        <w:rPr>
          <w:rFonts w:asciiTheme="majorBidi" w:eastAsia="TimesNewRoman" w:hAnsiTheme="majorBidi" w:cstheme="majorBidi"/>
          <w:sz w:val="24"/>
          <w:szCs w:val="24"/>
        </w:rPr>
        <w:t>20</w:t>
      </w:r>
      <w:r w:rsidR="00DA75D6" w:rsidRPr="00583D28">
        <w:rPr>
          <w:rFonts w:asciiTheme="majorBidi" w:eastAsia="TimesNewRoman" w:hAnsiTheme="majorBidi" w:cstheme="majorBidi"/>
          <w:sz w:val="24"/>
          <w:szCs w:val="24"/>
        </w:rPr>
        <w:t>18</w:t>
      </w:r>
      <w:r w:rsidR="002713A8" w:rsidRPr="00583D28">
        <w:rPr>
          <w:rFonts w:asciiTheme="majorBidi" w:eastAsia="TimesNewRoman" w:hAnsiTheme="majorBidi" w:cstheme="majorBidi"/>
          <w:sz w:val="24"/>
          <w:szCs w:val="24"/>
        </w:rPr>
        <w:t xml:space="preserve">). Most health institutions </w:t>
      </w:r>
      <w:r w:rsidRPr="00583D28">
        <w:rPr>
          <w:rFonts w:asciiTheme="majorBidi" w:eastAsia="TimesNewRoman" w:hAnsiTheme="majorBidi" w:cstheme="majorBidi"/>
          <w:sz w:val="24"/>
          <w:szCs w:val="24"/>
        </w:rPr>
        <w:t>lack appropriate and sensitive diagnostic methods t</w:t>
      </w:r>
      <w:r w:rsidR="002713A8" w:rsidRPr="00583D28">
        <w:rPr>
          <w:rFonts w:asciiTheme="majorBidi" w:eastAsia="TimesNewRoman" w:hAnsiTheme="majorBidi" w:cstheme="majorBidi"/>
          <w:sz w:val="24"/>
          <w:szCs w:val="24"/>
        </w:rPr>
        <w:t xml:space="preserve">o detect low levels of parasite </w:t>
      </w:r>
      <w:r w:rsidRPr="00583D28">
        <w:rPr>
          <w:rFonts w:asciiTheme="majorBidi" w:eastAsia="TimesNewRoman" w:hAnsiTheme="majorBidi" w:cstheme="majorBidi"/>
          <w:sz w:val="24"/>
          <w:szCs w:val="24"/>
        </w:rPr>
        <w:t xml:space="preserve">burden </w:t>
      </w:r>
      <w:r w:rsidR="00DA75D6" w:rsidRPr="00583D28">
        <w:rPr>
          <w:rFonts w:asciiTheme="majorBidi" w:eastAsia="TimesNewRoman" w:hAnsiTheme="majorBidi" w:cstheme="majorBidi"/>
          <w:sz w:val="24"/>
          <w:szCs w:val="24"/>
        </w:rPr>
        <w:t>(NCCLS, 2002</w:t>
      </w:r>
      <w:r w:rsidRPr="00583D28">
        <w:rPr>
          <w:rFonts w:asciiTheme="majorBidi" w:eastAsia="TimesNewRoman" w:hAnsiTheme="majorBidi" w:cstheme="majorBidi"/>
          <w:sz w:val="24"/>
          <w:szCs w:val="24"/>
        </w:rPr>
        <w:t xml:space="preserve">). Furthermore, some of the </w:t>
      </w:r>
      <w:r w:rsidR="002713A8" w:rsidRPr="00583D28">
        <w:rPr>
          <w:rFonts w:asciiTheme="majorBidi" w:eastAsia="TimesNewRoman" w:hAnsiTheme="majorBidi" w:cstheme="majorBidi"/>
          <w:sz w:val="24"/>
          <w:szCs w:val="24"/>
        </w:rPr>
        <w:t xml:space="preserve">diagnostic </w:t>
      </w:r>
      <w:r w:rsidR="002713A8" w:rsidRPr="00583D28">
        <w:rPr>
          <w:rFonts w:asciiTheme="majorBidi" w:eastAsia="TimesNewRoman" w:hAnsiTheme="majorBidi" w:cstheme="majorBidi"/>
          <w:sz w:val="24"/>
          <w:szCs w:val="24"/>
        </w:rPr>
        <w:lastRenderedPageBreak/>
        <w:t xml:space="preserve">methods for specific </w:t>
      </w:r>
      <w:r w:rsidRPr="00583D28">
        <w:rPr>
          <w:rFonts w:asciiTheme="majorBidi" w:eastAsia="TimesNewRoman" w:hAnsiTheme="majorBidi" w:cstheme="majorBidi"/>
          <w:sz w:val="24"/>
          <w:szCs w:val="24"/>
        </w:rPr>
        <w:t>intestinal parasites, especially for the newly em</w:t>
      </w:r>
      <w:r w:rsidR="002713A8" w:rsidRPr="00583D28">
        <w:rPr>
          <w:rFonts w:asciiTheme="majorBidi" w:eastAsia="TimesNewRoman" w:hAnsiTheme="majorBidi" w:cstheme="majorBidi"/>
          <w:sz w:val="24"/>
          <w:szCs w:val="24"/>
        </w:rPr>
        <w:t xml:space="preserve">erging opportunistic intestinal </w:t>
      </w:r>
      <w:r w:rsidRPr="00583D28">
        <w:rPr>
          <w:rFonts w:asciiTheme="majorBidi" w:eastAsia="TimesNewRoman" w:hAnsiTheme="majorBidi" w:cstheme="majorBidi"/>
          <w:sz w:val="24"/>
          <w:szCs w:val="24"/>
        </w:rPr>
        <w:t>parasites, are not available to health facilities</w:t>
      </w:r>
      <w:r w:rsidR="00DA75D6" w:rsidRPr="00583D28">
        <w:rPr>
          <w:rFonts w:asciiTheme="majorBidi" w:eastAsia="TimesNewRoman" w:hAnsiTheme="majorBidi" w:cstheme="majorBidi"/>
          <w:sz w:val="24"/>
          <w:szCs w:val="24"/>
        </w:rPr>
        <w:t xml:space="preserve"> (NCCLS, 2002</w:t>
      </w:r>
      <w:r w:rsidRPr="00583D28">
        <w:rPr>
          <w:rFonts w:asciiTheme="majorBidi" w:eastAsia="TimesNewRoman" w:hAnsiTheme="majorBidi" w:cstheme="majorBidi"/>
          <w:sz w:val="24"/>
          <w:szCs w:val="24"/>
        </w:rPr>
        <w:t>).</w:t>
      </w:r>
    </w:p>
    <w:p w:rsidR="002713A8" w:rsidRPr="00583D28" w:rsidRDefault="004A6E9F" w:rsidP="002C323A">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Intestinal </w:t>
      </w:r>
      <w:r w:rsidR="00810A88" w:rsidRPr="00583D28">
        <w:rPr>
          <w:rFonts w:asciiTheme="majorBidi" w:eastAsia="TimesNewRoman" w:hAnsiTheme="majorBidi" w:cstheme="majorBidi"/>
          <w:sz w:val="24"/>
          <w:szCs w:val="24"/>
        </w:rPr>
        <w:t>helminthes</w:t>
      </w:r>
      <w:r w:rsidRPr="00583D28">
        <w:rPr>
          <w:rFonts w:asciiTheme="majorBidi" w:eastAsia="TimesNewRoman" w:hAnsiTheme="majorBidi" w:cstheme="majorBidi"/>
          <w:sz w:val="24"/>
          <w:szCs w:val="24"/>
        </w:rPr>
        <w:t xml:space="preserve"> and protozoa w</w:t>
      </w:r>
      <w:r w:rsidR="002713A8" w:rsidRPr="00583D28">
        <w:rPr>
          <w:rFonts w:asciiTheme="majorBidi" w:eastAsia="TimesNewRoman" w:hAnsiTheme="majorBidi" w:cstheme="majorBidi"/>
          <w:sz w:val="24"/>
          <w:szCs w:val="24"/>
        </w:rPr>
        <w:t xml:space="preserve">hich are commonly found in </w:t>
      </w:r>
      <w:r w:rsidR="002C323A" w:rsidRPr="00583D28">
        <w:rPr>
          <w:rFonts w:asciiTheme="majorBidi" w:eastAsia="TimesNewRoman" w:hAnsiTheme="majorBidi" w:cstheme="majorBidi"/>
          <w:sz w:val="24"/>
          <w:szCs w:val="24"/>
        </w:rPr>
        <w:t>Ethiopia include</w:t>
      </w:r>
      <w:r w:rsidR="002713A8"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Ascaris lumbricoides, Trichuris trichuria, </w:t>
      </w:r>
      <w:proofErr w:type="spellStart"/>
      <w:r w:rsidRPr="00583D28">
        <w:rPr>
          <w:rFonts w:asciiTheme="majorBidi" w:hAnsiTheme="majorBidi" w:cstheme="majorBidi"/>
          <w:i/>
          <w:iCs/>
          <w:sz w:val="24"/>
          <w:szCs w:val="24"/>
        </w:rPr>
        <w:t>Necator</w:t>
      </w:r>
      <w:proofErr w:type="spellEnd"/>
      <w:r w:rsidRPr="00583D28">
        <w:rPr>
          <w:rFonts w:asciiTheme="majorBidi" w:hAnsiTheme="majorBidi" w:cstheme="majorBidi"/>
          <w:i/>
          <w:iCs/>
          <w:sz w:val="24"/>
          <w:szCs w:val="24"/>
        </w:rPr>
        <w:t xml:space="preserve"> </w:t>
      </w:r>
      <w:proofErr w:type="spellStart"/>
      <w:r w:rsidRPr="00583D28">
        <w:rPr>
          <w:rFonts w:asciiTheme="majorBidi" w:hAnsiTheme="majorBidi" w:cstheme="majorBidi"/>
          <w:i/>
          <w:iCs/>
          <w:sz w:val="24"/>
          <w:szCs w:val="24"/>
        </w:rPr>
        <w:t>americanus</w:t>
      </w:r>
      <w:proofErr w:type="spellEnd"/>
      <w:r w:rsidRPr="00583D28">
        <w:rPr>
          <w:rFonts w:asciiTheme="majorBidi" w:hAnsiTheme="majorBidi" w:cstheme="majorBidi"/>
          <w:i/>
          <w:iCs/>
          <w:sz w:val="24"/>
          <w:szCs w:val="24"/>
        </w:rPr>
        <w:t xml:space="preserve"> /</w:t>
      </w:r>
      <w:proofErr w:type="spellStart"/>
      <w:r w:rsidRPr="00583D28">
        <w:rPr>
          <w:rFonts w:asciiTheme="majorBidi" w:hAnsiTheme="majorBidi" w:cstheme="majorBidi"/>
          <w:i/>
          <w:iCs/>
          <w:sz w:val="24"/>
          <w:szCs w:val="24"/>
        </w:rPr>
        <w:t>Acylostoma</w:t>
      </w:r>
      <w:proofErr w:type="spellEnd"/>
      <w:r w:rsidR="006A3685" w:rsidRPr="00583D28">
        <w:rPr>
          <w:rFonts w:asciiTheme="majorBidi" w:hAnsiTheme="majorBidi" w:cstheme="majorBidi"/>
          <w:i/>
          <w:iCs/>
          <w:sz w:val="24"/>
          <w:szCs w:val="24"/>
        </w:rPr>
        <w:t xml:space="preserve"> </w:t>
      </w:r>
      <w:proofErr w:type="spellStart"/>
      <w:r w:rsidRPr="00583D28">
        <w:rPr>
          <w:rFonts w:asciiTheme="majorBidi" w:hAnsiTheme="majorBidi" w:cstheme="majorBidi"/>
          <w:i/>
          <w:iCs/>
          <w:sz w:val="24"/>
          <w:szCs w:val="24"/>
        </w:rPr>
        <w:t>duodenale</w:t>
      </w:r>
      <w:proofErr w:type="spellEnd"/>
      <w:r w:rsidRPr="00583D28">
        <w:rPr>
          <w:rFonts w:asciiTheme="majorBidi" w:hAnsiTheme="majorBidi" w:cstheme="majorBidi"/>
          <w:i/>
          <w:iCs/>
          <w:sz w:val="24"/>
          <w:szCs w:val="24"/>
        </w:rPr>
        <w:t>, Strongyloides stercoralis</w:t>
      </w:r>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Giardia lamblia </w:t>
      </w:r>
      <w:r w:rsidRPr="00583D28">
        <w:rPr>
          <w:rFonts w:asciiTheme="majorBidi" w:eastAsia="TimesNewRoman" w:hAnsiTheme="majorBidi" w:cstheme="majorBidi"/>
          <w:sz w:val="24"/>
          <w:szCs w:val="24"/>
        </w:rPr>
        <w:t xml:space="preserve">and </w:t>
      </w:r>
      <w:r w:rsidRPr="00583D28">
        <w:rPr>
          <w:rFonts w:asciiTheme="majorBidi" w:hAnsiTheme="majorBidi" w:cstheme="majorBidi"/>
          <w:i/>
          <w:iCs/>
          <w:sz w:val="24"/>
          <w:szCs w:val="24"/>
        </w:rPr>
        <w:t>Entamoeba histolytica</w:t>
      </w:r>
      <w:r w:rsidR="006A3685" w:rsidRPr="00583D28">
        <w:rPr>
          <w:rFonts w:asciiTheme="majorBidi" w:hAnsiTheme="majorBidi" w:cstheme="majorBidi"/>
          <w:i/>
          <w:iCs/>
          <w:sz w:val="24"/>
          <w:szCs w:val="24"/>
        </w:rPr>
        <w:t xml:space="preserve"> </w:t>
      </w:r>
      <w:r w:rsidR="002C323A" w:rsidRPr="00583D28">
        <w:rPr>
          <w:rFonts w:asciiTheme="majorBidi" w:hAnsiTheme="majorBidi" w:cstheme="majorBidi"/>
          <w:sz w:val="24"/>
          <w:szCs w:val="24"/>
        </w:rPr>
        <w:t>(</w:t>
      </w:r>
      <w:r w:rsidR="00DA75D6" w:rsidRPr="00583D28">
        <w:rPr>
          <w:rFonts w:asciiTheme="majorBidi" w:hAnsiTheme="majorBidi" w:cstheme="majorBidi"/>
          <w:sz w:val="24"/>
          <w:szCs w:val="24"/>
        </w:rPr>
        <w:t>FDRE/MOH, 2018</w:t>
      </w:r>
      <w:r w:rsidR="002C323A" w:rsidRPr="00583D28">
        <w:rPr>
          <w:rFonts w:asciiTheme="majorBidi" w:hAnsiTheme="majorBidi" w:cstheme="majorBidi"/>
          <w:sz w:val="24"/>
          <w:szCs w:val="24"/>
        </w:rPr>
        <w:t xml:space="preserve">). </w:t>
      </w:r>
      <w:r w:rsidRPr="00583D28">
        <w:rPr>
          <w:rFonts w:asciiTheme="majorBidi" w:eastAsia="TimesNewRoman" w:hAnsiTheme="majorBidi" w:cstheme="majorBidi"/>
          <w:sz w:val="24"/>
          <w:szCs w:val="24"/>
        </w:rPr>
        <w:t>Common coccidian parasites t</w:t>
      </w:r>
      <w:r w:rsidR="002713A8" w:rsidRPr="00583D28">
        <w:rPr>
          <w:rFonts w:asciiTheme="majorBidi" w:eastAsia="TimesNewRoman" w:hAnsiTheme="majorBidi" w:cstheme="majorBidi"/>
          <w:sz w:val="24"/>
          <w:szCs w:val="24"/>
        </w:rPr>
        <w:t xml:space="preserve">hat have emerged as a result of </w:t>
      </w:r>
      <w:r w:rsidRPr="00583D28">
        <w:rPr>
          <w:rFonts w:asciiTheme="majorBidi" w:eastAsia="TimesNewRoman" w:hAnsiTheme="majorBidi" w:cstheme="majorBidi"/>
          <w:sz w:val="24"/>
          <w:szCs w:val="24"/>
        </w:rPr>
        <w:t xml:space="preserve">immunosuppression due to HIV include: </w:t>
      </w:r>
      <w:proofErr w:type="spellStart"/>
      <w:r w:rsidRPr="00583D28">
        <w:rPr>
          <w:rFonts w:asciiTheme="majorBidi" w:hAnsiTheme="majorBidi" w:cstheme="majorBidi"/>
          <w:i/>
          <w:iCs/>
          <w:sz w:val="24"/>
          <w:szCs w:val="24"/>
        </w:rPr>
        <w:t>Isospora</w:t>
      </w:r>
      <w:proofErr w:type="spellEnd"/>
      <w:r w:rsidRPr="00583D28">
        <w:rPr>
          <w:rFonts w:asciiTheme="majorBidi" w:hAnsiTheme="majorBidi" w:cstheme="majorBidi"/>
          <w:i/>
          <w:iCs/>
          <w:sz w:val="24"/>
          <w:szCs w:val="24"/>
        </w:rPr>
        <w:t xml:space="preserve"> belli</w:t>
      </w:r>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Cryptosporidium </w:t>
      </w:r>
      <w:proofErr w:type="spellStart"/>
      <w:r w:rsidRPr="00583D28">
        <w:rPr>
          <w:rFonts w:asciiTheme="majorBidi" w:hAnsiTheme="majorBidi" w:cstheme="majorBidi"/>
          <w:i/>
          <w:iCs/>
          <w:sz w:val="24"/>
          <w:szCs w:val="24"/>
        </w:rPr>
        <w:t>spp</w:t>
      </w:r>
      <w:proofErr w:type="spellEnd"/>
      <w:r w:rsidR="006A3685" w:rsidRPr="00583D28">
        <w:rPr>
          <w:rFonts w:asciiTheme="majorBidi" w:hAnsiTheme="majorBidi" w:cstheme="majorBidi"/>
          <w:i/>
          <w:iCs/>
          <w:sz w:val="24"/>
          <w:szCs w:val="24"/>
        </w:rPr>
        <w:t xml:space="preserve"> </w:t>
      </w:r>
      <w:r w:rsidR="002C323A" w:rsidRPr="00583D28">
        <w:rPr>
          <w:rFonts w:asciiTheme="majorBidi" w:hAnsiTheme="majorBidi" w:cstheme="majorBidi"/>
          <w:i/>
          <w:iCs/>
          <w:sz w:val="24"/>
          <w:szCs w:val="24"/>
        </w:rPr>
        <w:t>a</w:t>
      </w:r>
      <w:r w:rsidR="002C323A" w:rsidRPr="00583D28">
        <w:rPr>
          <w:rFonts w:asciiTheme="majorBidi" w:eastAsia="TimesNewRoman" w:hAnsiTheme="majorBidi" w:cstheme="majorBidi"/>
          <w:sz w:val="24"/>
          <w:szCs w:val="24"/>
        </w:rPr>
        <w:t xml:space="preserve">nd </w:t>
      </w:r>
      <w:proofErr w:type="spellStart"/>
      <w:r w:rsidR="002C323A" w:rsidRPr="00583D28">
        <w:rPr>
          <w:rFonts w:asciiTheme="majorBidi" w:eastAsia="TimesNewRoman" w:hAnsiTheme="majorBidi" w:cstheme="majorBidi"/>
          <w:sz w:val="24"/>
          <w:szCs w:val="24"/>
        </w:rPr>
        <w:t>Cyclospora</w:t>
      </w:r>
      <w:proofErr w:type="spellEnd"/>
      <w:r w:rsidR="002C323A" w:rsidRPr="00583D28">
        <w:rPr>
          <w:rFonts w:asciiTheme="majorBidi" w:hAnsiTheme="majorBidi" w:cstheme="majorBidi"/>
          <w:i/>
          <w:iCs/>
          <w:sz w:val="24"/>
          <w:szCs w:val="24"/>
        </w:rPr>
        <w:t xml:space="preserve"> </w:t>
      </w:r>
      <w:proofErr w:type="spellStart"/>
      <w:r w:rsidR="002C323A" w:rsidRPr="00583D28">
        <w:rPr>
          <w:rFonts w:asciiTheme="majorBidi" w:hAnsiTheme="majorBidi" w:cstheme="majorBidi"/>
          <w:i/>
          <w:iCs/>
          <w:sz w:val="24"/>
          <w:szCs w:val="24"/>
        </w:rPr>
        <w:t>cayetanensis</w:t>
      </w:r>
      <w:proofErr w:type="spellEnd"/>
      <w:r w:rsidR="002C323A" w:rsidRPr="00583D28">
        <w:rPr>
          <w:rFonts w:asciiTheme="majorBidi" w:hAnsiTheme="majorBidi" w:cstheme="majorBidi"/>
          <w:i/>
          <w:iCs/>
          <w:sz w:val="24"/>
          <w:szCs w:val="24"/>
        </w:rPr>
        <w:t xml:space="preserve"> (</w:t>
      </w:r>
      <w:proofErr w:type="spellStart"/>
      <w:r w:rsidRPr="00810A88">
        <w:rPr>
          <w:rFonts w:asciiTheme="majorBidi" w:eastAsia="TimesNewRoman" w:hAnsiTheme="majorBidi" w:cstheme="majorBidi"/>
          <w:sz w:val="24"/>
          <w:szCs w:val="24"/>
        </w:rPr>
        <w:t>Assefa</w:t>
      </w:r>
      <w:proofErr w:type="spellEnd"/>
      <w:r w:rsidRPr="00810A88">
        <w:rPr>
          <w:rFonts w:asciiTheme="majorBidi" w:eastAsia="TimesNewRoman" w:hAnsiTheme="majorBidi" w:cstheme="majorBidi"/>
          <w:sz w:val="24"/>
          <w:szCs w:val="24"/>
        </w:rPr>
        <w:t xml:space="preserve"> </w:t>
      </w:r>
      <w:r w:rsidRPr="00810A88">
        <w:rPr>
          <w:rFonts w:asciiTheme="majorBidi" w:hAnsiTheme="majorBidi" w:cstheme="majorBidi"/>
          <w:iCs/>
          <w:sz w:val="24"/>
          <w:szCs w:val="24"/>
        </w:rPr>
        <w:t>et al</w:t>
      </w:r>
      <w:r w:rsidRPr="00810A88">
        <w:rPr>
          <w:rFonts w:asciiTheme="majorBidi" w:eastAsia="TimesNewRoman" w:hAnsiTheme="majorBidi" w:cstheme="majorBidi"/>
          <w:sz w:val="24"/>
          <w:szCs w:val="24"/>
        </w:rPr>
        <w:t>.,</w:t>
      </w:r>
      <w:r w:rsidR="006A3685" w:rsidRPr="00810A88">
        <w:rPr>
          <w:rFonts w:asciiTheme="majorBidi" w:eastAsia="TimesNewRoman" w:hAnsiTheme="majorBidi" w:cstheme="majorBidi"/>
          <w:sz w:val="24"/>
          <w:szCs w:val="24"/>
        </w:rPr>
        <w:t xml:space="preserve"> </w:t>
      </w:r>
      <w:r w:rsidRPr="00810A88">
        <w:rPr>
          <w:rFonts w:asciiTheme="majorBidi" w:eastAsia="TimesNewRoman" w:hAnsiTheme="majorBidi" w:cstheme="majorBidi"/>
          <w:sz w:val="24"/>
          <w:szCs w:val="24"/>
        </w:rPr>
        <w:t>2009).</w:t>
      </w:r>
    </w:p>
    <w:p w:rsidR="00427DAA" w:rsidRPr="00583D28" w:rsidRDefault="00F94FAD" w:rsidP="008B03EC">
      <w:pPr>
        <w:pStyle w:val="Heading2"/>
        <w:rPr>
          <w:rFonts w:asciiTheme="majorBidi" w:hAnsiTheme="majorBidi"/>
          <w:color w:val="auto"/>
          <w:sz w:val="24"/>
          <w:szCs w:val="24"/>
        </w:rPr>
      </w:pPr>
      <w:bookmarkStart w:id="12" w:name="_Toc18461716"/>
      <w:r w:rsidRPr="00583D28">
        <w:rPr>
          <w:rFonts w:asciiTheme="majorBidi" w:hAnsiTheme="majorBidi"/>
          <w:color w:val="auto"/>
          <w:sz w:val="24"/>
          <w:szCs w:val="24"/>
        </w:rPr>
        <w:t>1.4</w:t>
      </w:r>
      <w:r w:rsidR="00427DAA" w:rsidRPr="00583D28">
        <w:rPr>
          <w:rFonts w:asciiTheme="majorBidi" w:hAnsiTheme="majorBidi"/>
          <w:color w:val="auto"/>
          <w:sz w:val="24"/>
          <w:szCs w:val="24"/>
        </w:rPr>
        <w:t>. Epidemiology and Transmission of Intestinal Parasitic Infections</w:t>
      </w:r>
      <w:bookmarkEnd w:id="12"/>
    </w:p>
    <w:p w:rsidR="00427DAA" w:rsidRPr="00583D28" w:rsidRDefault="00427DAA" w:rsidP="00DA75D6">
      <w:pPr>
        <w:autoSpaceDE w:val="0"/>
        <w:autoSpaceDN w:val="0"/>
        <w:adjustRightInd w:val="0"/>
        <w:spacing w:before="240" w:line="360" w:lineRule="auto"/>
        <w:jc w:val="both"/>
        <w:rPr>
          <w:rFonts w:asciiTheme="majorBidi" w:hAnsiTheme="majorBidi" w:cstheme="majorBidi"/>
          <w:sz w:val="24"/>
          <w:szCs w:val="24"/>
        </w:rPr>
      </w:pPr>
      <w:r w:rsidRPr="00583D28">
        <w:rPr>
          <w:rFonts w:asciiTheme="majorBidi" w:hAnsiTheme="majorBidi" w:cstheme="majorBidi"/>
          <w:sz w:val="24"/>
          <w:szCs w:val="24"/>
        </w:rPr>
        <w:t>The high prevalence of intestinal parasitic infections in developing countries is mainly due to deficiency of sanitary facilities, unsafe human waste disposal system, inadequacy and lack of safe water supply, and low socioeconomic status (</w:t>
      </w:r>
      <w:proofErr w:type="spellStart"/>
      <w:r w:rsidR="00DA75D6" w:rsidRPr="00583D28">
        <w:rPr>
          <w:rFonts w:asciiTheme="majorBidi" w:hAnsiTheme="majorBidi" w:cstheme="majorBidi"/>
          <w:sz w:val="23"/>
          <w:szCs w:val="23"/>
        </w:rPr>
        <w:t>Akinbo</w:t>
      </w:r>
      <w:proofErr w:type="spellEnd"/>
      <w:r w:rsidR="00DA75D6" w:rsidRPr="00583D28">
        <w:rPr>
          <w:rFonts w:asciiTheme="majorBidi" w:hAnsiTheme="majorBidi" w:cstheme="majorBidi"/>
          <w:sz w:val="23"/>
          <w:szCs w:val="23"/>
        </w:rPr>
        <w:t xml:space="preserve"> FO</w:t>
      </w:r>
      <w:r w:rsidR="002646EC" w:rsidRPr="00583D28">
        <w:rPr>
          <w:rFonts w:asciiTheme="majorBidi" w:hAnsiTheme="majorBidi" w:cstheme="majorBidi"/>
          <w:sz w:val="23"/>
          <w:szCs w:val="23"/>
        </w:rPr>
        <w:t xml:space="preserve"> </w:t>
      </w:r>
      <w:r w:rsidRPr="00583D28">
        <w:rPr>
          <w:rFonts w:asciiTheme="majorBidi" w:hAnsiTheme="majorBidi" w:cstheme="majorBidi"/>
          <w:i/>
          <w:iCs/>
          <w:sz w:val="24"/>
          <w:szCs w:val="24"/>
        </w:rPr>
        <w:t>et al</w:t>
      </w:r>
      <w:r w:rsidR="00DA75D6" w:rsidRPr="00583D28">
        <w:rPr>
          <w:rFonts w:asciiTheme="majorBidi" w:hAnsiTheme="majorBidi" w:cstheme="majorBidi"/>
          <w:sz w:val="24"/>
          <w:szCs w:val="24"/>
        </w:rPr>
        <w:t>., 2011</w:t>
      </w:r>
      <w:r w:rsidRPr="00583D28">
        <w:rPr>
          <w:rFonts w:asciiTheme="majorBidi" w:hAnsiTheme="majorBidi" w:cstheme="majorBidi"/>
          <w:sz w:val="24"/>
          <w:szCs w:val="24"/>
        </w:rPr>
        <w:t>).Immigrants may also be partially responsible for spreading intestinal parasites among the local population Low educational standards and overcrowded living conditions have an effects on the distribution of human intestinal parasites. Geographical distribution of intestinal parasites is influenced by the requirements of suitable hos</w:t>
      </w:r>
      <w:r w:rsidR="002C323A" w:rsidRPr="00583D28">
        <w:rPr>
          <w:rFonts w:asciiTheme="majorBidi" w:hAnsiTheme="majorBidi" w:cstheme="majorBidi"/>
          <w:sz w:val="24"/>
          <w:szCs w:val="24"/>
        </w:rPr>
        <w:t>ts being present in sufficient intestinal</w:t>
      </w:r>
      <w:r w:rsidRPr="00583D28">
        <w:rPr>
          <w:rFonts w:asciiTheme="majorBidi" w:hAnsiTheme="majorBidi" w:cstheme="majorBidi"/>
          <w:sz w:val="24"/>
          <w:szCs w:val="24"/>
        </w:rPr>
        <w:t xml:space="preserve"> parasites are spread when fecal matter bits of feces get into the mouth. This can be happening through contaminated food or water, oral and anal sex play or non-sexual intimate contact, such as diaper changing. They may also penetrate the body through the skin or if contaminated soil is ingested accidentally. Other parasites live in animals, such as pigs and cows. People can become infested with these by eating undercooked meat or drinking unpasteurized milk. Parasites can also spread when a person eats contaminated food (such as unwashed raw fruits or vegetables, which can carry parasites from the soil or from people who have handled them) or drinks water contaminated by feces. Swimming in contaminated water also may result in infestation by certain parasites. Parasitic intestinal infestations often occur in outbreaks, when several people have symptoms at the same time. This is especially likely if many people come into contact with the same supply of contaminated food or water (CDC, 2011). </w:t>
      </w:r>
    </w:p>
    <w:p w:rsidR="002C323A" w:rsidRPr="00583D28" w:rsidRDefault="00C802AB" w:rsidP="00D808CA">
      <w:pPr>
        <w:pStyle w:val="Heading2"/>
        <w:spacing w:after="240"/>
        <w:rPr>
          <w:rFonts w:asciiTheme="majorBidi" w:hAnsiTheme="majorBidi"/>
          <w:color w:val="auto"/>
          <w:sz w:val="24"/>
          <w:szCs w:val="24"/>
        </w:rPr>
      </w:pPr>
      <w:bookmarkStart w:id="13" w:name="_Toc18461717"/>
      <w:r>
        <w:rPr>
          <w:rFonts w:asciiTheme="majorBidi" w:hAnsiTheme="majorBidi"/>
          <w:color w:val="auto"/>
          <w:sz w:val="24"/>
          <w:szCs w:val="24"/>
        </w:rPr>
        <w:lastRenderedPageBreak/>
        <w:t>1.5</w:t>
      </w:r>
      <w:r w:rsidR="00205DAE" w:rsidRPr="00583D28">
        <w:rPr>
          <w:rFonts w:asciiTheme="majorBidi" w:hAnsiTheme="majorBidi"/>
          <w:color w:val="auto"/>
          <w:sz w:val="24"/>
          <w:szCs w:val="24"/>
        </w:rPr>
        <w:t>.</w:t>
      </w:r>
      <w:r w:rsidR="002C323A" w:rsidRPr="00583D28">
        <w:rPr>
          <w:rFonts w:asciiTheme="majorBidi" w:hAnsiTheme="majorBidi"/>
          <w:color w:val="auto"/>
          <w:sz w:val="24"/>
          <w:szCs w:val="24"/>
        </w:rPr>
        <w:t xml:space="preserve"> Intestinal Parasitic Infections in HIV/AIDS Patients</w:t>
      </w:r>
      <w:bookmarkEnd w:id="13"/>
    </w:p>
    <w:p w:rsidR="002C323A" w:rsidRPr="00583D28" w:rsidRDefault="002C323A" w:rsidP="00DA75D6">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public health importance of intestinal parasites as a major concern in most developing countries has been pronounced with the co-occurrence of malnutrition and HIV/AIDS </w:t>
      </w:r>
      <w:r w:rsidR="00DA75D6" w:rsidRPr="00583D28">
        <w:rPr>
          <w:rFonts w:asciiTheme="majorBidi" w:eastAsia="TimesNewRoman" w:hAnsiTheme="majorBidi" w:cstheme="majorBidi"/>
          <w:sz w:val="24"/>
          <w:szCs w:val="24"/>
        </w:rPr>
        <w:t>(WHO, 2015</w:t>
      </w:r>
      <w:r w:rsidRPr="00583D28">
        <w:rPr>
          <w:rFonts w:asciiTheme="majorBidi" w:eastAsia="TimesNewRoman" w:hAnsiTheme="majorBidi" w:cstheme="majorBidi"/>
          <w:sz w:val="24"/>
          <w:szCs w:val="24"/>
        </w:rPr>
        <w:t xml:space="preserve">). With HIV/AIDS pandemic, many intestinal parasites have become opportunistic parasites causing uncontrollable life-threatening </w:t>
      </w:r>
      <w:r w:rsidR="00810A88"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Compared to developed countries, the prevalence of opportunistic intestinal parasites is expected to be higher in developing countries among HIV infected population This is also reflected by the prevalence of opportunistic intestinal parasites in a given geographical locality among the general population (</w:t>
      </w:r>
      <w:r w:rsidR="00DA75D6" w:rsidRPr="00583D28">
        <w:rPr>
          <w:rFonts w:asciiTheme="majorBidi" w:hAnsiTheme="majorBidi" w:cstheme="majorBidi"/>
          <w:sz w:val="23"/>
          <w:szCs w:val="23"/>
        </w:rPr>
        <w:t xml:space="preserve">Lehman </w:t>
      </w:r>
      <w:r w:rsidR="005C3E32" w:rsidRPr="00583D28">
        <w:rPr>
          <w:rFonts w:asciiTheme="majorBidi" w:eastAsia="TimesNewRoman" w:hAnsiTheme="majorBidi" w:cstheme="majorBidi"/>
          <w:i/>
          <w:iCs/>
          <w:sz w:val="24"/>
          <w:szCs w:val="24"/>
        </w:rPr>
        <w:t>et</w:t>
      </w:r>
      <w:r w:rsidR="00DA75D6" w:rsidRPr="00583D28">
        <w:rPr>
          <w:rFonts w:asciiTheme="majorBidi" w:eastAsia="TimesNewRoman" w:hAnsiTheme="majorBidi" w:cstheme="majorBidi"/>
          <w:i/>
          <w:iCs/>
          <w:sz w:val="24"/>
          <w:szCs w:val="24"/>
        </w:rPr>
        <w:t xml:space="preserve"> al., </w:t>
      </w:r>
      <w:r w:rsidR="005C3E32" w:rsidRPr="00583D28">
        <w:rPr>
          <w:rFonts w:asciiTheme="majorBidi" w:eastAsia="TimesNewRoman" w:hAnsiTheme="majorBidi" w:cstheme="majorBidi"/>
          <w:sz w:val="24"/>
          <w:szCs w:val="24"/>
        </w:rPr>
        <w:t>2012).</w:t>
      </w:r>
    </w:p>
    <w:p w:rsidR="001277EC" w:rsidRPr="00583D28" w:rsidRDefault="002C323A" w:rsidP="00DA75D6">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Furthermore, HIV infection has been shown to predispose the patient to intracellular opportunistic intestinal parasites such as </w:t>
      </w:r>
      <w:r w:rsidRPr="00583D28">
        <w:rPr>
          <w:rFonts w:asciiTheme="majorBidi" w:hAnsiTheme="majorBidi" w:cstheme="majorBidi"/>
          <w:i/>
          <w:iCs/>
          <w:sz w:val="24"/>
          <w:szCs w:val="24"/>
        </w:rPr>
        <w:t xml:space="preserve">Cryptosporidium </w:t>
      </w:r>
      <w:proofErr w:type="spellStart"/>
      <w:r w:rsidRPr="00583D28">
        <w:rPr>
          <w:rFonts w:asciiTheme="majorBidi" w:hAnsiTheme="majorBidi" w:cstheme="majorBidi"/>
          <w:i/>
          <w:iCs/>
          <w:sz w:val="24"/>
          <w:szCs w:val="24"/>
        </w:rPr>
        <w:t>parvum</w:t>
      </w:r>
      <w:proofErr w:type="spellEnd"/>
      <w:r w:rsidRPr="00583D28">
        <w:rPr>
          <w:rFonts w:asciiTheme="majorBidi" w:hAnsiTheme="majorBidi" w:cstheme="majorBidi"/>
          <w:i/>
          <w:iCs/>
          <w:sz w:val="24"/>
          <w:szCs w:val="24"/>
        </w:rPr>
        <w:t xml:space="preserve">, </w:t>
      </w:r>
      <w:proofErr w:type="spellStart"/>
      <w:r w:rsidRPr="00583D28">
        <w:rPr>
          <w:rFonts w:asciiTheme="majorBidi" w:hAnsiTheme="majorBidi" w:cstheme="majorBidi"/>
          <w:i/>
          <w:iCs/>
          <w:sz w:val="24"/>
          <w:szCs w:val="24"/>
        </w:rPr>
        <w:t>Isospora</w:t>
      </w:r>
      <w:proofErr w:type="spellEnd"/>
      <w:r w:rsidRPr="00583D28">
        <w:rPr>
          <w:rFonts w:asciiTheme="majorBidi" w:hAnsiTheme="majorBidi" w:cstheme="majorBidi"/>
          <w:i/>
          <w:iCs/>
          <w:sz w:val="24"/>
          <w:szCs w:val="24"/>
        </w:rPr>
        <w:t xml:space="preserve"> belli</w:t>
      </w:r>
      <w:r w:rsidRPr="00583D28">
        <w:rPr>
          <w:rFonts w:asciiTheme="majorBidi" w:eastAsia="TimesNewRoman" w:hAnsiTheme="majorBidi" w:cstheme="majorBidi"/>
          <w:sz w:val="24"/>
          <w:szCs w:val="24"/>
        </w:rPr>
        <w:t xml:space="preserve"> This does not seem to be the case with extracellular intestinal parasites such as </w:t>
      </w:r>
      <w:r w:rsidRPr="00583D28">
        <w:rPr>
          <w:rFonts w:asciiTheme="majorBidi" w:hAnsiTheme="majorBidi" w:cstheme="majorBidi"/>
          <w:i/>
          <w:iCs/>
          <w:sz w:val="24"/>
          <w:szCs w:val="24"/>
        </w:rPr>
        <w:t xml:space="preserve">A. lumbricoides, T. </w:t>
      </w:r>
      <w:proofErr w:type="spellStart"/>
      <w:r w:rsidRPr="00583D28">
        <w:rPr>
          <w:rFonts w:asciiTheme="majorBidi" w:hAnsiTheme="majorBidi" w:cstheme="majorBidi"/>
          <w:i/>
          <w:iCs/>
          <w:sz w:val="24"/>
          <w:szCs w:val="24"/>
        </w:rPr>
        <w:t>trichiura</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Hookworm</w:t>
      </w:r>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G. lamblia, </w:t>
      </w:r>
      <w:r w:rsidRPr="00583D28">
        <w:rPr>
          <w:rFonts w:asciiTheme="majorBidi" w:eastAsia="TimesNewRoman" w:hAnsiTheme="majorBidi" w:cstheme="majorBidi"/>
          <w:sz w:val="24"/>
          <w:szCs w:val="24"/>
        </w:rPr>
        <w:t>and others Some studies have indicated that compared to the general population, there is relatively lower prevalence of non-opportunistic extracellular intestinal parasites in HIV/AIDS patients Clinical presentations of AIDS and the pathogens responsible in different geographical areas reflect the differing prevalence of opportunistic intestinal parasitic infections in a given community</w:t>
      </w:r>
      <w:r w:rsidR="00DA75D6" w:rsidRPr="00583D28">
        <w:rPr>
          <w:rFonts w:asciiTheme="majorBidi" w:eastAsia="TimesNewRoman" w:hAnsiTheme="majorBidi" w:cstheme="majorBidi"/>
          <w:sz w:val="24"/>
          <w:szCs w:val="24"/>
        </w:rPr>
        <w:t xml:space="preserve"> (</w:t>
      </w:r>
      <w:r w:rsidR="00DA75D6" w:rsidRPr="00583D28">
        <w:rPr>
          <w:rFonts w:asciiTheme="majorBidi" w:hAnsiTheme="majorBidi" w:cstheme="majorBidi"/>
          <w:sz w:val="23"/>
          <w:szCs w:val="23"/>
        </w:rPr>
        <w:t xml:space="preserve">Lehman </w:t>
      </w:r>
      <w:r w:rsidR="00DA75D6" w:rsidRPr="00583D28">
        <w:rPr>
          <w:rFonts w:asciiTheme="majorBidi" w:eastAsia="TimesNewRoman" w:hAnsiTheme="majorBidi" w:cstheme="majorBidi"/>
          <w:i/>
          <w:iCs/>
          <w:sz w:val="24"/>
          <w:szCs w:val="24"/>
        </w:rPr>
        <w:t xml:space="preserve">et al., </w:t>
      </w:r>
      <w:r w:rsidR="00DA75D6" w:rsidRPr="00583D28">
        <w:rPr>
          <w:rFonts w:asciiTheme="majorBidi" w:eastAsia="TimesNewRoman" w:hAnsiTheme="majorBidi" w:cstheme="majorBidi"/>
          <w:sz w:val="24"/>
          <w:szCs w:val="24"/>
        </w:rPr>
        <w:t>2012 ) .</w:t>
      </w:r>
    </w:p>
    <w:p w:rsidR="00042104" w:rsidRPr="00583D28" w:rsidRDefault="00C802AB" w:rsidP="00042104">
      <w:pPr>
        <w:pStyle w:val="Heading2"/>
        <w:rPr>
          <w:rFonts w:asciiTheme="majorBidi" w:hAnsiTheme="majorBidi"/>
          <w:color w:val="auto"/>
          <w:sz w:val="24"/>
          <w:szCs w:val="24"/>
        </w:rPr>
      </w:pPr>
      <w:bookmarkStart w:id="14" w:name="_Toc16093956"/>
      <w:bookmarkStart w:id="15" w:name="_Toc18461718"/>
      <w:r>
        <w:rPr>
          <w:rFonts w:asciiTheme="majorBidi" w:hAnsiTheme="majorBidi"/>
          <w:color w:val="auto"/>
          <w:sz w:val="24"/>
          <w:szCs w:val="24"/>
        </w:rPr>
        <w:t>1.6</w:t>
      </w:r>
      <w:r w:rsidR="00042104" w:rsidRPr="00583D28">
        <w:rPr>
          <w:rFonts w:asciiTheme="majorBidi" w:hAnsiTheme="majorBidi"/>
          <w:color w:val="auto"/>
          <w:sz w:val="24"/>
          <w:szCs w:val="24"/>
        </w:rPr>
        <w:t>. Co-infection of HIV and Intestinal Parasites</w:t>
      </w:r>
      <w:bookmarkEnd w:id="14"/>
      <w:bookmarkEnd w:id="15"/>
    </w:p>
    <w:p w:rsidR="00042104" w:rsidRPr="00583D28" w:rsidRDefault="00042104" w:rsidP="00042104">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Recent studies have shown that parasitic infections could disturb the balance of anti-HIV immune responses and contributed to HIV replication, which could accelerate progress to AIDS. The reduced immune response caused by an HIV infection might also lead to a higher susceptibility to parasitic infections. The high prevalence of certain opportunistic parasites among HIV positives is well known (2007; Nielsen </w:t>
      </w:r>
      <w:r w:rsidRPr="00583D28">
        <w:rPr>
          <w:rFonts w:asciiTheme="majorBidi" w:hAnsiTheme="majorBidi" w:cstheme="majorBidi"/>
          <w:i/>
          <w:iCs/>
          <w:sz w:val="24"/>
          <w:szCs w:val="24"/>
        </w:rPr>
        <w:t>et al.</w:t>
      </w:r>
      <w:r w:rsidRPr="00583D28">
        <w:rPr>
          <w:rFonts w:asciiTheme="majorBidi" w:hAnsiTheme="majorBidi" w:cstheme="majorBidi"/>
          <w:sz w:val="24"/>
          <w:szCs w:val="24"/>
        </w:rPr>
        <w:t xml:space="preserve">, 2007). </w:t>
      </w:r>
    </w:p>
    <w:p w:rsidR="00042104" w:rsidRPr="00583D28" w:rsidRDefault="00042104" w:rsidP="00042104">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Diarrhea in patients with AIDS is significantly caused by intestinal parasites the main etiologic agents are intracellular protozoa, </w:t>
      </w:r>
      <w:proofErr w:type="spellStart"/>
      <w:r w:rsidRPr="00583D28">
        <w:rPr>
          <w:rFonts w:asciiTheme="majorBidi" w:hAnsiTheme="majorBidi" w:cstheme="majorBidi"/>
          <w:i/>
          <w:iCs/>
          <w:sz w:val="24"/>
          <w:szCs w:val="24"/>
        </w:rPr>
        <w:t>Isospora</w:t>
      </w:r>
      <w:proofErr w:type="spellEnd"/>
      <w:r w:rsidRPr="00583D28">
        <w:rPr>
          <w:rFonts w:asciiTheme="majorBidi" w:hAnsiTheme="majorBidi" w:cstheme="majorBidi"/>
          <w:i/>
          <w:iCs/>
          <w:sz w:val="24"/>
          <w:szCs w:val="24"/>
        </w:rPr>
        <w:t xml:space="preserve"> belli</w:t>
      </w:r>
      <w:r w:rsidRPr="00583D28">
        <w:rPr>
          <w:rFonts w:asciiTheme="majorBidi" w:hAnsiTheme="majorBidi" w:cstheme="majorBidi"/>
          <w:sz w:val="24"/>
          <w:szCs w:val="24"/>
        </w:rPr>
        <w:t xml:space="preserve">, and </w:t>
      </w:r>
      <w:proofErr w:type="spellStart"/>
      <w:r w:rsidRPr="00583D28">
        <w:rPr>
          <w:rFonts w:asciiTheme="majorBidi" w:hAnsiTheme="majorBidi" w:cstheme="majorBidi"/>
          <w:i/>
          <w:iCs/>
          <w:sz w:val="24"/>
          <w:szCs w:val="24"/>
        </w:rPr>
        <w:t>Cyclospora</w:t>
      </w:r>
      <w:proofErr w:type="spellEnd"/>
      <w:r w:rsidRPr="00583D28">
        <w:rPr>
          <w:rFonts w:asciiTheme="majorBidi" w:hAnsiTheme="majorBidi" w:cstheme="majorBidi"/>
          <w:i/>
          <w:iCs/>
          <w:sz w:val="24"/>
          <w:szCs w:val="24"/>
        </w:rPr>
        <w:t xml:space="preserve"> </w:t>
      </w:r>
      <w:proofErr w:type="spellStart"/>
      <w:r w:rsidRPr="00583D28">
        <w:rPr>
          <w:rFonts w:asciiTheme="majorBidi" w:hAnsiTheme="majorBidi" w:cstheme="majorBidi"/>
          <w:sz w:val="24"/>
          <w:szCs w:val="24"/>
        </w:rPr>
        <w:t>spp</w:t>
      </w:r>
      <w:proofErr w:type="spellEnd"/>
      <w:r w:rsidRPr="00583D28">
        <w:rPr>
          <w:rFonts w:asciiTheme="majorBidi" w:hAnsiTheme="majorBidi" w:cstheme="majorBidi"/>
          <w:sz w:val="24"/>
          <w:szCs w:val="24"/>
        </w:rPr>
        <w:t xml:space="preserve"> However, infection with other extracellular parasites is also related to diarrheal disease in AIDS patients. Among these parasites, </w:t>
      </w:r>
      <w:r w:rsidR="00E73C1E">
        <w:rPr>
          <w:rFonts w:asciiTheme="majorBidi" w:hAnsiTheme="majorBidi" w:cstheme="majorBidi"/>
          <w:i/>
          <w:iCs/>
          <w:sz w:val="24"/>
          <w:szCs w:val="24"/>
        </w:rPr>
        <w:t xml:space="preserve">E. </w:t>
      </w:r>
      <w:r w:rsidRPr="00583D28">
        <w:rPr>
          <w:rFonts w:asciiTheme="majorBidi" w:hAnsiTheme="majorBidi" w:cstheme="majorBidi"/>
          <w:i/>
          <w:iCs/>
          <w:sz w:val="24"/>
          <w:szCs w:val="24"/>
        </w:rPr>
        <w:t>histolytica</w:t>
      </w:r>
      <w:r w:rsidRPr="00583D28">
        <w:rPr>
          <w:rFonts w:asciiTheme="majorBidi" w:hAnsiTheme="majorBidi" w:cstheme="majorBidi"/>
          <w:sz w:val="24"/>
          <w:szCs w:val="24"/>
        </w:rPr>
        <w:t xml:space="preserve">, </w:t>
      </w:r>
      <w:r w:rsidR="00E73C1E">
        <w:rPr>
          <w:rFonts w:asciiTheme="majorBidi" w:hAnsiTheme="majorBidi" w:cstheme="majorBidi"/>
          <w:i/>
          <w:iCs/>
          <w:sz w:val="24"/>
          <w:szCs w:val="24"/>
        </w:rPr>
        <w:t>G.</w:t>
      </w:r>
      <w:r w:rsidRPr="00583D28">
        <w:rPr>
          <w:rFonts w:asciiTheme="majorBidi" w:hAnsiTheme="majorBidi" w:cstheme="majorBidi"/>
          <w:i/>
          <w:iCs/>
          <w:sz w:val="24"/>
          <w:szCs w:val="24"/>
        </w:rPr>
        <w:t xml:space="preserve"> intestinalis </w:t>
      </w:r>
      <w:r w:rsidRPr="00583D28">
        <w:rPr>
          <w:rFonts w:asciiTheme="majorBidi" w:hAnsiTheme="majorBidi" w:cstheme="majorBidi"/>
          <w:sz w:val="24"/>
          <w:szCs w:val="24"/>
        </w:rPr>
        <w:t xml:space="preserve">and </w:t>
      </w:r>
      <w:r w:rsidRPr="00583D28">
        <w:rPr>
          <w:rFonts w:asciiTheme="majorBidi" w:hAnsiTheme="majorBidi" w:cstheme="majorBidi"/>
          <w:i/>
          <w:iCs/>
          <w:sz w:val="24"/>
          <w:szCs w:val="24"/>
        </w:rPr>
        <w:t>S</w:t>
      </w:r>
      <w:r w:rsidR="00E73C1E">
        <w:rPr>
          <w:rFonts w:asciiTheme="majorBidi" w:hAnsiTheme="majorBidi" w:cstheme="majorBidi"/>
          <w:i/>
          <w:iCs/>
          <w:sz w:val="24"/>
          <w:szCs w:val="24"/>
        </w:rPr>
        <w:t>.</w:t>
      </w:r>
      <w:r w:rsidRPr="00583D28">
        <w:rPr>
          <w:rFonts w:asciiTheme="majorBidi" w:hAnsiTheme="majorBidi" w:cstheme="majorBidi"/>
          <w:i/>
          <w:iCs/>
          <w:sz w:val="24"/>
          <w:szCs w:val="24"/>
        </w:rPr>
        <w:t xml:space="preserve"> stercoralis </w:t>
      </w:r>
      <w:r w:rsidRPr="00583D28">
        <w:rPr>
          <w:rFonts w:asciiTheme="majorBidi" w:hAnsiTheme="majorBidi" w:cstheme="majorBidi"/>
          <w:sz w:val="24"/>
          <w:szCs w:val="24"/>
        </w:rPr>
        <w:t xml:space="preserve">are the most important. Several studies have been carried out to determine the presence of intestinal parasites in HIV </w:t>
      </w:r>
      <w:r w:rsidRPr="00583D28">
        <w:rPr>
          <w:rFonts w:asciiTheme="majorBidi" w:hAnsiTheme="majorBidi" w:cstheme="majorBidi"/>
          <w:sz w:val="24"/>
          <w:szCs w:val="24"/>
        </w:rPr>
        <w:lastRenderedPageBreak/>
        <w:t xml:space="preserve">patients. A higher prevalence of intracellular parasites, particularly </w:t>
      </w:r>
      <w:r w:rsidRPr="00583D28">
        <w:rPr>
          <w:rFonts w:asciiTheme="majorBidi" w:hAnsiTheme="majorBidi" w:cstheme="majorBidi"/>
          <w:i/>
          <w:iCs/>
          <w:sz w:val="24"/>
          <w:szCs w:val="24"/>
        </w:rPr>
        <w:t xml:space="preserve">Cryptosporidium </w:t>
      </w:r>
      <w:r w:rsidRPr="00583D28">
        <w:rPr>
          <w:rFonts w:asciiTheme="majorBidi" w:hAnsiTheme="majorBidi" w:cstheme="majorBidi"/>
          <w:sz w:val="24"/>
          <w:szCs w:val="24"/>
        </w:rPr>
        <w:t xml:space="preserve">spp. and </w:t>
      </w:r>
      <w:r w:rsidRPr="00583D28">
        <w:rPr>
          <w:rFonts w:asciiTheme="majorBidi" w:hAnsiTheme="majorBidi" w:cstheme="majorBidi"/>
          <w:i/>
          <w:iCs/>
          <w:sz w:val="24"/>
          <w:szCs w:val="24"/>
        </w:rPr>
        <w:t xml:space="preserve">S. stercoralis </w:t>
      </w:r>
      <w:r w:rsidRPr="00583D28">
        <w:rPr>
          <w:rFonts w:asciiTheme="majorBidi" w:hAnsiTheme="majorBidi" w:cstheme="majorBidi"/>
          <w:sz w:val="24"/>
          <w:szCs w:val="24"/>
        </w:rPr>
        <w:t>was found in HIV positive cases, than extracellular parasites. Since cellular immunity is the major defense mechanism against intestinal parasitic infections the association between intestinal parasites and individuals with reduced immunity due to CD4+ T-lymphocyte reduction in HIV/AIDS is well predictable, particularly from cases presented with diarrhea (</w:t>
      </w:r>
      <w:proofErr w:type="spellStart"/>
      <w:r w:rsidRPr="00583D28">
        <w:rPr>
          <w:rFonts w:asciiTheme="majorBidi" w:hAnsiTheme="majorBidi" w:cstheme="majorBidi"/>
          <w:sz w:val="24"/>
          <w:szCs w:val="24"/>
        </w:rPr>
        <w:t>Kulkarni</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xml:space="preserve">., 2009). </w:t>
      </w:r>
    </w:p>
    <w:p w:rsidR="00C01378" w:rsidRPr="00583D28" w:rsidRDefault="00C802AB" w:rsidP="00C01378">
      <w:pPr>
        <w:pStyle w:val="Heading2"/>
        <w:rPr>
          <w:rFonts w:asciiTheme="majorBidi" w:hAnsiTheme="majorBidi"/>
          <w:color w:val="auto"/>
          <w:sz w:val="24"/>
          <w:szCs w:val="24"/>
        </w:rPr>
      </w:pPr>
      <w:bookmarkStart w:id="16" w:name="_Toc18461719"/>
      <w:r>
        <w:rPr>
          <w:rFonts w:asciiTheme="majorBidi" w:hAnsiTheme="majorBidi"/>
          <w:color w:val="auto"/>
          <w:sz w:val="24"/>
          <w:szCs w:val="24"/>
        </w:rPr>
        <w:t>1.7</w:t>
      </w:r>
      <w:r w:rsidR="006A3685" w:rsidRPr="00583D28">
        <w:rPr>
          <w:rFonts w:asciiTheme="majorBidi" w:hAnsiTheme="majorBidi"/>
          <w:color w:val="auto"/>
          <w:sz w:val="24"/>
          <w:szCs w:val="24"/>
        </w:rPr>
        <w:t>. Managements</w:t>
      </w:r>
      <w:r w:rsidR="00C01378" w:rsidRPr="00583D28">
        <w:rPr>
          <w:rFonts w:asciiTheme="majorBidi" w:hAnsiTheme="majorBidi"/>
          <w:color w:val="auto"/>
          <w:sz w:val="24"/>
          <w:szCs w:val="24"/>
        </w:rPr>
        <w:t xml:space="preserve"> of Co-infection of HIV and Intestinal Parasites</w:t>
      </w:r>
      <w:bookmarkEnd w:id="16"/>
    </w:p>
    <w:p w:rsidR="00C01378" w:rsidRPr="00583D28" w:rsidRDefault="00C01378" w:rsidP="00C01378">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gastrointestinal opportunistic diseases commonly manifest with diarrhea, nausea and vomiting. There are a number of opportunistic and pathogenic organisms causing gastrointestinal disease in patients infected with HIV. </w:t>
      </w:r>
    </w:p>
    <w:p w:rsidR="00C01378" w:rsidRPr="00583D28" w:rsidRDefault="00C01378" w:rsidP="00C01378">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The general principle of managing gastrointestinal opportunistic infections is identifying and treating the specific offending agent providing supportive care to monitor situations such as fluid loss. A number of drugs can cause adverse effects that present with clinical manifestations referable to gastrointestinal system. The clinical presentations may be similar to manifestations of opportunistic infections of the gastro intestine, posing challenges to successful differential diagnosis</w:t>
      </w:r>
      <w:r w:rsidR="00947401" w:rsidRPr="00583D28">
        <w:rPr>
          <w:rFonts w:asciiTheme="majorBidi" w:hAnsiTheme="majorBidi" w:cstheme="majorBidi"/>
          <w:sz w:val="24"/>
          <w:szCs w:val="24"/>
        </w:rPr>
        <w:t xml:space="preserve"> (</w:t>
      </w:r>
      <w:proofErr w:type="spellStart"/>
      <w:r w:rsidR="00947401" w:rsidRPr="00583D28">
        <w:rPr>
          <w:rFonts w:asciiTheme="majorBidi" w:hAnsiTheme="majorBidi" w:cstheme="majorBidi"/>
          <w:sz w:val="24"/>
          <w:szCs w:val="24"/>
        </w:rPr>
        <w:t>Akinbo</w:t>
      </w:r>
      <w:proofErr w:type="spellEnd"/>
      <w:r w:rsidR="00947401" w:rsidRPr="00583D28">
        <w:rPr>
          <w:rFonts w:asciiTheme="majorBidi" w:hAnsiTheme="majorBidi" w:cstheme="majorBidi"/>
          <w:sz w:val="24"/>
          <w:szCs w:val="24"/>
        </w:rPr>
        <w:t xml:space="preserve"> </w:t>
      </w:r>
      <w:r w:rsidR="00947401" w:rsidRPr="00583D28">
        <w:rPr>
          <w:rFonts w:asciiTheme="majorBidi" w:hAnsiTheme="majorBidi" w:cstheme="majorBidi"/>
          <w:i/>
          <w:iCs/>
          <w:sz w:val="24"/>
          <w:szCs w:val="24"/>
        </w:rPr>
        <w:t>et al</w:t>
      </w:r>
      <w:r w:rsidR="00947401" w:rsidRPr="00583D28">
        <w:rPr>
          <w:rFonts w:asciiTheme="majorBidi" w:hAnsiTheme="majorBidi" w:cstheme="majorBidi"/>
          <w:sz w:val="24"/>
          <w:szCs w:val="24"/>
        </w:rPr>
        <w:t>., 2010).</w:t>
      </w:r>
    </w:p>
    <w:p w:rsidR="00C01378" w:rsidRPr="00583D28" w:rsidRDefault="00C01378" w:rsidP="00C01378">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Opportunistic infections (OIs) are the predominant causes of morbidity and mortality among HIV infected patients. Main areas affected are the nervous, gastro-intestinal and respiratory systems, and the skin. The level of immunity determines the occurrence and type of opportunistic infections. Concurrent infectious and non-infectious conditions, such as diabetes, hypertension and bronchial asthma, sometimes occur with OIs, and require appropriate management. Non-opportunistic pathogens such as </w:t>
      </w:r>
      <w:r w:rsidR="005C10A0">
        <w:rPr>
          <w:rFonts w:asciiTheme="majorBidi" w:hAnsiTheme="majorBidi" w:cstheme="majorBidi"/>
          <w:i/>
          <w:iCs/>
          <w:sz w:val="24"/>
          <w:szCs w:val="24"/>
        </w:rPr>
        <w:t>E.</w:t>
      </w:r>
      <w:r w:rsidRPr="00583D28">
        <w:rPr>
          <w:rFonts w:asciiTheme="majorBidi" w:hAnsiTheme="majorBidi" w:cstheme="majorBidi"/>
          <w:i/>
          <w:iCs/>
          <w:sz w:val="24"/>
          <w:szCs w:val="24"/>
        </w:rPr>
        <w:t xml:space="preserve"> histolytica </w:t>
      </w:r>
      <w:r w:rsidRPr="00583D28">
        <w:rPr>
          <w:rFonts w:asciiTheme="majorBidi" w:hAnsiTheme="majorBidi" w:cstheme="majorBidi"/>
          <w:sz w:val="24"/>
          <w:szCs w:val="24"/>
        </w:rPr>
        <w:t xml:space="preserve">or </w:t>
      </w:r>
      <w:r w:rsidRPr="00583D28">
        <w:rPr>
          <w:rFonts w:asciiTheme="majorBidi" w:hAnsiTheme="majorBidi" w:cstheme="majorBidi"/>
          <w:i/>
          <w:iCs/>
          <w:sz w:val="24"/>
          <w:szCs w:val="24"/>
        </w:rPr>
        <w:t>Strongyloides stercoralis</w:t>
      </w:r>
      <w:r w:rsidRPr="00583D28">
        <w:rPr>
          <w:rFonts w:asciiTheme="majorBidi" w:hAnsiTheme="majorBidi" w:cstheme="majorBidi"/>
          <w:sz w:val="24"/>
          <w:szCs w:val="24"/>
        </w:rPr>
        <w:t xml:space="preserve"> are frequent, severe and recurrent </w:t>
      </w:r>
      <w:r w:rsidR="00CE1648" w:rsidRPr="00583D28">
        <w:rPr>
          <w:rFonts w:asciiTheme="majorBidi" w:hAnsiTheme="majorBidi" w:cstheme="majorBidi"/>
          <w:sz w:val="24"/>
          <w:szCs w:val="24"/>
        </w:rPr>
        <w:t>among patients with HIV disease</w:t>
      </w:r>
      <w:r w:rsidR="006A3685" w:rsidRPr="00583D28">
        <w:rPr>
          <w:rFonts w:asciiTheme="majorBidi" w:hAnsiTheme="majorBidi" w:cstheme="majorBidi"/>
          <w:sz w:val="24"/>
          <w:szCs w:val="24"/>
        </w:rPr>
        <w:t xml:space="preserve"> </w:t>
      </w:r>
      <w:r w:rsidR="00947401" w:rsidRPr="00583D28">
        <w:rPr>
          <w:rFonts w:asciiTheme="majorBidi" w:hAnsiTheme="majorBidi" w:cstheme="majorBidi"/>
          <w:sz w:val="24"/>
          <w:szCs w:val="24"/>
        </w:rPr>
        <w:t>(</w:t>
      </w:r>
      <w:proofErr w:type="spellStart"/>
      <w:r w:rsidR="00947401" w:rsidRPr="00583D28">
        <w:rPr>
          <w:rFonts w:asciiTheme="majorBidi" w:hAnsiTheme="majorBidi" w:cstheme="majorBidi"/>
          <w:sz w:val="24"/>
          <w:szCs w:val="24"/>
        </w:rPr>
        <w:t>FM</w:t>
      </w:r>
      <w:r w:rsidR="00CE1648" w:rsidRPr="00583D28">
        <w:rPr>
          <w:rFonts w:asciiTheme="majorBidi" w:hAnsiTheme="majorBidi" w:cstheme="majorBidi"/>
          <w:sz w:val="24"/>
          <w:szCs w:val="24"/>
        </w:rPr>
        <w:t>o</w:t>
      </w:r>
      <w:r w:rsidR="00947401" w:rsidRPr="00583D28">
        <w:rPr>
          <w:rFonts w:asciiTheme="majorBidi" w:hAnsiTheme="majorBidi" w:cstheme="majorBidi"/>
          <w:sz w:val="24"/>
          <w:szCs w:val="24"/>
        </w:rPr>
        <w:t>H</w:t>
      </w:r>
      <w:proofErr w:type="spellEnd"/>
      <w:r w:rsidR="00947401" w:rsidRPr="00583D28">
        <w:rPr>
          <w:rFonts w:asciiTheme="majorBidi" w:hAnsiTheme="majorBidi" w:cstheme="majorBidi"/>
          <w:sz w:val="24"/>
          <w:szCs w:val="24"/>
        </w:rPr>
        <w:t>-FHAP</w:t>
      </w:r>
      <w:r w:rsidR="00CE1648" w:rsidRPr="00583D28">
        <w:rPr>
          <w:rFonts w:asciiTheme="majorBidi" w:hAnsiTheme="majorBidi" w:cstheme="majorBidi"/>
          <w:sz w:val="24"/>
          <w:szCs w:val="24"/>
        </w:rPr>
        <w:t xml:space="preserve">CO, </w:t>
      </w:r>
      <w:r w:rsidR="00947401" w:rsidRPr="00583D28">
        <w:rPr>
          <w:rFonts w:asciiTheme="majorBidi" w:hAnsiTheme="majorBidi" w:cstheme="majorBidi"/>
          <w:sz w:val="24"/>
          <w:szCs w:val="24"/>
        </w:rPr>
        <w:t>2018</w:t>
      </w:r>
      <w:r w:rsidRPr="00583D28">
        <w:rPr>
          <w:rFonts w:asciiTheme="majorBidi" w:hAnsiTheme="majorBidi" w:cstheme="majorBidi"/>
          <w:sz w:val="24"/>
          <w:szCs w:val="24"/>
        </w:rPr>
        <w:t xml:space="preserve">). </w:t>
      </w:r>
    </w:p>
    <w:p w:rsidR="00427DAA" w:rsidRPr="00583D28" w:rsidRDefault="00C802AB" w:rsidP="008B03EC">
      <w:pPr>
        <w:pStyle w:val="Heading2"/>
        <w:rPr>
          <w:rFonts w:asciiTheme="majorBidi" w:hAnsiTheme="majorBidi"/>
          <w:color w:val="auto"/>
          <w:sz w:val="24"/>
          <w:szCs w:val="24"/>
        </w:rPr>
      </w:pPr>
      <w:bookmarkStart w:id="17" w:name="_Toc18461720"/>
      <w:r>
        <w:rPr>
          <w:rFonts w:asciiTheme="majorBidi" w:hAnsiTheme="majorBidi"/>
          <w:color w:val="auto"/>
          <w:sz w:val="24"/>
          <w:szCs w:val="24"/>
        </w:rPr>
        <w:t>1.8</w:t>
      </w:r>
      <w:r w:rsidR="00427DAA" w:rsidRPr="00583D28">
        <w:rPr>
          <w:rFonts w:asciiTheme="majorBidi" w:hAnsiTheme="majorBidi"/>
          <w:color w:val="auto"/>
          <w:sz w:val="24"/>
          <w:szCs w:val="24"/>
        </w:rPr>
        <w:t>. Diagnosis of Intestinal Parasitic Infections</w:t>
      </w:r>
      <w:bookmarkEnd w:id="17"/>
    </w:p>
    <w:p w:rsidR="00427DAA" w:rsidRPr="00583D28" w:rsidRDefault="00427DAA" w:rsidP="00783E77">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Diagnosis of intestinal parasites is confirmed by the recovery of protozoan trophozoites and cysts, helminthes eggs and larvae in the clinical parasitology laboratory. Microscopic examination of feces is essential for the recognition and identification of intestinal parasites. </w:t>
      </w:r>
      <w:r w:rsidRPr="00583D28">
        <w:rPr>
          <w:rFonts w:asciiTheme="majorBidi" w:hAnsiTheme="majorBidi" w:cstheme="majorBidi"/>
          <w:sz w:val="24"/>
          <w:szCs w:val="24"/>
        </w:rPr>
        <w:lastRenderedPageBreak/>
        <w:t xml:space="preserve">Due to the low density of the parasites in the feces, direct microscopy is useful for the observation of motile protozoan trophozoites and the examination of cellular exudates, is not recommended solely for the routine examination of suspected parasitic infections. It is essential to increase the probability of finding the parasites in fecal samples to allow for an accurate diagnosis. </w:t>
      </w:r>
    </w:p>
    <w:p w:rsidR="00427DAA" w:rsidRPr="00583D28" w:rsidRDefault="00427DAA" w:rsidP="007A7F2E">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In protozoan cysts, the number of nuclei and the presence of inclusions are the aid identification of protozoa. In trophozoites, the presence of red cells in amoebae is diagnostic of </w:t>
      </w:r>
      <w:r w:rsidRPr="00583D28">
        <w:rPr>
          <w:rFonts w:asciiTheme="majorBidi" w:hAnsiTheme="majorBidi" w:cstheme="majorBidi"/>
          <w:i/>
          <w:iCs/>
          <w:sz w:val="24"/>
          <w:szCs w:val="24"/>
        </w:rPr>
        <w:t xml:space="preserve">Entamoeba histolytica </w:t>
      </w:r>
      <w:r w:rsidRPr="00583D28">
        <w:rPr>
          <w:rFonts w:asciiTheme="majorBidi" w:hAnsiTheme="majorBidi" w:cstheme="majorBidi"/>
          <w:sz w:val="24"/>
          <w:szCs w:val="24"/>
        </w:rPr>
        <w:t>and flagella also aid identification of some protozoan trophozoites. In helminthes eggs, the shape of the egg, the thickness of the shell, the color of the ovum and the presence or absence of features such as an operculum, spine or hook lets are diagnostic pointers to the identity of the parasite (</w:t>
      </w:r>
      <w:proofErr w:type="spellStart"/>
      <w:r w:rsidR="007A7F2E" w:rsidRPr="00583D28">
        <w:rPr>
          <w:rFonts w:asciiTheme="majorBidi" w:hAnsiTheme="majorBidi" w:cstheme="majorBidi"/>
          <w:sz w:val="24"/>
          <w:szCs w:val="24"/>
        </w:rPr>
        <w:t>Awadh</w:t>
      </w:r>
      <w:proofErr w:type="spellEnd"/>
      <w:r w:rsidR="00E73C1E">
        <w:rPr>
          <w:rFonts w:asciiTheme="majorBidi" w:hAnsiTheme="majorBidi" w:cstheme="majorBidi"/>
          <w:sz w:val="24"/>
          <w:szCs w:val="24"/>
        </w:rPr>
        <w:t xml:space="preserve">  and </w:t>
      </w:r>
      <w:proofErr w:type="spellStart"/>
      <w:r w:rsidR="00E73C1E">
        <w:rPr>
          <w:rFonts w:asciiTheme="majorBidi" w:hAnsiTheme="majorBidi" w:cstheme="majorBidi"/>
          <w:sz w:val="24"/>
          <w:szCs w:val="24"/>
        </w:rPr>
        <w:t>Anazi</w:t>
      </w:r>
      <w:proofErr w:type="spellEnd"/>
      <w:r w:rsidR="00E73C1E">
        <w:rPr>
          <w:rFonts w:asciiTheme="majorBidi" w:hAnsiTheme="majorBidi" w:cstheme="majorBidi"/>
          <w:sz w:val="24"/>
          <w:szCs w:val="24"/>
        </w:rPr>
        <w:t xml:space="preserve">, </w:t>
      </w:r>
      <w:r w:rsidR="007A7F2E" w:rsidRPr="00583D28">
        <w:rPr>
          <w:rFonts w:asciiTheme="majorBidi" w:hAnsiTheme="majorBidi" w:cstheme="majorBidi"/>
          <w:sz w:val="24"/>
          <w:szCs w:val="24"/>
        </w:rPr>
        <w:t>2009).</w:t>
      </w:r>
    </w:p>
    <w:p w:rsidR="00427DAA" w:rsidRPr="00583D28" w:rsidRDefault="00427DAA" w:rsidP="00783E77">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Trophozoites and cysts of the intestinal amoebae, flagellates and ciliates can be found and identified best in permanently stained fecal smears. Trophozoite stages are most often found in watery or diarrheic fecal specimens and usually cysts are not seen in such specimens. On the other hand, cysts are the stage typically found in formed fecal specimens. A mixture of trophozoites and cysts may occur in softer and semi-formed feces. In direct smears of feces in saline, motile trophozoites may be found </w:t>
      </w:r>
      <w:r w:rsidR="007A7F2E" w:rsidRPr="00583D28">
        <w:rPr>
          <w:rFonts w:asciiTheme="majorBidi" w:hAnsiTheme="majorBidi" w:cstheme="majorBidi"/>
          <w:sz w:val="24"/>
          <w:szCs w:val="24"/>
        </w:rPr>
        <w:t>(WHO, 2015</w:t>
      </w:r>
      <w:r w:rsidRPr="00583D28">
        <w:rPr>
          <w:rFonts w:asciiTheme="majorBidi" w:hAnsiTheme="majorBidi" w:cstheme="majorBidi"/>
          <w:sz w:val="24"/>
          <w:szCs w:val="24"/>
        </w:rPr>
        <w:t xml:space="preserve">). </w:t>
      </w:r>
    </w:p>
    <w:p w:rsidR="00405C39" w:rsidRPr="00583D28" w:rsidRDefault="00427DAA" w:rsidP="007A7F2E">
      <w:pPr>
        <w:autoSpaceDE w:val="0"/>
        <w:autoSpaceDN w:val="0"/>
        <w:adjustRightInd w:val="0"/>
        <w:spacing w:before="240" w:after="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Antigen detection tests are now commercially available for the diagnosis of all three major intestinal protozoan parasites to resolve the problem of morphological similarity such as the pathogenic </w:t>
      </w:r>
      <w:r w:rsidRPr="00583D28">
        <w:rPr>
          <w:rFonts w:asciiTheme="majorBidi" w:hAnsiTheme="majorBidi" w:cstheme="majorBidi"/>
          <w:i/>
          <w:iCs/>
          <w:sz w:val="24"/>
          <w:szCs w:val="24"/>
        </w:rPr>
        <w:t xml:space="preserve">E. histolytica </w:t>
      </w:r>
      <w:r w:rsidRPr="00583D28">
        <w:rPr>
          <w:rFonts w:asciiTheme="majorBidi" w:hAnsiTheme="majorBidi" w:cstheme="majorBidi"/>
          <w:sz w:val="24"/>
          <w:szCs w:val="24"/>
        </w:rPr>
        <w:t xml:space="preserve">and the non-pathogenic </w:t>
      </w:r>
      <w:r w:rsidRPr="00583D28">
        <w:rPr>
          <w:rFonts w:asciiTheme="majorBidi" w:hAnsiTheme="majorBidi" w:cstheme="majorBidi"/>
          <w:i/>
          <w:iCs/>
          <w:sz w:val="24"/>
          <w:szCs w:val="24"/>
        </w:rPr>
        <w:t>E. dispar</w:t>
      </w:r>
      <w:r w:rsidRPr="00583D28">
        <w:rPr>
          <w:rFonts w:asciiTheme="majorBidi" w:hAnsiTheme="majorBidi" w:cstheme="majorBidi"/>
          <w:sz w:val="24"/>
          <w:szCs w:val="24"/>
        </w:rPr>
        <w:t>. However, the diagnosis and treatment of intestinal helminthic infections have not been changed much and the traditional microscopic method can be used for their diagnosis (</w:t>
      </w:r>
      <w:r w:rsidR="00E73C1E">
        <w:rPr>
          <w:rFonts w:asciiTheme="majorBidi" w:hAnsiTheme="majorBidi" w:cstheme="majorBidi"/>
          <w:sz w:val="24"/>
          <w:szCs w:val="24"/>
        </w:rPr>
        <w:t xml:space="preserve">Gupta </w:t>
      </w:r>
      <w:r w:rsidR="00042104" w:rsidRPr="00583D28">
        <w:rPr>
          <w:rFonts w:asciiTheme="majorBidi" w:hAnsiTheme="majorBidi" w:cstheme="majorBidi"/>
          <w:i/>
          <w:iCs/>
          <w:sz w:val="24"/>
          <w:szCs w:val="24"/>
        </w:rPr>
        <w:t>et al.,</w:t>
      </w:r>
      <w:r w:rsidR="007A7F2E" w:rsidRPr="00583D28">
        <w:rPr>
          <w:rFonts w:asciiTheme="majorBidi" w:hAnsiTheme="majorBidi" w:cstheme="majorBidi"/>
          <w:i/>
          <w:iCs/>
          <w:sz w:val="24"/>
          <w:szCs w:val="24"/>
        </w:rPr>
        <w:t xml:space="preserve"> </w:t>
      </w:r>
      <w:r w:rsidR="007A7F2E" w:rsidRPr="00583D28">
        <w:rPr>
          <w:rFonts w:asciiTheme="majorBidi" w:hAnsiTheme="majorBidi" w:cstheme="majorBidi"/>
          <w:sz w:val="24"/>
          <w:szCs w:val="24"/>
        </w:rPr>
        <w:t>2008</w:t>
      </w:r>
      <w:r w:rsidRPr="00583D28">
        <w:rPr>
          <w:rFonts w:asciiTheme="majorBidi" w:hAnsiTheme="majorBidi" w:cstheme="majorBidi"/>
          <w:sz w:val="24"/>
          <w:szCs w:val="24"/>
        </w:rPr>
        <w:t xml:space="preserve">) </w:t>
      </w:r>
    </w:p>
    <w:p w:rsidR="00427DAA" w:rsidRPr="00583D28" w:rsidRDefault="00205DAE" w:rsidP="008B03EC">
      <w:pPr>
        <w:pStyle w:val="Heading2"/>
        <w:rPr>
          <w:rFonts w:asciiTheme="majorBidi" w:hAnsiTheme="majorBidi"/>
          <w:color w:val="auto"/>
          <w:sz w:val="24"/>
          <w:szCs w:val="24"/>
        </w:rPr>
      </w:pPr>
      <w:bookmarkStart w:id="18" w:name="_Toc18461721"/>
      <w:r w:rsidRPr="00583D28">
        <w:rPr>
          <w:rFonts w:asciiTheme="majorBidi" w:hAnsiTheme="majorBidi"/>
          <w:color w:val="auto"/>
          <w:sz w:val="24"/>
          <w:szCs w:val="24"/>
        </w:rPr>
        <w:t>1</w:t>
      </w:r>
      <w:r w:rsidR="00DB1219" w:rsidRPr="00583D28">
        <w:rPr>
          <w:rFonts w:asciiTheme="majorBidi" w:hAnsiTheme="majorBidi"/>
          <w:color w:val="auto"/>
          <w:sz w:val="24"/>
          <w:szCs w:val="24"/>
        </w:rPr>
        <w:t>.</w:t>
      </w:r>
      <w:r w:rsidR="00C802AB">
        <w:rPr>
          <w:rFonts w:asciiTheme="majorBidi" w:hAnsiTheme="majorBidi"/>
          <w:color w:val="auto"/>
          <w:sz w:val="24"/>
          <w:szCs w:val="24"/>
        </w:rPr>
        <w:t>9</w:t>
      </w:r>
      <w:r w:rsidR="00427DAA" w:rsidRPr="00583D28">
        <w:rPr>
          <w:rFonts w:asciiTheme="majorBidi" w:hAnsiTheme="majorBidi"/>
          <w:color w:val="auto"/>
          <w:sz w:val="24"/>
          <w:szCs w:val="24"/>
        </w:rPr>
        <w:t>. Prevention and Control of Intestinal Parasitic Infections</w:t>
      </w:r>
      <w:bookmarkEnd w:id="18"/>
    </w:p>
    <w:p w:rsidR="006E7D0D" w:rsidRPr="00583D28" w:rsidRDefault="00427DAA" w:rsidP="005C6AEE">
      <w:pPr>
        <w:pStyle w:val="Default"/>
        <w:spacing w:before="240" w:line="360" w:lineRule="auto"/>
        <w:jc w:val="both"/>
        <w:rPr>
          <w:rFonts w:asciiTheme="majorBidi" w:eastAsia="SimSun" w:hAnsiTheme="majorBidi" w:cstheme="majorBidi"/>
          <w:color w:val="auto"/>
        </w:rPr>
      </w:pPr>
      <w:r w:rsidRPr="00583D28">
        <w:rPr>
          <w:rFonts w:asciiTheme="majorBidi" w:hAnsiTheme="majorBidi" w:cstheme="majorBidi"/>
          <w:color w:val="auto"/>
        </w:rPr>
        <w:t xml:space="preserve">The prevention of intestinal parasitic infection depends upon application of biologic and epidemiological knowledge. Almost every parasite at </w:t>
      </w:r>
      <w:r w:rsidR="00A06504" w:rsidRPr="00583D28">
        <w:rPr>
          <w:rFonts w:asciiTheme="majorBidi" w:hAnsiTheme="majorBidi" w:cstheme="majorBidi"/>
          <w:color w:val="auto"/>
        </w:rPr>
        <w:t>sometimes</w:t>
      </w:r>
      <w:r w:rsidRPr="00583D28">
        <w:rPr>
          <w:rFonts w:asciiTheme="majorBidi" w:hAnsiTheme="majorBidi" w:cstheme="majorBidi"/>
          <w:color w:val="auto"/>
        </w:rPr>
        <w:t xml:space="preserve"> in its life cycle is susceptible to several special exterminate measures. Thus, for human barriers such as sanitary excreta deposal may be </w:t>
      </w:r>
      <w:r w:rsidRPr="00583D28">
        <w:rPr>
          <w:rFonts w:asciiTheme="majorBidi" w:eastAsia="SimSun" w:hAnsiTheme="majorBidi" w:cstheme="majorBidi"/>
          <w:color w:val="auto"/>
        </w:rPr>
        <w:t xml:space="preserve">established to break the link in the life cycle. The prevention of parasitic infection in man include the following stages; reduction of the source of infection by </w:t>
      </w:r>
      <w:r w:rsidRPr="00583D28">
        <w:rPr>
          <w:rFonts w:asciiTheme="majorBidi" w:eastAsia="SimSun" w:hAnsiTheme="majorBidi" w:cstheme="majorBidi"/>
          <w:color w:val="auto"/>
        </w:rPr>
        <w:lastRenderedPageBreak/>
        <w:t xml:space="preserve">therapeutic measures, education is a personal prophylaxis to prevent dissemination of infection and reduce opportunistic for exposure, sanitary control of water, food living and working conditions, and waste disposal, destruction or control of reservoir hosts and vectors, erection of biological barriers to the transitions of </w:t>
      </w:r>
      <w:r w:rsidR="000B3ABB" w:rsidRPr="00583D28">
        <w:rPr>
          <w:rFonts w:asciiTheme="majorBidi" w:eastAsia="SimSun" w:hAnsiTheme="majorBidi" w:cstheme="majorBidi"/>
          <w:color w:val="auto"/>
        </w:rPr>
        <w:t>parasites (</w:t>
      </w:r>
      <w:proofErr w:type="spellStart"/>
      <w:r w:rsidR="007A7F2E" w:rsidRPr="00583D28">
        <w:rPr>
          <w:rFonts w:asciiTheme="majorBidi" w:hAnsiTheme="majorBidi" w:cstheme="majorBidi"/>
          <w:color w:val="auto"/>
        </w:rPr>
        <w:t>Nissapatorn</w:t>
      </w:r>
      <w:proofErr w:type="spellEnd"/>
      <w:r w:rsidR="007A7F2E" w:rsidRPr="00583D28">
        <w:rPr>
          <w:rFonts w:asciiTheme="majorBidi" w:hAnsiTheme="majorBidi" w:cstheme="majorBidi"/>
          <w:color w:val="auto"/>
        </w:rPr>
        <w:t xml:space="preserve"> V </w:t>
      </w:r>
      <w:r w:rsidR="005C6AEE" w:rsidRPr="00583D28">
        <w:rPr>
          <w:rFonts w:asciiTheme="majorBidi" w:hAnsiTheme="majorBidi" w:cstheme="majorBidi"/>
          <w:color w:val="auto"/>
        </w:rPr>
        <w:t xml:space="preserve">et al., </w:t>
      </w:r>
      <w:r w:rsidR="007A7F2E" w:rsidRPr="00583D28">
        <w:rPr>
          <w:rFonts w:asciiTheme="majorBidi" w:hAnsiTheme="majorBidi" w:cstheme="majorBidi"/>
          <w:color w:val="auto"/>
        </w:rPr>
        <w:t>2011)</w:t>
      </w:r>
      <w:r w:rsidR="007A7F2E" w:rsidRPr="00583D28">
        <w:rPr>
          <w:rFonts w:asciiTheme="majorBidi" w:eastAsia="SimSun" w:hAnsiTheme="majorBidi" w:cstheme="majorBidi"/>
          <w:color w:val="auto"/>
        </w:rPr>
        <w:t>.</w:t>
      </w:r>
    </w:p>
    <w:p w:rsidR="0006067F" w:rsidRPr="00583D28" w:rsidRDefault="001277EC" w:rsidP="0006067F">
      <w:pPr>
        <w:pStyle w:val="Heading2"/>
        <w:spacing w:after="240"/>
        <w:rPr>
          <w:rFonts w:asciiTheme="majorBidi" w:hAnsiTheme="majorBidi"/>
          <w:color w:val="auto"/>
          <w:sz w:val="24"/>
          <w:szCs w:val="24"/>
        </w:rPr>
      </w:pPr>
      <w:bookmarkStart w:id="19" w:name="_Toc18461722"/>
      <w:r>
        <w:rPr>
          <w:rFonts w:asciiTheme="majorBidi" w:hAnsiTheme="majorBidi"/>
          <w:color w:val="auto"/>
          <w:sz w:val="24"/>
          <w:szCs w:val="24"/>
        </w:rPr>
        <w:t>1.1</w:t>
      </w:r>
      <w:r w:rsidR="00C802AB">
        <w:rPr>
          <w:rFonts w:asciiTheme="majorBidi" w:hAnsiTheme="majorBidi"/>
          <w:color w:val="auto"/>
          <w:sz w:val="24"/>
          <w:szCs w:val="24"/>
        </w:rPr>
        <w:t>0</w:t>
      </w:r>
      <w:r w:rsidR="0006067F" w:rsidRPr="00583D28">
        <w:rPr>
          <w:rFonts w:asciiTheme="majorBidi" w:hAnsiTheme="majorBidi"/>
          <w:color w:val="auto"/>
          <w:sz w:val="24"/>
          <w:szCs w:val="24"/>
        </w:rPr>
        <w:t>. Statement of the Problem</w:t>
      </w:r>
      <w:bookmarkEnd w:id="19"/>
    </w:p>
    <w:p w:rsidR="0006067F" w:rsidRPr="00583D28" w:rsidRDefault="0006067F" w:rsidP="0006067F">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Intestinal parasites are prevalent in Ethiopia due to frequent shortage of clean drinking water, lack of proper sewage system and other unhygienic factors that increase the probability of infection. In recent times, several cases of HIV/AIDS infection have been recorded in hospitals and health centers in Ethiopia </w:t>
      </w:r>
      <w:r w:rsidRPr="00583D28">
        <w:rPr>
          <w:rFonts w:asciiTheme="majorBidi" w:hAnsiTheme="majorBidi" w:cstheme="majorBidi"/>
          <w:sz w:val="24"/>
          <w:szCs w:val="24"/>
        </w:rPr>
        <w:t xml:space="preserve">(FDRE/EMOH, 2018). </w:t>
      </w:r>
    </w:p>
    <w:p w:rsidR="0006067F" w:rsidRPr="00583D28" w:rsidRDefault="0006067F" w:rsidP="0006067F">
      <w:pPr>
        <w:autoSpaceDE w:val="0"/>
        <w:autoSpaceDN w:val="0"/>
        <w:adjustRightInd w:val="0"/>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The prevalence of different parasites differs between </w:t>
      </w:r>
      <w:r w:rsidR="00B34E0A">
        <w:rPr>
          <w:rFonts w:asciiTheme="majorBidi" w:eastAsiaTheme="minorHAnsi" w:hAnsiTheme="majorBidi" w:cstheme="majorBidi"/>
          <w:sz w:val="24"/>
          <w:szCs w:val="24"/>
        </w:rPr>
        <w:t xml:space="preserve">immune </w:t>
      </w:r>
      <w:r w:rsidRPr="00583D28">
        <w:rPr>
          <w:rFonts w:asciiTheme="majorBidi" w:eastAsiaTheme="minorHAnsi" w:hAnsiTheme="majorBidi" w:cstheme="majorBidi"/>
          <w:sz w:val="24"/>
          <w:szCs w:val="24"/>
        </w:rPr>
        <w:t xml:space="preserve">competent and </w:t>
      </w:r>
      <w:r w:rsidR="00B34E0A">
        <w:rPr>
          <w:rFonts w:asciiTheme="majorBidi" w:eastAsiaTheme="minorHAnsi" w:hAnsiTheme="majorBidi" w:cstheme="majorBidi"/>
          <w:sz w:val="24"/>
          <w:szCs w:val="24"/>
        </w:rPr>
        <w:t xml:space="preserve">immune </w:t>
      </w:r>
      <w:r w:rsidRPr="00583D28">
        <w:rPr>
          <w:rFonts w:asciiTheme="majorBidi" w:eastAsiaTheme="minorHAnsi" w:hAnsiTheme="majorBidi" w:cstheme="majorBidi"/>
          <w:sz w:val="24"/>
          <w:szCs w:val="24"/>
        </w:rPr>
        <w:t xml:space="preserve">deficient individuals. Globally, in </w:t>
      </w:r>
      <w:r w:rsidR="00B34E0A">
        <w:rPr>
          <w:rFonts w:asciiTheme="majorBidi" w:eastAsiaTheme="minorHAnsi" w:hAnsiTheme="majorBidi" w:cstheme="majorBidi"/>
          <w:sz w:val="24"/>
          <w:szCs w:val="24"/>
        </w:rPr>
        <w:t xml:space="preserve">immune </w:t>
      </w:r>
      <w:r w:rsidRPr="00583D28">
        <w:rPr>
          <w:rFonts w:asciiTheme="majorBidi" w:eastAsiaTheme="minorHAnsi" w:hAnsiTheme="majorBidi" w:cstheme="majorBidi"/>
          <w:sz w:val="24"/>
          <w:szCs w:val="24"/>
        </w:rPr>
        <w:t xml:space="preserve">competent individuals Ascaris stands first with a prevalence of 600 million/year followed by </w:t>
      </w:r>
      <w:proofErr w:type="spellStart"/>
      <w:r w:rsidRPr="00583D28">
        <w:rPr>
          <w:rFonts w:asciiTheme="majorBidi" w:eastAsiaTheme="minorHAnsi" w:hAnsiTheme="majorBidi" w:cstheme="majorBidi"/>
          <w:sz w:val="24"/>
          <w:szCs w:val="24"/>
        </w:rPr>
        <w:t>schistosomiasis</w:t>
      </w:r>
      <w:proofErr w:type="spellEnd"/>
      <w:r w:rsidRPr="00583D28">
        <w:rPr>
          <w:rFonts w:asciiTheme="majorBidi" w:eastAsiaTheme="minorHAnsi" w:hAnsiTheme="majorBidi" w:cstheme="majorBidi"/>
          <w:sz w:val="24"/>
          <w:szCs w:val="24"/>
        </w:rPr>
        <w:t xml:space="preserve"> (300 million/year) and Amoebiasis (40 –50 million/year) in </w:t>
      </w:r>
      <w:r w:rsidR="00B34E0A">
        <w:rPr>
          <w:rFonts w:asciiTheme="majorBidi" w:eastAsiaTheme="minorHAnsi" w:hAnsiTheme="majorBidi" w:cstheme="majorBidi"/>
          <w:sz w:val="24"/>
          <w:szCs w:val="24"/>
        </w:rPr>
        <w:t xml:space="preserve">immune </w:t>
      </w:r>
      <w:r w:rsidRPr="00583D28">
        <w:rPr>
          <w:rFonts w:asciiTheme="majorBidi" w:eastAsiaTheme="minorHAnsi" w:hAnsiTheme="majorBidi" w:cstheme="majorBidi"/>
          <w:sz w:val="24"/>
          <w:szCs w:val="24"/>
        </w:rPr>
        <w:t xml:space="preserve">deficient individuals, on the other hand, </w:t>
      </w:r>
      <w:r w:rsidR="00B34E0A" w:rsidRPr="00583D28">
        <w:rPr>
          <w:rFonts w:asciiTheme="majorBidi" w:eastAsiaTheme="minorHAnsi" w:hAnsiTheme="majorBidi" w:cstheme="majorBidi"/>
          <w:sz w:val="24"/>
          <w:szCs w:val="24"/>
        </w:rPr>
        <w:t>cryptosporidiosis is</w:t>
      </w:r>
      <w:r w:rsidRPr="00583D28">
        <w:rPr>
          <w:rFonts w:asciiTheme="majorBidi" w:eastAsiaTheme="minorHAnsi" w:hAnsiTheme="majorBidi" w:cstheme="majorBidi"/>
          <w:sz w:val="24"/>
          <w:szCs w:val="24"/>
        </w:rPr>
        <w:t xml:space="preserve"> the commonest intestinal parasite known to occur. In Ethiopia high prevalence of intestinal parasitic infection is attributable to factors associated with low socio-economic status. Such as, poor personal hygiene, environmental sanitation, low household income, overcrowding and lack of clean water supplies </w:t>
      </w:r>
      <w:r w:rsidRPr="00583D28">
        <w:rPr>
          <w:rFonts w:asciiTheme="majorBidi" w:eastAsiaTheme="minorHAnsi" w:hAnsiTheme="majorBidi" w:cstheme="majorBidi"/>
          <w:b/>
          <w:bCs/>
          <w:sz w:val="24"/>
          <w:szCs w:val="24"/>
        </w:rPr>
        <w:t>(</w:t>
      </w:r>
      <w:r w:rsidRPr="00583D28">
        <w:rPr>
          <w:rFonts w:asciiTheme="majorBidi" w:eastAsiaTheme="minorHAnsi" w:hAnsiTheme="majorBidi" w:cstheme="majorBidi"/>
          <w:sz w:val="24"/>
          <w:szCs w:val="24"/>
        </w:rPr>
        <w:t xml:space="preserve">Abate </w:t>
      </w:r>
      <w:r w:rsidRPr="00583D28">
        <w:rPr>
          <w:rFonts w:asciiTheme="majorBidi" w:eastAsiaTheme="minorHAnsi" w:hAnsiTheme="majorBidi" w:cstheme="majorBidi"/>
          <w:i/>
          <w:iCs/>
          <w:sz w:val="24"/>
          <w:szCs w:val="24"/>
        </w:rPr>
        <w:t>et al</w:t>
      </w:r>
      <w:r w:rsidRPr="00583D28">
        <w:rPr>
          <w:rFonts w:asciiTheme="majorBidi" w:eastAsiaTheme="minorHAnsi" w:hAnsiTheme="majorBidi" w:cstheme="majorBidi"/>
          <w:sz w:val="24"/>
          <w:szCs w:val="24"/>
        </w:rPr>
        <w:t>., 2013).</w:t>
      </w:r>
    </w:p>
    <w:p w:rsidR="0006067F" w:rsidRPr="00583D28" w:rsidRDefault="0006067F" w:rsidP="0006067F">
      <w:pPr>
        <w:tabs>
          <w:tab w:val="left" w:pos="1127"/>
        </w:tabs>
        <w:spacing w:before="240" w:after="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The study was carried out to provide data that will inform the Ethiopia AIDS Commission, National Aids Control Program and the ART service providers whether or not to add anthelminthic and antiprotozoal drugs to the ART regimen and ensure that routine stool examination is done regularly for all HIV/AIDS patients who attend the HIV Clinic.</w:t>
      </w:r>
    </w:p>
    <w:p w:rsidR="0006067F" w:rsidRPr="00583D28" w:rsidRDefault="0006067F" w:rsidP="0006067F">
      <w:pPr>
        <w:tabs>
          <w:tab w:val="left" w:pos="1127"/>
        </w:tabs>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Even though, several studies have been conducted on intestinal parasitic infection in HIV patient with ART, in Ethiopia, there are still several localities in the country including the study area, Asagirt Woreda, in which epidemiological information about the prevalence of intestinal parasite infections among patients is not available. Therefore, the purpose of this study was to obtain information about prevalence or distribution of intestinal parasites among HIV patients with ART in Asagirt </w:t>
      </w:r>
      <w:proofErr w:type="spellStart"/>
      <w:r w:rsidRPr="00583D28">
        <w:rPr>
          <w:rFonts w:asciiTheme="majorBidi" w:eastAsiaTheme="minorHAnsi" w:hAnsiTheme="majorBidi" w:cstheme="majorBidi"/>
          <w:sz w:val="24"/>
          <w:szCs w:val="24"/>
        </w:rPr>
        <w:t>woreda</w:t>
      </w:r>
      <w:proofErr w:type="spellEnd"/>
      <w:r w:rsidRPr="00583D28">
        <w:rPr>
          <w:rFonts w:asciiTheme="majorBidi" w:eastAsiaTheme="minorHAnsi" w:hAnsiTheme="majorBidi" w:cstheme="majorBidi"/>
          <w:sz w:val="24"/>
          <w:szCs w:val="24"/>
        </w:rPr>
        <w:t xml:space="preserve">. </w:t>
      </w:r>
    </w:p>
    <w:p w:rsidR="00F94FAD" w:rsidRPr="00583D28" w:rsidRDefault="00F94FAD" w:rsidP="00F94FAD">
      <w:pPr>
        <w:pStyle w:val="Heading1"/>
        <w:jc w:val="left"/>
        <w:rPr>
          <w:rFonts w:asciiTheme="majorBidi" w:hAnsiTheme="majorBidi"/>
          <w:color w:val="auto"/>
          <w:sz w:val="24"/>
          <w:szCs w:val="24"/>
        </w:rPr>
      </w:pPr>
      <w:bookmarkStart w:id="20" w:name="_Toc18461723"/>
      <w:r w:rsidRPr="00583D28">
        <w:rPr>
          <w:rFonts w:asciiTheme="majorBidi" w:hAnsiTheme="majorBidi"/>
          <w:color w:val="auto"/>
          <w:sz w:val="24"/>
          <w:szCs w:val="24"/>
        </w:rPr>
        <w:lastRenderedPageBreak/>
        <w:t>2. OBJECTIVES</w:t>
      </w:r>
      <w:bookmarkEnd w:id="20"/>
    </w:p>
    <w:p w:rsidR="00F94FAD" w:rsidRPr="00583D28" w:rsidRDefault="00F94FAD" w:rsidP="00F94FAD">
      <w:pPr>
        <w:pStyle w:val="Heading2"/>
        <w:rPr>
          <w:rFonts w:asciiTheme="majorBidi" w:hAnsiTheme="majorBidi"/>
          <w:color w:val="auto"/>
          <w:sz w:val="24"/>
          <w:szCs w:val="24"/>
        </w:rPr>
      </w:pPr>
      <w:bookmarkStart w:id="21" w:name="_Toc495630838"/>
      <w:bookmarkStart w:id="22" w:name="_Toc515028139"/>
      <w:bookmarkStart w:id="23" w:name="_Toc523744641"/>
      <w:bookmarkStart w:id="24" w:name="_Toc18461724"/>
      <w:r w:rsidRPr="00583D28">
        <w:rPr>
          <w:rFonts w:asciiTheme="majorBidi" w:hAnsiTheme="majorBidi"/>
          <w:color w:val="auto"/>
          <w:sz w:val="24"/>
          <w:szCs w:val="24"/>
        </w:rPr>
        <w:t>2.1. General Objective</w:t>
      </w:r>
      <w:bookmarkEnd w:id="21"/>
      <w:bookmarkEnd w:id="22"/>
      <w:bookmarkEnd w:id="23"/>
      <w:bookmarkEnd w:id="24"/>
    </w:p>
    <w:p w:rsidR="006E46D4" w:rsidRPr="00583D28" w:rsidRDefault="00A05984" w:rsidP="00320862">
      <w:pPr>
        <w:numPr>
          <w:ilvl w:val="0"/>
          <w:numId w:val="2"/>
        </w:numPr>
        <w:autoSpaceDE w:val="0"/>
        <w:autoSpaceDN w:val="0"/>
        <w:spacing w:before="240" w:line="360" w:lineRule="auto"/>
        <w:contextualSpacing/>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The general objective of this study is t</w:t>
      </w:r>
      <w:r w:rsidR="0042048E" w:rsidRPr="00583D28">
        <w:rPr>
          <w:rFonts w:asciiTheme="majorBidi" w:eastAsiaTheme="minorHAnsi" w:hAnsiTheme="majorBidi" w:cstheme="majorBidi"/>
          <w:sz w:val="24"/>
          <w:szCs w:val="24"/>
        </w:rPr>
        <w:t xml:space="preserve">o assess </w:t>
      </w:r>
      <w:r w:rsidR="006E46D4" w:rsidRPr="00583D28">
        <w:rPr>
          <w:rFonts w:asciiTheme="majorBidi" w:eastAsiaTheme="minorHAnsi" w:hAnsiTheme="majorBidi" w:cstheme="majorBidi"/>
          <w:sz w:val="24"/>
          <w:szCs w:val="24"/>
        </w:rPr>
        <w:t>intestinal parasitic</w:t>
      </w:r>
      <w:r w:rsidRPr="00583D28">
        <w:rPr>
          <w:rFonts w:asciiTheme="majorBidi" w:eastAsiaTheme="minorHAnsi" w:hAnsiTheme="majorBidi" w:cstheme="majorBidi"/>
          <w:sz w:val="24"/>
          <w:szCs w:val="24"/>
        </w:rPr>
        <w:t xml:space="preserve"> </w:t>
      </w:r>
      <w:r w:rsidR="006E46D4" w:rsidRPr="00583D28">
        <w:rPr>
          <w:rFonts w:asciiTheme="majorBidi" w:eastAsiaTheme="minorHAnsi" w:hAnsiTheme="majorBidi" w:cstheme="majorBidi"/>
          <w:sz w:val="24"/>
          <w:szCs w:val="24"/>
        </w:rPr>
        <w:t>infection</w:t>
      </w:r>
      <w:r w:rsidR="0059314B" w:rsidRPr="00583D28">
        <w:rPr>
          <w:rFonts w:asciiTheme="majorBidi" w:eastAsiaTheme="minorHAnsi" w:hAnsiTheme="majorBidi" w:cstheme="majorBidi"/>
          <w:sz w:val="24"/>
          <w:szCs w:val="24"/>
        </w:rPr>
        <w:t>s</w:t>
      </w:r>
      <w:r w:rsidR="006E46D4" w:rsidRPr="00583D28">
        <w:rPr>
          <w:rFonts w:asciiTheme="majorBidi" w:eastAsiaTheme="minorHAnsi" w:hAnsiTheme="majorBidi" w:cstheme="majorBidi"/>
          <w:sz w:val="24"/>
          <w:szCs w:val="24"/>
        </w:rPr>
        <w:t xml:space="preserve"> in HIV</w:t>
      </w:r>
      <w:r w:rsidR="002036AD" w:rsidRPr="00583D28">
        <w:rPr>
          <w:rFonts w:asciiTheme="majorBidi" w:eastAsiaTheme="minorHAnsi" w:hAnsiTheme="majorBidi" w:cstheme="majorBidi"/>
          <w:sz w:val="24"/>
          <w:szCs w:val="24"/>
        </w:rPr>
        <w:t>/AIDS</w:t>
      </w:r>
      <w:r w:rsidR="006E46D4" w:rsidRPr="00583D28">
        <w:rPr>
          <w:rFonts w:asciiTheme="majorBidi" w:eastAsiaTheme="minorHAnsi" w:hAnsiTheme="majorBidi" w:cstheme="majorBidi"/>
          <w:sz w:val="24"/>
          <w:szCs w:val="24"/>
        </w:rPr>
        <w:t xml:space="preserve"> patients with ART</w:t>
      </w:r>
      <w:r w:rsidR="0042048E" w:rsidRPr="00583D28">
        <w:rPr>
          <w:rFonts w:asciiTheme="majorBidi" w:eastAsiaTheme="minorHAnsi" w:hAnsiTheme="majorBidi" w:cstheme="majorBidi"/>
          <w:sz w:val="24"/>
          <w:szCs w:val="24"/>
        </w:rPr>
        <w:t xml:space="preserve"> in</w:t>
      </w:r>
      <w:r w:rsidR="002036AD"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Ginager and Asagirt health Centers</w:t>
      </w:r>
      <w:r w:rsidR="002036AD"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 xml:space="preserve">in Asagirt </w:t>
      </w:r>
      <w:proofErr w:type="spellStart"/>
      <w:r w:rsidRPr="00583D28">
        <w:rPr>
          <w:rFonts w:asciiTheme="majorBidi" w:eastAsiaTheme="minorHAnsi" w:hAnsiTheme="majorBidi" w:cstheme="majorBidi"/>
          <w:sz w:val="24"/>
          <w:szCs w:val="24"/>
        </w:rPr>
        <w:t>woreda</w:t>
      </w:r>
      <w:proofErr w:type="spellEnd"/>
      <w:r w:rsidRPr="00583D28">
        <w:rPr>
          <w:rFonts w:asciiTheme="majorBidi" w:eastAsiaTheme="minorHAnsi" w:hAnsiTheme="majorBidi" w:cstheme="majorBidi"/>
          <w:sz w:val="24"/>
          <w:szCs w:val="24"/>
        </w:rPr>
        <w:t>, North S</w:t>
      </w:r>
      <w:r w:rsidR="006E46D4" w:rsidRPr="00583D28">
        <w:rPr>
          <w:rFonts w:asciiTheme="majorBidi" w:eastAsiaTheme="minorHAnsi" w:hAnsiTheme="majorBidi" w:cstheme="majorBidi"/>
          <w:sz w:val="24"/>
          <w:szCs w:val="24"/>
        </w:rPr>
        <w:t>howa</w:t>
      </w:r>
      <w:bookmarkStart w:id="25" w:name="_Toc495630839"/>
      <w:r w:rsidRPr="00583D28">
        <w:rPr>
          <w:rFonts w:asciiTheme="majorBidi" w:eastAsiaTheme="minorHAnsi" w:hAnsiTheme="majorBidi" w:cstheme="majorBidi"/>
          <w:sz w:val="24"/>
          <w:szCs w:val="24"/>
        </w:rPr>
        <w:t>, Ethiopia.</w:t>
      </w:r>
    </w:p>
    <w:p w:rsidR="00A05984" w:rsidRPr="00583D28" w:rsidRDefault="002F4974" w:rsidP="00320862">
      <w:pPr>
        <w:pStyle w:val="Heading2"/>
        <w:spacing w:after="240"/>
        <w:rPr>
          <w:rFonts w:asciiTheme="majorBidi" w:hAnsiTheme="majorBidi"/>
          <w:color w:val="auto"/>
          <w:sz w:val="24"/>
          <w:szCs w:val="24"/>
        </w:rPr>
      </w:pPr>
      <w:bookmarkStart w:id="26" w:name="_Toc515028140"/>
      <w:bookmarkStart w:id="27" w:name="_Toc523744642"/>
      <w:bookmarkStart w:id="28" w:name="_Toc18461725"/>
      <w:r w:rsidRPr="00583D28">
        <w:rPr>
          <w:rFonts w:asciiTheme="majorBidi" w:hAnsiTheme="majorBidi"/>
          <w:color w:val="auto"/>
          <w:sz w:val="24"/>
          <w:szCs w:val="24"/>
        </w:rPr>
        <w:t>2</w:t>
      </w:r>
      <w:r w:rsidR="00BF3C2A" w:rsidRPr="00583D28">
        <w:rPr>
          <w:rFonts w:asciiTheme="majorBidi" w:hAnsiTheme="majorBidi"/>
          <w:color w:val="auto"/>
          <w:sz w:val="24"/>
          <w:szCs w:val="24"/>
        </w:rPr>
        <w:t>.2. Specific O</w:t>
      </w:r>
      <w:r w:rsidR="0042048E" w:rsidRPr="00583D28">
        <w:rPr>
          <w:rFonts w:asciiTheme="majorBidi" w:hAnsiTheme="majorBidi"/>
          <w:color w:val="auto"/>
          <w:sz w:val="24"/>
          <w:szCs w:val="24"/>
        </w:rPr>
        <w:t>bjectives</w:t>
      </w:r>
      <w:bookmarkEnd w:id="25"/>
      <w:bookmarkEnd w:id="26"/>
      <w:bookmarkEnd w:id="27"/>
      <w:bookmarkEnd w:id="28"/>
    </w:p>
    <w:p w:rsidR="0042048E" w:rsidRPr="00583D28" w:rsidRDefault="0042048E" w:rsidP="00320862">
      <w:pPr>
        <w:pStyle w:val="ListParagraph"/>
        <w:numPr>
          <w:ilvl w:val="0"/>
          <w:numId w:val="3"/>
        </w:numPr>
        <w:autoSpaceDE w:val="0"/>
        <w:autoSpaceDN w:val="0"/>
        <w:adjustRightInd w:val="0"/>
        <w:spacing w:after="240" w:line="360" w:lineRule="auto"/>
        <w:rPr>
          <w:rFonts w:asciiTheme="majorBidi" w:hAnsiTheme="majorBidi" w:cstheme="majorBidi"/>
          <w:sz w:val="24"/>
          <w:szCs w:val="24"/>
        </w:rPr>
      </w:pPr>
      <w:r w:rsidRPr="00583D28">
        <w:rPr>
          <w:rFonts w:asciiTheme="majorBidi" w:hAnsiTheme="majorBidi" w:cstheme="majorBidi"/>
          <w:sz w:val="24"/>
          <w:szCs w:val="24"/>
        </w:rPr>
        <w:t xml:space="preserve">To determine the prevalence of intestinal parasitic infections </w:t>
      </w:r>
      <w:r w:rsidR="006E46D4" w:rsidRPr="00583D28">
        <w:rPr>
          <w:rFonts w:asciiTheme="majorBidi" w:hAnsiTheme="majorBidi" w:cstheme="majorBidi"/>
          <w:sz w:val="24"/>
          <w:szCs w:val="24"/>
        </w:rPr>
        <w:t xml:space="preserve">in </w:t>
      </w:r>
      <w:r w:rsidRPr="00583D28">
        <w:rPr>
          <w:rFonts w:asciiTheme="majorBidi" w:hAnsiTheme="majorBidi" w:cstheme="majorBidi"/>
          <w:sz w:val="24"/>
          <w:szCs w:val="24"/>
        </w:rPr>
        <w:t xml:space="preserve">HIV patients with ART among different age groups and sex in </w:t>
      </w:r>
      <w:r w:rsidR="00A05984" w:rsidRPr="00583D28">
        <w:rPr>
          <w:rFonts w:asciiTheme="majorBidi" w:eastAsiaTheme="minorHAnsi" w:hAnsiTheme="majorBidi" w:cstheme="majorBidi"/>
          <w:sz w:val="24"/>
          <w:szCs w:val="24"/>
        </w:rPr>
        <w:t>Ginager and Asagirt health Centers</w:t>
      </w:r>
      <w:r w:rsidRPr="00583D28">
        <w:rPr>
          <w:rFonts w:asciiTheme="majorBidi" w:hAnsiTheme="majorBidi" w:cstheme="majorBidi"/>
          <w:sz w:val="24"/>
          <w:szCs w:val="24"/>
        </w:rPr>
        <w:t xml:space="preserve">. </w:t>
      </w:r>
    </w:p>
    <w:p w:rsidR="0042048E" w:rsidRPr="00583D28" w:rsidRDefault="0042048E" w:rsidP="009363DD">
      <w:pPr>
        <w:pStyle w:val="ListParagraph"/>
        <w:numPr>
          <w:ilvl w:val="0"/>
          <w:numId w:val="3"/>
        </w:numPr>
        <w:autoSpaceDE w:val="0"/>
        <w:autoSpaceDN w:val="0"/>
        <w:adjustRightInd w:val="0"/>
        <w:spacing w:line="360" w:lineRule="auto"/>
        <w:rPr>
          <w:rFonts w:asciiTheme="majorBidi" w:hAnsiTheme="majorBidi" w:cstheme="majorBidi"/>
          <w:sz w:val="24"/>
          <w:szCs w:val="24"/>
        </w:rPr>
      </w:pPr>
      <w:r w:rsidRPr="00583D28">
        <w:rPr>
          <w:rFonts w:asciiTheme="majorBidi" w:hAnsiTheme="majorBidi" w:cstheme="majorBidi"/>
          <w:sz w:val="24"/>
          <w:szCs w:val="24"/>
        </w:rPr>
        <w:t xml:space="preserve">To identify the major intestinal parasites in </w:t>
      </w:r>
      <w:r w:rsidR="00A05984" w:rsidRPr="00583D28">
        <w:rPr>
          <w:rFonts w:asciiTheme="majorBidi" w:eastAsiaTheme="minorHAnsi" w:hAnsiTheme="majorBidi" w:cstheme="majorBidi"/>
          <w:sz w:val="24"/>
          <w:szCs w:val="24"/>
        </w:rPr>
        <w:t>Ginager and Asagirt health Centers</w:t>
      </w:r>
      <w:r w:rsidRPr="00583D28">
        <w:rPr>
          <w:rFonts w:asciiTheme="majorBidi" w:hAnsiTheme="majorBidi" w:cstheme="majorBidi"/>
          <w:sz w:val="24"/>
          <w:szCs w:val="24"/>
        </w:rPr>
        <w:t xml:space="preserve">. </w:t>
      </w: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Default="006E46D4" w:rsidP="00783E77">
      <w:pPr>
        <w:autoSpaceDE w:val="0"/>
        <w:autoSpaceDN w:val="0"/>
        <w:adjustRightInd w:val="0"/>
        <w:spacing w:line="360" w:lineRule="auto"/>
        <w:rPr>
          <w:rFonts w:asciiTheme="majorBidi" w:hAnsiTheme="majorBidi" w:cstheme="majorBidi"/>
          <w:sz w:val="24"/>
          <w:szCs w:val="24"/>
        </w:rPr>
      </w:pPr>
    </w:p>
    <w:p w:rsidR="000E1827" w:rsidRDefault="000E1827" w:rsidP="00783E77">
      <w:pPr>
        <w:autoSpaceDE w:val="0"/>
        <w:autoSpaceDN w:val="0"/>
        <w:adjustRightInd w:val="0"/>
        <w:spacing w:line="360" w:lineRule="auto"/>
        <w:rPr>
          <w:rFonts w:asciiTheme="majorBidi" w:hAnsiTheme="majorBidi" w:cstheme="majorBidi"/>
          <w:sz w:val="24"/>
          <w:szCs w:val="24"/>
        </w:rPr>
      </w:pPr>
    </w:p>
    <w:p w:rsidR="000E1827" w:rsidRDefault="000E1827" w:rsidP="00783E77">
      <w:pPr>
        <w:autoSpaceDE w:val="0"/>
        <w:autoSpaceDN w:val="0"/>
        <w:adjustRightInd w:val="0"/>
        <w:spacing w:line="360" w:lineRule="auto"/>
        <w:rPr>
          <w:rFonts w:asciiTheme="majorBidi" w:hAnsiTheme="majorBidi" w:cstheme="majorBidi"/>
          <w:sz w:val="24"/>
          <w:szCs w:val="24"/>
        </w:rPr>
      </w:pPr>
    </w:p>
    <w:p w:rsidR="000E1827" w:rsidRPr="00583D28" w:rsidRDefault="000E1827" w:rsidP="00783E77">
      <w:pPr>
        <w:autoSpaceDE w:val="0"/>
        <w:autoSpaceDN w:val="0"/>
        <w:adjustRightInd w:val="0"/>
        <w:spacing w:line="360" w:lineRule="auto"/>
        <w:rPr>
          <w:rFonts w:asciiTheme="majorBidi" w:hAnsiTheme="majorBidi" w:cstheme="majorBidi"/>
          <w:sz w:val="24"/>
          <w:szCs w:val="24"/>
        </w:rPr>
      </w:pPr>
    </w:p>
    <w:p w:rsidR="006E46D4" w:rsidRPr="00583D28" w:rsidRDefault="006E46D4" w:rsidP="00783E77">
      <w:pPr>
        <w:autoSpaceDE w:val="0"/>
        <w:autoSpaceDN w:val="0"/>
        <w:adjustRightInd w:val="0"/>
        <w:spacing w:line="360" w:lineRule="auto"/>
        <w:rPr>
          <w:rFonts w:asciiTheme="majorBidi" w:hAnsiTheme="majorBidi" w:cstheme="majorBidi"/>
          <w:sz w:val="24"/>
          <w:szCs w:val="24"/>
        </w:rPr>
      </w:pPr>
    </w:p>
    <w:p w:rsidR="006E46D4" w:rsidRPr="00583D28" w:rsidRDefault="002F4974" w:rsidP="00E854EF">
      <w:pPr>
        <w:pStyle w:val="Heading1"/>
        <w:rPr>
          <w:rFonts w:asciiTheme="majorBidi" w:hAnsiTheme="majorBidi"/>
          <w:color w:val="auto"/>
          <w:sz w:val="24"/>
          <w:szCs w:val="24"/>
        </w:rPr>
      </w:pPr>
      <w:bookmarkStart w:id="29" w:name="_Toc18461726"/>
      <w:r w:rsidRPr="00583D28">
        <w:rPr>
          <w:rFonts w:asciiTheme="majorBidi" w:hAnsiTheme="majorBidi"/>
          <w:color w:val="auto"/>
          <w:sz w:val="24"/>
          <w:szCs w:val="24"/>
        </w:rPr>
        <w:lastRenderedPageBreak/>
        <w:t>3</w:t>
      </w:r>
      <w:r w:rsidR="006E46D4" w:rsidRPr="00583D28">
        <w:rPr>
          <w:rFonts w:asciiTheme="majorBidi" w:hAnsiTheme="majorBidi"/>
          <w:color w:val="auto"/>
          <w:sz w:val="24"/>
          <w:szCs w:val="24"/>
        </w:rPr>
        <w:t>. MATERIALS AND METHODS</w:t>
      </w:r>
      <w:bookmarkEnd w:id="29"/>
    </w:p>
    <w:p w:rsidR="006E46D4" w:rsidRPr="00583D28" w:rsidRDefault="002F4974" w:rsidP="00626B19">
      <w:pPr>
        <w:pStyle w:val="Heading2"/>
        <w:spacing w:after="240" w:line="360" w:lineRule="auto"/>
        <w:rPr>
          <w:rFonts w:asciiTheme="majorBidi" w:hAnsiTheme="majorBidi"/>
          <w:color w:val="auto"/>
          <w:sz w:val="24"/>
          <w:szCs w:val="24"/>
        </w:rPr>
      </w:pPr>
      <w:bookmarkStart w:id="30" w:name="_Toc523744644"/>
      <w:bookmarkStart w:id="31" w:name="_Toc18461727"/>
      <w:r w:rsidRPr="00583D28">
        <w:rPr>
          <w:rFonts w:asciiTheme="majorBidi" w:hAnsiTheme="majorBidi"/>
          <w:color w:val="auto"/>
          <w:sz w:val="24"/>
          <w:szCs w:val="24"/>
        </w:rPr>
        <w:t>3</w:t>
      </w:r>
      <w:r w:rsidR="006E46D4" w:rsidRPr="00583D28">
        <w:rPr>
          <w:rFonts w:asciiTheme="majorBidi" w:hAnsiTheme="majorBidi"/>
          <w:color w:val="auto"/>
          <w:sz w:val="24"/>
          <w:szCs w:val="24"/>
        </w:rPr>
        <w:t>.1. Description of Study Area</w:t>
      </w:r>
      <w:bookmarkEnd w:id="30"/>
      <w:bookmarkEnd w:id="31"/>
    </w:p>
    <w:p w:rsidR="00626B19" w:rsidRPr="00583D28" w:rsidRDefault="00626B19" w:rsidP="00626B19">
      <w:pPr>
        <w:tabs>
          <w:tab w:val="left" w:pos="1655"/>
        </w:tabs>
        <w:autoSpaceDE w:val="0"/>
        <w:autoSpaceDN w:val="0"/>
        <w:adjustRightInd w:val="0"/>
        <w:spacing w:after="240" w:line="360" w:lineRule="auto"/>
        <w:jc w:val="both"/>
        <w:rPr>
          <w:rFonts w:ascii="Times New Roman" w:eastAsiaTheme="minorHAnsi" w:hAnsi="Times New Roman" w:cs="Times New Roman"/>
          <w:sz w:val="24"/>
          <w:szCs w:val="24"/>
        </w:rPr>
      </w:pPr>
      <w:r w:rsidRPr="00583D28">
        <w:rPr>
          <w:rFonts w:ascii="Times New Roman" w:eastAsiaTheme="minorHAnsi" w:hAnsi="Times New Roman" w:cs="Times New Roman"/>
          <w:sz w:val="24"/>
          <w:szCs w:val="24"/>
        </w:rPr>
        <w:t xml:space="preserve">The study was conducted in </w:t>
      </w:r>
      <w:r w:rsidRPr="00583D28">
        <w:rPr>
          <w:rFonts w:ascii="Times New Roman" w:eastAsia="Calibri" w:hAnsi="Times New Roman" w:cs="Times New Roman"/>
          <w:sz w:val="24"/>
          <w:szCs w:val="24"/>
        </w:rPr>
        <w:t>Asagirt District</w:t>
      </w:r>
      <w:r w:rsidRPr="00583D28">
        <w:rPr>
          <w:rFonts w:ascii="Times New Roman" w:eastAsiaTheme="minorHAnsi" w:hAnsi="Times New Roman" w:cs="Times New Roman"/>
          <w:sz w:val="24"/>
          <w:szCs w:val="24"/>
        </w:rPr>
        <w:t xml:space="preserve">, which is located </w:t>
      </w:r>
      <w:r w:rsidRPr="00583D28">
        <w:rPr>
          <w:rFonts w:ascii="Times New Roman" w:eastAsia="Calibri" w:hAnsi="Times New Roman" w:cs="Times New Roman"/>
          <w:sz w:val="24"/>
          <w:szCs w:val="24"/>
        </w:rPr>
        <w:t xml:space="preserve">125 </w:t>
      </w:r>
      <w:r w:rsidRPr="00583D28">
        <w:rPr>
          <w:rFonts w:ascii="Times New Roman" w:eastAsiaTheme="minorHAnsi" w:hAnsi="Times New Roman" w:cs="Times New Roman"/>
          <w:sz w:val="24"/>
          <w:szCs w:val="24"/>
        </w:rPr>
        <w:t xml:space="preserve">km northeast of Addis Ababa in North </w:t>
      </w:r>
      <w:proofErr w:type="spellStart"/>
      <w:r w:rsidRPr="00583D28">
        <w:rPr>
          <w:rFonts w:ascii="Times New Roman" w:eastAsiaTheme="minorHAnsi" w:hAnsi="Times New Roman" w:cs="Times New Roman"/>
          <w:sz w:val="24"/>
          <w:szCs w:val="24"/>
        </w:rPr>
        <w:t>Shewa</w:t>
      </w:r>
      <w:proofErr w:type="spellEnd"/>
      <w:r w:rsidRPr="00583D28">
        <w:rPr>
          <w:rFonts w:ascii="Times New Roman" w:eastAsiaTheme="minorHAnsi" w:hAnsi="Times New Roman" w:cs="Times New Roman"/>
          <w:sz w:val="24"/>
          <w:szCs w:val="24"/>
        </w:rPr>
        <w:t xml:space="preserve"> Zone of </w:t>
      </w:r>
      <w:proofErr w:type="spellStart"/>
      <w:r w:rsidRPr="00583D28">
        <w:rPr>
          <w:rFonts w:ascii="Times New Roman" w:eastAsiaTheme="minorHAnsi" w:hAnsi="Times New Roman" w:cs="Times New Roman"/>
          <w:sz w:val="24"/>
          <w:szCs w:val="24"/>
        </w:rPr>
        <w:t>Amahara</w:t>
      </w:r>
      <w:proofErr w:type="spellEnd"/>
      <w:r w:rsidRPr="00583D28">
        <w:rPr>
          <w:rFonts w:ascii="Times New Roman" w:eastAsiaTheme="minorHAnsi" w:hAnsi="Times New Roman" w:cs="Times New Roman"/>
          <w:sz w:val="24"/>
          <w:szCs w:val="24"/>
        </w:rPr>
        <w:t xml:space="preserve"> Regional State. Ginager is the capital town of the District, which is located at a distance of about </w:t>
      </w:r>
      <w:r w:rsidRPr="00583D28">
        <w:rPr>
          <w:rFonts w:ascii="Times New Roman" w:eastAsia="Calibri" w:hAnsi="Times New Roman" w:cs="Times New Roman"/>
          <w:sz w:val="24"/>
          <w:szCs w:val="24"/>
        </w:rPr>
        <w:t>72</w:t>
      </w:r>
      <w:r w:rsidRPr="00583D28">
        <w:rPr>
          <w:rFonts w:ascii="Times New Roman" w:eastAsiaTheme="minorHAnsi" w:hAnsi="Times New Roman" w:cs="Times New Roman"/>
          <w:sz w:val="24"/>
          <w:szCs w:val="24"/>
        </w:rPr>
        <w:t xml:space="preserve"> kilometers from the zonal capital, </w:t>
      </w:r>
      <w:proofErr w:type="spellStart"/>
      <w:r w:rsidRPr="00583D28">
        <w:rPr>
          <w:rFonts w:ascii="Times New Roman" w:eastAsiaTheme="minorHAnsi" w:hAnsi="Times New Roman" w:cs="Times New Roman"/>
          <w:sz w:val="24"/>
          <w:szCs w:val="24"/>
        </w:rPr>
        <w:t>Debre</w:t>
      </w:r>
      <w:proofErr w:type="spellEnd"/>
      <w:r w:rsidRPr="00583D28">
        <w:rPr>
          <w:rFonts w:ascii="Times New Roman" w:eastAsiaTheme="minorHAnsi" w:hAnsi="Times New Roman" w:cs="Times New Roman"/>
          <w:sz w:val="24"/>
          <w:szCs w:val="24"/>
        </w:rPr>
        <w:t xml:space="preserve"> </w:t>
      </w:r>
      <w:proofErr w:type="spellStart"/>
      <w:r w:rsidRPr="00583D28">
        <w:rPr>
          <w:rFonts w:ascii="Times New Roman" w:eastAsiaTheme="minorHAnsi" w:hAnsi="Times New Roman" w:cs="Times New Roman"/>
          <w:sz w:val="24"/>
          <w:szCs w:val="24"/>
        </w:rPr>
        <w:t>Birhan</w:t>
      </w:r>
      <w:proofErr w:type="spellEnd"/>
      <w:r w:rsidRPr="00583D28">
        <w:rPr>
          <w:rFonts w:ascii="Times New Roman" w:eastAsiaTheme="minorHAnsi" w:hAnsi="Times New Roman" w:cs="Times New Roman"/>
          <w:sz w:val="24"/>
          <w:szCs w:val="24"/>
        </w:rPr>
        <w:t xml:space="preserve">. The District is bordered on the North by </w:t>
      </w:r>
      <w:proofErr w:type="spellStart"/>
      <w:r w:rsidRPr="00583D28">
        <w:rPr>
          <w:rFonts w:ascii="Times New Roman" w:eastAsiaTheme="minorHAnsi" w:hAnsi="Times New Roman" w:cs="Times New Roman"/>
          <w:sz w:val="24"/>
          <w:szCs w:val="24"/>
        </w:rPr>
        <w:t>Ankober</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Angolela</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Tera</w:t>
      </w:r>
      <w:proofErr w:type="spellEnd"/>
      <w:r w:rsidRPr="00583D28">
        <w:rPr>
          <w:rFonts w:ascii="Times New Roman" w:eastAsiaTheme="minorHAnsi" w:hAnsi="Times New Roman" w:cs="Times New Roman"/>
          <w:sz w:val="24"/>
          <w:szCs w:val="24"/>
        </w:rPr>
        <w:t xml:space="preserve">, on the East by Afar Region and </w:t>
      </w:r>
      <w:proofErr w:type="spellStart"/>
      <w:r w:rsidRPr="00583D28">
        <w:rPr>
          <w:rFonts w:ascii="Times New Roman" w:eastAsiaTheme="minorHAnsi" w:hAnsi="Times New Roman" w:cs="Times New Roman"/>
          <w:sz w:val="24"/>
          <w:szCs w:val="24"/>
        </w:rPr>
        <w:t>Berehet</w:t>
      </w:r>
      <w:proofErr w:type="spellEnd"/>
      <w:r w:rsidRPr="00583D28">
        <w:rPr>
          <w:rFonts w:ascii="Times New Roman" w:eastAsiaTheme="minorHAnsi" w:hAnsi="Times New Roman" w:cs="Times New Roman"/>
          <w:sz w:val="24"/>
          <w:szCs w:val="24"/>
        </w:rPr>
        <w:t xml:space="preserve"> District, on the South by </w:t>
      </w:r>
      <w:proofErr w:type="spellStart"/>
      <w:r w:rsidRPr="00583D28">
        <w:rPr>
          <w:rFonts w:ascii="Times New Roman" w:eastAsiaTheme="minorHAnsi" w:hAnsi="Times New Roman" w:cs="Times New Roman"/>
          <w:sz w:val="24"/>
          <w:szCs w:val="24"/>
        </w:rPr>
        <w:t>Hagere</w:t>
      </w:r>
      <w:proofErr w:type="spellEnd"/>
      <w:r w:rsidRPr="00583D28">
        <w:rPr>
          <w:rFonts w:ascii="Times New Roman" w:eastAsiaTheme="minorHAnsi" w:hAnsi="Times New Roman" w:cs="Times New Roman"/>
          <w:sz w:val="24"/>
          <w:szCs w:val="24"/>
        </w:rPr>
        <w:t xml:space="preserve"> </w:t>
      </w:r>
      <w:proofErr w:type="spellStart"/>
      <w:r w:rsidRPr="00583D28">
        <w:rPr>
          <w:rFonts w:ascii="Times New Roman" w:eastAsiaTheme="minorHAnsi" w:hAnsi="Times New Roman" w:cs="Times New Roman"/>
          <w:sz w:val="24"/>
          <w:szCs w:val="24"/>
        </w:rPr>
        <w:t>Mariamna</w:t>
      </w:r>
      <w:proofErr w:type="spellEnd"/>
      <w:r w:rsidRPr="00583D28">
        <w:rPr>
          <w:rFonts w:ascii="Times New Roman" w:eastAsiaTheme="minorHAnsi" w:hAnsi="Times New Roman" w:cs="Times New Roman"/>
          <w:sz w:val="24"/>
          <w:szCs w:val="24"/>
        </w:rPr>
        <w:t xml:space="preserve"> </w:t>
      </w:r>
      <w:proofErr w:type="spellStart"/>
      <w:r w:rsidRPr="00583D28">
        <w:rPr>
          <w:rFonts w:ascii="Times New Roman" w:eastAsiaTheme="minorHAnsi" w:hAnsi="Times New Roman" w:cs="Times New Roman"/>
          <w:sz w:val="24"/>
          <w:szCs w:val="24"/>
        </w:rPr>
        <w:t>Kesem</w:t>
      </w:r>
      <w:proofErr w:type="spellEnd"/>
      <w:r w:rsidRPr="00583D28">
        <w:rPr>
          <w:rFonts w:ascii="Times New Roman" w:eastAsiaTheme="minorHAnsi" w:hAnsi="Times New Roman" w:cs="Times New Roman"/>
          <w:sz w:val="24"/>
          <w:szCs w:val="24"/>
        </w:rPr>
        <w:t xml:space="preserve"> and on the West by </w:t>
      </w:r>
      <w:proofErr w:type="spellStart"/>
      <w:r w:rsidRPr="00583D28">
        <w:rPr>
          <w:rFonts w:ascii="Times New Roman" w:eastAsiaTheme="minorHAnsi" w:hAnsi="Times New Roman" w:cs="Times New Roman"/>
          <w:sz w:val="24"/>
          <w:szCs w:val="24"/>
        </w:rPr>
        <w:t>Angolela</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Tera</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Oromia</w:t>
      </w:r>
      <w:proofErr w:type="spellEnd"/>
      <w:r w:rsidRPr="00583D28">
        <w:rPr>
          <w:rFonts w:ascii="Times New Roman" w:eastAsiaTheme="minorHAnsi" w:hAnsi="Times New Roman" w:cs="Times New Roman"/>
          <w:sz w:val="24"/>
          <w:szCs w:val="24"/>
        </w:rPr>
        <w:t xml:space="preserve"> Region. It has a total area of 50563.76 ha and comprises 15 </w:t>
      </w:r>
      <w:proofErr w:type="spellStart"/>
      <w:r w:rsidRPr="00583D28">
        <w:rPr>
          <w:rFonts w:ascii="Times New Roman" w:eastAsiaTheme="minorHAnsi" w:hAnsi="Times New Roman" w:cs="Times New Roman"/>
          <w:sz w:val="24"/>
          <w:szCs w:val="24"/>
        </w:rPr>
        <w:t>kebeles</w:t>
      </w:r>
      <w:proofErr w:type="spellEnd"/>
      <w:r w:rsidRPr="00583D28">
        <w:rPr>
          <w:rFonts w:ascii="Times New Roman" w:eastAsiaTheme="minorHAnsi" w:hAnsi="Times New Roman" w:cs="Times New Roman"/>
          <w:sz w:val="24"/>
          <w:szCs w:val="24"/>
        </w:rPr>
        <w:t xml:space="preserve"> which are found in the Kola, </w:t>
      </w:r>
      <w:proofErr w:type="spellStart"/>
      <w:r w:rsidRPr="00583D28">
        <w:rPr>
          <w:rFonts w:ascii="Times New Roman" w:eastAsiaTheme="minorHAnsi" w:hAnsi="Times New Roman" w:cs="Times New Roman"/>
          <w:sz w:val="24"/>
          <w:szCs w:val="24"/>
        </w:rPr>
        <w:t>Weina-dega</w:t>
      </w:r>
      <w:proofErr w:type="spellEnd"/>
      <w:r w:rsidRPr="00583D28">
        <w:rPr>
          <w:rFonts w:ascii="Times New Roman" w:eastAsiaTheme="minorHAnsi" w:hAnsi="Times New Roman" w:cs="Times New Roman"/>
          <w:sz w:val="24"/>
          <w:szCs w:val="24"/>
        </w:rPr>
        <w:t xml:space="preserve">, </w:t>
      </w:r>
      <w:proofErr w:type="spellStart"/>
      <w:r w:rsidRPr="00583D28">
        <w:rPr>
          <w:rFonts w:ascii="Times New Roman" w:eastAsiaTheme="minorHAnsi" w:hAnsi="Times New Roman" w:cs="Times New Roman"/>
          <w:sz w:val="24"/>
          <w:szCs w:val="24"/>
        </w:rPr>
        <w:t>Dega</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wurch</w:t>
      </w:r>
      <w:proofErr w:type="spellEnd"/>
      <w:r w:rsidRPr="00583D28">
        <w:rPr>
          <w:rFonts w:ascii="Times New Roman" w:eastAsiaTheme="minorHAnsi" w:hAnsi="Times New Roman" w:cs="Times New Roman"/>
          <w:sz w:val="24"/>
          <w:szCs w:val="24"/>
        </w:rPr>
        <w:t xml:space="preserve"> major agro-ecological zone. The District has an elevation ranging from 1570-3596 m (ADARDO, 2018) and the highest peaks in the district are known as mount </w:t>
      </w:r>
      <w:proofErr w:type="spellStart"/>
      <w:r w:rsidRPr="00583D28">
        <w:rPr>
          <w:rFonts w:ascii="Times New Roman" w:eastAsiaTheme="minorHAnsi" w:hAnsi="Times New Roman" w:cs="Times New Roman"/>
          <w:sz w:val="24"/>
          <w:szCs w:val="24"/>
        </w:rPr>
        <w:t>Megezez</w:t>
      </w:r>
      <w:proofErr w:type="spellEnd"/>
      <w:r w:rsidRPr="00583D28">
        <w:rPr>
          <w:rFonts w:ascii="Times New Roman" w:eastAsiaTheme="minorHAnsi" w:hAnsi="Times New Roman" w:cs="Times New Roman"/>
          <w:sz w:val="24"/>
          <w:szCs w:val="24"/>
        </w:rPr>
        <w:t xml:space="preserve">. </w:t>
      </w:r>
    </w:p>
    <w:p w:rsidR="00423CF3" w:rsidRDefault="007D58AC" w:rsidP="0096359E">
      <w:pPr>
        <w:tabs>
          <w:tab w:val="left" w:pos="1655"/>
        </w:tabs>
        <w:autoSpaceDE w:val="0"/>
        <w:autoSpaceDN w:val="0"/>
        <w:adjustRightInd w:val="0"/>
        <w:spacing w:after="0"/>
        <w:ind w:left="-270"/>
        <w:jc w:val="center"/>
        <w:rPr>
          <w:rFonts w:ascii="Times New Roman" w:eastAsiaTheme="minorHAnsi" w:hAnsi="Times New Roman" w:cs="Times New Roman"/>
          <w:sz w:val="24"/>
          <w:szCs w:val="24"/>
        </w:rPr>
      </w:pPr>
      <w:r w:rsidRPr="00583D28">
        <w:rPr>
          <w:rFonts w:ascii="Times New Roman" w:hAnsi="Times New Roman" w:cs="Times New Roman"/>
          <w:b/>
          <w:bCs/>
          <w:noProof/>
          <w:sz w:val="28"/>
          <w:szCs w:val="28"/>
        </w:rPr>
        <mc:AlternateContent>
          <mc:Choice Requires="wps">
            <w:drawing>
              <wp:anchor distT="0" distB="0" distL="114300" distR="114300" simplePos="0" relativeHeight="251659264" behindDoc="0" locked="0" layoutInCell="1" allowOverlap="1" wp14:anchorId="32B4644F" wp14:editId="4D78E6A4">
                <wp:simplePos x="0" y="0"/>
                <wp:positionH relativeFrom="column">
                  <wp:posOffset>4779010</wp:posOffset>
                </wp:positionH>
                <wp:positionV relativeFrom="paragraph">
                  <wp:posOffset>3033706</wp:posOffset>
                </wp:positionV>
                <wp:extent cx="1017869" cy="536288"/>
                <wp:effectExtent l="0" t="0" r="11430" b="16510"/>
                <wp:wrapNone/>
                <wp:docPr id="5" name="Text Box 5"/>
                <wp:cNvGraphicFramePr/>
                <a:graphic xmlns:a="http://schemas.openxmlformats.org/drawingml/2006/main">
                  <a:graphicData uri="http://schemas.microsoft.com/office/word/2010/wordprocessingShape">
                    <wps:wsp>
                      <wps:cNvSpPr txBox="1"/>
                      <wps:spPr>
                        <a:xfrm rot="10800000" flipV="1">
                          <a:off x="0" y="0"/>
                          <a:ext cx="1017869" cy="536288"/>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DF69B9" w:rsidRPr="000114CE" w:rsidRDefault="00DF69B9" w:rsidP="000114CE">
                            <w:pPr>
                              <w:spacing w:line="240" w:lineRule="auto"/>
                              <w:rPr>
                                <w:rFonts w:ascii="Times New Roman" w:hAnsi="Times New Roman" w:cs="Times New Roman"/>
                                <w:sz w:val="20"/>
                              </w:rPr>
                            </w:pPr>
                            <w:r w:rsidRPr="000114CE">
                              <w:rPr>
                                <w:rFonts w:ascii="Times New Roman" w:hAnsi="Times New Roman" w:cs="Times New Roman"/>
                                <w:sz w:val="20"/>
                              </w:rPr>
                              <w:t>GHC and AHC</w:t>
                            </w:r>
                          </w:p>
                          <w:p w:rsidR="00DF69B9" w:rsidRPr="007D58AC" w:rsidRDefault="00DF69B9" w:rsidP="000114CE">
                            <w:pPr>
                              <w:spacing w:line="240" w:lineRule="auto"/>
                              <w:rPr>
                                <w:rFonts w:ascii="Times New Roman" w:hAnsi="Times New Roman" w:cs="Times New Roman"/>
                              </w:rPr>
                            </w:pPr>
                            <w:r w:rsidRPr="000114CE">
                              <w:rPr>
                                <w:rFonts w:ascii="Times New Roman" w:hAnsi="Times New Roman" w:cs="Times New Roman"/>
                                <w:sz w:val="20"/>
                              </w:rPr>
                              <w:t>Other districts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376.3pt;margin-top:238.85pt;width:80.15pt;height:42.25pt;rotation:180;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" fillcolor="white [3201]" strokecolor="white [3212]" strokeweight="2pt">
                <v:textbox>
                  <w:txbxContent>
                    <w:p w:rsidR="009818AB" w:rsidRPr="000114CE" w:rsidRDefault="009818AB" w:rsidP="000114CE">
                      <w:pPr>
                        <w:spacing w:line="240" w:lineRule="auto"/>
                        <w:rPr>
                          <w:rFonts w:ascii="Times New Roman" w:hAnsi="Times New Roman" w:cs="Times New Roman"/>
                          <w:sz w:val="20"/>
                        </w:rPr>
                      </w:pPr>
                      <w:r w:rsidRPr="000114CE">
                        <w:rPr>
                          <w:rFonts w:ascii="Times New Roman" w:hAnsi="Times New Roman" w:cs="Times New Roman"/>
                          <w:sz w:val="20"/>
                        </w:rPr>
                        <w:t>GHC and AHC</w:t>
                      </w:r>
                    </w:p>
                    <w:p w:rsidR="009818AB" w:rsidRPr="007D58AC" w:rsidRDefault="009818AB" w:rsidP="000114CE">
                      <w:pPr>
                        <w:spacing w:line="240" w:lineRule="auto"/>
                        <w:rPr>
                          <w:rFonts w:ascii="Times New Roman" w:hAnsi="Times New Roman" w:cs="Times New Roman"/>
                        </w:rPr>
                      </w:pPr>
                      <w:r w:rsidRPr="000114CE">
                        <w:rPr>
                          <w:rFonts w:ascii="Times New Roman" w:hAnsi="Times New Roman" w:cs="Times New Roman"/>
                          <w:sz w:val="20"/>
                        </w:rPr>
                        <w:t>Other districts</w:t>
                      </w:r>
                    </w:p>
                  </w:txbxContent>
                </v:textbox>
              </v:shape>
            </w:pict>
          </mc:Fallback>
        </mc:AlternateContent>
      </w:r>
      <w:r w:rsidR="00626B19" w:rsidRPr="00583D28">
        <w:rPr>
          <w:rFonts w:ascii="Times New Roman" w:hAnsi="Times New Roman" w:cs="Times New Roman"/>
          <w:b/>
          <w:bCs/>
          <w:noProof/>
          <w:sz w:val="28"/>
          <w:szCs w:val="28"/>
        </w:rPr>
        <w:drawing>
          <wp:inline distT="0" distB="0" distL="0" distR="0" wp14:anchorId="32350768" wp14:editId="3769F4DA">
            <wp:extent cx="6271404" cy="4106174"/>
            <wp:effectExtent l="0" t="0" r="0" b="8890"/>
            <wp:docPr id="7" name="Picture 7" descr="C:\Users\User\Desktop\New folder (2)\MESFIN.RESE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New folder (2)\MESFIN.RESEARCH.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76027" cy="4109201"/>
                    </a:xfrm>
                    <a:prstGeom prst="rect">
                      <a:avLst/>
                    </a:prstGeom>
                    <a:noFill/>
                    <a:ln>
                      <a:noFill/>
                    </a:ln>
                  </pic:spPr>
                </pic:pic>
              </a:graphicData>
            </a:graphic>
          </wp:inline>
        </w:drawing>
      </w:r>
      <w:r w:rsidR="00423CF3" w:rsidRPr="00423CF3">
        <w:rPr>
          <w:rFonts w:ascii="Times New Roman" w:eastAsiaTheme="minorHAnsi" w:hAnsi="Times New Roman" w:cs="Times New Roman"/>
          <w:b/>
          <w:sz w:val="24"/>
          <w:szCs w:val="24"/>
        </w:rPr>
        <w:t xml:space="preserve">Figure 1: </w:t>
      </w:r>
      <w:r w:rsidR="00423CF3">
        <w:rPr>
          <w:rFonts w:ascii="Times New Roman" w:eastAsiaTheme="minorHAnsi" w:hAnsi="Times New Roman" w:cs="Times New Roman"/>
          <w:sz w:val="24"/>
          <w:szCs w:val="24"/>
        </w:rPr>
        <w:t>Map of the study area</w:t>
      </w:r>
    </w:p>
    <w:p w:rsidR="00FE3EAD" w:rsidRDefault="00FE3EAD" w:rsidP="000114CE">
      <w:pPr>
        <w:tabs>
          <w:tab w:val="left" w:pos="1655"/>
        </w:tabs>
        <w:autoSpaceDE w:val="0"/>
        <w:autoSpaceDN w:val="0"/>
        <w:adjustRightInd w:val="0"/>
        <w:spacing w:after="0"/>
        <w:jc w:val="center"/>
        <w:rPr>
          <w:rFonts w:ascii="Times New Roman" w:eastAsiaTheme="minorHAnsi" w:hAnsi="Times New Roman" w:cs="Times New Roman"/>
          <w:sz w:val="24"/>
          <w:szCs w:val="24"/>
        </w:rPr>
      </w:pPr>
      <w:r w:rsidRPr="000114CE">
        <w:rPr>
          <w:rFonts w:ascii="Times New Roman" w:eastAsiaTheme="minorHAnsi" w:hAnsi="Times New Roman" w:cs="Times New Roman"/>
          <w:b/>
          <w:sz w:val="24"/>
          <w:szCs w:val="24"/>
        </w:rPr>
        <w:t>Source:</w:t>
      </w:r>
      <w:r w:rsidRPr="00FE3EAD">
        <w:rPr>
          <w:rFonts w:ascii="Times New Roman" w:eastAsiaTheme="minorHAnsi" w:hAnsi="Times New Roman" w:cs="Times New Roman"/>
          <w:sz w:val="24"/>
          <w:szCs w:val="24"/>
        </w:rPr>
        <w:t xml:space="preserve"> the researcher and Google Map, 2018/19</w:t>
      </w:r>
    </w:p>
    <w:p w:rsidR="00626B19" w:rsidRPr="00583D28" w:rsidRDefault="00626B19" w:rsidP="00626B19">
      <w:pPr>
        <w:spacing w:line="360" w:lineRule="auto"/>
        <w:jc w:val="both"/>
        <w:rPr>
          <w:rFonts w:ascii="Times New Roman" w:eastAsiaTheme="minorHAnsi" w:hAnsi="Times New Roman" w:cs="Times New Roman"/>
          <w:sz w:val="24"/>
          <w:szCs w:val="24"/>
        </w:rPr>
      </w:pPr>
      <w:r w:rsidRPr="00583D28">
        <w:rPr>
          <w:rFonts w:ascii="Times New Roman" w:eastAsiaTheme="minorHAnsi" w:hAnsi="Times New Roman" w:cs="Times New Roman"/>
          <w:sz w:val="24"/>
          <w:szCs w:val="24"/>
        </w:rPr>
        <w:lastRenderedPageBreak/>
        <w:t>As to the projection made by CSA in 2016/17, the total population of Asagirt District</w:t>
      </w:r>
      <w:r w:rsidRPr="00583D28">
        <w:rPr>
          <w:rFonts w:ascii="Times New Roman" w:eastAsiaTheme="minorHAnsi" w:hAnsi="Times New Roman" w:cs="Times New Roman"/>
          <w:i/>
          <w:sz w:val="24"/>
          <w:szCs w:val="24"/>
        </w:rPr>
        <w:t xml:space="preserve"> </w:t>
      </w:r>
      <w:bookmarkStart w:id="32" w:name="OLE_LINK1"/>
      <w:r w:rsidRPr="00583D28">
        <w:rPr>
          <w:rFonts w:ascii="Times New Roman" w:eastAsiaTheme="minorHAnsi" w:hAnsi="Times New Roman" w:cs="Times New Roman"/>
          <w:sz w:val="24"/>
          <w:szCs w:val="24"/>
        </w:rPr>
        <w:t xml:space="preserve">was estimated to be 55,674 out of which 29,664 were males while the rest 26,010 </w:t>
      </w:r>
      <w:bookmarkEnd w:id="32"/>
      <w:r w:rsidRPr="00583D28">
        <w:rPr>
          <w:rFonts w:ascii="Times New Roman" w:eastAsiaTheme="minorHAnsi" w:hAnsi="Times New Roman" w:cs="Times New Roman"/>
          <w:sz w:val="24"/>
          <w:szCs w:val="24"/>
        </w:rPr>
        <w:t xml:space="preserve">were females. Of this total population most of them are rural dwellers. The religious activities practiced in the study area are Orthodox, Muslim and other. The ethnicity of the District people is </w:t>
      </w:r>
      <w:proofErr w:type="spellStart"/>
      <w:r w:rsidRPr="00583D28">
        <w:rPr>
          <w:rFonts w:ascii="Times New Roman" w:eastAsiaTheme="minorHAnsi" w:hAnsi="Times New Roman" w:cs="Times New Roman"/>
          <w:sz w:val="24"/>
          <w:szCs w:val="24"/>
        </w:rPr>
        <w:t>Amhara</w:t>
      </w:r>
      <w:proofErr w:type="spellEnd"/>
      <w:r w:rsidRPr="00583D28">
        <w:rPr>
          <w:rFonts w:ascii="Times New Roman" w:eastAsiaTheme="minorHAnsi" w:hAnsi="Times New Roman" w:cs="Times New Roman"/>
          <w:sz w:val="24"/>
          <w:szCs w:val="24"/>
        </w:rPr>
        <w:t xml:space="preserve"> and </w:t>
      </w:r>
      <w:proofErr w:type="spellStart"/>
      <w:r w:rsidRPr="00583D28">
        <w:rPr>
          <w:rFonts w:ascii="Times New Roman" w:eastAsiaTheme="minorHAnsi" w:hAnsi="Times New Roman" w:cs="Times New Roman"/>
          <w:sz w:val="24"/>
          <w:szCs w:val="24"/>
        </w:rPr>
        <w:t>Argoba</w:t>
      </w:r>
      <w:proofErr w:type="spellEnd"/>
      <w:r w:rsidRPr="00583D28">
        <w:rPr>
          <w:rFonts w:ascii="Times New Roman" w:eastAsiaTheme="minorHAnsi" w:hAnsi="Times New Roman" w:cs="Times New Roman"/>
          <w:sz w:val="24"/>
          <w:szCs w:val="24"/>
        </w:rPr>
        <w:t>.</w:t>
      </w:r>
      <w:r w:rsidR="00173E14" w:rsidRPr="00583D28">
        <w:rPr>
          <w:rFonts w:ascii="Times New Roman" w:eastAsiaTheme="minorHAnsi" w:hAnsi="Times New Roman" w:cs="Times New Roman"/>
          <w:sz w:val="24"/>
          <w:szCs w:val="24"/>
        </w:rPr>
        <w:t xml:space="preserve"> </w:t>
      </w:r>
      <w:r w:rsidRPr="00583D28">
        <w:rPr>
          <w:rFonts w:ascii="Times New Roman" w:eastAsiaTheme="minorHAnsi" w:hAnsi="Times New Roman" w:cs="Times New Roman"/>
          <w:sz w:val="24"/>
          <w:szCs w:val="24"/>
        </w:rPr>
        <w:t xml:space="preserve">The language spoken in the study area is Amharic (ADARDO, 2018). </w:t>
      </w:r>
    </w:p>
    <w:p w:rsidR="006E46D4" w:rsidRPr="00583D28" w:rsidRDefault="002F4974" w:rsidP="008B03EC">
      <w:pPr>
        <w:pStyle w:val="Heading2"/>
        <w:rPr>
          <w:rFonts w:asciiTheme="majorBidi" w:hAnsiTheme="majorBidi"/>
          <w:color w:val="auto"/>
          <w:sz w:val="24"/>
          <w:szCs w:val="24"/>
        </w:rPr>
      </w:pPr>
      <w:bookmarkStart w:id="33" w:name="_Toc515028161"/>
      <w:bookmarkStart w:id="34" w:name="_Toc523744645"/>
      <w:bookmarkStart w:id="35" w:name="_Toc18461728"/>
      <w:r w:rsidRPr="00583D28">
        <w:rPr>
          <w:rFonts w:asciiTheme="majorBidi" w:hAnsiTheme="majorBidi"/>
          <w:color w:val="auto"/>
          <w:sz w:val="24"/>
          <w:szCs w:val="24"/>
        </w:rPr>
        <w:t>3</w:t>
      </w:r>
      <w:r w:rsidR="006E46D4" w:rsidRPr="00583D28">
        <w:rPr>
          <w:rFonts w:asciiTheme="majorBidi" w:hAnsiTheme="majorBidi"/>
          <w:color w:val="auto"/>
          <w:sz w:val="24"/>
          <w:szCs w:val="24"/>
        </w:rPr>
        <w:t>.2. Study Design</w:t>
      </w:r>
      <w:bookmarkEnd w:id="33"/>
      <w:bookmarkEnd w:id="34"/>
      <w:bookmarkEnd w:id="35"/>
    </w:p>
    <w:p w:rsidR="006E46D4" w:rsidRPr="00583D28" w:rsidRDefault="00825F32" w:rsidP="00F94FAD">
      <w:pPr>
        <w:spacing w:before="240" w:line="360" w:lineRule="auto"/>
        <w:jc w:val="both"/>
        <w:rPr>
          <w:rFonts w:asciiTheme="majorBidi" w:eastAsiaTheme="minorHAnsi" w:hAnsiTheme="majorBidi" w:cstheme="majorBidi"/>
          <w:sz w:val="24"/>
          <w:szCs w:val="24"/>
        </w:rPr>
      </w:pPr>
      <w:r w:rsidRPr="00583D28">
        <w:rPr>
          <w:rFonts w:asciiTheme="majorBidi" w:hAnsiTheme="majorBidi" w:cstheme="majorBidi"/>
          <w:sz w:val="24"/>
          <w:szCs w:val="24"/>
        </w:rPr>
        <w:t xml:space="preserve">The study was a </w:t>
      </w:r>
      <w:r w:rsidR="00F94FAD" w:rsidRPr="00583D28">
        <w:rPr>
          <w:rFonts w:asciiTheme="majorBidi" w:hAnsiTheme="majorBidi" w:cstheme="majorBidi"/>
          <w:sz w:val="24"/>
          <w:szCs w:val="24"/>
        </w:rPr>
        <w:t xml:space="preserve">cross sectional study </w:t>
      </w:r>
      <w:r w:rsidRPr="00583D28">
        <w:rPr>
          <w:rFonts w:asciiTheme="majorBidi" w:hAnsiTheme="majorBidi" w:cstheme="majorBidi"/>
          <w:sz w:val="24"/>
          <w:szCs w:val="24"/>
        </w:rPr>
        <w:t>of intestinal parasitic infections in HIV patients</w:t>
      </w:r>
      <w:r w:rsidR="004313D6" w:rsidRPr="00583D28">
        <w:rPr>
          <w:rFonts w:asciiTheme="majorBidi" w:eastAsiaTheme="minorHAnsi" w:hAnsiTheme="majorBidi" w:cstheme="majorBidi"/>
          <w:sz w:val="24"/>
          <w:szCs w:val="24"/>
        </w:rPr>
        <w:t xml:space="preserve"> with ART in </w:t>
      </w:r>
      <w:r w:rsidR="00A05984" w:rsidRPr="00583D28">
        <w:rPr>
          <w:rFonts w:asciiTheme="majorBidi" w:eastAsiaTheme="minorHAnsi" w:hAnsiTheme="majorBidi" w:cstheme="majorBidi"/>
          <w:sz w:val="24"/>
          <w:szCs w:val="24"/>
        </w:rPr>
        <w:t xml:space="preserve">Ginager and Asagirt Health Centers </w:t>
      </w:r>
      <w:r w:rsidR="00F94FAD" w:rsidRPr="00583D28">
        <w:rPr>
          <w:rFonts w:asciiTheme="majorBidi" w:eastAsiaTheme="minorHAnsi" w:hAnsiTheme="majorBidi" w:cstheme="majorBidi"/>
          <w:sz w:val="24"/>
          <w:szCs w:val="24"/>
        </w:rPr>
        <w:t xml:space="preserve">from Sept. 2018 to </w:t>
      </w:r>
      <w:r w:rsidRPr="00583D28">
        <w:rPr>
          <w:rFonts w:asciiTheme="majorBidi" w:eastAsiaTheme="minorHAnsi" w:hAnsiTheme="majorBidi" w:cstheme="majorBidi"/>
          <w:sz w:val="24"/>
          <w:szCs w:val="24"/>
        </w:rPr>
        <w:t>May 2019</w:t>
      </w:r>
      <w:r w:rsidR="006E46D4" w:rsidRPr="00583D28">
        <w:rPr>
          <w:rFonts w:asciiTheme="majorBidi" w:eastAsiaTheme="minorHAnsi" w:hAnsiTheme="majorBidi" w:cstheme="majorBidi"/>
          <w:sz w:val="24"/>
          <w:szCs w:val="24"/>
        </w:rPr>
        <w:t>.</w:t>
      </w:r>
    </w:p>
    <w:p w:rsidR="006E46D4" w:rsidRPr="00583D28" w:rsidRDefault="002F4974" w:rsidP="0089084E">
      <w:pPr>
        <w:pStyle w:val="Heading2"/>
        <w:spacing w:after="240"/>
        <w:rPr>
          <w:rFonts w:asciiTheme="majorBidi" w:hAnsiTheme="majorBidi"/>
          <w:color w:val="auto"/>
          <w:sz w:val="24"/>
          <w:szCs w:val="24"/>
        </w:rPr>
      </w:pPr>
      <w:bookmarkStart w:id="36" w:name="_Toc515028162"/>
      <w:bookmarkStart w:id="37" w:name="_Toc523744646"/>
      <w:bookmarkStart w:id="38" w:name="_Toc18461729"/>
      <w:r w:rsidRPr="00583D28">
        <w:rPr>
          <w:rFonts w:asciiTheme="majorBidi" w:hAnsiTheme="majorBidi"/>
          <w:color w:val="auto"/>
          <w:sz w:val="24"/>
          <w:szCs w:val="24"/>
        </w:rPr>
        <w:t>3</w:t>
      </w:r>
      <w:r w:rsidR="006E46D4" w:rsidRPr="00583D28">
        <w:rPr>
          <w:rFonts w:asciiTheme="majorBidi" w:hAnsiTheme="majorBidi"/>
          <w:color w:val="auto"/>
          <w:sz w:val="24"/>
          <w:szCs w:val="24"/>
        </w:rPr>
        <w:t xml:space="preserve">.3. The Study </w:t>
      </w:r>
      <w:bookmarkEnd w:id="36"/>
      <w:bookmarkEnd w:id="37"/>
      <w:r w:rsidR="00BF3C2A" w:rsidRPr="00583D28">
        <w:rPr>
          <w:rFonts w:asciiTheme="majorBidi" w:hAnsiTheme="majorBidi"/>
          <w:color w:val="auto"/>
          <w:sz w:val="24"/>
          <w:szCs w:val="24"/>
        </w:rPr>
        <w:t>P</w:t>
      </w:r>
      <w:r w:rsidR="00216B43" w:rsidRPr="00583D28">
        <w:rPr>
          <w:rFonts w:asciiTheme="majorBidi" w:hAnsiTheme="majorBidi"/>
          <w:color w:val="auto"/>
          <w:sz w:val="24"/>
          <w:szCs w:val="24"/>
        </w:rPr>
        <w:t>opulation</w:t>
      </w:r>
      <w:bookmarkEnd w:id="38"/>
    </w:p>
    <w:p w:rsidR="006E46D4" w:rsidRPr="00583D28" w:rsidRDefault="007541A4" w:rsidP="00F94FAD">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hAnsiTheme="majorBidi" w:cstheme="majorBidi"/>
          <w:sz w:val="24"/>
          <w:szCs w:val="24"/>
        </w:rPr>
        <w:t xml:space="preserve">The study population </w:t>
      </w:r>
      <w:r w:rsidR="00F94FAD" w:rsidRPr="00583D28">
        <w:rPr>
          <w:rFonts w:asciiTheme="majorBidi" w:hAnsiTheme="majorBidi" w:cstheme="majorBidi"/>
          <w:sz w:val="24"/>
          <w:szCs w:val="24"/>
        </w:rPr>
        <w:t xml:space="preserve">was </w:t>
      </w:r>
      <w:r w:rsidRPr="00583D28">
        <w:rPr>
          <w:rFonts w:asciiTheme="majorBidi" w:hAnsiTheme="majorBidi" w:cstheme="majorBidi"/>
          <w:sz w:val="24"/>
          <w:szCs w:val="24"/>
        </w:rPr>
        <w:t>consisted of HIV-positive individuals</w:t>
      </w:r>
      <w:r w:rsidR="00216B43" w:rsidRPr="00583D28">
        <w:rPr>
          <w:rFonts w:asciiTheme="majorBidi" w:eastAsiaTheme="minorHAnsi" w:hAnsiTheme="majorBidi" w:cstheme="majorBidi"/>
          <w:sz w:val="24"/>
          <w:szCs w:val="24"/>
        </w:rPr>
        <w:t xml:space="preserve"> with ART in Ginager and Asagirt</w:t>
      </w:r>
      <w:r w:rsidR="006A3685" w:rsidRPr="00583D28">
        <w:rPr>
          <w:rFonts w:asciiTheme="majorBidi" w:eastAsiaTheme="minorHAnsi" w:hAnsiTheme="majorBidi" w:cstheme="majorBidi"/>
          <w:sz w:val="24"/>
          <w:szCs w:val="24"/>
        </w:rPr>
        <w:t xml:space="preserve"> </w:t>
      </w:r>
      <w:r w:rsidR="00532C46" w:rsidRPr="00583D28">
        <w:rPr>
          <w:rFonts w:asciiTheme="majorBidi" w:eastAsiaTheme="minorHAnsi" w:hAnsiTheme="majorBidi" w:cstheme="majorBidi"/>
          <w:sz w:val="24"/>
          <w:szCs w:val="24"/>
        </w:rPr>
        <w:t>health</w:t>
      </w:r>
      <w:r w:rsidR="006A3685" w:rsidRPr="00583D28">
        <w:rPr>
          <w:rFonts w:asciiTheme="majorBidi" w:eastAsiaTheme="minorHAnsi" w:hAnsiTheme="majorBidi" w:cstheme="majorBidi"/>
          <w:sz w:val="24"/>
          <w:szCs w:val="24"/>
        </w:rPr>
        <w:t xml:space="preserve"> </w:t>
      </w:r>
      <w:r w:rsidR="00216B43" w:rsidRPr="00583D28">
        <w:rPr>
          <w:rFonts w:asciiTheme="majorBidi" w:eastAsiaTheme="minorHAnsi" w:hAnsiTheme="majorBidi" w:cstheme="majorBidi"/>
          <w:sz w:val="24"/>
          <w:szCs w:val="24"/>
        </w:rPr>
        <w:t>center</w:t>
      </w:r>
      <w:r w:rsidR="00F94FAD" w:rsidRPr="00583D28">
        <w:rPr>
          <w:rFonts w:asciiTheme="majorBidi" w:eastAsiaTheme="minorHAnsi" w:hAnsiTheme="majorBidi" w:cstheme="majorBidi"/>
          <w:sz w:val="24"/>
          <w:szCs w:val="24"/>
        </w:rPr>
        <w:t>s</w:t>
      </w:r>
      <w:r w:rsidR="00216B43" w:rsidRPr="00583D28">
        <w:rPr>
          <w:rFonts w:asciiTheme="majorBidi" w:eastAsiaTheme="minorHAnsi" w:hAnsiTheme="majorBidi" w:cstheme="majorBidi"/>
          <w:sz w:val="24"/>
          <w:szCs w:val="24"/>
        </w:rPr>
        <w:t xml:space="preserve"> </w:t>
      </w:r>
      <w:r w:rsidR="0089084E" w:rsidRPr="00583D28">
        <w:rPr>
          <w:rFonts w:asciiTheme="majorBidi" w:eastAsiaTheme="minorHAnsi" w:hAnsiTheme="majorBidi" w:cstheme="majorBidi"/>
          <w:sz w:val="24"/>
          <w:szCs w:val="24"/>
        </w:rPr>
        <w:t>that</w:t>
      </w:r>
      <w:r w:rsidR="00216B43" w:rsidRPr="00583D28">
        <w:rPr>
          <w:rFonts w:asciiTheme="majorBidi" w:eastAsiaTheme="minorHAnsi" w:hAnsiTheme="majorBidi" w:cstheme="majorBidi"/>
          <w:sz w:val="24"/>
          <w:szCs w:val="24"/>
        </w:rPr>
        <w:t xml:space="preserve"> came </w:t>
      </w:r>
      <w:r w:rsidR="006E46D4" w:rsidRPr="00583D28">
        <w:rPr>
          <w:rFonts w:asciiTheme="majorBidi" w:eastAsiaTheme="minorHAnsi" w:hAnsiTheme="majorBidi" w:cstheme="majorBidi"/>
          <w:sz w:val="24"/>
          <w:szCs w:val="24"/>
        </w:rPr>
        <w:t xml:space="preserve">for medication. </w:t>
      </w:r>
      <w:r w:rsidR="006E46D4" w:rsidRPr="00583D28">
        <w:rPr>
          <w:rFonts w:asciiTheme="majorBidi" w:eastAsia="TimesNewRoman" w:hAnsiTheme="majorBidi" w:cstheme="majorBidi"/>
          <w:sz w:val="24"/>
          <w:szCs w:val="24"/>
        </w:rPr>
        <w:t xml:space="preserve">However, all patients requested for stool examination and those who were not </w:t>
      </w:r>
      <w:r w:rsidR="00A05984" w:rsidRPr="00583D28">
        <w:rPr>
          <w:rFonts w:asciiTheme="majorBidi" w:eastAsia="TimesNewRoman" w:hAnsiTheme="majorBidi" w:cstheme="majorBidi"/>
          <w:sz w:val="24"/>
          <w:szCs w:val="24"/>
        </w:rPr>
        <w:t xml:space="preserve">consented, </w:t>
      </w:r>
      <w:r w:rsidR="00F94FAD" w:rsidRPr="00583D28">
        <w:rPr>
          <w:rFonts w:asciiTheme="majorBidi" w:eastAsia="TimesNewRoman" w:hAnsiTheme="majorBidi" w:cstheme="majorBidi"/>
          <w:sz w:val="24"/>
          <w:szCs w:val="24"/>
        </w:rPr>
        <w:t xml:space="preserve">those </w:t>
      </w:r>
      <w:r w:rsidR="00A05984" w:rsidRPr="00583D28">
        <w:rPr>
          <w:rFonts w:asciiTheme="majorBidi" w:eastAsia="TimesNewRoman" w:hAnsiTheme="majorBidi" w:cstheme="majorBidi"/>
          <w:sz w:val="24"/>
          <w:szCs w:val="24"/>
        </w:rPr>
        <w:t>who were taking anti-</w:t>
      </w:r>
      <w:r w:rsidR="006E46D4" w:rsidRPr="00583D28">
        <w:rPr>
          <w:rFonts w:asciiTheme="majorBidi" w:eastAsia="TimesNewRoman" w:hAnsiTheme="majorBidi" w:cstheme="majorBidi"/>
          <w:sz w:val="24"/>
          <w:szCs w:val="24"/>
        </w:rPr>
        <w:t xml:space="preserve">parasitic drugs </w:t>
      </w:r>
      <w:r w:rsidR="006E46D4" w:rsidRPr="00583D28">
        <w:rPr>
          <w:rFonts w:asciiTheme="majorBidi" w:eastAsiaTheme="minorHAnsi" w:hAnsiTheme="majorBidi" w:cstheme="majorBidi"/>
          <w:sz w:val="24"/>
          <w:szCs w:val="24"/>
        </w:rPr>
        <w:t xml:space="preserve">within 14 days </w:t>
      </w:r>
      <w:r w:rsidR="006E46D4" w:rsidRPr="00583D28">
        <w:rPr>
          <w:rFonts w:asciiTheme="majorBidi" w:eastAsia="TimesNewRoman" w:hAnsiTheme="majorBidi" w:cstheme="majorBidi"/>
          <w:sz w:val="24"/>
          <w:szCs w:val="24"/>
        </w:rPr>
        <w:t>were excluded from this study.</w:t>
      </w:r>
    </w:p>
    <w:p w:rsidR="006E46D4" w:rsidRPr="00583D28" w:rsidRDefault="002F4974" w:rsidP="008B03EC">
      <w:pPr>
        <w:pStyle w:val="Heading2"/>
        <w:rPr>
          <w:rFonts w:asciiTheme="majorBidi" w:hAnsiTheme="majorBidi"/>
          <w:color w:val="auto"/>
          <w:sz w:val="24"/>
          <w:szCs w:val="24"/>
        </w:rPr>
      </w:pPr>
      <w:bookmarkStart w:id="39" w:name="_Toc515028163"/>
      <w:bookmarkStart w:id="40" w:name="_Toc523744647"/>
      <w:bookmarkStart w:id="41" w:name="_Toc18461730"/>
      <w:r w:rsidRPr="00583D28">
        <w:rPr>
          <w:rFonts w:asciiTheme="majorBidi" w:hAnsiTheme="majorBidi"/>
          <w:color w:val="auto"/>
          <w:sz w:val="24"/>
          <w:szCs w:val="24"/>
        </w:rPr>
        <w:t>3</w:t>
      </w:r>
      <w:r w:rsidR="006E46D4" w:rsidRPr="00583D28">
        <w:rPr>
          <w:rFonts w:asciiTheme="majorBidi" w:hAnsiTheme="majorBidi"/>
          <w:color w:val="auto"/>
          <w:sz w:val="24"/>
          <w:szCs w:val="24"/>
        </w:rPr>
        <w:t>.4</w:t>
      </w:r>
      <w:bookmarkStart w:id="42" w:name="_Toc495630842"/>
      <w:r w:rsidR="00BF3C2A" w:rsidRPr="00583D28">
        <w:rPr>
          <w:rFonts w:asciiTheme="majorBidi" w:hAnsiTheme="majorBidi"/>
          <w:color w:val="auto"/>
          <w:sz w:val="24"/>
          <w:szCs w:val="24"/>
        </w:rPr>
        <w:t xml:space="preserve"> Determination of Sample S</w:t>
      </w:r>
      <w:r w:rsidR="006E46D4" w:rsidRPr="00583D28">
        <w:rPr>
          <w:rFonts w:asciiTheme="majorBidi" w:hAnsiTheme="majorBidi"/>
          <w:color w:val="auto"/>
          <w:sz w:val="24"/>
          <w:szCs w:val="24"/>
        </w:rPr>
        <w:t>ize</w:t>
      </w:r>
      <w:bookmarkEnd w:id="39"/>
      <w:bookmarkEnd w:id="40"/>
      <w:bookmarkEnd w:id="41"/>
      <w:bookmarkEnd w:id="42"/>
    </w:p>
    <w:p w:rsidR="006E46D4" w:rsidRPr="00583D28" w:rsidRDefault="009818AB" w:rsidP="00783E77">
      <w:pPr>
        <w:spacing w:before="240" w:after="0" w:line="360" w:lineRule="auto"/>
        <w:jc w:val="both"/>
        <w:rPr>
          <w:rFonts w:asciiTheme="majorBidi" w:eastAsiaTheme="minorHAnsi" w:hAnsiTheme="majorBidi" w:cstheme="majorBidi"/>
          <w:sz w:val="24"/>
          <w:szCs w:val="24"/>
        </w:rPr>
      </w:pPr>
      <w:r>
        <w:rPr>
          <w:rFonts w:ascii="Times New Roman" w:hAnsi="Times New Roman" w:cs="Times New Roman"/>
          <w:sz w:val="24"/>
          <w:szCs w:val="32"/>
        </w:rPr>
        <w:t xml:space="preserve">There were a total of 624 </w:t>
      </w:r>
      <w:r w:rsidR="008A5693">
        <w:rPr>
          <w:rFonts w:ascii="Times New Roman" w:hAnsi="Times New Roman" w:cs="Times New Roman"/>
          <w:sz w:val="24"/>
          <w:szCs w:val="32"/>
        </w:rPr>
        <w:t>people</w:t>
      </w:r>
      <w:r>
        <w:rPr>
          <w:rFonts w:ascii="Times New Roman" w:hAnsi="Times New Roman" w:cs="Times New Roman"/>
          <w:sz w:val="24"/>
          <w:szCs w:val="32"/>
        </w:rPr>
        <w:t xml:space="preserve"> living with HIV</w:t>
      </w:r>
      <w:r w:rsidR="008A5693">
        <w:rPr>
          <w:rFonts w:ascii="Times New Roman" w:hAnsi="Times New Roman" w:cs="Times New Roman"/>
          <w:sz w:val="24"/>
          <w:szCs w:val="32"/>
        </w:rPr>
        <w:t xml:space="preserve"> who flows ART in Asagirt and Ginager healthy center.</w:t>
      </w:r>
      <w:r>
        <w:rPr>
          <w:rFonts w:ascii="Times New Roman" w:hAnsi="Times New Roman" w:cs="Times New Roman"/>
          <w:sz w:val="24"/>
          <w:szCs w:val="32"/>
        </w:rPr>
        <w:t xml:space="preserve"> </w:t>
      </w:r>
      <w:r w:rsidR="006E46D4" w:rsidRPr="00583D28">
        <w:rPr>
          <w:rFonts w:asciiTheme="majorBidi" w:eastAsiaTheme="minorHAnsi" w:hAnsiTheme="majorBidi" w:cstheme="majorBidi"/>
          <w:sz w:val="24"/>
          <w:szCs w:val="24"/>
        </w:rPr>
        <w:t xml:space="preserve">Sample size was determined based on the 95% confidence interval and with 5% sampling error (Daniel, 1999):-  </w:t>
      </w:r>
    </w:p>
    <w:p w:rsidR="006E46D4" w:rsidRPr="00583D28" w:rsidRDefault="006E46D4" w:rsidP="00783E77">
      <w:pPr>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n= Z</w:t>
      </w:r>
      <w:r w:rsidRPr="00583D28">
        <w:rPr>
          <w:rFonts w:asciiTheme="majorBidi" w:eastAsiaTheme="minorHAnsi" w:hAnsiTheme="majorBidi" w:cstheme="majorBidi"/>
          <w:sz w:val="24"/>
          <w:szCs w:val="24"/>
          <w:vertAlign w:val="superscript"/>
        </w:rPr>
        <w:t>2</w:t>
      </w:r>
      <w:r w:rsidRPr="00583D28">
        <w:rPr>
          <w:rFonts w:asciiTheme="majorBidi" w:eastAsiaTheme="minorHAnsi" w:hAnsiTheme="majorBidi" w:cstheme="majorBidi"/>
          <w:sz w:val="24"/>
          <w:szCs w:val="24"/>
        </w:rPr>
        <w:t xml:space="preserve"> R (1-R)/d</w:t>
      </w:r>
      <w:r w:rsidRPr="00583D28">
        <w:rPr>
          <w:rFonts w:asciiTheme="majorBidi" w:eastAsiaTheme="minorHAnsi" w:hAnsiTheme="majorBidi" w:cstheme="majorBidi"/>
          <w:sz w:val="24"/>
          <w:szCs w:val="24"/>
          <w:vertAlign w:val="superscript"/>
        </w:rPr>
        <w:t>2</w:t>
      </w:r>
    </w:p>
    <w:p w:rsidR="006E46D4" w:rsidRPr="00583D28" w:rsidRDefault="006E46D4" w:rsidP="00783E77">
      <w:pPr>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Where: n= sample required </w:t>
      </w:r>
    </w:p>
    <w:p w:rsidR="006E46D4" w:rsidRPr="00583D28" w:rsidRDefault="006E46D4" w:rsidP="00783E77">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            Z= 95% confidence interval (1.96)  </w:t>
      </w:r>
    </w:p>
    <w:p w:rsidR="006E46D4" w:rsidRPr="00583D28" w:rsidRDefault="006E46D4" w:rsidP="00783E77">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            d= margin of error (5%)  </w:t>
      </w:r>
    </w:p>
    <w:p w:rsidR="006E46D4" w:rsidRPr="00583D28" w:rsidRDefault="006E46D4" w:rsidP="00783E77">
      <w:pPr>
        <w:tabs>
          <w:tab w:val="left" w:pos="3233"/>
        </w:tabs>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            R= rate of infection.</w:t>
      </w:r>
    </w:p>
    <w:p w:rsidR="006E46D4" w:rsidRPr="00583D28" w:rsidRDefault="006E46D4" w:rsidP="00783E77">
      <w:pPr>
        <w:tabs>
          <w:tab w:val="left" w:pos="3233"/>
        </w:tabs>
        <w:spacing w:after="0" w:line="360" w:lineRule="auto"/>
        <w:jc w:val="both"/>
        <w:rPr>
          <w:rFonts w:asciiTheme="majorBidi" w:eastAsiaTheme="minorHAnsi" w:hAnsiTheme="majorBidi" w:cstheme="majorBidi"/>
          <w:sz w:val="24"/>
          <w:szCs w:val="24"/>
        </w:rPr>
      </w:pPr>
    </w:p>
    <w:p w:rsidR="006E46D4" w:rsidRPr="00583D28" w:rsidRDefault="006E46D4" w:rsidP="001359BB">
      <w:pPr>
        <w:tabs>
          <w:tab w:val="left" w:pos="3233"/>
        </w:tabs>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Since the overall prevalence rate (p) of intestinal parasites is not known for the study area, prevalence rate was taken to be 50%.</w:t>
      </w:r>
      <w:r w:rsidRPr="00583D28">
        <w:rPr>
          <w:rFonts w:asciiTheme="majorBidi" w:eastAsia="TimesNewRoman" w:hAnsiTheme="majorBidi" w:cstheme="majorBidi"/>
          <w:sz w:val="24"/>
          <w:szCs w:val="24"/>
        </w:rPr>
        <w:t xml:space="preserve"> For the calculation, 95% confidence level (z) and 5% sampling error (d) was used. Therefore, three hundred eight four (384) </w:t>
      </w:r>
      <w:r w:rsidR="00571340" w:rsidRPr="00583D28">
        <w:rPr>
          <w:rFonts w:asciiTheme="majorBidi" w:eastAsia="TimesNewRoman" w:hAnsiTheme="majorBidi" w:cstheme="majorBidi"/>
          <w:sz w:val="24"/>
          <w:szCs w:val="24"/>
        </w:rPr>
        <w:t>HIV patients with ART in Ginager and Asagirt</w:t>
      </w:r>
      <w:r w:rsidR="00A05984"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A05984" w:rsidRPr="00583D28">
        <w:rPr>
          <w:rFonts w:asciiTheme="majorBidi" w:eastAsia="TimesNewRoman" w:hAnsiTheme="majorBidi" w:cstheme="majorBidi"/>
          <w:sz w:val="24"/>
          <w:szCs w:val="24"/>
        </w:rPr>
        <w:t xml:space="preserve"> </w:t>
      </w:r>
      <w:r w:rsidR="00571340" w:rsidRPr="00583D28">
        <w:rPr>
          <w:rFonts w:asciiTheme="majorBidi" w:eastAsia="TimesNewRoman" w:hAnsiTheme="majorBidi" w:cstheme="majorBidi"/>
          <w:sz w:val="24"/>
          <w:szCs w:val="24"/>
        </w:rPr>
        <w:t>center</w:t>
      </w:r>
      <w:r w:rsidR="00A05984" w:rsidRPr="00583D28">
        <w:rPr>
          <w:rFonts w:asciiTheme="majorBidi" w:eastAsia="TimesNewRoman" w:hAnsiTheme="majorBidi" w:cstheme="majorBidi"/>
          <w:sz w:val="24"/>
          <w:szCs w:val="24"/>
        </w:rPr>
        <w:t>s</w:t>
      </w:r>
      <w:r w:rsidR="00571340" w:rsidRPr="00583D28">
        <w:rPr>
          <w:rFonts w:asciiTheme="majorBidi" w:eastAsia="TimesNewRoman" w:hAnsiTheme="majorBidi" w:cstheme="majorBidi"/>
          <w:sz w:val="24"/>
          <w:szCs w:val="24"/>
        </w:rPr>
        <w:t xml:space="preserve"> were participated</w:t>
      </w:r>
      <w:r w:rsidR="00A05984" w:rsidRPr="00583D28">
        <w:rPr>
          <w:rFonts w:asciiTheme="majorBidi" w:eastAsia="TimesNewRoman" w:hAnsiTheme="majorBidi" w:cstheme="majorBidi"/>
          <w:sz w:val="24"/>
          <w:szCs w:val="24"/>
        </w:rPr>
        <w:t>.</w:t>
      </w:r>
      <w:r w:rsidRPr="00583D28">
        <w:rPr>
          <w:rFonts w:asciiTheme="majorBidi" w:eastAsiaTheme="minorHAnsi" w:hAnsiTheme="majorBidi" w:cstheme="majorBidi"/>
          <w:sz w:val="24"/>
          <w:szCs w:val="24"/>
        </w:rPr>
        <w:tab/>
      </w:r>
    </w:p>
    <w:p w:rsidR="006E46D4" w:rsidRPr="00583D28" w:rsidRDefault="002F4974" w:rsidP="008B03EC">
      <w:pPr>
        <w:pStyle w:val="Heading2"/>
        <w:rPr>
          <w:rFonts w:asciiTheme="majorBidi" w:hAnsiTheme="majorBidi"/>
          <w:color w:val="auto"/>
          <w:sz w:val="24"/>
          <w:szCs w:val="24"/>
        </w:rPr>
      </w:pPr>
      <w:bookmarkStart w:id="43" w:name="_Toc515028164"/>
      <w:bookmarkStart w:id="44" w:name="_Toc523744648"/>
      <w:bookmarkStart w:id="45" w:name="_Toc18461731"/>
      <w:r w:rsidRPr="00583D28">
        <w:rPr>
          <w:rFonts w:asciiTheme="majorBidi" w:hAnsiTheme="majorBidi"/>
          <w:color w:val="auto"/>
          <w:sz w:val="24"/>
          <w:szCs w:val="24"/>
        </w:rPr>
        <w:lastRenderedPageBreak/>
        <w:t>3</w:t>
      </w:r>
      <w:r w:rsidR="006E46D4" w:rsidRPr="00583D28">
        <w:rPr>
          <w:rFonts w:asciiTheme="majorBidi" w:hAnsiTheme="majorBidi"/>
          <w:color w:val="auto"/>
          <w:sz w:val="24"/>
          <w:szCs w:val="24"/>
        </w:rPr>
        <w:t>.5. Sampling Technique</w:t>
      </w:r>
      <w:bookmarkEnd w:id="43"/>
      <w:bookmarkEnd w:id="44"/>
      <w:bookmarkEnd w:id="45"/>
    </w:p>
    <w:p w:rsidR="006E46D4" w:rsidRPr="00583D28" w:rsidRDefault="006E46D4" w:rsidP="00B125AB">
      <w:pPr>
        <w:autoSpaceDE w:val="0"/>
        <w:autoSpaceDN w:val="0"/>
        <w:adjustRightInd w:val="0"/>
        <w:spacing w:before="240" w:after="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A sampling technique used in this study was </w:t>
      </w:r>
      <w:r w:rsidR="00FC7774" w:rsidRPr="00AD1E60">
        <w:rPr>
          <w:rFonts w:asciiTheme="majorBidi" w:eastAsia="TimesNewRoman" w:hAnsiTheme="majorBidi" w:cstheme="majorBidi"/>
          <w:sz w:val="24"/>
          <w:szCs w:val="24"/>
        </w:rPr>
        <w:t xml:space="preserve">convenient sampling technique </w:t>
      </w:r>
      <w:r w:rsidRPr="00583D28">
        <w:rPr>
          <w:rFonts w:asciiTheme="majorBidi" w:eastAsia="TimesNewRoman" w:hAnsiTheme="majorBidi" w:cstheme="majorBidi"/>
          <w:sz w:val="24"/>
          <w:szCs w:val="24"/>
        </w:rPr>
        <w:t>which is used to include all consented patients requested for stool examination during the study period.</w:t>
      </w:r>
    </w:p>
    <w:p w:rsidR="006E46D4" w:rsidRPr="00583D28" w:rsidRDefault="002F4974" w:rsidP="00B125AB">
      <w:pPr>
        <w:pStyle w:val="Heading3"/>
        <w:spacing w:after="240"/>
        <w:rPr>
          <w:rFonts w:asciiTheme="majorBidi" w:hAnsiTheme="majorBidi"/>
          <w:color w:val="auto"/>
          <w:sz w:val="24"/>
          <w:szCs w:val="24"/>
        </w:rPr>
      </w:pPr>
      <w:bookmarkStart w:id="46" w:name="_Toc515028167"/>
      <w:bookmarkStart w:id="47" w:name="_Toc523744650"/>
      <w:bookmarkStart w:id="48" w:name="_Toc18461732"/>
      <w:r w:rsidRPr="00583D28">
        <w:rPr>
          <w:rFonts w:asciiTheme="majorBidi" w:hAnsiTheme="majorBidi"/>
          <w:color w:val="auto"/>
          <w:sz w:val="24"/>
          <w:szCs w:val="24"/>
        </w:rPr>
        <w:t>3</w:t>
      </w:r>
      <w:r w:rsidR="00BF3C2A" w:rsidRPr="00583D28">
        <w:rPr>
          <w:rFonts w:asciiTheme="majorBidi" w:hAnsiTheme="majorBidi"/>
          <w:color w:val="auto"/>
          <w:sz w:val="24"/>
          <w:szCs w:val="24"/>
        </w:rPr>
        <w:t>. 6. Stool Sample C</w:t>
      </w:r>
      <w:r w:rsidR="006E46D4" w:rsidRPr="00583D28">
        <w:rPr>
          <w:rFonts w:asciiTheme="majorBidi" w:hAnsiTheme="majorBidi"/>
          <w:color w:val="auto"/>
          <w:sz w:val="24"/>
          <w:szCs w:val="24"/>
        </w:rPr>
        <w:t>ollection</w:t>
      </w:r>
      <w:bookmarkEnd w:id="46"/>
      <w:bookmarkEnd w:id="47"/>
      <w:bookmarkEnd w:id="48"/>
    </w:p>
    <w:p w:rsidR="006E46D4" w:rsidRPr="00583D28" w:rsidRDefault="006E46D4" w:rsidP="00DA3B3A">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During stool collection, disposable plastic cups and spoon were distributed to each study subject along with brief instructions on how to collect the stool. They were also advised to fill up the disposable plastic cup about the size of the tip of the thumb (approximately 5g of stool) of fresh stool using disposable spoon that was given with the container. The unique code of the student was labeled on the container. The fresh stool samples were carried to the</w:t>
      </w:r>
      <w:r w:rsidR="00A05984"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center on the same day of collection for parasitological examination.</w:t>
      </w:r>
    </w:p>
    <w:p w:rsidR="008B03EC" w:rsidRPr="00583D28" w:rsidRDefault="002F4974" w:rsidP="008B03EC">
      <w:pPr>
        <w:pStyle w:val="Heading3"/>
        <w:rPr>
          <w:rFonts w:asciiTheme="majorBidi" w:hAnsiTheme="majorBidi"/>
          <w:color w:val="auto"/>
          <w:sz w:val="24"/>
          <w:szCs w:val="24"/>
        </w:rPr>
      </w:pPr>
      <w:bookmarkStart w:id="49" w:name="_Toc18461733"/>
      <w:bookmarkStart w:id="50" w:name="_Toc515028169"/>
      <w:bookmarkStart w:id="51" w:name="_Toc523744652"/>
      <w:r w:rsidRPr="00583D28">
        <w:rPr>
          <w:rFonts w:asciiTheme="majorBidi" w:hAnsiTheme="majorBidi"/>
          <w:color w:val="auto"/>
          <w:sz w:val="24"/>
          <w:szCs w:val="24"/>
        </w:rPr>
        <w:t>3</w:t>
      </w:r>
      <w:r w:rsidR="00B125AB" w:rsidRPr="00583D28">
        <w:rPr>
          <w:rFonts w:asciiTheme="majorBidi" w:hAnsiTheme="majorBidi"/>
          <w:color w:val="auto"/>
          <w:sz w:val="24"/>
          <w:szCs w:val="24"/>
        </w:rPr>
        <w:t>.7.</w:t>
      </w:r>
      <w:r w:rsidR="008B03EC" w:rsidRPr="00583D28">
        <w:rPr>
          <w:rFonts w:asciiTheme="majorBidi" w:hAnsiTheme="majorBidi"/>
          <w:color w:val="auto"/>
          <w:sz w:val="24"/>
          <w:szCs w:val="24"/>
        </w:rPr>
        <w:t xml:space="preserve"> </w:t>
      </w:r>
      <w:r w:rsidR="00FC7774" w:rsidRPr="00583D28">
        <w:rPr>
          <w:rFonts w:asciiTheme="majorBidi" w:hAnsiTheme="majorBidi"/>
          <w:color w:val="auto"/>
          <w:sz w:val="24"/>
          <w:szCs w:val="24"/>
        </w:rPr>
        <w:t>Question</w:t>
      </w:r>
      <w:r w:rsidR="00FC7774">
        <w:rPr>
          <w:rFonts w:asciiTheme="majorBidi" w:hAnsiTheme="majorBidi"/>
          <w:color w:val="auto"/>
          <w:sz w:val="24"/>
          <w:szCs w:val="24"/>
        </w:rPr>
        <w:t>nair</w:t>
      </w:r>
      <w:r w:rsidR="00FC7774" w:rsidRPr="00583D28">
        <w:rPr>
          <w:rFonts w:asciiTheme="majorBidi" w:hAnsiTheme="majorBidi"/>
          <w:color w:val="auto"/>
          <w:sz w:val="24"/>
          <w:szCs w:val="24"/>
        </w:rPr>
        <w:t>es</w:t>
      </w:r>
      <w:r w:rsidR="008B03EC" w:rsidRPr="00583D28">
        <w:rPr>
          <w:rFonts w:asciiTheme="majorBidi" w:hAnsiTheme="majorBidi"/>
          <w:color w:val="auto"/>
          <w:sz w:val="24"/>
          <w:szCs w:val="24"/>
        </w:rPr>
        <w:t xml:space="preserve"> survey</w:t>
      </w:r>
      <w:bookmarkEnd w:id="49"/>
    </w:p>
    <w:p w:rsidR="00E444D9" w:rsidRPr="00583D28" w:rsidRDefault="00E444D9" w:rsidP="006D6E09">
      <w:pPr>
        <w:autoSpaceDE w:val="0"/>
        <w:autoSpaceDN w:val="0"/>
        <w:adjustRightInd w:val="0"/>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A pre-tested standardized questionnaire based on intestinal parasitic infection was developed. The questionnaire was constructed in English and then translated into Amharic. Then, HIV patients with ART were interviewed in Amharic. This standardized questionnaire was used together with relevant general information on demographic and socioeconomic data of the parents in the study area. The questionnaire was administered and observations on physical situations of each patients attending at health centers were recorded by the investigator and an oriented health assistant.</w:t>
      </w:r>
    </w:p>
    <w:p w:rsidR="006E46D4" w:rsidRPr="00583D28" w:rsidRDefault="002F4974" w:rsidP="008B03EC">
      <w:pPr>
        <w:pStyle w:val="Heading2"/>
        <w:rPr>
          <w:rFonts w:asciiTheme="majorBidi" w:hAnsiTheme="majorBidi"/>
          <w:color w:val="auto"/>
          <w:sz w:val="24"/>
          <w:szCs w:val="24"/>
        </w:rPr>
      </w:pPr>
      <w:bookmarkStart w:id="52" w:name="_Toc18461734"/>
      <w:r w:rsidRPr="00583D28">
        <w:rPr>
          <w:rFonts w:asciiTheme="majorBidi" w:hAnsiTheme="majorBidi"/>
          <w:color w:val="auto"/>
          <w:sz w:val="24"/>
          <w:szCs w:val="24"/>
        </w:rPr>
        <w:t>3</w:t>
      </w:r>
      <w:r w:rsidR="00B125AB" w:rsidRPr="00583D28">
        <w:rPr>
          <w:rFonts w:asciiTheme="majorBidi" w:hAnsiTheme="majorBidi"/>
          <w:color w:val="auto"/>
          <w:sz w:val="24"/>
          <w:szCs w:val="24"/>
        </w:rPr>
        <w:t>.8</w:t>
      </w:r>
      <w:r w:rsidR="006E46D4" w:rsidRPr="00583D28">
        <w:rPr>
          <w:rFonts w:asciiTheme="majorBidi" w:hAnsiTheme="majorBidi"/>
          <w:color w:val="auto"/>
          <w:sz w:val="24"/>
          <w:szCs w:val="24"/>
        </w:rPr>
        <w:t>. Laboratory Parasitological Procedures</w:t>
      </w:r>
      <w:bookmarkEnd w:id="50"/>
      <w:bookmarkEnd w:id="51"/>
      <w:bookmarkEnd w:id="52"/>
    </w:p>
    <w:p w:rsidR="007541A4" w:rsidRPr="00583D28" w:rsidRDefault="002F4974" w:rsidP="0089084E">
      <w:pPr>
        <w:pStyle w:val="Heading3"/>
        <w:spacing w:after="240"/>
        <w:rPr>
          <w:rFonts w:asciiTheme="majorBidi" w:hAnsiTheme="majorBidi"/>
          <w:color w:val="auto"/>
          <w:sz w:val="24"/>
          <w:szCs w:val="24"/>
        </w:rPr>
      </w:pPr>
      <w:bookmarkStart w:id="53" w:name="_Toc515028170"/>
      <w:bookmarkStart w:id="54" w:name="_Toc523744653"/>
      <w:bookmarkStart w:id="55" w:name="_Toc18461735"/>
      <w:r w:rsidRPr="00583D28">
        <w:rPr>
          <w:rFonts w:asciiTheme="majorBidi" w:hAnsiTheme="majorBidi"/>
          <w:color w:val="auto"/>
          <w:sz w:val="24"/>
          <w:szCs w:val="24"/>
        </w:rPr>
        <w:t>3</w:t>
      </w:r>
      <w:r w:rsidR="00B125AB" w:rsidRPr="00583D28">
        <w:rPr>
          <w:rFonts w:asciiTheme="majorBidi" w:hAnsiTheme="majorBidi"/>
          <w:color w:val="auto"/>
          <w:sz w:val="24"/>
          <w:szCs w:val="24"/>
        </w:rPr>
        <w:t>.8</w:t>
      </w:r>
      <w:r w:rsidR="006E46D4" w:rsidRPr="00583D28">
        <w:rPr>
          <w:rFonts w:asciiTheme="majorBidi" w:hAnsiTheme="majorBidi"/>
          <w:color w:val="auto"/>
          <w:sz w:val="24"/>
          <w:szCs w:val="24"/>
        </w:rPr>
        <w:t xml:space="preserve">.1. </w:t>
      </w:r>
      <w:bookmarkEnd w:id="53"/>
      <w:bookmarkEnd w:id="54"/>
      <w:r w:rsidR="007541A4" w:rsidRPr="00583D28">
        <w:rPr>
          <w:rFonts w:asciiTheme="majorBidi" w:hAnsiTheme="majorBidi"/>
          <w:color w:val="auto"/>
          <w:sz w:val="24"/>
          <w:szCs w:val="24"/>
        </w:rPr>
        <w:t>Direct Microscopy (Wet Mount)</w:t>
      </w:r>
      <w:bookmarkEnd w:id="55"/>
    </w:p>
    <w:p w:rsidR="007541A4" w:rsidRPr="00583D28" w:rsidRDefault="007541A4" w:rsidP="00DA3B3A">
      <w:pPr>
        <w:autoSpaceDE w:val="0"/>
        <w:autoSpaceDN w:val="0"/>
        <w:adjustRightInd w:val="0"/>
        <w:spacing w:after="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A direct wet mount of stool with normal saline (0.85% </w:t>
      </w:r>
      <w:proofErr w:type="spellStart"/>
      <w:r w:rsidRPr="00583D28">
        <w:rPr>
          <w:rFonts w:asciiTheme="majorBidi" w:hAnsiTheme="majorBidi" w:cstheme="majorBidi"/>
          <w:sz w:val="24"/>
          <w:szCs w:val="24"/>
        </w:rPr>
        <w:t>NaCl</w:t>
      </w:r>
      <w:proofErr w:type="spellEnd"/>
      <w:r w:rsidRPr="00583D28">
        <w:rPr>
          <w:rFonts w:asciiTheme="majorBidi" w:hAnsiTheme="majorBidi" w:cstheme="majorBidi"/>
          <w:sz w:val="24"/>
          <w:szCs w:val="24"/>
        </w:rPr>
        <w:t xml:space="preserve"> so</w:t>
      </w:r>
      <w:r w:rsidR="00DE59CF">
        <w:rPr>
          <w:rFonts w:asciiTheme="majorBidi" w:hAnsiTheme="majorBidi" w:cstheme="majorBidi"/>
          <w:sz w:val="24"/>
          <w:szCs w:val="24"/>
        </w:rPr>
        <w:t>lution) was prepared at health centers</w:t>
      </w:r>
      <w:r w:rsidRPr="00583D28">
        <w:rPr>
          <w:rFonts w:asciiTheme="majorBidi" w:hAnsiTheme="majorBidi" w:cstheme="majorBidi"/>
          <w:sz w:val="24"/>
          <w:szCs w:val="24"/>
        </w:rPr>
        <w:t xml:space="preserve">; and examined for the presence of motile intestinal parasites and </w:t>
      </w:r>
      <w:proofErr w:type="spellStart"/>
      <w:r w:rsidRPr="00583D28">
        <w:rPr>
          <w:rFonts w:asciiTheme="majorBidi" w:hAnsiTheme="majorBidi" w:cstheme="majorBidi"/>
          <w:sz w:val="24"/>
          <w:szCs w:val="24"/>
        </w:rPr>
        <w:t>tro</w:t>
      </w:r>
      <w:r w:rsidR="00DA3B3A" w:rsidRPr="00583D28">
        <w:rPr>
          <w:rFonts w:asciiTheme="majorBidi" w:hAnsiTheme="majorBidi" w:cstheme="majorBidi"/>
          <w:sz w:val="24"/>
          <w:szCs w:val="24"/>
        </w:rPr>
        <w:t>phozoite</w:t>
      </w:r>
      <w:proofErr w:type="spellEnd"/>
      <w:r w:rsidR="00DA3B3A" w:rsidRPr="00583D28">
        <w:rPr>
          <w:rFonts w:asciiTheme="majorBidi" w:hAnsiTheme="majorBidi" w:cstheme="majorBidi"/>
          <w:sz w:val="24"/>
          <w:szCs w:val="24"/>
        </w:rPr>
        <w:t xml:space="preserve"> under light microscope. </w:t>
      </w:r>
      <w:proofErr w:type="spellStart"/>
      <w:r w:rsidRPr="00583D28">
        <w:rPr>
          <w:rFonts w:asciiTheme="majorBidi" w:hAnsiTheme="majorBidi" w:cstheme="majorBidi"/>
          <w:sz w:val="24"/>
          <w:szCs w:val="24"/>
        </w:rPr>
        <w:t>Lugol’s</w:t>
      </w:r>
      <w:proofErr w:type="spellEnd"/>
      <w:r w:rsidRPr="00583D28">
        <w:rPr>
          <w:rFonts w:asciiTheme="majorBidi" w:hAnsiTheme="majorBidi" w:cstheme="majorBidi"/>
          <w:sz w:val="24"/>
          <w:szCs w:val="24"/>
        </w:rPr>
        <w:t xml:space="preserve"> iodine staining was used to detect cysts of intestinal parasites.</w:t>
      </w:r>
    </w:p>
    <w:p w:rsidR="006E46D4" w:rsidRPr="00583D28" w:rsidRDefault="002F4974" w:rsidP="008B03EC">
      <w:pPr>
        <w:pStyle w:val="Heading3"/>
        <w:rPr>
          <w:rFonts w:asciiTheme="majorBidi" w:hAnsiTheme="majorBidi"/>
          <w:color w:val="auto"/>
          <w:sz w:val="24"/>
          <w:szCs w:val="24"/>
        </w:rPr>
      </w:pPr>
      <w:bookmarkStart w:id="56" w:name="_Toc515028171"/>
      <w:bookmarkStart w:id="57" w:name="_Toc523744654"/>
      <w:bookmarkStart w:id="58" w:name="_Toc18461736"/>
      <w:r w:rsidRPr="00583D28">
        <w:rPr>
          <w:rFonts w:asciiTheme="majorBidi" w:hAnsiTheme="majorBidi"/>
          <w:color w:val="auto"/>
          <w:sz w:val="24"/>
          <w:szCs w:val="24"/>
        </w:rPr>
        <w:t>3</w:t>
      </w:r>
      <w:r w:rsidR="00B125AB" w:rsidRPr="00583D28">
        <w:rPr>
          <w:rFonts w:asciiTheme="majorBidi" w:hAnsiTheme="majorBidi"/>
          <w:color w:val="auto"/>
          <w:sz w:val="24"/>
          <w:szCs w:val="24"/>
        </w:rPr>
        <w:t>.8</w:t>
      </w:r>
      <w:r w:rsidR="006E46D4" w:rsidRPr="00583D28">
        <w:rPr>
          <w:rFonts w:asciiTheme="majorBidi" w:hAnsiTheme="majorBidi"/>
          <w:color w:val="auto"/>
          <w:sz w:val="24"/>
          <w:szCs w:val="24"/>
        </w:rPr>
        <w:t>.2. Formol-Ether Concentration Method</w:t>
      </w:r>
      <w:bookmarkEnd w:id="56"/>
      <w:bookmarkEnd w:id="57"/>
      <w:bookmarkEnd w:id="58"/>
    </w:p>
    <w:p w:rsidR="006E46D4" w:rsidRPr="00583D28" w:rsidRDefault="006E46D4" w:rsidP="00783E77">
      <w:pPr>
        <w:autoSpaceDE w:val="0"/>
        <w:autoSpaceDN w:val="0"/>
        <w:adjustRightInd w:val="0"/>
        <w:spacing w:before="240"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Using an applicator stick, approximately 2g or pea sized fecal material was placed in a centrifuge tube containing 7 ml of 10% formalin. After emulsifying the feces in the formalin, </w:t>
      </w:r>
      <w:r w:rsidRPr="00583D28">
        <w:rPr>
          <w:rFonts w:asciiTheme="majorBidi" w:eastAsiaTheme="minorHAnsi" w:hAnsiTheme="majorBidi" w:cstheme="majorBidi"/>
          <w:sz w:val="24"/>
          <w:szCs w:val="24"/>
        </w:rPr>
        <w:lastRenderedPageBreak/>
        <w:t>it was filtered through the nylon filter into the test tube. The filtrate was washed to discard any lumpy residue with a normal saline solution. Then after, the filtrate was washed again, by transferring into a test tube containing 7 ml of ether/ethyl acetate. The tube was closed with a stopper and it was shacked vigorously to mix. The stopper was removed and it was centrifuged at 1500 rpm for 2 minutes. The tube was rested in stand for five minutes. Four layers became visible with the top layer consist of ether, second was a plug of debris and the third was a clear layer of formalin and the fourth was the sediment. The plug of debris from the side of the test tube was removed with the cotton swab and the liquid poured off leaving a small amount of formalin for suspension of the sediment. Then after, the sediment was removed with a pipette. Then, a drop of fluid was added on the slide for examination under a cover slip. Some drop of iodine solution was added on the second glass slide. A 10x and 40xobjectives was used to examine the whole of the deposit for ova and cysts and trophozoites</w:t>
      </w:r>
      <w:r w:rsidRPr="00583D28">
        <w:rPr>
          <w:rFonts w:asciiTheme="majorBidi" w:eastAsia="TimesNewRoman" w:hAnsiTheme="majorBidi" w:cstheme="majorBidi"/>
          <w:sz w:val="24"/>
          <w:szCs w:val="24"/>
        </w:rPr>
        <w:t xml:space="preserve"> (NCCLS, 2002). </w:t>
      </w:r>
    </w:p>
    <w:p w:rsidR="006E46D4" w:rsidRPr="00583D28" w:rsidRDefault="002F4974" w:rsidP="0089084E">
      <w:pPr>
        <w:pStyle w:val="Heading2"/>
        <w:spacing w:after="240"/>
        <w:rPr>
          <w:rFonts w:asciiTheme="majorBidi" w:hAnsiTheme="majorBidi"/>
          <w:color w:val="auto"/>
          <w:sz w:val="24"/>
          <w:szCs w:val="24"/>
        </w:rPr>
      </w:pPr>
      <w:bookmarkStart w:id="59" w:name="_Toc515028172"/>
      <w:bookmarkStart w:id="60" w:name="_Toc523744655"/>
      <w:bookmarkStart w:id="61" w:name="_Toc18461737"/>
      <w:r w:rsidRPr="00583D28">
        <w:rPr>
          <w:rFonts w:asciiTheme="majorBidi" w:hAnsiTheme="majorBidi"/>
          <w:color w:val="auto"/>
          <w:sz w:val="24"/>
          <w:szCs w:val="24"/>
        </w:rPr>
        <w:t>3</w:t>
      </w:r>
      <w:r w:rsidR="00B125AB" w:rsidRPr="00583D28">
        <w:rPr>
          <w:rFonts w:asciiTheme="majorBidi" w:hAnsiTheme="majorBidi"/>
          <w:color w:val="auto"/>
          <w:sz w:val="24"/>
          <w:szCs w:val="24"/>
        </w:rPr>
        <w:t>.9</w:t>
      </w:r>
      <w:r w:rsidR="006E46D4" w:rsidRPr="00583D28">
        <w:rPr>
          <w:rFonts w:asciiTheme="majorBidi" w:hAnsiTheme="majorBidi"/>
          <w:color w:val="auto"/>
          <w:sz w:val="24"/>
          <w:szCs w:val="24"/>
        </w:rPr>
        <w:t>. Data Processing and Analysis</w:t>
      </w:r>
      <w:bookmarkEnd w:id="59"/>
      <w:bookmarkEnd w:id="60"/>
      <w:bookmarkEnd w:id="61"/>
    </w:p>
    <w:p w:rsidR="006E46D4" w:rsidRPr="008A5693" w:rsidRDefault="006E46D4" w:rsidP="008A5693">
      <w:pPr>
        <w:widowControl w:val="0"/>
        <w:autoSpaceDE w:val="0"/>
        <w:autoSpaceDN w:val="0"/>
        <w:adjustRightInd w:val="0"/>
        <w:spacing w:after="0" w:line="360" w:lineRule="auto"/>
        <w:jc w:val="both"/>
        <w:rPr>
          <w:rFonts w:ascii="Times New Roman" w:eastAsiaTheme="minorHAnsi" w:hAnsi="Times New Roman" w:cstheme="minorBidi"/>
          <w:sz w:val="24"/>
          <w:szCs w:val="24"/>
        </w:rPr>
      </w:pPr>
      <w:r w:rsidRPr="00583D28">
        <w:rPr>
          <w:rFonts w:asciiTheme="majorBidi" w:eastAsiaTheme="minorHAnsi" w:hAnsiTheme="majorBidi" w:cstheme="majorBidi"/>
          <w:sz w:val="24"/>
          <w:szCs w:val="24"/>
        </w:rPr>
        <w:t xml:space="preserve">The collected data was entered into Microsoft excel sheet and mistakes were corrected after revising the original questionnaire and cleaned through phase by phase screening and exporting data to the SPSS-version 20 Statistical Package for the Social Sciences for analysis. </w:t>
      </w:r>
      <w:r w:rsidR="008A5693" w:rsidRPr="008A5693">
        <w:rPr>
          <w:rFonts w:ascii="Times New Roman" w:eastAsiaTheme="minorHAnsi" w:hAnsi="Times New Roman" w:cstheme="minorBidi"/>
          <w:sz w:val="24"/>
          <w:szCs w:val="24"/>
        </w:rPr>
        <w:t xml:space="preserve">Tables were formed for the data presentation and chi-square test was </w:t>
      </w:r>
      <w:r w:rsidR="008A5693">
        <w:rPr>
          <w:rFonts w:ascii="Times New Roman" w:eastAsiaTheme="minorHAnsi" w:hAnsi="Times New Roman" w:cstheme="minorBidi"/>
          <w:sz w:val="24"/>
          <w:szCs w:val="24"/>
        </w:rPr>
        <w:t xml:space="preserve">used to determine relationships </w:t>
      </w:r>
      <w:r w:rsidRPr="00583D28">
        <w:rPr>
          <w:rFonts w:asciiTheme="majorBidi" w:eastAsiaTheme="minorHAnsi" w:hAnsiTheme="majorBidi" w:cstheme="majorBidi"/>
          <w:sz w:val="24"/>
          <w:szCs w:val="24"/>
        </w:rPr>
        <w:t>finally the variables and their significance association was identified employing with 95% CI and P-value (P &lt; 0.05).</w:t>
      </w:r>
    </w:p>
    <w:p w:rsidR="006E46D4" w:rsidRPr="00583D28" w:rsidRDefault="002F4974" w:rsidP="00D808CA">
      <w:pPr>
        <w:pStyle w:val="Heading2"/>
        <w:rPr>
          <w:rFonts w:asciiTheme="majorBidi" w:hAnsiTheme="majorBidi"/>
          <w:color w:val="auto"/>
          <w:sz w:val="24"/>
          <w:szCs w:val="24"/>
        </w:rPr>
      </w:pPr>
      <w:bookmarkStart w:id="62" w:name="_Toc515028173"/>
      <w:bookmarkStart w:id="63" w:name="_Toc523744656"/>
      <w:bookmarkStart w:id="64" w:name="_Toc18461738"/>
      <w:r w:rsidRPr="00583D28">
        <w:rPr>
          <w:rFonts w:asciiTheme="majorBidi" w:hAnsiTheme="majorBidi"/>
          <w:color w:val="auto"/>
          <w:sz w:val="24"/>
          <w:szCs w:val="24"/>
        </w:rPr>
        <w:t>3</w:t>
      </w:r>
      <w:r w:rsidR="00D808CA" w:rsidRPr="00583D28">
        <w:rPr>
          <w:rFonts w:asciiTheme="majorBidi" w:hAnsiTheme="majorBidi"/>
          <w:color w:val="auto"/>
          <w:sz w:val="24"/>
          <w:szCs w:val="24"/>
        </w:rPr>
        <w:t>.9</w:t>
      </w:r>
      <w:r w:rsidR="006E46D4" w:rsidRPr="00583D28">
        <w:rPr>
          <w:rFonts w:asciiTheme="majorBidi" w:hAnsiTheme="majorBidi"/>
          <w:color w:val="auto"/>
          <w:sz w:val="24"/>
          <w:szCs w:val="24"/>
        </w:rPr>
        <w:t>. Data Quality Control (DQC)</w:t>
      </w:r>
      <w:bookmarkEnd w:id="62"/>
      <w:bookmarkEnd w:id="63"/>
      <w:bookmarkEnd w:id="64"/>
    </w:p>
    <w:p w:rsidR="006E46D4" w:rsidRPr="008A5693" w:rsidRDefault="006E46D4" w:rsidP="00C1624B">
      <w:pPr>
        <w:autoSpaceDE w:val="0"/>
        <w:autoSpaceDN w:val="0"/>
        <w:adjustRightInd w:val="0"/>
        <w:spacing w:before="240" w:after="0" w:line="360" w:lineRule="auto"/>
        <w:jc w:val="both"/>
        <w:rPr>
          <w:rFonts w:asciiTheme="majorBidi" w:eastAsiaTheme="minorHAnsi" w:hAnsiTheme="majorBidi" w:cstheme="majorBidi"/>
          <w:sz w:val="24"/>
          <w:szCs w:val="24"/>
        </w:rPr>
      </w:pPr>
      <w:r w:rsidRPr="00583D28">
        <w:rPr>
          <w:rFonts w:asciiTheme="majorBidi" w:eastAsia="TimesNewRoman" w:hAnsiTheme="majorBidi" w:cstheme="majorBidi"/>
          <w:sz w:val="24"/>
          <w:szCs w:val="24"/>
        </w:rPr>
        <w:t xml:space="preserve">To ensure quality control, the following measures were </w:t>
      </w:r>
      <w:proofErr w:type="spellStart"/>
      <w:r w:rsidRPr="00583D28">
        <w:rPr>
          <w:rFonts w:asciiTheme="majorBidi" w:eastAsia="TimesNewRoman" w:hAnsiTheme="majorBidi" w:cstheme="majorBidi"/>
          <w:sz w:val="24"/>
          <w:szCs w:val="24"/>
        </w:rPr>
        <w:t>taken;Materials</w:t>
      </w:r>
      <w:proofErr w:type="spellEnd"/>
      <w:r w:rsidRPr="00583D28">
        <w:rPr>
          <w:rFonts w:asciiTheme="majorBidi" w:eastAsia="TimesNewRoman" w:hAnsiTheme="majorBidi" w:cstheme="majorBidi"/>
          <w:sz w:val="24"/>
          <w:szCs w:val="24"/>
        </w:rPr>
        <w:t xml:space="preserve"> and equipment’s were checked for proper functioning. </w:t>
      </w:r>
      <w:r w:rsidR="00C1624B">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All the laboratory procedures including collection and handling of specimens were carried out in accordance with standard protocols (WHO, 2004; NCCLS, 2002). </w:t>
      </w:r>
      <w:r w:rsidR="00C1624B">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Ensure general safety, disposable gloves were worn and universal bio-safety precautions </w:t>
      </w:r>
      <w:r w:rsidRPr="00583D28">
        <w:rPr>
          <w:rFonts w:asciiTheme="majorBidi" w:eastAsiaTheme="minorHAnsi" w:hAnsiTheme="majorBidi" w:cstheme="majorBidi"/>
          <w:sz w:val="24"/>
          <w:szCs w:val="24"/>
        </w:rPr>
        <w:t>Clinical and Laboratory Standards Institute</w:t>
      </w:r>
      <w:r w:rsidRPr="00583D28">
        <w:rPr>
          <w:rFonts w:asciiTheme="majorBidi" w:eastAsia="TimesNewRoman" w:hAnsiTheme="majorBidi" w:cstheme="majorBidi"/>
          <w:sz w:val="24"/>
          <w:szCs w:val="24"/>
        </w:rPr>
        <w:t xml:space="preserve"> (CLSI, 2009) were followed at all times.</w:t>
      </w:r>
      <w:r w:rsidR="00C1624B">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The calibration factors for the 10x and 40x objectives were posted on</w:t>
      </w:r>
      <w:r w:rsidR="00C1624B">
        <w:rPr>
          <w:rFonts w:asciiTheme="majorBidi" w:eastAsia="TimesNewRoman" w:hAnsiTheme="majorBidi" w:cstheme="majorBidi"/>
          <w:sz w:val="24"/>
          <w:szCs w:val="24"/>
        </w:rPr>
        <w:t xml:space="preserve"> the microscope for easy access.</w:t>
      </w:r>
      <w:r w:rsidRPr="00583D28">
        <w:rPr>
          <w:rFonts w:asciiTheme="majorBidi" w:eastAsia="TimesNewRoman" w:hAnsiTheme="majorBidi" w:cstheme="majorBidi"/>
          <w:sz w:val="24"/>
          <w:szCs w:val="24"/>
        </w:rPr>
        <w:t xml:space="preserve"> Stool examination results were reported after confirmed by senior laboratory </w:t>
      </w:r>
      <w:r w:rsidRPr="00583D28">
        <w:rPr>
          <w:rFonts w:asciiTheme="majorBidi" w:eastAsia="TimesNewRoman" w:hAnsiTheme="majorBidi" w:cstheme="majorBidi"/>
          <w:sz w:val="24"/>
          <w:szCs w:val="24"/>
        </w:rPr>
        <w:lastRenderedPageBreak/>
        <w:t>technologist. Every collected sample test results were registered in the appropriate format. Finally, the data was analyzed and interpreted accordingly.</w:t>
      </w:r>
    </w:p>
    <w:p w:rsidR="006E46D4" w:rsidRPr="00583D28" w:rsidRDefault="002F4974" w:rsidP="0089084E">
      <w:pPr>
        <w:pStyle w:val="Heading2"/>
        <w:spacing w:after="240"/>
        <w:rPr>
          <w:rFonts w:asciiTheme="majorBidi" w:hAnsiTheme="majorBidi"/>
          <w:color w:val="auto"/>
          <w:sz w:val="24"/>
          <w:szCs w:val="24"/>
        </w:rPr>
      </w:pPr>
      <w:bookmarkStart w:id="65" w:name="_Toc515028174"/>
      <w:bookmarkStart w:id="66" w:name="_Toc523744657"/>
      <w:bookmarkStart w:id="67" w:name="_Toc18461739"/>
      <w:r w:rsidRPr="00583D28">
        <w:rPr>
          <w:rFonts w:asciiTheme="majorBidi" w:hAnsiTheme="majorBidi"/>
          <w:color w:val="auto"/>
          <w:sz w:val="24"/>
          <w:szCs w:val="24"/>
        </w:rPr>
        <w:t>3</w:t>
      </w:r>
      <w:r w:rsidR="00D808CA" w:rsidRPr="00583D28">
        <w:rPr>
          <w:rFonts w:asciiTheme="majorBidi" w:hAnsiTheme="majorBidi"/>
          <w:color w:val="auto"/>
          <w:sz w:val="24"/>
          <w:szCs w:val="24"/>
        </w:rPr>
        <w:t>.10</w:t>
      </w:r>
      <w:r w:rsidR="006E46D4" w:rsidRPr="00583D28">
        <w:rPr>
          <w:rFonts w:asciiTheme="majorBidi" w:hAnsiTheme="majorBidi"/>
          <w:color w:val="auto"/>
          <w:sz w:val="24"/>
          <w:szCs w:val="24"/>
        </w:rPr>
        <w:t>. Ethical Consideration</w:t>
      </w:r>
      <w:bookmarkEnd w:id="65"/>
      <w:bookmarkEnd w:id="66"/>
      <w:bookmarkEnd w:id="67"/>
    </w:p>
    <w:p w:rsidR="006E46D4" w:rsidRPr="00583D28" w:rsidRDefault="006E46D4" w:rsidP="0079522E">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official permission letter for ethical clearance was obtained from </w:t>
      </w:r>
      <w:r w:rsidRPr="00583D28">
        <w:rPr>
          <w:rFonts w:asciiTheme="majorBidi" w:eastAsiaTheme="minorHAnsi" w:hAnsiTheme="majorBidi" w:cstheme="majorBidi"/>
          <w:sz w:val="24"/>
          <w:szCs w:val="24"/>
        </w:rPr>
        <w:t xml:space="preserve">AAU institution of review board. </w:t>
      </w:r>
      <w:r w:rsidRPr="00583D28">
        <w:rPr>
          <w:rFonts w:asciiTheme="majorBidi" w:eastAsia="TimesNewRoman" w:hAnsiTheme="majorBidi" w:cstheme="majorBidi"/>
          <w:sz w:val="24"/>
          <w:szCs w:val="24"/>
        </w:rPr>
        <w:t>Further permission was obt</w:t>
      </w:r>
      <w:r w:rsidR="0079522E" w:rsidRPr="00583D28">
        <w:rPr>
          <w:rFonts w:asciiTheme="majorBidi" w:eastAsia="TimesNewRoman" w:hAnsiTheme="majorBidi" w:cstheme="majorBidi"/>
          <w:sz w:val="24"/>
          <w:szCs w:val="24"/>
        </w:rPr>
        <w:t>ained from Asagirt</w:t>
      </w:r>
      <w:r w:rsidR="00A05984"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A05984" w:rsidRPr="00583D28">
        <w:rPr>
          <w:rFonts w:asciiTheme="majorBidi" w:eastAsia="TimesNewRoman" w:hAnsiTheme="majorBidi" w:cstheme="majorBidi"/>
          <w:sz w:val="24"/>
          <w:szCs w:val="24"/>
        </w:rPr>
        <w:t xml:space="preserve"> </w:t>
      </w:r>
      <w:r w:rsidR="0079522E" w:rsidRPr="00583D28">
        <w:rPr>
          <w:rFonts w:asciiTheme="majorBidi" w:eastAsia="TimesNewRoman" w:hAnsiTheme="majorBidi" w:cstheme="majorBidi"/>
          <w:sz w:val="24"/>
          <w:szCs w:val="24"/>
        </w:rPr>
        <w:t>center</w:t>
      </w:r>
      <w:r w:rsidRPr="00583D28">
        <w:rPr>
          <w:rFonts w:asciiTheme="majorBidi" w:eastAsia="TimesNewRoman" w:hAnsiTheme="majorBidi" w:cstheme="majorBidi"/>
          <w:sz w:val="24"/>
          <w:szCs w:val="24"/>
        </w:rPr>
        <w:t xml:space="preserve"> and Laboratory staffs. </w:t>
      </w:r>
      <w:r w:rsidRPr="00583D28">
        <w:rPr>
          <w:rFonts w:asciiTheme="majorBidi" w:eastAsiaTheme="minorHAnsi" w:hAnsiTheme="majorBidi" w:cstheme="majorBidi"/>
          <w:sz w:val="24"/>
          <w:szCs w:val="24"/>
        </w:rPr>
        <w:t xml:space="preserve">The ethical considerations were addressed by referring positive individuals for treatment at the Centre. </w:t>
      </w:r>
      <w:r w:rsidRPr="00583D28">
        <w:rPr>
          <w:rFonts w:asciiTheme="majorBidi" w:eastAsia="TimesNewRoman" w:hAnsiTheme="majorBidi" w:cstheme="majorBidi"/>
          <w:sz w:val="24"/>
          <w:szCs w:val="24"/>
        </w:rPr>
        <w:t>The respondents were informed about the objective and purpose of the study and verbal consent was obtained from each respondent before starting the interview. The information obtained at each course of study was kept confidential.</w:t>
      </w:r>
    </w:p>
    <w:p w:rsidR="000D437F" w:rsidRPr="00583D28" w:rsidRDefault="000D437F" w:rsidP="003C6B7B">
      <w:pPr>
        <w:autoSpaceDE w:val="0"/>
        <w:autoSpaceDN w:val="0"/>
        <w:adjustRightInd w:val="0"/>
        <w:spacing w:line="360" w:lineRule="auto"/>
        <w:jc w:val="center"/>
        <w:rPr>
          <w:rFonts w:asciiTheme="majorBidi" w:hAnsiTheme="majorBidi" w:cstheme="majorBidi"/>
          <w:b/>
          <w:bCs/>
          <w:sz w:val="24"/>
          <w:szCs w:val="24"/>
        </w:rPr>
      </w:pPr>
    </w:p>
    <w:p w:rsidR="00B125AB" w:rsidRPr="00583D28" w:rsidRDefault="00B125AB" w:rsidP="003C6B7B">
      <w:pPr>
        <w:autoSpaceDE w:val="0"/>
        <w:autoSpaceDN w:val="0"/>
        <w:adjustRightInd w:val="0"/>
        <w:spacing w:line="360" w:lineRule="auto"/>
        <w:jc w:val="center"/>
        <w:rPr>
          <w:rFonts w:asciiTheme="majorBidi" w:hAnsiTheme="majorBidi" w:cstheme="majorBidi"/>
          <w:b/>
          <w:bCs/>
          <w:sz w:val="24"/>
          <w:szCs w:val="24"/>
        </w:rPr>
      </w:pPr>
    </w:p>
    <w:p w:rsidR="00B125AB" w:rsidRPr="00583D28" w:rsidRDefault="00B125AB" w:rsidP="003C6B7B">
      <w:pPr>
        <w:autoSpaceDE w:val="0"/>
        <w:autoSpaceDN w:val="0"/>
        <w:adjustRightInd w:val="0"/>
        <w:spacing w:line="360" w:lineRule="auto"/>
        <w:jc w:val="center"/>
        <w:rPr>
          <w:rFonts w:asciiTheme="majorBidi" w:hAnsiTheme="majorBidi" w:cstheme="majorBidi"/>
          <w:b/>
          <w:bCs/>
          <w:sz w:val="24"/>
          <w:szCs w:val="24"/>
        </w:rPr>
      </w:pPr>
    </w:p>
    <w:p w:rsidR="00B125AB" w:rsidRPr="00583D28" w:rsidRDefault="00B125AB" w:rsidP="003C6B7B">
      <w:pPr>
        <w:autoSpaceDE w:val="0"/>
        <w:autoSpaceDN w:val="0"/>
        <w:adjustRightInd w:val="0"/>
        <w:spacing w:line="360" w:lineRule="auto"/>
        <w:jc w:val="center"/>
        <w:rPr>
          <w:rFonts w:asciiTheme="majorBidi" w:hAnsiTheme="majorBidi" w:cstheme="majorBidi"/>
          <w:b/>
          <w:bCs/>
          <w:sz w:val="24"/>
          <w:szCs w:val="24"/>
        </w:rPr>
      </w:pPr>
    </w:p>
    <w:p w:rsidR="000D437F" w:rsidRPr="00583D28" w:rsidRDefault="000D437F" w:rsidP="003C6B7B">
      <w:pPr>
        <w:autoSpaceDE w:val="0"/>
        <w:autoSpaceDN w:val="0"/>
        <w:adjustRightInd w:val="0"/>
        <w:spacing w:line="360" w:lineRule="auto"/>
        <w:jc w:val="center"/>
        <w:rPr>
          <w:rFonts w:asciiTheme="majorBidi" w:hAnsiTheme="majorBidi" w:cstheme="majorBidi"/>
          <w:b/>
          <w:bCs/>
          <w:sz w:val="24"/>
          <w:szCs w:val="24"/>
        </w:rPr>
      </w:pPr>
    </w:p>
    <w:p w:rsidR="0089084E" w:rsidRPr="00583D28" w:rsidRDefault="0089084E"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B125AB" w:rsidRPr="00583D28" w:rsidRDefault="00B125AB" w:rsidP="006D6E09">
      <w:pPr>
        <w:autoSpaceDE w:val="0"/>
        <w:autoSpaceDN w:val="0"/>
        <w:adjustRightInd w:val="0"/>
        <w:spacing w:line="360" w:lineRule="auto"/>
        <w:rPr>
          <w:rFonts w:asciiTheme="majorBidi" w:hAnsiTheme="majorBidi" w:cstheme="majorBidi"/>
          <w:b/>
          <w:bCs/>
          <w:sz w:val="24"/>
          <w:szCs w:val="24"/>
        </w:rPr>
      </w:pPr>
    </w:p>
    <w:p w:rsidR="006E46D4" w:rsidRPr="00583D28" w:rsidRDefault="00BA423C" w:rsidP="00D808CA">
      <w:pPr>
        <w:pStyle w:val="Heading1"/>
        <w:rPr>
          <w:rFonts w:asciiTheme="majorBidi" w:hAnsiTheme="majorBidi"/>
          <w:color w:val="auto"/>
          <w:sz w:val="24"/>
          <w:szCs w:val="24"/>
        </w:rPr>
      </w:pPr>
      <w:bookmarkStart w:id="68" w:name="_Toc18461740"/>
      <w:r w:rsidRPr="00583D28">
        <w:rPr>
          <w:rFonts w:asciiTheme="majorBidi" w:hAnsiTheme="majorBidi"/>
          <w:color w:val="auto"/>
          <w:sz w:val="24"/>
          <w:szCs w:val="24"/>
        </w:rPr>
        <w:lastRenderedPageBreak/>
        <w:t>4</w:t>
      </w:r>
      <w:r w:rsidR="00D808CA" w:rsidRPr="00583D28">
        <w:rPr>
          <w:rFonts w:asciiTheme="majorBidi" w:hAnsiTheme="majorBidi"/>
          <w:color w:val="auto"/>
          <w:sz w:val="24"/>
          <w:szCs w:val="24"/>
        </w:rPr>
        <w:t xml:space="preserve">. </w:t>
      </w:r>
      <w:r w:rsidR="00871797" w:rsidRPr="00583D28">
        <w:rPr>
          <w:rFonts w:asciiTheme="majorBidi" w:hAnsiTheme="majorBidi"/>
          <w:color w:val="auto"/>
          <w:sz w:val="24"/>
          <w:szCs w:val="24"/>
        </w:rPr>
        <w:t>RESULTS</w:t>
      </w:r>
      <w:bookmarkEnd w:id="68"/>
    </w:p>
    <w:p w:rsidR="0020056B" w:rsidRPr="00583D28" w:rsidRDefault="00BA423C" w:rsidP="0089084E">
      <w:pPr>
        <w:pStyle w:val="Heading2"/>
        <w:spacing w:after="240"/>
        <w:rPr>
          <w:rFonts w:asciiTheme="majorBidi" w:hAnsiTheme="majorBidi"/>
          <w:color w:val="auto"/>
          <w:sz w:val="24"/>
          <w:szCs w:val="24"/>
        </w:rPr>
      </w:pPr>
      <w:bookmarkStart w:id="69" w:name="_Toc18461741"/>
      <w:r w:rsidRPr="00583D28">
        <w:rPr>
          <w:rFonts w:asciiTheme="majorBidi" w:hAnsiTheme="majorBidi"/>
          <w:color w:val="auto"/>
          <w:sz w:val="24"/>
          <w:szCs w:val="24"/>
        </w:rPr>
        <w:t>4</w:t>
      </w:r>
      <w:r w:rsidR="00A05984" w:rsidRPr="00583D28">
        <w:rPr>
          <w:rFonts w:asciiTheme="majorBidi" w:hAnsiTheme="majorBidi"/>
          <w:color w:val="auto"/>
          <w:sz w:val="24"/>
          <w:szCs w:val="24"/>
        </w:rPr>
        <w:t>.1</w:t>
      </w:r>
      <w:r w:rsidR="0020056B" w:rsidRPr="00583D28">
        <w:rPr>
          <w:rFonts w:asciiTheme="majorBidi" w:hAnsiTheme="majorBidi"/>
          <w:color w:val="auto"/>
          <w:sz w:val="24"/>
          <w:szCs w:val="24"/>
        </w:rPr>
        <w:t>. Demograph</w:t>
      </w:r>
      <w:r w:rsidR="00A05984" w:rsidRPr="00583D28">
        <w:rPr>
          <w:rFonts w:asciiTheme="majorBidi" w:hAnsiTheme="majorBidi"/>
          <w:color w:val="auto"/>
          <w:sz w:val="24"/>
          <w:szCs w:val="24"/>
        </w:rPr>
        <w:t>ic</w:t>
      </w:r>
      <w:r w:rsidR="0020056B" w:rsidRPr="00583D28">
        <w:rPr>
          <w:rFonts w:asciiTheme="majorBidi" w:hAnsiTheme="majorBidi"/>
          <w:color w:val="auto"/>
          <w:sz w:val="24"/>
          <w:szCs w:val="24"/>
        </w:rPr>
        <w:t xml:space="preserve"> Characteristics of the participants</w:t>
      </w:r>
      <w:bookmarkEnd w:id="69"/>
    </w:p>
    <w:p w:rsidR="0020056B" w:rsidRPr="00583D28" w:rsidRDefault="00673B50" w:rsidP="0089084E">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Figures 1 to 3 below illustrate the demographic characteristics of the study participants which included; Gender, age and the community of residence respectively. </w:t>
      </w:r>
    </w:p>
    <w:p w:rsidR="00A36263" w:rsidRPr="00583D28" w:rsidRDefault="00BA423C" w:rsidP="0089084E">
      <w:pPr>
        <w:pStyle w:val="Heading3"/>
        <w:spacing w:after="240"/>
        <w:rPr>
          <w:rFonts w:asciiTheme="majorBidi" w:hAnsiTheme="majorBidi"/>
          <w:color w:val="auto"/>
          <w:sz w:val="24"/>
          <w:szCs w:val="24"/>
        </w:rPr>
      </w:pPr>
      <w:bookmarkStart w:id="70" w:name="_Toc18461742"/>
      <w:r w:rsidRPr="00583D28">
        <w:rPr>
          <w:rFonts w:asciiTheme="majorBidi" w:hAnsiTheme="majorBidi"/>
          <w:color w:val="auto"/>
          <w:sz w:val="24"/>
          <w:szCs w:val="24"/>
        </w:rPr>
        <w:t>4</w:t>
      </w:r>
      <w:r w:rsidR="00A05984" w:rsidRPr="00583D28">
        <w:rPr>
          <w:rFonts w:asciiTheme="majorBidi" w:hAnsiTheme="majorBidi"/>
          <w:color w:val="auto"/>
          <w:sz w:val="24"/>
          <w:szCs w:val="24"/>
        </w:rPr>
        <w:t>.1</w:t>
      </w:r>
      <w:r w:rsidR="00A36263" w:rsidRPr="00583D28">
        <w:rPr>
          <w:rFonts w:asciiTheme="majorBidi" w:hAnsiTheme="majorBidi"/>
          <w:color w:val="auto"/>
          <w:sz w:val="24"/>
          <w:szCs w:val="24"/>
        </w:rPr>
        <w:t>.1. Gender distribution of participants</w:t>
      </w:r>
      <w:bookmarkEnd w:id="70"/>
    </w:p>
    <w:p w:rsidR="003C6B7B" w:rsidRDefault="008C5126" w:rsidP="00DC004C">
      <w:pPr>
        <w:autoSpaceDE w:val="0"/>
        <w:autoSpaceDN w:val="0"/>
        <w:adjustRightInd w:val="0"/>
        <w:spacing w:after="240" w:line="360" w:lineRule="auto"/>
        <w:rPr>
          <w:rFonts w:asciiTheme="majorBidi" w:hAnsiTheme="majorBidi" w:cstheme="majorBidi"/>
          <w:b/>
          <w:bCs/>
          <w:i/>
          <w:iCs/>
          <w:sz w:val="24"/>
          <w:szCs w:val="24"/>
        </w:rPr>
      </w:pPr>
      <w:r w:rsidRPr="00583D28">
        <w:rPr>
          <w:rFonts w:asciiTheme="majorBidi" w:hAnsiTheme="majorBidi" w:cstheme="majorBidi"/>
          <w:b/>
          <w:bCs/>
          <w:i/>
          <w:iCs/>
          <w:sz w:val="24"/>
          <w:szCs w:val="24"/>
        </w:rPr>
        <w:t>Figure</w:t>
      </w:r>
      <w:r w:rsidR="00FE2958">
        <w:rPr>
          <w:rFonts w:asciiTheme="majorBidi" w:hAnsiTheme="majorBidi" w:cstheme="majorBidi"/>
          <w:b/>
          <w:bCs/>
          <w:i/>
          <w:iCs/>
          <w:sz w:val="24"/>
          <w:szCs w:val="24"/>
        </w:rPr>
        <w:t xml:space="preserve"> 2</w:t>
      </w:r>
      <w:r w:rsidR="00645011" w:rsidRPr="00583D28">
        <w:rPr>
          <w:rFonts w:asciiTheme="majorBidi" w:hAnsiTheme="majorBidi" w:cstheme="majorBidi"/>
          <w:b/>
          <w:bCs/>
          <w:i/>
          <w:iCs/>
          <w:sz w:val="24"/>
          <w:szCs w:val="24"/>
        </w:rPr>
        <w:t>:</w:t>
      </w:r>
      <w:r w:rsidRPr="00583D28">
        <w:rPr>
          <w:rFonts w:asciiTheme="majorBidi" w:hAnsiTheme="majorBidi" w:cstheme="majorBidi"/>
          <w:b/>
          <w:bCs/>
          <w:i/>
          <w:iCs/>
          <w:sz w:val="24"/>
          <w:szCs w:val="24"/>
        </w:rPr>
        <w:t xml:space="preserve"> Gender distribution of participants </w:t>
      </w:r>
    </w:p>
    <w:p w:rsidR="0042048E" w:rsidRPr="00FE2958" w:rsidRDefault="008B674E" w:rsidP="00FE2958">
      <w:pPr>
        <w:autoSpaceDE w:val="0"/>
        <w:autoSpaceDN w:val="0"/>
        <w:adjustRightInd w:val="0"/>
        <w:spacing w:after="240" w:line="360" w:lineRule="auto"/>
        <w:jc w:val="center"/>
        <w:rPr>
          <w:rFonts w:asciiTheme="majorBidi" w:hAnsiTheme="majorBidi" w:cstheme="majorBidi"/>
          <w:b/>
          <w:bCs/>
          <w:i/>
          <w:iCs/>
          <w:sz w:val="24"/>
          <w:szCs w:val="24"/>
        </w:rPr>
      </w:pPr>
      <w:r>
        <w:rPr>
          <w:rFonts w:asciiTheme="majorBidi" w:eastAsia="TimesNewRoman" w:hAnsiTheme="majorBidi" w:cstheme="majorBidi"/>
          <w:noProof/>
          <w:sz w:val="24"/>
          <w:szCs w:val="24"/>
        </w:rPr>
        <mc:AlternateContent>
          <mc:Choice Requires="wps">
            <w:drawing>
              <wp:anchor distT="0" distB="0" distL="114300" distR="114300" simplePos="0" relativeHeight="251670528" behindDoc="0" locked="0" layoutInCell="1" allowOverlap="1" wp14:anchorId="65AB41AC" wp14:editId="760355E6">
                <wp:simplePos x="0" y="0"/>
                <wp:positionH relativeFrom="column">
                  <wp:posOffset>-422730</wp:posOffset>
                </wp:positionH>
                <wp:positionV relativeFrom="paragraph">
                  <wp:posOffset>1276889</wp:posOffset>
                </wp:positionV>
                <wp:extent cx="1837055" cy="344805"/>
                <wp:effectExtent l="3175" t="0" r="13970" b="13970"/>
                <wp:wrapNone/>
                <wp:docPr id="22" name="Text Box 22"/>
                <wp:cNvGraphicFramePr/>
                <a:graphic xmlns:a="http://schemas.openxmlformats.org/drawingml/2006/main">
                  <a:graphicData uri="http://schemas.microsoft.com/office/word/2010/wordprocessingShape">
                    <wps:wsp>
                      <wps:cNvSpPr txBox="1"/>
                      <wps:spPr>
                        <a:xfrm rot="16200000">
                          <a:off x="0" y="0"/>
                          <a:ext cx="1837055" cy="34480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F69B9" w:rsidRPr="008B674E" w:rsidRDefault="00DF69B9">
                            <w:pPr>
                              <w:rPr>
                                <w:rFonts w:ascii="Times New Roman" w:hAnsi="Times New Roman" w:cs="Times New Roman"/>
                                <w:b/>
                              </w:rPr>
                            </w:pPr>
                            <w:r w:rsidRPr="008B674E">
                              <w:rPr>
                                <w:rFonts w:ascii="Times New Roman" w:hAnsi="Times New Roman" w:cs="Times New Roman"/>
                                <w:b/>
                              </w:rPr>
                              <w:t>% Gender distribution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2" o:spid="_x0000_s1027" type="#_x0000_t202" style="position:absolute;left:0;text-align:left;margin-left:-33.3pt;margin-top:100.55pt;width:144.65pt;height:27.15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" fillcolor="white [3201]" strokecolor="white [3212]" strokeweight=".5pt">
                <v:textbox>
                  <w:txbxContent>
                    <w:p w:rsidR="00FE2958" w:rsidRPr="008B674E" w:rsidRDefault="00FE2958">
                      <w:pPr>
                        <w:rPr>
                          <w:rFonts w:ascii="Times New Roman" w:hAnsi="Times New Roman" w:cs="Times New Roman"/>
                          <w:b/>
                        </w:rPr>
                      </w:pPr>
                      <w:r w:rsidRPr="008B674E">
                        <w:rPr>
                          <w:rFonts w:ascii="Times New Roman" w:hAnsi="Times New Roman" w:cs="Times New Roman"/>
                          <w:b/>
                        </w:rPr>
                        <w:t>% Gender distribution</w:t>
                      </w:r>
                    </w:p>
                  </w:txbxContent>
                </v:textbox>
              </v:shape>
            </w:pict>
          </mc:Fallback>
        </mc:AlternateContent>
      </w:r>
      <w:r>
        <w:rPr>
          <w:rFonts w:asciiTheme="majorBidi" w:hAnsiTheme="majorBidi" w:cstheme="majorBidi"/>
          <w:b/>
          <w:bCs/>
          <w:i/>
          <w:iCs/>
          <w:noProof/>
          <w:sz w:val="24"/>
          <w:szCs w:val="24"/>
        </w:rPr>
        <w:drawing>
          <wp:inline distT="0" distB="0" distL="0" distR="0" wp14:anchorId="79034BDE" wp14:editId="0E827279">
            <wp:extent cx="5486400" cy="4399471"/>
            <wp:effectExtent l="0" t="0" r="19050" b="2032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722C0A" w:rsidRPr="00583D28">
        <w:rPr>
          <w:rFonts w:asciiTheme="majorBidi" w:eastAsiaTheme="minorHAnsi" w:hAnsiTheme="majorBidi" w:cstheme="majorBidi"/>
          <w:b/>
          <w:bCs/>
          <w:sz w:val="24"/>
          <w:szCs w:val="24"/>
        </w:rPr>
        <w:t>GHC</w:t>
      </w:r>
      <w:r w:rsidR="00722C0A" w:rsidRPr="00583D28">
        <w:rPr>
          <w:rFonts w:asciiTheme="majorBidi" w:eastAsiaTheme="minorHAnsi" w:hAnsiTheme="majorBidi" w:cstheme="majorBidi"/>
          <w:sz w:val="24"/>
          <w:szCs w:val="24"/>
        </w:rPr>
        <w:t>=Ginager</w:t>
      </w:r>
      <w:r w:rsidR="006A3685" w:rsidRPr="00583D28">
        <w:rPr>
          <w:rFonts w:asciiTheme="majorBidi" w:eastAsiaTheme="minorHAnsi" w:hAnsiTheme="majorBidi" w:cstheme="majorBidi"/>
          <w:sz w:val="24"/>
          <w:szCs w:val="24"/>
        </w:rPr>
        <w:t xml:space="preserve"> </w:t>
      </w:r>
      <w:r w:rsidR="00532C46" w:rsidRPr="00583D28">
        <w:rPr>
          <w:rFonts w:asciiTheme="majorBidi" w:eastAsiaTheme="minorHAnsi" w:hAnsiTheme="majorBidi" w:cstheme="majorBidi"/>
          <w:sz w:val="24"/>
          <w:szCs w:val="24"/>
        </w:rPr>
        <w:t>health</w:t>
      </w:r>
      <w:r w:rsidR="006A3685" w:rsidRPr="00583D28">
        <w:rPr>
          <w:rFonts w:asciiTheme="majorBidi" w:eastAsiaTheme="minorHAnsi" w:hAnsiTheme="majorBidi" w:cstheme="majorBidi"/>
          <w:sz w:val="24"/>
          <w:szCs w:val="24"/>
        </w:rPr>
        <w:t xml:space="preserve"> </w:t>
      </w:r>
      <w:r w:rsidR="00722C0A" w:rsidRPr="00583D28">
        <w:rPr>
          <w:rFonts w:asciiTheme="majorBidi" w:eastAsiaTheme="minorHAnsi" w:hAnsiTheme="majorBidi" w:cstheme="majorBidi"/>
          <w:sz w:val="24"/>
          <w:szCs w:val="24"/>
        </w:rPr>
        <w:t xml:space="preserve">center, </w:t>
      </w:r>
      <w:r w:rsidR="00722C0A" w:rsidRPr="00583D28">
        <w:rPr>
          <w:rFonts w:asciiTheme="majorBidi" w:eastAsiaTheme="minorHAnsi" w:hAnsiTheme="majorBidi" w:cstheme="majorBidi"/>
          <w:b/>
          <w:bCs/>
          <w:sz w:val="24"/>
          <w:szCs w:val="24"/>
        </w:rPr>
        <w:t>AHC</w:t>
      </w:r>
      <w:r w:rsidR="00722C0A" w:rsidRPr="00583D28">
        <w:rPr>
          <w:rFonts w:asciiTheme="majorBidi" w:eastAsiaTheme="minorHAnsi" w:hAnsiTheme="majorBidi" w:cstheme="majorBidi"/>
          <w:sz w:val="24"/>
          <w:szCs w:val="24"/>
        </w:rPr>
        <w:t>= Asagirt</w:t>
      </w:r>
      <w:r w:rsidR="006A3685" w:rsidRPr="00583D28">
        <w:rPr>
          <w:rFonts w:asciiTheme="majorBidi" w:eastAsiaTheme="minorHAnsi" w:hAnsiTheme="majorBidi" w:cstheme="majorBidi"/>
          <w:sz w:val="24"/>
          <w:szCs w:val="24"/>
        </w:rPr>
        <w:t xml:space="preserve"> </w:t>
      </w:r>
      <w:r w:rsidR="00532C46" w:rsidRPr="00583D28">
        <w:rPr>
          <w:rFonts w:asciiTheme="majorBidi" w:eastAsiaTheme="minorHAnsi" w:hAnsiTheme="majorBidi" w:cstheme="majorBidi"/>
          <w:sz w:val="24"/>
          <w:szCs w:val="24"/>
        </w:rPr>
        <w:t>health</w:t>
      </w:r>
      <w:r w:rsidR="006A3685" w:rsidRPr="00583D28">
        <w:rPr>
          <w:rFonts w:asciiTheme="majorBidi" w:eastAsiaTheme="minorHAnsi" w:hAnsiTheme="majorBidi" w:cstheme="majorBidi"/>
          <w:sz w:val="24"/>
          <w:szCs w:val="24"/>
        </w:rPr>
        <w:t xml:space="preserve"> </w:t>
      </w:r>
      <w:r w:rsidR="00722C0A" w:rsidRPr="00583D28">
        <w:rPr>
          <w:rFonts w:asciiTheme="majorBidi" w:eastAsiaTheme="minorHAnsi" w:hAnsiTheme="majorBidi" w:cstheme="majorBidi"/>
          <w:sz w:val="24"/>
          <w:szCs w:val="24"/>
        </w:rPr>
        <w:t>center</w:t>
      </w:r>
    </w:p>
    <w:p w:rsidR="003F4BF2" w:rsidRPr="00583D28" w:rsidRDefault="0020056B" w:rsidP="00783E77">
      <w:pPr>
        <w:spacing w:before="240" w:line="360" w:lineRule="auto"/>
        <w:jc w:val="both"/>
        <w:rPr>
          <w:rFonts w:asciiTheme="majorBidi" w:hAnsiTheme="majorBidi" w:cstheme="majorBidi"/>
          <w:b/>
          <w:bCs/>
          <w:sz w:val="24"/>
          <w:szCs w:val="24"/>
        </w:rPr>
      </w:pPr>
      <w:r w:rsidRPr="00583D28">
        <w:rPr>
          <w:rFonts w:asciiTheme="majorBidi" w:eastAsia="TimesNewRoman" w:hAnsiTheme="majorBidi" w:cstheme="majorBidi"/>
          <w:sz w:val="24"/>
          <w:szCs w:val="24"/>
        </w:rPr>
        <w:t>The sex distribution of the studied participants in each c</w:t>
      </w:r>
      <w:r w:rsidR="00643C78" w:rsidRPr="00583D28">
        <w:rPr>
          <w:rFonts w:asciiTheme="majorBidi" w:eastAsia="TimesNewRoman" w:hAnsiTheme="majorBidi" w:cstheme="majorBidi"/>
          <w:sz w:val="24"/>
          <w:szCs w:val="24"/>
        </w:rPr>
        <w:t>linic is shown in Figure 1 below</w:t>
      </w:r>
      <w:r w:rsidRPr="00583D28">
        <w:rPr>
          <w:rFonts w:asciiTheme="majorBidi" w:eastAsia="TimesNewRoman" w:hAnsiTheme="majorBidi" w:cstheme="majorBidi"/>
          <w:sz w:val="24"/>
          <w:szCs w:val="24"/>
        </w:rPr>
        <w:t>. A total of 384 HIV positive individuals participated in this study. Among these, 205(53.4%) were males and179 (46.6%) were females. Out of the total studied participants, Ginager</w:t>
      </w:r>
      <w:r w:rsidR="006A3685"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6A3685"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center recorded the highe</w:t>
      </w:r>
      <w:r w:rsidR="00643C78" w:rsidRPr="00583D28">
        <w:rPr>
          <w:rFonts w:asciiTheme="majorBidi" w:eastAsia="TimesNewRoman" w:hAnsiTheme="majorBidi" w:cstheme="majorBidi"/>
          <w:sz w:val="24"/>
          <w:szCs w:val="24"/>
        </w:rPr>
        <w:t xml:space="preserve">st attendance of 53.4% and </w:t>
      </w:r>
      <w:r w:rsidRPr="00583D28">
        <w:rPr>
          <w:rFonts w:asciiTheme="majorBidi" w:eastAsia="TimesNewRoman" w:hAnsiTheme="majorBidi" w:cstheme="majorBidi"/>
          <w:sz w:val="24"/>
          <w:szCs w:val="24"/>
        </w:rPr>
        <w:t>Asagirt</w:t>
      </w:r>
      <w:r w:rsidR="006A3685"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6A3685"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center with 46.6%</w:t>
      </w:r>
    </w:p>
    <w:p w:rsidR="006A3685" w:rsidRPr="00583D28" w:rsidRDefault="006A3685" w:rsidP="00D808CA">
      <w:pPr>
        <w:pStyle w:val="Heading3"/>
        <w:rPr>
          <w:rFonts w:asciiTheme="majorBidi" w:hAnsiTheme="majorBidi"/>
          <w:color w:val="auto"/>
          <w:sz w:val="24"/>
          <w:szCs w:val="24"/>
        </w:rPr>
      </w:pPr>
    </w:p>
    <w:p w:rsidR="003F4BF2" w:rsidRPr="00583D28" w:rsidRDefault="00BA423C" w:rsidP="007F2E23">
      <w:pPr>
        <w:pStyle w:val="Heading3"/>
        <w:spacing w:before="0" w:after="240" w:line="360" w:lineRule="auto"/>
        <w:rPr>
          <w:rFonts w:asciiTheme="majorBidi" w:hAnsiTheme="majorBidi"/>
          <w:color w:val="auto"/>
          <w:sz w:val="24"/>
          <w:szCs w:val="24"/>
        </w:rPr>
      </w:pPr>
      <w:bookmarkStart w:id="71" w:name="_Toc18461743"/>
      <w:r w:rsidRPr="00583D28">
        <w:rPr>
          <w:rFonts w:asciiTheme="majorBidi" w:hAnsiTheme="majorBidi"/>
          <w:color w:val="auto"/>
          <w:sz w:val="24"/>
          <w:szCs w:val="24"/>
        </w:rPr>
        <w:t>4</w:t>
      </w:r>
      <w:r w:rsidR="0020056B" w:rsidRPr="00583D28">
        <w:rPr>
          <w:rFonts w:asciiTheme="majorBidi" w:hAnsiTheme="majorBidi"/>
          <w:color w:val="auto"/>
          <w:sz w:val="24"/>
          <w:szCs w:val="24"/>
        </w:rPr>
        <w:t>.</w:t>
      </w:r>
      <w:r w:rsidR="00A05984" w:rsidRPr="00583D28">
        <w:rPr>
          <w:rFonts w:asciiTheme="majorBidi" w:hAnsiTheme="majorBidi"/>
          <w:color w:val="auto"/>
          <w:sz w:val="24"/>
          <w:szCs w:val="24"/>
        </w:rPr>
        <w:t>1</w:t>
      </w:r>
      <w:r w:rsidR="003F4BF2" w:rsidRPr="00583D28">
        <w:rPr>
          <w:rFonts w:asciiTheme="majorBidi" w:hAnsiTheme="majorBidi"/>
          <w:color w:val="auto"/>
          <w:sz w:val="24"/>
          <w:szCs w:val="24"/>
        </w:rPr>
        <w:t>.2. Age distribution participation</w:t>
      </w:r>
      <w:bookmarkEnd w:id="71"/>
    </w:p>
    <w:p w:rsidR="0063409F" w:rsidRPr="00583D28" w:rsidRDefault="00FE2958" w:rsidP="007F2E23">
      <w:pPr>
        <w:spacing w:after="240" w:line="360" w:lineRule="auto"/>
        <w:jc w:val="both"/>
        <w:rPr>
          <w:rFonts w:asciiTheme="majorBidi" w:hAnsiTheme="majorBidi" w:cstheme="majorBidi"/>
          <w:b/>
          <w:bCs/>
          <w:i/>
          <w:iCs/>
          <w:sz w:val="24"/>
          <w:szCs w:val="24"/>
        </w:rPr>
      </w:pPr>
      <w:r>
        <w:rPr>
          <w:rFonts w:asciiTheme="majorBidi" w:hAnsiTheme="majorBidi" w:cstheme="majorBidi"/>
          <w:b/>
          <w:bCs/>
          <w:i/>
          <w:iCs/>
          <w:sz w:val="24"/>
          <w:szCs w:val="24"/>
        </w:rPr>
        <w:t>Figure 3</w:t>
      </w:r>
      <w:r w:rsidR="003F4BF2" w:rsidRPr="00583D28">
        <w:rPr>
          <w:rFonts w:asciiTheme="majorBidi" w:hAnsiTheme="majorBidi" w:cstheme="majorBidi"/>
          <w:b/>
          <w:bCs/>
          <w:i/>
          <w:iCs/>
          <w:sz w:val="24"/>
          <w:szCs w:val="24"/>
        </w:rPr>
        <w:t>: Age distribution stratified by gender of participation</w:t>
      </w:r>
      <w:r w:rsidR="00BE01F6">
        <w:rPr>
          <w:rFonts w:asciiTheme="majorBidi" w:hAnsiTheme="majorBidi"/>
          <w:noProof/>
          <w:sz w:val="24"/>
          <w:szCs w:val="24"/>
        </w:rPr>
        <mc:AlternateContent>
          <mc:Choice Requires="wps">
            <w:drawing>
              <wp:anchor distT="0" distB="0" distL="114300" distR="114300" simplePos="0" relativeHeight="251669504" behindDoc="0" locked="0" layoutInCell="1" allowOverlap="1" wp14:anchorId="5711F0EF" wp14:editId="6654ED05">
                <wp:simplePos x="0" y="0"/>
                <wp:positionH relativeFrom="column">
                  <wp:posOffset>-338458</wp:posOffset>
                </wp:positionH>
                <wp:positionV relativeFrom="paragraph">
                  <wp:posOffset>1302578</wp:posOffset>
                </wp:positionV>
                <wp:extent cx="1438910" cy="341630"/>
                <wp:effectExtent l="0" t="3810" r="24130" b="24130"/>
                <wp:wrapNone/>
                <wp:docPr id="14" name="Text Box 14"/>
                <wp:cNvGraphicFramePr/>
                <a:graphic xmlns:a="http://schemas.openxmlformats.org/drawingml/2006/main">
                  <a:graphicData uri="http://schemas.microsoft.com/office/word/2010/wordprocessingShape">
                    <wps:wsp>
                      <wps:cNvSpPr txBox="1"/>
                      <wps:spPr>
                        <a:xfrm rot="16200000">
                          <a:off x="0" y="0"/>
                          <a:ext cx="1438910" cy="34163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F69B9" w:rsidRPr="00BE01F6" w:rsidRDefault="00DF69B9">
                            <w:pPr>
                              <w:rPr>
                                <w:rFonts w:ascii="Times New Roman" w:hAnsi="Times New Roman" w:cs="Times New Roman"/>
                                <w:b/>
                              </w:rPr>
                            </w:pPr>
                            <w:r w:rsidRPr="00BE01F6">
                              <w:rPr>
                                <w:rFonts w:ascii="Times New Roman" w:hAnsi="Times New Roman" w:cs="Times New Roman"/>
                                <w:b/>
                              </w:rPr>
                              <w:t>% Age distribution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8" type="#_x0000_t202" style="position:absolute;left:0;text-align:left;margin-left:-26.65pt;margin-top:102.55pt;width:113.3pt;height:26.9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" fillcolor="white [3201]" strokecolor="white [3212]" strokeweight=".5pt">
                <v:textbox>
                  <w:txbxContent>
                    <w:p w:rsidR="00FE2958" w:rsidRPr="00BE01F6" w:rsidRDefault="00FE2958">
                      <w:pPr>
                        <w:rPr>
                          <w:rFonts w:ascii="Times New Roman" w:hAnsi="Times New Roman" w:cs="Times New Roman"/>
                          <w:b/>
                        </w:rPr>
                      </w:pPr>
                      <w:r w:rsidRPr="00BE01F6">
                        <w:rPr>
                          <w:rFonts w:ascii="Times New Roman" w:hAnsi="Times New Roman" w:cs="Times New Roman"/>
                          <w:b/>
                        </w:rPr>
                        <w:t>% Age distribution</w:t>
                      </w:r>
                    </w:p>
                  </w:txbxContent>
                </v:textbox>
              </v:shape>
            </w:pict>
          </mc:Fallback>
        </mc:AlternateContent>
      </w:r>
    </w:p>
    <w:p w:rsidR="00B21D1D" w:rsidRPr="00583D28" w:rsidRDefault="00FE2958" w:rsidP="0020056B">
      <w:pPr>
        <w:spacing w:before="240" w:line="360" w:lineRule="auto"/>
        <w:jc w:val="both"/>
        <w:rPr>
          <w:rFonts w:asciiTheme="majorBidi" w:hAnsiTheme="majorBidi" w:cstheme="majorBidi"/>
          <w:b/>
          <w:bCs/>
          <w:sz w:val="24"/>
          <w:szCs w:val="24"/>
        </w:rPr>
      </w:pPr>
      <w:r>
        <w:rPr>
          <w:rFonts w:asciiTheme="majorBidi" w:hAnsiTheme="majorBidi" w:cstheme="majorBidi"/>
          <w:b/>
          <w:bCs/>
          <w:i/>
          <w:iCs/>
          <w:noProof/>
          <w:sz w:val="24"/>
          <w:szCs w:val="24"/>
        </w:rPr>
        <w:drawing>
          <wp:inline distT="0" distB="0" distL="0" distR="0" wp14:anchorId="1D977608" wp14:editId="5697D983">
            <wp:extent cx="5486400" cy="4063041"/>
            <wp:effectExtent l="0" t="0" r="19050" b="1397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DE1C5E">
        <w:rPr>
          <w:rFonts w:asciiTheme="majorBidi" w:hAnsiTheme="majorBidi"/>
          <w:noProof/>
          <w:sz w:val="24"/>
          <w:szCs w:val="24"/>
        </w:rPr>
        <mc:AlternateContent>
          <mc:Choice Requires="wps">
            <w:drawing>
              <wp:anchor distT="0" distB="0" distL="114300" distR="114300" simplePos="0" relativeHeight="251666432" behindDoc="0" locked="0" layoutInCell="1" allowOverlap="1" wp14:anchorId="0946CB16" wp14:editId="7BE9D312">
                <wp:simplePos x="0" y="0"/>
                <wp:positionH relativeFrom="column">
                  <wp:posOffset>4581302</wp:posOffset>
                </wp:positionH>
                <wp:positionV relativeFrom="paragraph">
                  <wp:posOffset>2451336</wp:posOffset>
                </wp:positionV>
                <wp:extent cx="510363" cy="339725"/>
                <wp:effectExtent l="0" t="0" r="23495" b="22225"/>
                <wp:wrapNone/>
                <wp:docPr id="12" name="Text Box 12"/>
                <wp:cNvGraphicFramePr/>
                <a:graphic xmlns:a="http://schemas.openxmlformats.org/drawingml/2006/main">
                  <a:graphicData uri="http://schemas.microsoft.com/office/word/2010/wordprocessingShape">
                    <wps:wsp>
                      <wps:cNvSpPr txBox="1"/>
                      <wps:spPr>
                        <a:xfrm>
                          <a:off x="0" y="0"/>
                          <a:ext cx="510363" cy="339725"/>
                        </a:xfrm>
                        <a:prstGeom prst="rect">
                          <a:avLst/>
                        </a:prstGeom>
                        <a:solidFill>
                          <a:sysClr val="window" lastClr="FFFFFF"/>
                        </a:solidFill>
                        <a:ln w="6350">
                          <a:solidFill>
                            <a:schemeClr val="bg1"/>
                          </a:solidFill>
                        </a:ln>
                        <a:effectLst/>
                      </wps:spPr>
                      <wps:txbx>
                        <w:txbxContent>
                          <w:p w:rsidR="00DF69B9" w:rsidRPr="00DE1C5E" w:rsidRDefault="00DF69B9" w:rsidP="00DE1C5E">
                            <w:pPr>
                              <w:rPr>
                                <w:rFonts w:ascii="Times New Roman" w:hAnsi="Times New Roman" w:cs="Times New Roman"/>
                                <w:sz w:val="24"/>
                              </w:rPr>
                            </w:pPr>
                            <w:r w:rsidRPr="00DE1C5E">
                              <w:rPr>
                                <w:rFonts w:ascii="Times New Roman" w:hAnsi="Times New Roman" w:cs="Times New Roman"/>
                                <w:sz w:val="24"/>
                              </w:rPr>
                              <w:t>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29" type="#_x0000_t202" style="position:absolute;left:0;text-align:left;margin-left:360.75pt;margin-top:193pt;width:40.2pt;height:2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" fillcolor="window" strokecolor="white [3212]" strokeweight=".5pt">
                <v:textbox>
                  <w:txbxContent>
                    <w:p w:rsidR="00DE1C5E" w:rsidRPr="00DE1C5E" w:rsidRDefault="00DE1C5E" w:rsidP="00DE1C5E">
                      <w:pPr>
                        <w:rPr>
                          <w:rFonts w:ascii="Times New Roman" w:hAnsi="Times New Roman" w:cs="Times New Roman"/>
                          <w:sz w:val="24"/>
                        </w:rPr>
                      </w:pPr>
                      <w:r w:rsidRPr="00DE1C5E">
                        <w:rPr>
                          <w:rFonts w:ascii="Times New Roman" w:hAnsi="Times New Roman" w:cs="Times New Roman"/>
                          <w:sz w:val="24"/>
                        </w:rPr>
                        <w:t>4.2</w:t>
                      </w:r>
                    </w:p>
                  </w:txbxContent>
                </v:textbox>
              </v:shape>
            </w:pict>
          </mc:Fallback>
        </mc:AlternateContent>
      </w:r>
      <w:r w:rsidR="006B5B7A">
        <w:rPr>
          <w:rFonts w:asciiTheme="majorBidi" w:hAnsiTheme="majorBidi"/>
          <w:noProof/>
          <w:sz w:val="24"/>
          <w:szCs w:val="24"/>
        </w:rPr>
        <mc:AlternateContent>
          <mc:Choice Requires="wps">
            <w:drawing>
              <wp:anchor distT="0" distB="0" distL="114300" distR="114300" simplePos="0" relativeHeight="251662336" behindDoc="0" locked="0" layoutInCell="1" allowOverlap="1" wp14:anchorId="0BB80E1C" wp14:editId="2F01FF3F">
                <wp:simplePos x="0" y="0"/>
                <wp:positionH relativeFrom="column">
                  <wp:posOffset>3624373</wp:posOffset>
                </wp:positionH>
                <wp:positionV relativeFrom="paragraph">
                  <wp:posOffset>1653894</wp:posOffset>
                </wp:positionV>
                <wp:extent cx="712382" cy="339725"/>
                <wp:effectExtent l="0" t="0" r="12065" b="22225"/>
                <wp:wrapNone/>
                <wp:docPr id="9" name="Text Box 9"/>
                <wp:cNvGraphicFramePr/>
                <a:graphic xmlns:a="http://schemas.openxmlformats.org/drawingml/2006/main">
                  <a:graphicData uri="http://schemas.microsoft.com/office/word/2010/wordprocessingShape">
                    <wps:wsp>
                      <wps:cNvSpPr txBox="1"/>
                      <wps:spPr>
                        <a:xfrm>
                          <a:off x="0" y="0"/>
                          <a:ext cx="712382" cy="3397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F69B9" w:rsidRPr="006B5B7A" w:rsidRDefault="00DF69B9">
                            <w:pPr>
                              <w:rPr>
                                <w:rFonts w:ascii="Times New Roman" w:hAnsi="Times New Roman" w:cs="Times New Roman"/>
                                <w:b/>
                                <w:sz w:val="24"/>
                              </w:rPr>
                            </w:pPr>
                            <w:r w:rsidRPr="006B5B7A">
                              <w:rPr>
                                <w:rFonts w:ascii="Times New Roman" w:hAnsi="Times New Roman" w:cs="Times New Roman"/>
                                <w:b/>
                                <w:sz w:val="24"/>
                              </w:rPr>
                              <w:t>10.2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30" type="#_x0000_t202" style="position:absolute;left:0;text-align:left;margin-left:285.4pt;margin-top:130.25pt;width:56.1pt;height:2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" fillcolor="white [3201]" strokecolor="white [3212]" strokeweight=".5pt">
                <v:textbox>
                  <w:txbxContent>
                    <w:p w:rsidR="006B5B7A" w:rsidRPr="006B5B7A" w:rsidRDefault="006B5B7A">
                      <w:pPr>
                        <w:rPr>
                          <w:rFonts w:ascii="Times New Roman" w:hAnsi="Times New Roman" w:cs="Times New Roman"/>
                          <w:b/>
                          <w:sz w:val="24"/>
                        </w:rPr>
                      </w:pPr>
                      <w:r w:rsidRPr="006B5B7A">
                        <w:rPr>
                          <w:rFonts w:ascii="Times New Roman" w:hAnsi="Times New Roman" w:cs="Times New Roman"/>
                          <w:b/>
                          <w:sz w:val="24"/>
                        </w:rPr>
                        <w:t>10.2</w:t>
                      </w:r>
                    </w:p>
                  </w:txbxContent>
                </v:textbox>
              </v:shape>
            </w:pict>
          </mc:Fallback>
        </mc:AlternateContent>
      </w:r>
      <w:r w:rsidR="006B5B7A">
        <w:rPr>
          <w:rFonts w:asciiTheme="majorBidi" w:hAnsiTheme="majorBidi"/>
          <w:noProof/>
          <w:sz w:val="24"/>
          <w:szCs w:val="24"/>
        </w:rPr>
        <mc:AlternateContent>
          <mc:Choice Requires="wps">
            <w:drawing>
              <wp:anchor distT="0" distB="0" distL="114300" distR="114300" simplePos="0" relativeHeight="251664384" behindDoc="0" locked="0" layoutInCell="1" allowOverlap="1" wp14:anchorId="7AA9DAC4" wp14:editId="613A8AF6">
                <wp:simplePos x="0" y="0"/>
                <wp:positionH relativeFrom="column">
                  <wp:posOffset>3007685</wp:posOffset>
                </wp:positionH>
                <wp:positionV relativeFrom="paragraph">
                  <wp:posOffset>1164797</wp:posOffset>
                </wp:positionV>
                <wp:extent cx="616688" cy="339725"/>
                <wp:effectExtent l="0" t="0" r="12065" b="22225"/>
                <wp:wrapNone/>
                <wp:docPr id="10" name="Text Box 10"/>
                <wp:cNvGraphicFramePr/>
                <a:graphic xmlns:a="http://schemas.openxmlformats.org/drawingml/2006/main">
                  <a:graphicData uri="http://schemas.microsoft.com/office/word/2010/wordprocessingShape">
                    <wps:wsp>
                      <wps:cNvSpPr txBox="1"/>
                      <wps:spPr>
                        <a:xfrm>
                          <a:off x="0" y="0"/>
                          <a:ext cx="616688" cy="339725"/>
                        </a:xfrm>
                        <a:prstGeom prst="rect">
                          <a:avLst/>
                        </a:prstGeom>
                        <a:solidFill>
                          <a:sysClr val="window" lastClr="FFFFFF"/>
                        </a:solidFill>
                        <a:ln w="6350">
                          <a:solidFill>
                            <a:schemeClr val="bg1"/>
                          </a:solidFill>
                        </a:ln>
                        <a:effectLst/>
                      </wps:spPr>
                      <wps:txbx>
                        <w:txbxContent>
                          <w:p w:rsidR="00DF69B9" w:rsidRPr="006B5B7A" w:rsidRDefault="00DF69B9" w:rsidP="006B5B7A">
                            <w:pPr>
                              <w:rPr>
                                <w:rFonts w:ascii="Times New Roman" w:hAnsi="Times New Roman" w:cs="Times New Roman"/>
                                <w:b/>
                                <w:sz w:val="24"/>
                              </w:rPr>
                            </w:pPr>
                            <w:r w:rsidRPr="006B5B7A">
                              <w:rPr>
                                <w:rFonts w:ascii="Times New Roman" w:hAnsi="Times New Roman" w:cs="Times New Roman"/>
                                <w:b/>
                                <w:sz w:val="24"/>
                              </w:rPr>
                              <w:t>14.1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1" type="#_x0000_t202" style="position:absolute;left:0;text-align:left;margin-left:236.85pt;margin-top:91.7pt;width:48.55pt;height:2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" fillcolor="window" strokecolor="white [3212]" strokeweight=".5pt">
                <v:textbox>
                  <w:txbxContent>
                    <w:p w:rsidR="006B5B7A" w:rsidRPr="006B5B7A" w:rsidRDefault="006B5B7A" w:rsidP="006B5B7A">
                      <w:pPr>
                        <w:rPr>
                          <w:rFonts w:ascii="Times New Roman" w:hAnsi="Times New Roman" w:cs="Times New Roman"/>
                          <w:b/>
                          <w:sz w:val="24"/>
                        </w:rPr>
                      </w:pPr>
                      <w:r w:rsidRPr="006B5B7A">
                        <w:rPr>
                          <w:rFonts w:ascii="Times New Roman" w:hAnsi="Times New Roman" w:cs="Times New Roman"/>
                          <w:b/>
                          <w:sz w:val="24"/>
                        </w:rPr>
                        <w:t>14.1</w:t>
                      </w:r>
                    </w:p>
                  </w:txbxContent>
                </v:textbox>
              </v:shape>
            </w:pict>
          </mc:Fallback>
        </mc:AlternateContent>
      </w:r>
    </w:p>
    <w:p w:rsidR="0020056B" w:rsidRPr="00583D28" w:rsidRDefault="0020056B" w:rsidP="00643C78">
      <w:pPr>
        <w:autoSpaceDE w:val="0"/>
        <w:autoSpaceDN w:val="0"/>
        <w:adjustRightInd w:val="0"/>
        <w:spacing w:after="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Figure 2 above shows the age distribution stratified by the gender of the study participants</w:t>
      </w:r>
      <w:r w:rsidRPr="00583D28">
        <w:rPr>
          <w:rFonts w:asciiTheme="majorBidi" w:eastAsia="TimesNewRoman" w:hAnsiTheme="majorBidi" w:cstheme="majorBidi"/>
          <w:b/>
          <w:bCs/>
          <w:sz w:val="24"/>
          <w:szCs w:val="24"/>
        </w:rPr>
        <w:t xml:space="preserve">. </w:t>
      </w:r>
      <w:r w:rsidRPr="00583D28">
        <w:rPr>
          <w:rFonts w:asciiTheme="majorBidi" w:eastAsia="TimesNewRoman" w:hAnsiTheme="majorBidi" w:cstheme="majorBidi"/>
          <w:sz w:val="24"/>
          <w:szCs w:val="24"/>
        </w:rPr>
        <w:t xml:space="preserve">The mean age </w:t>
      </w:r>
      <w:r w:rsidR="00190EA5" w:rsidRPr="00583D28">
        <w:rPr>
          <w:rFonts w:asciiTheme="majorBidi" w:eastAsia="TimesNewRoman" w:hAnsiTheme="majorBidi" w:cstheme="majorBidi"/>
          <w:sz w:val="24"/>
          <w:szCs w:val="24"/>
        </w:rPr>
        <w:t>of the study participants was 27</w:t>
      </w:r>
      <w:r w:rsidRPr="00583D28">
        <w:rPr>
          <w:rFonts w:asciiTheme="majorBidi" w:eastAsia="TimesNewRoman" w:hAnsiTheme="majorBidi" w:cstheme="majorBidi"/>
          <w:sz w:val="24"/>
          <w:szCs w:val="24"/>
        </w:rPr>
        <w:t xml:space="preserve"> years. A total of 48 </w:t>
      </w:r>
      <w:r w:rsidR="00AB18E6" w:rsidRPr="00583D28">
        <w:rPr>
          <w:rFonts w:asciiTheme="majorBidi" w:eastAsia="TimesNewRoman" w:hAnsiTheme="majorBidi" w:cstheme="majorBidi"/>
          <w:sz w:val="24"/>
          <w:szCs w:val="24"/>
        </w:rPr>
        <w:t>(12.</w:t>
      </w:r>
      <w:r w:rsidR="00DE1C5E" w:rsidRPr="00DE1C5E">
        <w:rPr>
          <w:rFonts w:asciiTheme="majorBidi" w:hAnsiTheme="majorBidi"/>
          <w:noProof/>
          <w:sz w:val="24"/>
          <w:szCs w:val="24"/>
        </w:rPr>
        <w:t xml:space="preserve"> </w:t>
      </w:r>
      <w:r w:rsidR="00AB18E6" w:rsidRPr="00583D28">
        <w:rPr>
          <w:rFonts w:asciiTheme="majorBidi" w:eastAsia="TimesNewRoman" w:hAnsiTheme="majorBidi" w:cstheme="majorBidi"/>
          <w:sz w:val="24"/>
          <w:szCs w:val="24"/>
        </w:rPr>
        <w:t>5</w:t>
      </w:r>
      <w:r w:rsidRPr="00583D28">
        <w:rPr>
          <w:rFonts w:asciiTheme="majorBidi" w:eastAsia="TimesNewRoman" w:hAnsiTheme="majorBidi" w:cstheme="majorBidi"/>
          <w:sz w:val="24"/>
          <w:szCs w:val="24"/>
        </w:rPr>
        <w:t>%) part</w:t>
      </w:r>
      <w:r w:rsidR="00AB18E6" w:rsidRPr="00583D28">
        <w:rPr>
          <w:rFonts w:asciiTheme="majorBidi" w:eastAsia="TimesNewRoman" w:hAnsiTheme="majorBidi" w:cstheme="majorBidi"/>
          <w:sz w:val="24"/>
          <w:szCs w:val="24"/>
        </w:rPr>
        <w:t xml:space="preserve">icipants were in the age group15 to 20years, with 7% being </w:t>
      </w:r>
      <w:r w:rsidRPr="00583D28">
        <w:rPr>
          <w:rFonts w:asciiTheme="majorBidi" w:eastAsia="TimesNewRoman" w:hAnsiTheme="majorBidi" w:cstheme="majorBidi"/>
          <w:sz w:val="24"/>
          <w:szCs w:val="24"/>
        </w:rPr>
        <w:t xml:space="preserve">males </w:t>
      </w:r>
      <w:r w:rsidR="00AB18E6" w:rsidRPr="00583D28">
        <w:rPr>
          <w:rFonts w:asciiTheme="majorBidi" w:eastAsia="TimesNewRoman" w:hAnsiTheme="majorBidi" w:cstheme="majorBidi"/>
          <w:sz w:val="24"/>
          <w:szCs w:val="24"/>
        </w:rPr>
        <w:t>and 5.5</w:t>
      </w:r>
      <w:r w:rsidRPr="00583D28">
        <w:rPr>
          <w:rFonts w:asciiTheme="majorBidi" w:eastAsia="TimesNewRoman" w:hAnsiTheme="majorBidi" w:cstheme="majorBidi"/>
          <w:sz w:val="24"/>
          <w:szCs w:val="24"/>
        </w:rPr>
        <w:t xml:space="preserve">% </w:t>
      </w:r>
      <w:r w:rsidR="00AB18E6" w:rsidRPr="00583D28">
        <w:rPr>
          <w:rFonts w:asciiTheme="majorBidi" w:eastAsia="TimesNewRoman" w:hAnsiTheme="majorBidi" w:cstheme="majorBidi"/>
          <w:sz w:val="24"/>
          <w:szCs w:val="24"/>
        </w:rPr>
        <w:t>females. 150 (39</w:t>
      </w:r>
      <w:r w:rsidRPr="00583D28">
        <w:rPr>
          <w:rFonts w:asciiTheme="majorBidi" w:eastAsia="TimesNewRoman" w:hAnsiTheme="majorBidi" w:cstheme="majorBidi"/>
          <w:sz w:val="24"/>
          <w:szCs w:val="24"/>
        </w:rPr>
        <w:t>.1%) participants were in the</w:t>
      </w:r>
      <w:r w:rsidR="00AB18E6" w:rsidRPr="00583D28">
        <w:rPr>
          <w:rFonts w:asciiTheme="majorBidi" w:eastAsia="TimesNewRoman" w:hAnsiTheme="majorBidi" w:cstheme="majorBidi"/>
          <w:sz w:val="24"/>
          <w:szCs w:val="24"/>
        </w:rPr>
        <w:t xml:space="preserve"> age group 21 to 30 </w:t>
      </w:r>
      <w:r w:rsidRPr="00583D28">
        <w:rPr>
          <w:rFonts w:asciiTheme="majorBidi" w:eastAsia="TimesNewRoman" w:hAnsiTheme="majorBidi" w:cstheme="majorBidi"/>
          <w:sz w:val="24"/>
          <w:szCs w:val="24"/>
        </w:rPr>
        <w:t xml:space="preserve">years, with </w:t>
      </w:r>
      <w:r w:rsidR="00AB18E6" w:rsidRPr="00583D28">
        <w:rPr>
          <w:rFonts w:asciiTheme="majorBidi" w:eastAsia="TimesNewRoman" w:hAnsiTheme="majorBidi" w:cstheme="majorBidi"/>
          <w:sz w:val="24"/>
          <w:szCs w:val="24"/>
        </w:rPr>
        <w:t>21.4% males and 17.7</w:t>
      </w:r>
      <w:r w:rsidRPr="00583D28">
        <w:rPr>
          <w:rFonts w:asciiTheme="majorBidi" w:eastAsia="TimesNewRoman" w:hAnsiTheme="majorBidi" w:cstheme="majorBidi"/>
          <w:sz w:val="24"/>
          <w:szCs w:val="24"/>
        </w:rPr>
        <w:t xml:space="preserve">% </w:t>
      </w:r>
      <w:r w:rsidR="00AB18E6" w:rsidRPr="00583D28">
        <w:rPr>
          <w:rFonts w:asciiTheme="majorBidi" w:eastAsia="TimesNewRoman" w:hAnsiTheme="majorBidi" w:cstheme="majorBidi"/>
          <w:sz w:val="24"/>
          <w:szCs w:val="24"/>
        </w:rPr>
        <w:t>females. Out of 95</w:t>
      </w:r>
      <w:r w:rsidRPr="00583D28">
        <w:rPr>
          <w:rFonts w:asciiTheme="majorBidi" w:eastAsia="TimesNewRoman" w:hAnsiTheme="majorBidi" w:cstheme="majorBidi"/>
          <w:sz w:val="24"/>
          <w:szCs w:val="24"/>
        </w:rPr>
        <w:t xml:space="preserve"> (</w:t>
      </w:r>
      <w:r w:rsidR="00AB18E6" w:rsidRPr="00583D28">
        <w:rPr>
          <w:rFonts w:asciiTheme="majorBidi" w:eastAsia="TimesNewRoman" w:hAnsiTheme="majorBidi" w:cstheme="majorBidi"/>
          <w:sz w:val="24"/>
          <w:szCs w:val="24"/>
        </w:rPr>
        <w:t>24.7</w:t>
      </w:r>
      <w:r w:rsidRPr="00583D28">
        <w:rPr>
          <w:rFonts w:asciiTheme="majorBidi" w:eastAsia="TimesNewRoman" w:hAnsiTheme="majorBidi" w:cstheme="majorBidi"/>
          <w:sz w:val="24"/>
          <w:szCs w:val="24"/>
        </w:rPr>
        <w:t>%)</w:t>
      </w:r>
      <w:r w:rsidR="00AB18E6" w:rsidRPr="00583D28">
        <w:rPr>
          <w:rFonts w:asciiTheme="majorBidi" w:eastAsia="TimesNewRoman" w:hAnsiTheme="majorBidi" w:cstheme="majorBidi"/>
          <w:sz w:val="24"/>
          <w:szCs w:val="24"/>
        </w:rPr>
        <w:t xml:space="preserve"> of</w:t>
      </w:r>
      <w:r w:rsidRPr="00583D28">
        <w:rPr>
          <w:rFonts w:asciiTheme="majorBidi" w:eastAsia="TimesNewRoman" w:hAnsiTheme="majorBidi" w:cstheme="majorBidi"/>
          <w:sz w:val="24"/>
          <w:szCs w:val="24"/>
        </w:rPr>
        <w:t xml:space="preserve"> participants were in the age </w:t>
      </w:r>
      <w:r w:rsidR="00AB18E6" w:rsidRPr="00583D28">
        <w:rPr>
          <w:rFonts w:asciiTheme="majorBidi" w:eastAsia="TimesNewRoman" w:hAnsiTheme="majorBidi" w:cstheme="majorBidi"/>
          <w:sz w:val="24"/>
          <w:szCs w:val="24"/>
        </w:rPr>
        <w:t>group 31 to 40 years, with 1</w:t>
      </w:r>
      <w:r w:rsidRPr="00583D28">
        <w:rPr>
          <w:rFonts w:asciiTheme="majorBidi" w:eastAsia="TimesNewRoman" w:hAnsiTheme="majorBidi" w:cstheme="majorBidi"/>
          <w:sz w:val="24"/>
          <w:szCs w:val="24"/>
        </w:rPr>
        <w:t>0</w:t>
      </w:r>
      <w:r w:rsidR="00AB18E6" w:rsidRPr="00583D28">
        <w:rPr>
          <w:rFonts w:asciiTheme="majorBidi" w:eastAsia="TimesNewRoman" w:hAnsiTheme="majorBidi" w:cstheme="majorBidi"/>
          <w:sz w:val="24"/>
          <w:szCs w:val="24"/>
        </w:rPr>
        <w:t>.7% females and 14.1</w:t>
      </w:r>
      <w:r w:rsidRPr="00583D28">
        <w:rPr>
          <w:rFonts w:asciiTheme="majorBidi" w:eastAsia="TimesNewRoman" w:hAnsiTheme="majorBidi" w:cstheme="majorBidi"/>
          <w:sz w:val="24"/>
          <w:szCs w:val="24"/>
        </w:rPr>
        <w:t>% males</w:t>
      </w:r>
      <w:r w:rsidR="00AB18E6" w:rsidRPr="00583D28">
        <w:rPr>
          <w:rFonts w:asciiTheme="majorBidi" w:eastAsia="TimesNewRoman" w:hAnsiTheme="majorBidi" w:cstheme="majorBidi"/>
          <w:sz w:val="24"/>
          <w:szCs w:val="24"/>
        </w:rPr>
        <w:t>. From the total of 71(18.5%</w:t>
      </w:r>
      <w:r w:rsidRPr="00583D28">
        <w:rPr>
          <w:rFonts w:asciiTheme="majorBidi" w:eastAsia="TimesNewRoman" w:hAnsiTheme="majorBidi" w:cstheme="majorBidi"/>
          <w:sz w:val="24"/>
          <w:szCs w:val="24"/>
        </w:rPr>
        <w:t>)</w:t>
      </w:r>
      <w:r w:rsidR="00AB18E6" w:rsidRPr="00583D28">
        <w:rPr>
          <w:rFonts w:asciiTheme="majorBidi" w:eastAsia="TimesNewRoman" w:hAnsiTheme="majorBidi" w:cstheme="majorBidi"/>
          <w:sz w:val="24"/>
          <w:szCs w:val="24"/>
        </w:rPr>
        <w:t xml:space="preserve"> of participants were in the age group</w:t>
      </w:r>
      <w:r w:rsidR="002B592A" w:rsidRPr="00583D28">
        <w:rPr>
          <w:rFonts w:asciiTheme="majorBidi" w:eastAsia="TimesNewRoman" w:hAnsiTheme="majorBidi" w:cstheme="majorBidi"/>
          <w:sz w:val="24"/>
          <w:szCs w:val="24"/>
        </w:rPr>
        <w:t xml:space="preserve"> 41-50, with</w:t>
      </w:r>
      <w:r w:rsidR="00AB18E6" w:rsidRPr="00583D28">
        <w:rPr>
          <w:rFonts w:asciiTheme="majorBidi" w:eastAsia="TimesNewRoman" w:hAnsiTheme="majorBidi" w:cstheme="majorBidi"/>
          <w:sz w:val="24"/>
          <w:szCs w:val="24"/>
        </w:rPr>
        <w:t xml:space="preserve"> 10.2% were male and 8.3 female also 20(5.2%)participants were in age group above 50</w:t>
      </w:r>
      <w:r w:rsidR="002B592A" w:rsidRPr="00583D28">
        <w:rPr>
          <w:rFonts w:asciiTheme="majorBidi" w:eastAsia="TimesNewRoman" w:hAnsiTheme="majorBidi" w:cstheme="majorBidi"/>
          <w:sz w:val="24"/>
          <w:szCs w:val="24"/>
        </w:rPr>
        <w:t>, with 4.2% male and 1.04% female</w:t>
      </w:r>
      <w:r w:rsidRPr="00583D28">
        <w:rPr>
          <w:rFonts w:asciiTheme="majorBidi" w:eastAsia="TimesNewRoman" w:hAnsiTheme="majorBidi" w:cstheme="majorBidi"/>
          <w:sz w:val="24"/>
          <w:szCs w:val="24"/>
        </w:rPr>
        <w:t>.</w:t>
      </w:r>
    </w:p>
    <w:p w:rsidR="00205DAE" w:rsidRPr="00583D28" w:rsidRDefault="00205DAE" w:rsidP="00643C78">
      <w:pPr>
        <w:autoSpaceDE w:val="0"/>
        <w:autoSpaceDN w:val="0"/>
        <w:adjustRightInd w:val="0"/>
        <w:spacing w:after="0" w:line="360" w:lineRule="auto"/>
        <w:jc w:val="both"/>
        <w:rPr>
          <w:rFonts w:asciiTheme="majorBidi" w:eastAsia="TimesNewRoman" w:hAnsiTheme="majorBidi" w:cstheme="majorBidi"/>
          <w:sz w:val="24"/>
          <w:szCs w:val="24"/>
        </w:rPr>
      </w:pPr>
    </w:p>
    <w:p w:rsidR="00205DAE" w:rsidRPr="00583D28" w:rsidRDefault="00205DAE" w:rsidP="00643C78">
      <w:pPr>
        <w:autoSpaceDE w:val="0"/>
        <w:autoSpaceDN w:val="0"/>
        <w:adjustRightInd w:val="0"/>
        <w:spacing w:after="0" w:line="360" w:lineRule="auto"/>
        <w:jc w:val="both"/>
        <w:rPr>
          <w:rFonts w:asciiTheme="majorBidi" w:eastAsia="TimesNewRoman" w:hAnsiTheme="majorBidi" w:cstheme="majorBidi"/>
          <w:sz w:val="24"/>
          <w:szCs w:val="24"/>
        </w:rPr>
      </w:pPr>
    </w:p>
    <w:p w:rsidR="002B592A" w:rsidRPr="00583D28" w:rsidRDefault="00BA423C" w:rsidP="00D808CA">
      <w:pPr>
        <w:pStyle w:val="Heading3"/>
        <w:rPr>
          <w:rFonts w:asciiTheme="majorBidi" w:hAnsiTheme="majorBidi"/>
          <w:i/>
          <w:iCs/>
          <w:color w:val="auto"/>
          <w:sz w:val="24"/>
          <w:szCs w:val="24"/>
        </w:rPr>
      </w:pPr>
      <w:bookmarkStart w:id="72" w:name="_Toc18461744"/>
      <w:r w:rsidRPr="00583D28">
        <w:rPr>
          <w:rFonts w:asciiTheme="majorBidi" w:hAnsiTheme="majorBidi"/>
          <w:color w:val="auto"/>
          <w:sz w:val="24"/>
          <w:szCs w:val="24"/>
        </w:rPr>
        <w:lastRenderedPageBreak/>
        <w:t>4</w:t>
      </w:r>
      <w:r w:rsidR="002B592A" w:rsidRPr="00583D28">
        <w:rPr>
          <w:rFonts w:asciiTheme="majorBidi" w:hAnsiTheme="majorBidi"/>
          <w:color w:val="auto"/>
          <w:sz w:val="24"/>
          <w:szCs w:val="24"/>
        </w:rPr>
        <w:t>.</w:t>
      </w:r>
      <w:r w:rsidR="00A05984" w:rsidRPr="00583D28">
        <w:rPr>
          <w:rFonts w:asciiTheme="majorBidi" w:hAnsiTheme="majorBidi"/>
          <w:color w:val="auto"/>
          <w:sz w:val="24"/>
          <w:szCs w:val="24"/>
        </w:rPr>
        <w:t>1</w:t>
      </w:r>
      <w:r w:rsidR="002B592A" w:rsidRPr="00583D28">
        <w:rPr>
          <w:rFonts w:asciiTheme="majorBidi" w:hAnsiTheme="majorBidi"/>
          <w:color w:val="auto"/>
          <w:sz w:val="24"/>
          <w:szCs w:val="24"/>
        </w:rPr>
        <w:t>.3 The community of residence of participants</w:t>
      </w:r>
      <w:bookmarkEnd w:id="72"/>
      <w:r w:rsidR="00D559F7" w:rsidRPr="00583D28">
        <w:rPr>
          <w:rFonts w:asciiTheme="majorBidi" w:hAnsiTheme="majorBidi"/>
          <w:i/>
          <w:iCs/>
          <w:color w:val="auto"/>
          <w:sz w:val="24"/>
          <w:szCs w:val="24"/>
        </w:rPr>
        <w:tab/>
      </w:r>
    </w:p>
    <w:p w:rsidR="00D559F7" w:rsidRDefault="00FE2958" w:rsidP="00B21D1D">
      <w:pPr>
        <w:spacing w:before="240" w:line="360" w:lineRule="auto"/>
        <w:jc w:val="both"/>
        <w:rPr>
          <w:rFonts w:asciiTheme="majorBidi" w:hAnsiTheme="majorBidi" w:cstheme="majorBidi"/>
          <w:b/>
          <w:bCs/>
          <w:i/>
          <w:iCs/>
          <w:sz w:val="24"/>
          <w:szCs w:val="24"/>
        </w:rPr>
      </w:pPr>
      <w:r>
        <w:rPr>
          <w:rFonts w:asciiTheme="majorBidi" w:hAnsiTheme="majorBidi" w:cstheme="majorBidi"/>
          <w:b/>
          <w:bCs/>
          <w:i/>
          <w:iCs/>
          <w:sz w:val="24"/>
          <w:szCs w:val="24"/>
        </w:rPr>
        <w:t>Figure 4</w:t>
      </w:r>
      <w:r w:rsidR="00D559F7" w:rsidRPr="00583D28">
        <w:rPr>
          <w:rFonts w:asciiTheme="majorBidi" w:hAnsiTheme="majorBidi" w:cstheme="majorBidi"/>
          <w:b/>
          <w:bCs/>
          <w:i/>
          <w:iCs/>
          <w:sz w:val="24"/>
          <w:szCs w:val="24"/>
        </w:rPr>
        <w:t>: Community of residence of participants stratified by gender</w:t>
      </w:r>
    </w:p>
    <w:p w:rsidR="00FE2958" w:rsidRPr="00583D28" w:rsidRDefault="00FE2958" w:rsidP="00B21D1D">
      <w:pPr>
        <w:spacing w:before="240" w:line="360" w:lineRule="auto"/>
        <w:jc w:val="both"/>
        <w:rPr>
          <w:rFonts w:asciiTheme="majorBidi" w:hAnsiTheme="majorBidi" w:cstheme="majorBidi"/>
          <w:b/>
          <w:bCs/>
          <w:i/>
          <w:iCs/>
          <w:sz w:val="24"/>
          <w:szCs w:val="24"/>
        </w:rPr>
      </w:pPr>
      <w:r>
        <w:rPr>
          <w:rFonts w:asciiTheme="majorBidi" w:eastAsia="TimesNewRoman" w:hAnsiTheme="majorBidi" w:cstheme="majorBidi"/>
          <w:noProof/>
          <w:sz w:val="24"/>
          <w:szCs w:val="24"/>
        </w:rPr>
        <mc:AlternateContent>
          <mc:Choice Requires="wps">
            <w:drawing>
              <wp:anchor distT="0" distB="0" distL="114300" distR="114300" simplePos="0" relativeHeight="251671552" behindDoc="0" locked="0" layoutInCell="1" allowOverlap="1" wp14:anchorId="4C5C66BD" wp14:editId="0FDE328F">
                <wp:simplePos x="0" y="0"/>
                <wp:positionH relativeFrom="column">
                  <wp:posOffset>-707031</wp:posOffset>
                </wp:positionH>
                <wp:positionV relativeFrom="paragraph">
                  <wp:posOffset>1394124</wp:posOffset>
                </wp:positionV>
                <wp:extent cx="2139315" cy="431165"/>
                <wp:effectExtent l="0" t="3175" r="10160" b="10160"/>
                <wp:wrapNone/>
                <wp:docPr id="24" name="Text Box 24"/>
                <wp:cNvGraphicFramePr/>
                <a:graphic xmlns:a="http://schemas.openxmlformats.org/drawingml/2006/main">
                  <a:graphicData uri="http://schemas.microsoft.com/office/word/2010/wordprocessingShape">
                    <wps:wsp>
                      <wps:cNvSpPr txBox="1"/>
                      <wps:spPr>
                        <a:xfrm rot="16200000">
                          <a:off x="0" y="0"/>
                          <a:ext cx="2139315" cy="43116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F69B9" w:rsidRPr="00FE2958" w:rsidRDefault="00DF69B9">
                            <w:pPr>
                              <w:rPr>
                                <w:b/>
                                <w:sz w:val="24"/>
                                <w:szCs w:val="24"/>
                              </w:rPr>
                            </w:pPr>
                            <w:r w:rsidRPr="00FE2958">
                              <w:rPr>
                                <w:b/>
                                <w:sz w:val="24"/>
                                <w:szCs w:val="24"/>
                              </w:rPr>
                              <w:t>%</w:t>
                            </w:r>
                            <w:r w:rsidRPr="00FE2958">
                              <w:rPr>
                                <w:rFonts w:asciiTheme="majorBidi" w:hAnsiTheme="majorBidi"/>
                                <w:b/>
                                <w:sz w:val="24"/>
                                <w:szCs w:val="24"/>
                              </w:rPr>
                              <w:t xml:space="preserve"> Community of residence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4" o:spid="_x0000_s1032" type="#_x0000_t202" style="position:absolute;left:0;text-align:left;margin-left:-55.65pt;margin-top:109.75pt;width:168.45pt;height:33.95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" fillcolor="white [3201]" strokecolor="white [3212]" strokeweight=".5pt">
                <v:textbox>
                  <w:txbxContent>
                    <w:p w:rsidR="00FE2958" w:rsidRPr="00FE2958" w:rsidRDefault="00FE2958">
                      <w:pPr>
                        <w:rPr>
                          <w:b/>
                          <w:sz w:val="24"/>
                          <w:szCs w:val="24"/>
                        </w:rPr>
                      </w:pPr>
                      <w:r w:rsidRPr="00FE2958">
                        <w:rPr>
                          <w:b/>
                          <w:sz w:val="24"/>
                          <w:szCs w:val="24"/>
                        </w:rPr>
                        <w:t>%</w:t>
                      </w:r>
                      <w:r w:rsidRPr="00FE2958">
                        <w:rPr>
                          <w:rFonts w:asciiTheme="majorBidi" w:hAnsiTheme="majorBidi"/>
                          <w:b/>
                          <w:sz w:val="24"/>
                          <w:szCs w:val="24"/>
                        </w:rPr>
                        <w:t xml:space="preserve"> Community of residence</w:t>
                      </w:r>
                    </w:p>
                  </w:txbxContent>
                </v:textbox>
              </v:shape>
            </w:pict>
          </mc:Fallback>
        </mc:AlternateContent>
      </w:r>
      <w:r>
        <w:rPr>
          <w:rFonts w:asciiTheme="majorBidi" w:hAnsiTheme="majorBidi" w:cstheme="majorBidi"/>
          <w:b/>
          <w:bCs/>
          <w:i/>
          <w:iCs/>
          <w:noProof/>
          <w:sz w:val="24"/>
          <w:szCs w:val="24"/>
        </w:rPr>
        <w:drawing>
          <wp:inline distT="0" distB="0" distL="0" distR="0">
            <wp:extent cx="5486400" cy="3519577"/>
            <wp:effectExtent l="0" t="0" r="19050" b="2413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559F7" w:rsidRPr="00583D28" w:rsidRDefault="00D559F7" w:rsidP="007F2E23">
      <w:pPr>
        <w:spacing w:before="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community of residence in relation to the gender of study participants is shown in Figure 3 above. Out of the total of 384 participants, 201 (52.3%) were from the urban community, which had 25% males and 26.8 % </w:t>
      </w:r>
      <w:r w:rsidR="00643C78" w:rsidRPr="00583D28">
        <w:rPr>
          <w:rFonts w:asciiTheme="majorBidi" w:eastAsia="TimesNewRoman" w:hAnsiTheme="majorBidi" w:cstheme="majorBidi"/>
          <w:sz w:val="24"/>
          <w:szCs w:val="24"/>
        </w:rPr>
        <w:t>fe</w:t>
      </w:r>
      <w:r w:rsidRPr="00583D28">
        <w:rPr>
          <w:rFonts w:asciiTheme="majorBidi" w:eastAsia="TimesNewRoman" w:hAnsiTheme="majorBidi" w:cstheme="majorBidi"/>
          <w:sz w:val="24"/>
          <w:szCs w:val="24"/>
        </w:rPr>
        <w:t>males, and 183 (47.7%) were from the urban communit</w:t>
      </w:r>
      <w:r w:rsidR="00643C78" w:rsidRPr="00583D28">
        <w:rPr>
          <w:rFonts w:asciiTheme="majorBidi" w:eastAsia="TimesNewRoman" w:hAnsiTheme="majorBidi" w:cstheme="majorBidi"/>
          <w:sz w:val="24"/>
          <w:szCs w:val="24"/>
        </w:rPr>
        <w:t xml:space="preserve">y, which also had 27.9% being </w:t>
      </w:r>
      <w:r w:rsidRPr="00583D28">
        <w:rPr>
          <w:rFonts w:asciiTheme="majorBidi" w:eastAsia="TimesNewRoman" w:hAnsiTheme="majorBidi" w:cstheme="majorBidi"/>
          <w:sz w:val="24"/>
          <w:szCs w:val="24"/>
        </w:rPr>
        <w:t>males and 19.8% males.</w:t>
      </w:r>
    </w:p>
    <w:p w:rsidR="00117991" w:rsidRPr="00583D28" w:rsidRDefault="00BA423C" w:rsidP="0089084E">
      <w:pPr>
        <w:pStyle w:val="Heading2"/>
        <w:spacing w:after="240"/>
        <w:rPr>
          <w:rFonts w:asciiTheme="majorBidi" w:hAnsiTheme="majorBidi"/>
          <w:color w:val="auto"/>
          <w:sz w:val="24"/>
          <w:szCs w:val="24"/>
        </w:rPr>
      </w:pPr>
      <w:bookmarkStart w:id="73" w:name="_Toc18461745"/>
      <w:r w:rsidRPr="00583D28">
        <w:rPr>
          <w:rFonts w:asciiTheme="majorBidi" w:hAnsiTheme="majorBidi"/>
          <w:color w:val="auto"/>
          <w:sz w:val="24"/>
          <w:szCs w:val="24"/>
        </w:rPr>
        <w:t>4</w:t>
      </w:r>
      <w:r w:rsidR="00A05984" w:rsidRPr="00583D28">
        <w:rPr>
          <w:rFonts w:asciiTheme="majorBidi" w:hAnsiTheme="majorBidi"/>
          <w:color w:val="auto"/>
          <w:sz w:val="24"/>
          <w:szCs w:val="24"/>
        </w:rPr>
        <w:t>.2</w:t>
      </w:r>
      <w:r w:rsidR="00B21D1D" w:rsidRPr="00583D28">
        <w:rPr>
          <w:rFonts w:asciiTheme="majorBidi" w:hAnsiTheme="majorBidi"/>
          <w:color w:val="auto"/>
          <w:sz w:val="24"/>
          <w:szCs w:val="24"/>
        </w:rPr>
        <w:t>. Prevalence of Intestinal Parasitic Infections among the Study Participants</w:t>
      </w:r>
      <w:bookmarkEnd w:id="73"/>
    </w:p>
    <w:p w:rsidR="005B425B" w:rsidRPr="00583D28" w:rsidRDefault="00CA325D" w:rsidP="008D398D">
      <w:pPr>
        <w:autoSpaceDE w:val="0"/>
        <w:autoSpaceDN w:val="0"/>
        <w:adjustRightInd w:val="0"/>
        <w:spacing w:after="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prevalence of intestinal parasitic infections among HIV positive sex </w:t>
      </w:r>
      <w:r w:rsidR="005B4331" w:rsidRPr="00583D28">
        <w:rPr>
          <w:rFonts w:asciiTheme="majorBidi" w:hAnsiTheme="majorBidi" w:cstheme="majorBidi"/>
          <w:sz w:val="24"/>
          <w:szCs w:val="24"/>
        </w:rPr>
        <w:t>and age are presented in Table 1</w:t>
      </w:r>
      <w:r w:rsidRPr="00583D28">
        <w:rPr>
          <w:rFonts w:asciiTheme="majorBidi" w:hAnsiTheme="majorBidi" w:cstheme="majorBidi"/>
          <w:sz w:val="24"/>
          <w:szCs w:val="24"/>
        </w:rPr>
        <w:t xml:space="preserve">. As shown from the table, a total of 384 participants were involved in the present study, </w:t>
      </w:r>
      <w:r w:rsidR="005B4331" w:rsidRPr="00583D28">
        <w:rPr>
          <w:rFonts w:asciiTheme="majorBidi" w:hAnsiTheme="majorBidi" w:cstheme="majorBidi"/>
          <w:sz w:val="24"/>
          <w:szCs w:val="24"/>
        </w:rPr>
        <w:t xml:space="preserve">64(16.7) </w:t>
      </w:r>
      <w:r w:rsidRPr="00583D28">
        <w:rPr>
          <w:rFonts w:asciiTheme="majorBidi" w:hAnsiTheme="majorBidi" w:cstheme="majorBidi"/>
          <w:sz w:val="24"/>
          <w:szCs w:val="24"/>
        </w:rPr>
        <w:t>were positive for different intestinal parasitic infections (IPIs)</w:t>
      </w:r>
      <w:r w:rsidR="00910062" w:rsidRPr="00583D28">
        <w:rPr>
          <w:rFonts w:asciiTheme="majorBidi" w:hAnsiTheme="majorBidi" w:cstheme="majorBidi"/>
          <w:sz w:val="24"/>
          <w:szCs w:val="24"/>
        </w:rPr>
        <w:t>out of these</w:t>
      </w:r>
      <w:r w:rsidR="005B4331" w:rsidRPr="00583D28">
        <w:rPr>
          <w:rFonts w:asciiTheme="majorBidi" w:hAnsiTheme="majorBidi" w:cstheme="majorBidi"/>
          <w:sz w:val="24"/>
          <w:szCs w:val="24"/>
        </w:rPr>
        <w:t xml:space="preserve">31(15.1%) </w:t>
      </w:r>
      <w:r w:rsidRPr="00583D28">
        <w:rPr>
          <w:rFonts w:asciiTheme="majorBidi" w:hAnsiTheme="majorBidi" w:cstheme="majorBidi"/>
          <w:sz w:val="24"/>
          <w:szCs w:val="24"/>
        </w:rPr>
        <w:t xml:space="preserve">males and </w:t>
      </w:r>
      <w:r w:rsidR="005B425B" w:rsidRPr="00583D28">
        <w:rPr>
          <w:rFonts w:asciiTheme="majorBidi" w:hAnsiTheme="majorBidi" w:cstheme="majorBidi"/>
          <w:sz w:val="24"/>
          <w:szCs w:val="24"/>
        </w:rPr>
        <w:t>33 (18.4%)</w:t>
      </w:r>
      <w:r w:rsidR="00753353" w:rsidRPr="00583D28">
        <w:rPr>
          <w:rFonts w:asciiTheme="majorBidi" w:hAnsiTheme="majorBidi" w:cstheme="majorBidi"/>
          <w:sz w:val="24"/>
          <w:szCs w:val="24"/>
        </w:rPr>
        <w:t xml:space="preserve">were </w:t>
      </w:r>
      <w:r w:rsidR="005B4331" w:rsidRPr="00583D28">
        <w:rPr>
          <w:rFonts w:asciiTheme="majorBidi" w:hAnsiTheme="majorBidi" w:cstheme="majorBidi"/>
          <w:sz w:val="24"/>
          <w:szCs w:val="24"/>
        </w:rPr>
        <w:t>fe</w:t>
      </w:r>
      <w:r w:rsidR="00753353" w:rsidRPr="00583D28">
        <w:rPr>
          <w:rFonts w:asciiTheme="majorBidi" w:hAnsiTheme="majorBidi" w:cstheme="majorBidi"/>
          <w:sz w:val="24"/>
          <w:szCs w:val="24"/>
        </w:rPr>
        <w:t>males.</w:t>
      </w:r>
    </w:p>
    <w:p w:rsidR="00BD0B92" w:rsidRPr="00583D28" w:rsidRDefault="00BD0B92" w:rsidP="00087AFF">
      <w:pPr>
        <w:spacing w:before="240" w:line="360" w:lineRule="auto"/>
        <w:jc w:val="both"/>
        <w:rPr>
          <w:rFonts w:asciiTheme="majorBidi" w:hAnsiTheme="majorBidi" w:cstheme="majorBidi"/>
          <w:b/>
          <w:bCs/>
          <w:i/>
          <w:iCs/>
          <w:sz w:val="24"/>
          <w:szCs w:val="24"/>
        </w:rPr>
      </w:pPr>
    </w:p>
    <w:p w:rsidR="00CA325D" w:rsidRPr="00583D28" w:rsidRDefault="005B4331" w:rsidP="00A602D7">
      <w:pPr>
        <w:spacing w:before="240" w:line="360" w:lineRule="auto"/>
        <w:ind w:left="990" w:hanging="990"/>
        <w:jc w:val="both"/>
        <w:rPr>
          <w:rFonts w:asciiTheme="majorBidi" w:hAnsiTheme="majorBidi" w:cstheme="majorBidi"/>
          <w:b/>
          <w:bCs/>
          <w:i/>
          <w:iCs/>
          <w:sz w:val="24"/>
          <w:szCs w:val="24"/>
        </w:rPr>
      </w:pPr>
      <w:r w:rsidRPr="00583D28">
        <w:rPr>
          <w:rFonts w:asciiTheme="majorBidi" w:hAnsiTheme="majorBidi" w:cstheme="majorBidi"/>
          <w:b/>
          <w:bCs/>
          <w:i/>
          <w:iCs/>
          <w:sz w:val="24"/>
          <w:szCs w:val="24"/>
        </w:rPr>
        <w:lastRenderedPageBreak/>
        <w:t>Table</w:t>
      </w:r>
      <w:r w:rsidR="00A602D7" w:rsidRPr="00583D28">
        <w:rPr>
          <w:rFonts w:asciiTheme="majorBidi" w:hAnsiTheme="majorBidi" w:cstheme="majorBidi"/>
          <w:b/>
          <w:bCs/>
          <w:i/>
          <w:iCs/>
          <w:sz w:val="24"/>
          <w:szCs w:val="24"/>
        </w:rPr>
        <w:t>1</w:t>
      </w:r>
      <w:r w:rsidRPr="00583D28">
        <w:rPr>
          <w:rFonts w:asciiTheme="majorBidi" w:hAnsiTheme="majorBidi" w:cstheme="majorBidi"/>
          <w:b/>
          <w:bCs/>
          <w:i/>
          <w:iCs/>
          <w:sz w:val="24"/>
          <w:szCs w:val="24"/>
        </w:rPr>
        <w:t>:</w:t>
      </w:r>
      <w:r w:rsidR="00303C8C" w:rsidRPr="00583D28">
        <w:rPr>
          <w:rFonts w:asciiTheme="majorBidi" w:hAnsiTheme="majorBidi" w:cstheme="majorBidi"/>
          <w:b/>
          <w:bCs/>
          <w:i/>
          <w:iCs/>
          <w:sz w:val="24"/>
          <w:szCs w:val="24"/>
        </w:rPr>
        <w:t xml:space="preserve"> </w:t>
      </w:r>
      <w:r w:rsidR="00CA325D" w:rsidRPr="00583D28">
        <w:rPr>
          <w:rFonts w:asciiTheme="majorBidi" w:hAnsiTheme="majorBidi" w:cstheme="majorBidi"/>
          <w:b/>
          <w:bCs/>
          <w:i/>
          <w:iCs/>
          <w:sz w:val="24"/>
          <w:szCs w:val="24"/>
        </w:rPr>
        <w:t>Prevalence of Intest</w:t>
      </w:r>
      <w:r w:rsidRPr="00583D28">
        <w:rPr>
          <w:rFonts w:asciiTheme="majorBidi" w:hAnsiTheme="majorBidi" w:cstheme="majorBidi"/>
          <w:b/>
          <w:bCs/>
          <w:i/>
          <w:iCs/>
          <w:sz w:val="24"/>
          <w:szCs w:val="24"/>
        </w:rPr>
        <w:t xml:space="preserve">inal Parasitic Infections in </w:t>
      </w:r>
      <w:r w:rsidR="00CA325D" w:rsidRPr="00583D28">
        <w:rPr>
          <w:rFonts w:asciiTheme="majorBidi" w:hAnsiTheme="majorBidi" w:cstheme="majorBidi"/>
          <w:b/>
          <w:bCs/>
          <w:i/>
          <w:iCs/>
          <w:sz w:val="24"/>
          <w:szCs w:val="24"/>
        </w:rPr>
        <w:t xml:space="preserve">HIV </w:t>
      </w:r>
      <w:r w:rsidRPr="00583D28">
        <w:rPr>
          <w:rFonts w:asciiTheme="majorBidi" w:hAnsiTheme="majorBidi" w:cstheme="majorBidi"/>
          <w:b/>
          <w:bCs/>
          <w:i/>
          <w:iCs/>
          <w:sz w:val="24"/>
          <w:szCs w:val="24"/>
        </w:rPr>
        <w:t>patients with ART stratified by gender</w:t>
      </w:r>
    </w:p>
    <w:tbl>
      <w:tblPr>
        <w:tblStyle w:val="TableGrid"/>
        <w:tblW w:w="92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8"/>
        <w:gridCol w:w="908"/>
        <w:gridCol w:w="1342"/>
        <w:gridCol w:w="1170"/>
        <w:gridCol w:w="1350"/>
        <w:gridCol w:w="1260"/>
        <w:gridCol w:w="1361"/>
        <w:gridCol w:w="21"/>
      </w:tblGrid>
      <w:tr w:rsidR="00303749" w:rsidRPr="00583D28" w:rsidTr="00303C8C">
        <w:trPr>
          <w:gridAfter w:val="1"/>
          <w:wAfter w:w="21" w:type="dxa"/>
          <w:trHeight w:val="210"/>
          <w:jc w:val="center"/>
        </w:trPr>
        <w:tc>
          <w:tcPr>
            <w:tcW w:w="1818" w:type="dxa"/>
            <w:vMerge w:val="restart"/>
            <w:tcBorders>
              <w:top w:val="single" w:sz="24" w:space="0" w:color="auto"/>
            </w:tcBorders>
            <w:vAlign w:val="center"/>
          </w:tcPr>
          <w:p w:rsidR="00303749" w:rsidRPr="00583D28" w:rsidRDefault="00303749" w:rsidP="00910062">
            <w:pPr>
              <w:spacing w:line="276" w:lineRule="auto"/>
              <w:jc w:val="both"/>
              <w:rPr>
                <w:rFonts w:asciiTheme="majorBidi" w:hAnsiTheme="majorBidi" w:cstheme="majorBidi"/>
                <w:b/>
                <w:bCs/>
                <w:sz w:val="24"/>
                <w:szCs w:val="24"/>
              </w:rPr>
            </w:pPr>
          </w:p>
          <w:p w:rsidR="00303749" w:rsidRPr="00583D28" w:rsidRDefault="00303749" w:rsidP="00910062">
            <w:pPr>
              <w:spacing w:line="276" w:lineRule="auto"/>
              <w:jc w:val="both"/>
              <w:rPr>
                <w:rFonts w:asciiTheme="majorBidi" w:hAnsiTheme="majorBidi" w:cstheme="majorBidi"/>
                <w:b/>
                <w:bCs/>
                <w:sz w:val="24"/>
                <w:szCs w:val="24"/>
              </w:rPr>
            </w:pPr>
          </w:p>
          <w:p w:rsidR="00D14AEF" w:rsidRPr="00583D28" w:rsidRDefault="00303749" w:rsidP="00910062">
            <w:pPr>
              <w:spacing w:line="276" w:lineRule="auto"/>
              <w:jc w:val="center"/>
              <w:rPr>
                <w:rFonts w:asciiTheme="majorBidi" w:hAnsiTheme="majorBidi" w:cstheme="majorBidi"/>
                <w:b/>
                <w:bCs/>
                <w:sz w:val="24"/>
                <w:szCs w:val="24"/>
              </w:rPr>
            </w:pPr>
            <w:r w:rsidRPr="00583D28">
              <w:rPr>
                <w:rFonts w:asciiTheme="majorBidi" w:hAnsiTheme="majorBidi" w:cstheme="majorBidi"/>
                <w:b/>
                <w:bCs/>
                <w:sz w:val="24"/>
                <w:szCs w:val="24"/>
              </w:rPr>
              <w:t>Age</w:t>
            </w:r>
          </w:p>
          <w:p w:rsidR="00303749" w:rsidRPr="00583D28" w:rsidRDefault="00D14AEF" w:rsidP="00910062">
            <w:pPr>
              <w:spacing w:line="276" w:lineRule="auto"/>
              <w:jc w:val="center"/>
              <w:rPr>
                <w:rFonts w:asciiTheme="majorBidi" w:hAnsiTheme="majorBidi" w:cstheme="majorBidi"/>
                <w:b/>
                <w:bCs/>
                <w:sz w:val="24"/>
                <w:szCs w:val="24"/>
              </w:rPr>
            </w:pPr>
            <w:r w:rsidRPr="00583D28">
              <w:rPr>
                <w:rFonts w:asciiTheme="majorBidi" w:hAnsiTheme="majorBidi" w:cstheme="majorBidi"/>
                <w:b/>
                <w:bCs/>
                <w:sz w:val="24"/>
                <w:szCs w:val="24"/>
              </w:rPr>
              <w:t>G</w:t>
            </w:r>
            <w:r w:rsidR="00303749" w:rsidRPr="00583D28">
              <w:rPr>
                <w:rFonts w:asciiTheme="majorBidi" w:hAnsiTheme="majorBidi" w:cstheme="majorBidi"/>
                <w:b/>
                <w:bCs/>
                <w:sz w:val="24"/>
                <w:szCs w:val="24"/>
              </w:rPr>
              <w:t>roup</w:t>
            </w:r>
          </w:p>
          <w:p w:rsidR="00303749" w:rsidRPr="00583D28" w:rsidRDefault="00303749" w:rsidP="00910062">
            <w:pPr>
              <w:spacing w:line="276" w:lineRule="auto"/>
              <w:jc w:val="center"/>
              <w:rPr>
                <w:rFonts w:asciiTheme="majorBidi" w:hAnsiTheme="majorBidi" w:cstheme="majorBidi"/>
                <w:b/>
                <w:bCs/>
                <w:sz w:val="24"/>
                <w:szCs w:val="24"/>
              </w:rPr>
            </w:pPr>
            <w:r w:rsidRPr="00583D28">
              <w:rPr>
                <w:rFonts w:asciiTheme="majorBidi" w:hAnsiTheme="majorBidi" w:cstheme="majorBidi"/>
                <w:b/>
                <w:bCs/>
                <w:sz w:val="24"/>
                <w:szCs w:val="24"/>
              </w:rPr>
              <w:t>(in years)</w:t>
            </w:r>
          </w:p>
        </w:tc>
        <w:tc>
          <w:tcPr>
            <w:tcW w:w="7391" w:type="dxa"/>
            <w:gridSpan w:val="6"/>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HIV positive with ART(n=384)</w:t>
            </w:r>
          </w:p>
        </w:tc>
      </w:tr>
      <w:tr w:rsidR="00303749" w:rsidRPr="00583D28" w:rsidTr="00303C8C">
        <w:trPr>
          <w:trHeight w:val="165"/>
          <w:jc w:val="center"/>
        </w:trPr>
        <w:tc>
          <w:tcPr>
            <w:tcW w:w="1818" w:type="dxa"/>
            <w:vMerge/>
            <w:vAlign w:val="center"/>
          </w:tcPr>
          <w:p w:rsidR="00303749" w:rsidRPr="00583D28" w:rsidRDefault="00303749" w:rsidP="00910062">
            <w:pPr>
              <w:spacing w:line="276" w:lineRule="auto"/>
              <w:jc w:val="both"/>
              <w:rPr>
                <w:rFonts w:asciiTheme="majorBidi" w:hAnsiTheme="majorBidi" w:cstheme="majorBidi"/>
                <w:b/>
                <w:bCs/>
                <w:sz w:val="24"/>
                <w:szCs w:val="24"/>
              </w:rPr>
            </w:pPr>
          </w:p>
        </w:tc>
        <w:tc>
          <w:tcPr>
            <w:tcW w:w="2250" w:type="dxa"/>
            <w:gridSpan w:val="2"/>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Male</w:t>
            </w:r>
          </w:p>
        </w:tc>
        <w:tc>
          <w:tcPr>
            <w:tcW w:w="2520" w:type="dxa"/>
            <w:gridSpan w:val="2"/>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Female</w:t>
            </w:r>
          </w:p>
        </w:tc>
        <w:tc>
          <w:tcPr>
            <w:tcW w:w="2642" w:type="dxa"/>
            <w:gridSpan w:val="3"/>
            <w:tcBorders>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Total</w:t>
            </w:r>
          </w:p>
        </w:tc>
      </w:tr>
      <w:tr w:rsidR="00303749" w:rsidRPr="00583D28" w:rsidTr="00303C8C">
        <w:trPr>
          <w:trHeight w:val="144"/>
          <w:jc w:val="center"/>
        </w:trPr>
        <w:tc>
          <w:tcPr>
            <w:tcW w:w="1818" w:type="dxa"/>
            <w:vMerge/>
            <w:tcBorders>
              <w:bottom w:val="single" w:sz="24" w:space="0" w:color="auto"/>
            </w:tcBorders>
            <w:vAlign w:val="center"/>
          </w:tcPr>
          <w:p w:rsidR="00303749" w:rsidRPr="00583D28" w:rsidRDefault="00303749" w:rsidP="00910062">
            <w:pPr>
              <w:spacing w:line="276" w:lineRule="auto"/>
              <w:jc w:val="both"/>
              <w:rPr>
                <w:rFonts w:asciiTheme="majorBidi" w:hAnsiTheme="majorBidi" w:cstheme="majorBidi"/>
                <w:b/>
                <w:bCs/>
                <w:sz w:val="24"/>
                <w:szCs w:val="24"/>
              </w:rPr>
            </w:pPr>
          </w:p>
        </w:tc>
        <w:tc>
          <w:tcPr>
            <w:tcW w:w="908" w:type="dxa"/>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Exam.</w:t>
            </w:r>
          </w:p>
          <w:p w:rsidR="00303749" w:rsidRPr="00583D28" w:rsidRDefault="00303749" w:rsidP="00910062">
            <w:pPr>
              <w:spacing w:line="360" w:lineRule="auto"/>
              <w:jc w:val="center"/>
              <w:rPr>
                <w:rFonts w:asciiTheme="majorBidi" w:hAnsiTheme="majorBidi" w:cstheme="majorBidi"/>
                <w:b/>
                <w:bCs/>
                <w:sz w:val="24"/>
                <w:szCs w:val="24"/>
              </w:rPr>
            </w:pPr>
          </w:p>
        </w:tc>
        <w:tc>
          <w:tcPr>
            <w:tcW w:w="1342" w:type="dxa"/>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Parasites</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 (%)</w:t>
            </w:r>
          </w:p>
        </w:tc>
        <w:tc>
          <w:tcPr>
            <w:tcW w:w="1170" w:type="dxa"/>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Exam.</w:t>
            </w:r>
          </w:p>
          <w:p w:rsidR="00303749" w:rsidRPr="00583D28" w:rsidRDefault="00303749" w:rsidP="00910062">
            <w:pPr>
              <w:spacing w:line="360" w:lineRule="auto"/>
              <w:jc w:val="center"/>
              <w:rPr>
                <w:rFonts w:asciiTheme="majorBidi" w:hAnsiTheme="majorBidi" w:cstheme="majorBidi"/>
                <w:b/>
                <w:bCs/>
                <w:sz w:val="24"/>
                <w:szCs w:val="24"/>
              </w:rPr>
            </w:pPr>
          </w:p>
        </w:tc>
        <w:tc>
          <w:tcPr>
            <w:tcW w:w="1350" w:type="dxa"/>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Parasites</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 (%)</w:t>
            </w:r>
          </w:p>
        </w:tc>
        <w:tc>
          <w:tcPr>
            <w:tcW w:w="1260" w:type="dxa"/>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Exam.</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w:t>
            </w:r>
          </w:p>
        </w:tc>
        <w:tc>
          <w:tcPr>
            <w:tcW w:w="1382" w:type="dxa"/>
            <w:gridSpan w:val="2"/>
            <w:tcBorders>
              <w:top w:val="single" w:sz="24" w:space="0" w:color="auto"/>
              <w:bottom w:val="single" w:sz="24" w:space="0" w:color="auto"/>
            </w:tcBorders>
            <w:vAlign w:val="center"/>
          </w:tcPr>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 xml:space="preserve">No. </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Parasites</w:t>
            </w:r>
          </w:p>
          <w:p w:rsidR="00303749" w:rsidRPr="00583D28" w:rsidRDefault="00303749" w:rsidP="00910062">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 (%)</w:t>
            </w:r>
          </w:p>
        </w:tc>
      </w:tr>
      <w:tr w:rsidR="008F241D" w:rsidRPr="00583D28" w:rsidTr="00303C8C">
        <w:trPr>
          <w:trHeight w:val="657"/>
          <w:jc w:val="center"/>
        </w:trPr>
        <w:tc>
          <w:tcPr>
            <w:tcW w:w="1818" w:type="dxa"/>
            <w:tcBorders>
              <w:top w:val="single" w:sz="24" w:space="0" w:color="auto"/>
            </w:tcBorders>
            <w:vAlign w:val="center"/>
          </w:tcPr>
          <w:p w:rsidR="008F241D" w:rsidRPr="00583D28" w:rsidRDefault="008F241D"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15-20</w:t>
            </w:r>
          </w:p>
        </w:tc>
        <w:tc>
          <w:tcPr>
            <w:tcW w:w="908" w:type="dxa"/>
            <w:tcBorders>
              <w:top w:val="single" w:sz="24" w:space="0" w:color="auto"/>
            </w:tcBorders>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27</w:t>
            </w:r>
          </w:p>
        </w:tc>
        <w:tc>
          <w:tcPr>
            <w:tcW w:w="1342" w:type="dxa"/>
            <w:tcBorders>
              <w:top w:val="single" w:sz="24" w:space="0" w:color="auto"/>
            </w:tcBorders>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w:t>
            </w:r>
            <w:r w:rsidR="00A602D7" w:rsidRPr="00583D28">
              <w:rPr>
                <w:rFonts w:asciiTheme="majorBidi" w:hAnsiTheme="majorBidi" w:cstheme="majorBidi"/>
                <w:b/>
                <w:bCs/>
                <w:sz w:val="24"/>
                <w:szCs w:val="24"/>
              </w:rPr>
              <w:t>(1</w:t>
            </w:r>
            <w:r w:rsidR="00FF3780" w:rsidRPr="00583D28">
              <w:rPr>
                <w:rFonts w:asciiTheme="majorBidi" w:hAnsiTheme="majorBidi" w:cstheme="majorBidi"/>
                <w:b/>
                <w:bCs/>
                <w:sz w:val="24"/>
                <w:szCs w:val="24"/>
              </w:rPr>
              <w:t>1.</w:t>
            </w:r>
            <w:r w:rsidR="00A602D7" w:rsidRPr="00583D28">
              <w:rPr>
                <w:rFonts w:asciiTheme="majorBidi" w:hAnsiTheme="majorBidi" w:cstheme="majorBidi"/>
                <w:b/>
                <w:bCs/>
                <w:sz w:val="24"/>
                <w:szCs w:val="24"/>
              </w:rPr>
              <w:t>1</w:t>
            </w:r>
            <w:r w:rsidR="00915AA0" w:rsidRPr="00583D28">
              <w:rPr>
                <w:rFonts w:asciiTheme="majorBidi" w:hAnsiTheme="majorBidi" w:cstheme="majorBidi"/>
                <w:b/>
                <w:bCs/>
                <w:sz w:val="24"/>
                <w:szCs w:val="24"/>
              </w:rPr>
              <w:t>)</w:t>
            </w:r>
          </w:p>
        </w:tc>
        <w:tc>
          <w:tcPr>
            <w:tcW w:w="1170" w:type="dxa"/>
            <w:tcBorders>
              <w:top w:val="single" w:sz="24" w:space="0" w:color="auto"/>
            </w:tcBorders>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w:t>
            </w:r>
          </w:p>
        </w:tc>
        <w:tc>
          <w:tcPr>
            <w:tcW w:w="1350" w:type="dxa"/>
            <w:tcBorders>
              <w:top w:val="single" w:sz="24" w:space="0" w:color="auto"/>
            </w:tcBorders>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w:t>
            </w:r>
            <w:r w:rsidR="000A210B" w:rsidRPr="00583D28">
              <w:rPr>
                <w:rFonts w:asciiTheme="majorBidi" w:hAnsiTheme="majorBidi" w:cstheme="majorBidi"/>
                <w:b/>
                <w:bCs/>
                <w:sz w:val="24"/>
                <w:szCs w:val="24"/>
              </w:rPr>
              <w:t>(2</w:t>
            </w:r>
            <w:r w:rsidR="00FF3780" w:rsidRPr="00583D28">
              <w:rPr>
                <w:rFonts w:asciiTheme="majorBidi" w:hAnsiTheme="majorBidi" w:cstheme="majorBidi"/>
                <w:b/>
                <w:bCs/>
                <w:sz w:val="24"/>
                <w:szCs w:val="24"/>
              </w:rPr>
              <w:t>3</w:t>
            </w:r>
            <w:r w:rsidR="000A210B" w:rsidRPr="00583D28">
              <w:rPr>
                <w:rFonts w:asciiTheme="majorBidi" w:hAnsiTheme="majorBidi" w:cstheme="majorBidi"/>
                <w:b/>
                <w:bCs/>
                <w:sz w:val="24"/>
                <w:szCs w:val="24"/>
              </w:rPr>
              <w:t>.8)</w:t>
            </w:r>
          </w:p>
        </w:tc>
        <w:tc>
          <w:tcPr>
            <w:tcW w:w="1260" w:type="dxa"/>
            <w:tcBorders>
              <w:top w:val="single" w:sz="24" w:space="0" w:color="auto"/>
            </w:tcBorders>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48 (12.5)</w:t>
            </w:r>
          </w:p>
        </w:tc>
        <w:tc>
          <w:tcPr>
            <w:tcW w:w="1382" w:type="dxa"/>
            <w:gridSpan w:val="2"/>
            <w:tcBorders>
              <w:top w:val="single" w:sz="24" w:space="0" w:color="auto"/>
            </w:tcBorders>
            <w:vAlign w:val="center"/>
          </w:tcPr>
          <w:p w:rsidR="008F241D" w:rsidRPr="00583D28" w:rsidRDefault="00FC4542"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8(16.7</w:t>
            </w:r>
            <w:r w:rsidR="000A210B" w:rsidRPr="00583D28">
              <w:rPr>
                <w:rFonts w:asciiTheme="majorBidi" w:hAnsiTheme="majorBidi" w:cstheme="majorBidi"/>
                <w:b/>
                <w:bCs/>
                <w:sz w:val="24"/>
                <w:szCs w:val="24"/>
              </w:rPr>
              <w:t>)</w:t>
            </w:r>
          </w:p>
        </w:tc>
      </w:tr>
      <w:tr w:rsidR="008F241D" w:rsidRPr="00583D28" w:rsidTr="00303C8C">
        <w:trPr>
          <w:trHeight w:val="645"/>
          <w:jc w:val="center"/>
        </w:trPr>
        <w:tc>
          <w:tcPr>
            <w:tcW w:w="1818" w:type="dxa"/>
            <w:vAlign w:val="center"/>
          </w:tcPr>
          <w:p w:rsidR="008F241D" w:rsidRPr="00583D28" w:rsidRDefault="008F241D"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21-30</w:t>
            </w:r>
          </w:p>
        </w:tc>
        <w:tc>
          <w:tcPr>
            <w:tcW w:w="908"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82</w:t>
            </w:r>
          </w:p>
        </w:tc>
        <w:tc>
          <w:tcPr>
            <w:tcW w:w="1342"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w:t>
            </w:r>
            <w:r w:rsidR="00915AA0" w:rsidRPr="00583D28">
              <w:rPr>
                <w:rFonts w:asciiTheme="majorBidi" w:hAnsiTheme="majorBidi" w:cstheme="majorBidi"/>
                <w:b/>
                <w:bCs/>
                <w:sz w:val="24"/>
                <w:szCs w:val="24"/>
              </w:rPr>
              <w:t xml:space="preserve"> (</w:t>
            </w:r>
            <w:r w:rsidR="00FF3780" w:rsidRPr="00583D28">
              <w:rPr>
                <w:rFonts w:asciiTheme="majorBidi" w:hAnsiTheme="majorBidi" w:cstheme="majorBidi"/>
                <w:b/>
                <w:bCs/>
                <w:sz w:val="24"/>
                <w:szCs w:val="24"/>
              </w:rPr>
              <w:t>18</w:t>
            </w:r>
            <w:r w:rsidR="000A210B" w:rsidRPr="00583D28">
              <w:rPr>
                <w:rFonts w:asciiTheme="majorBidi" w:hAnsiTheme="majorBidi" w:cstheme="majorBidi"/>
                <w:b/>
                <w:bCs/>
                <w:sz w:val="24"/>
                <w:szCs w:val="24"/>
              </w:rPr>
              <w:t>.3</w:t>
            </w:r>
            <w:r w:rsidR="00915AA0" w:rsidRPr="00583D28">
              <w:rPr>
                <w:rFonts w:asciiTheme="majorBidi" w:hAnsiTheme="majorBidi" w:cstheme="majorBidi"/>
                <w:b/>
                <w:bCs/>
                <w:sz w:val="24"/>
                <w:szCs w:val="24"/>
              </w:rPr>
              <w:t>)</w:t>
            </w:r>
          </w:p>
        </w:tc>
        <w:tc>
          <w:tcPr>
            <w:tcW w:w="1170"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68</w:t>
            </w:r>
          </w:p>
        </w:tc>
        <w:tc>
          <w:tcPr>
            <w:tcW w:w="1350" w:type="dxa"/>
            <w:vAlign w:val="center"/>
          </w:tcPr>
          <w:p w:rsidR="008F241D" w:rsidRPr="00583D28" w:rsidRDefault="00915AA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12</w:t>
            </w:r>
            <w:r w:rsidR="00FF3780" w:rsidRPr="00583D28">
              <w:rPr>
                <w:rFonts w:asciiTheme="majorBidi" w:hAnsiTheme="majorBidi" w:cstheme="majorBidi"/>
                <w:b/>
                <w:bCs/>
                <w:sz w:val="24"/>
                <w:szCs w:val="24"/>
              </w:rPr>
              <w:t>(1</w:t>
            </w:r>
            <w:r w:rsidR="000A210B" w:rsidRPr="00583D28">
              <w:rPr>
                <w:rFonts w:asciiTheme="majorBidi" w:hAnsiTheme="majorBidi" w:cstheme="majorBidi"/>
                <w:b/>
                <w:bCs/>
                <w:sz w:val="24"/>
                <w:szCs w:val="24"/>
              </w:rPr>
              <w:t>7</w:t>
            </w:r>
            <w:r w:rsidR="00FF3780" w:rsidRPr="00583D28">
              <w:rPr>
                <w:rFonts w:asciiTheme="majorBidi" w:hAnsiTheme="majorBidi" w:cstheme="majorBidi"/>
                <w:b/>
                <w:bCs/>
                <w:sz w:val="24"/>
                <w:szCs w:val="24"/>
              </w:rPr>
              <w:t>.6</w:t>
            </w:r>
            <w:r w:rsidR="000A210B" w:rsidRPr="00583D28">
              <w:rPr>
                <w:rFonts w:asciiTheme="majorBidi" w:hAnsiTheme="majorBidi" w:cstheme="majorBidi"/>
                <w:b/>
                <w:bCs/>
                <w:sz w:val="24"/>
                <w:szCs w:val="24"/>
              </w:rPr>
              <w:t>)</w:t>
            </w:r>
          </w:p>
        </w:tc>
        <w:tc>
          <w:tcPr>
            <w:tcW w:w="1260"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150 (39.1)</w:t>
            </w:r>
          </w:p>
        </w:tc>
        <w:tc>
          <w:tcPr>
            <w:tcW w:w="1382" w:type="dxa"/>
            <w:gridSpan w:val="2"/>
            <w:vAlign w:val="center"/>
          </w:tcPr>
          <w:p w:rsidR="008F241D" w:rsidRPr="00583D28" w:rsidRDefault="00FF378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27(18</w:t>
            </w:r>
            <w:r w:rsidR="000A210B" w:rsidRPr="00583D28">
              <w:rPr>
                <w:rFonts w:asciiTheme="majorBidi" w:hAnsiTheme="majorBidi" w:cstheme="majorBidi"/>
                <w:b/>
                <w:bCs/>
                <w:sz w:val="24"/>
                <w:szCs w:val="24"/>
              </w:rPr>
              <w:t>)</w:t>
            </w:r>
          </w:p>
        </w:tc>
      </w:tr>
      <w:tr w:rsidR="008F241D" w:rsidRPr="00583D28" w:rsidTr="00303C8C">
        <w:trPr>
          <w:trHeight w:val="657"/>
          <w:jc w:val="center"/>
        </w:trPr>
        <w:tc>
          <w:tcPr>
            <w:tcW w:w="1818" w:type="dxa"/>
            <w:vAlign w:val="center"/>
          </w:tcPr>
          <w:p w:rsidR="008F241D" w:rsidRPr="00583D28" w:rsidRDefault="008F241D"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31-40</w:t>
            </w:r>
          </w:p>
        </w:tc>
        <w:tc>
          <w:tcPr>
            <w:tcW w:w="908"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41</w:t>
            </w:r>
          </w:p>
        </w:tc>
        <w:tc>
          <w:tcPr>
            <w:tcW w:w="1342"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w:t>
            </w:r>
            <w:r w:rsidR="00FF3780" w:rsidRPr="00583D28">
              <w:rPr>
                <w:rFonts w:asciiTheme="majorBidi" w:hAnsiTheme="majorBidi" w:cstheme="majorBidi"/>
                <w:b/>
                <w:bCs/>
                <w:sz w:val="24"/>
                <w:szCs w:val="24"/>
              </w:rPr>
              <w:t xml:space="preserve"> (17.1</w:t>
            </w:r>
            <w:r w:rsidR="00915AA0" w:rsidRPr="00583D28">
              <w:rPr>
                <w:rFonts w:asciiTheme="majorBidi" w:hAnsiTheme="majorBidi" w:cstheme="majorBidi"/>
                <w:b/>
                <w:bCs/>
                <w:sz w:val="24"/>
                <w:szCs w:val="24"/>
              </w:rPr>
              <w:t>)</w:t>
            </w:r>
          </w:p>
        </w:tc>
        <w:tc>
          <w:tcPr>
            <w:tcW w:w="1170"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54</w:t>
            </w:r>
          </w:p>
        </w:tc>
        <w:tc>
          <w:tcPr>
            <w:tcW w:w="1350" w:type="dxa"/>
            <w:vAlign w:val="center"/>
          </w:tcPr>
          <w:p w:rsidR="008F241D" w:rsidRPr="00583D28" w:rsidRDefault="00915AA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9</w:t>
            </w:r>
            <w:r w:rsidR="00FF3780" w:rsidRPr="00583D28">
              <w:rPr>
                <w:rFonts w:asciiTheme="majorBidi" w:hAnsiTheme="majorBidi" w:cstheme="majorBidi"/>
                <w:b/>
                <w:bCs/>
                <w:sz w:val="24"/>
                <w:szCs w:val="24"/>
              </w:rPr>
              <w:t>(21.9</w:t>
            </w:r>
            <w:r w:rsidR="000A210B" w:rsidRPr="00583D28">
              <w:rPr>
                <w:rFonts w:asciiTheme="majorBidi" w:hAnsiTheme="majorBidi" w:cstheme="majorBidi"/>
                <w:b/>
                <w:bCs/>
                <w:sz w:val="24"/>
                <w:szCs w:val="24"/>
              </w:rPr>
              <w:t>)</w:t>
            </w:r>
          </w:p>
        </w:tc>
        <w:tc>
          <w:tcPr>
            <w:tcW w:w="1260"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95 (24.7)</w:t>
            </w:r>
          </w:p>
        </w:tc>
        <w:tc>
          <w:tcPr>
            <w:tcW w:w="1382" w:type="dxa"/>
            <w:gridSpan w:val="2"/>
            <w:vAlign w:val="center"/>
          </w:tcPr>
          <w:p w:rsidR="008F241D" w:rsidRPr="00583D28" w:rsidRDefault="00FF378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16(16.8</w:t>
            </w:r>
            <w:r w:rsidR="000A210B" w:rsidRPr="00583D28">
              <w:rPr>
                <w:rFonts w:asciiTheme="majorBidi" w:hAnsiTheme="majorBidi" w:cstheme="majorBidi"/>
                <w:b/>
                <w:bCs/>
                <w:sz w:val="24"/>
                <w:szCs w:val="24"/>
              </w:rPr>
              <w:t>)</w:t>
            </w:r>
          </w:p>
        </w:tc>
      </w:tr>
      <w:tr w:rsidR="00AD1E60" w:rsidRPr="00583D28" w:rsidTr="00303C8C">
        <w:trPr>
          <w:trHeight w:val="657"/>
          <w:jc w:val="center"/>
        </w:trPr>
        <w:tc>
          <w:tcPr>
            <w:tcW w:w="1818" w:type="dxa"/>
            <w:vAlign w:val="center"/>
          </w:tcPr>
          <w:p w:rsidR="008F241D" w:rsidRPr="00583D28" w:rsidRDefault="008F241D"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41-50</w:t>
            </w:r>
          </w:p>
        </w:tc>
        <w:tc>
          <w:tcPr>
            <w:tcW w:w="908"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39</w:t>
            </w:r>
          </w:p>
        </w:tc>
        <w:tc>
          <w:tcPr>
            <w:tcW w:w="1342"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w:t>
            </w:r>
            <w:r w:rsidR="00FF3780" w:rsidRPr="00583D28">
              <w:rPr>
                <w:rFonts w:asciiTheme="majorBidi" w:hAnsiTheme="majorBidi" w:cstheme="majorBidi"/>
                <w:b/>
                <w:bCs/>
                <w:sz w:val="24"/>
                <w:szCs w:val="24"/>
              </w:rPr>
              <w:t xml:space="preserve"> (10.3</w:t>
            </w:r>
            <w:r w:rsidR="00915AA0" w:rsidRPr="00583D28">
              <w:rPr>
                <w:rFonts w:asciiTheme="majorBidi" w:hAnsiTheme="majorBidi" w:cstheme="majorBidi"/>
                <w:b/>
                <w:bCs/>
                <w:sz w:val="24"/>
                <w:szCs w:val="24"/>
              </w:rPr>
              <w:t>)</w:t>
            </w:r>
          </w:p>
        </w:tc>
        <w:tc>
          <w:tcPr>
            <w:tcW w:w="1170" w:type="dxa"/>
            <w:vAlign w:val="center"/>
          </w:tcPr>
          <w:p w:rsidR="008F241D" w:rsidRPr="00583D28" w:rsidRDefault="004C054E"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32</w:t>
            </w:r>
          </w:p>
        </w:tc>
        <w:tc>
          <w:tcPr>
            <w:tcW w:w="1350" w:type="dxa"/>
            <w:vAlign w:val="center"/>
          </w:tcPr>
          <w:p w:rsidR="008F241D" w:rsidRPr="00583D28" w:rsidRDefault="00915AA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w:t>
            </w:r>
            <w:r w:rsidR="00FF3780" w:rsidRPr="00583D28">
              <w:rPr>
                <w:rFonts w:asciiTheme="majorBidi" w:hAnsiTheme="majorBidi" w:cstheme="majorBidi"/>
                <w:b/>
                <w:bCs/>
                <w:sz w:val="24"/>
                <w:szCs w:val="24"/>
              </w:rPr>
              <w:t>(18.8</w:t>
            </w:r>
            <w:r w:rsidR="000A210B" w:rsidRPr="00583D28">
              <w:rPr>
                <w:rFonts w:asciiTheme="majorBidi" w:hAnsiTheme="majorBidi" w:cstheme="majorBidi"/>
                <w:b/>
                <w:bCs/>
                <w:sz w:val="24"/>
                <w:szCs w:val="24"/>
              </w:rPr>
              <w:t>)</w:t>
            </w:r>
          </w:p>
        </w:tc>
        <w:tc>
          <w:tcPr>
            <w:tcW w:w="1260" w:type="dxa"/>
            <w:vAlign w:val="center"/>
          </w:tcPr>
          <w:p w:rsidR="008F241D"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71 (18.5)</w:t>
            </w:r>
          </w:p>
        </w:tc>
        <w:tc>
          <w:tcPr>
            <w:tcW w:w="1382" w:type="dxa"/>
            <w:gridSpan w:val="2"/>
            <w:vAlign w:val="center"/>
          </w:tcPr>
          <w:p w:rsidR="008F241D" w:rsidRPr="00583D28" w:rsidRDefault="00FF378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10(14.1</w:t>
            </w:r>
            <w:r w:rsidR="000A210B" w:rsidRPr="00583D28">
              <w:rPr>
                <w:rFonts w:asciiTheme="majorBidi" w:hAnsiTheme="majorBidi" w:cstheme="majorBidi"/>
                <w:b/>
                <w:bCs/>
                <w:sz w:val="24"/>
                <w:szCs w:val="24"/>
              </w:rPr>
              <w:t>)</w:t>
            </w:r>
          </w:p>
        </w:tc>
      </w:tr>
      <w:tr w:rsidR="00AD1E60" w:rsidRPr="00583D28" w:rsidTr="00303C8C">
        <w:trPr>
          <w:trHeight w:val="449"/>
          <w:jc w:val="center"/>
        </w:trPr>
        <w:tc>
          <w:tcPr>
            <w:tcW w:w="1818" w:type="dxa"/>
            <w:tcBorders>
              <w:bottom w:val="single" w:sz="24" w:space="0" w:color="auto"/>
            </w:tcBorders>
            <w:vAlign w:val="center"/>
          </w:tcPr>
          <w:p w:rsidR="008F241D" w:rsidRPr="00583D28" w:rsidRDefault="008F241D"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&gt;50</w:t>
            </w:r>
          </w:p>
        </w:tc>
        <w:tc>
          <w:tcPr>
            <w:tcW w:w="908" w:type="dxa"/>
            <w:tcBorders>
              <w:bottom w:val="single" w:sz="24" w:space="0" w:color="auto"/>
            </w:tcBorders>
            <w:vAlign w:val="center"/>
          </w:tcPr>
          <w:p w:rsidR="008F241D" w:rsidRPr="00583D28" w:rsidRDefault="004C054E"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16</w:t>
            </w:r>
          </w:p>
        </w:tc>
        <w:tc>
          <w:tcPr>
            <w:tcW w:w="1342" w:type="dxa"/>
            <w:tcBorders>
              <w:bottom w:val="single" w:sz="24" w:space="0" w:color="auto"/>
            </w:tcBorders>
            <w:vAlign w:val="center"/>
          </w:tcPr>
          <w:p w:rsidR="008F241D" w:rsidRPr="00583D28" w:rsidRDefault="0012401B"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w:t>
            </w:r>
            <w:r w:rsidR="00FF3780" w:rsidRPr="00583D28">
              <w:rPr>
                <w:rFonts w:asciiTheme="majorBidi" w:hAnsiTheme="majorBidi" w:cstheme="majorBidi"/>
                <w:b/>
                <w:bCs/>
                <w:sz w:val="24"/>
                <w:szCs w:val="24"/>
              </w:rPr>
              <w:t>(12.5</w:t>
            </w:r>
            <w:r w:rsidR="00915AA0" w:rsidRPr="00583D28">
              <w:rPr>
                <w:rFonts w:asciiTheme="majorBidi" w:hAnsiTheme="majorBidi" w:cstheme="majorBidi"/>
                <w:b/>
                <w:bCs/>
                <w:sz w:val="24"/>
                <w:szCs w:val="24"/>
              </w:rPr>
              <w:t>)</w:t>
            </w:r>
          </w:p>
        </w:tc>
        <w:tc>
          <w:tcPr>
            <w:tcW w:w="1170" w:type="dxa"/>
            <w:tcBorders>
              <w:bottom w:val="single" w:sz="24" w:space="0" w:color="auto"/>
            </w:tcBorders>
            <w:vAlign w:val="center"/>
          </w:tcPr>
          <w:p w:rsidR="008F241D" w:rsidRPr="00583D28" w:rsidRDefault="004C054E"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w:t>
            </w:r>
          </w:p>
        </w:tc>
        <w:tc>
          <w:tcPr>
            <w:tcW w:w="1350" w:type="dxa"/>
            <w:tcBorders>
              <w:bottom w:val="single" w:sz="24" w:space="0" w:color="auto"/>
            </w:tcBorders>
            <w:vAlign w:val="center"/>
          </w:tcPr>
          <w:p w:rsidR="008F241D" w:rsidRPr="00583D28" w:rsidRDefault="00915AA0"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w:t>
            </w:r>
            <w:r w:rsidR="00FF3780" w:rsidRPr="00583D28">
              <w:rPr>
                <w:rFonts w:asciiTheme="majorBidi" w:hAnsiTheme="majorBidi" w:cstheme="majorBidi"/>
                <w:b/>
                <w:bCs/>
                <w:sz w:val="24"/>
                <w:szCs w:val="24"/>
              </w:rPr>
              <w:t>(25</w:t>
            </w:r>
            <w:r w:rsidR="00146902">
              <w:rPr>
                <w:rFonts w:asciiTheme="majorBidi" w:hAnsiTheme="majorBidi" w:cstheme="majorBidi"/>
                <w:b/>
                <w:bCs/>
                <w:sz w:val="24"/>
                <w:szCs w:val="24"/>
              </w:rPr>
              <w:t>.00</w:t>
            </w:r>
            <w:r w:rsidR="000A210B" w:rsidRPr="00583D28">
              <w:rPr>
                <w:rFonts w:asciiTheme="majorBidi" w:hAnsiTheme="majorBidi" w:cstheme="majorBidi"/>
                <w:b/>
                <w:bCs/>
                <w:sz w:val="24"/>
                <w:szCs w:val="24"/>
              </w:rPr>
              <w:t>)</w:t>
            </w:r>
          </w:p>
        </w:tc>
        <w:tc>
          <w:tcPr>
            <w:tcW w:w="1260" w:type="dxa"/>
            <w:tcBorders>
              <w:bottom w:val="single" w:sz="24" w:space="0" w:color="auto"/>
            </w:tcBorders>
            <w:vAlign w:val="center"/>
          </w:tcPr>
          <w:p w:rsidR="008F241D" w:rsidRPr="00583D28" w:rsidRDefault="0012401B"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20(5.2)</w:t>
            </w:r>
          </w:p>
        </w:tc>
        <w:tc>
          <w:tcPr>
            <w:tcW w:w="1382" w:type="dxa"/>
            <w:gridSpan w:val="2"/>
            <w:tcBorders>
              <w:bottom w:val="single" w:sz="24" w:space="0" w:color="auto"/>
            </w:tcBorders>
            <w:vAlign w:val="center"/>
          </w:tcPr>
          <w:p w:rsidR="008F241D" w:rsidRPr="00583D28" w:rsidRDefault="00FF3780" w:rsidP="00B93AE8">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3(15</w:t>
            </w:r>
            <w:r w:rsidR="00146902">
              <w:rPr>
                <w:rFonts w:asciiTheme="majorBidi" w:hAnsiTheme="majorBidi" w:cstheme="majorBidi"/>
                <w:b/>
                <w:bCs/>
                <w:sz w:val="24"/>
                <w:szCs w:val="24"/>
              </w:rPr>
              <w:t>.00</w:t>
            </w:r>
            <w:r w:rsidR="000A210B" w:rsidRPr="00583D28">
              <w:rPr>
                <w:rFonts w:asciiTheme="majorBidi" w:hAnsiTheme="majorBidi" w:cstheme="majorBidi"/>
                <w:b/>
                <w:bCs/>
                <w:sz w:val="24"/>
                <w:szCs w:val="24"/>
              </w:rPr>
              <w:t>)</w:t>
            </w:r>
          </w:p>
        </w:tc>
      </w:tr>
      <w:tr w:rsidR="00AD1E60" w:rsidRPr="00583D28" w:rsidTr="00303C8C">
        <w:trPr>
          <w:trHeight w:val="372"/>
          <w:jc w:val="center"/>
        </w:trPr>
        <w:tc>
          <w:tcPr>
            <w:tcW w:w="1818" w:type="dxa"/>
            <w:tcBorders>
              <w:top w:val="single" w:sz="24" w:space="0" w:color="auto"/>
              <w:bottom w:val="single" w:sz="24" w:space="0" w:color="auto"/>
            </w:tcBorders>
            <w:vAlign w:val="center"/>
          </w:tcPr>
          <w:p w:rsidR="0012401B"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All age group</w:t>
            </w:r>
          </w:p>
        </w:tc>
        <w:tc>
          <w:tcPr>
            <w:tcW w:w="908" w:type="dxa"/>
            <w:tcBorders>
              <w:top w:val="single" w:sz="24" w:space="0" w:color="auto"/>
              <w:bottom w:val="single" w:sz="24" w:space="0" w:color="auto"/>
            </w:tcBorders>
            <w:vAlign w:val="center"/>
          </w:tcPr>
          <w:p w:rsidR="0012401B" w:rsidRPr="00583D28" w:rsidRDefault="00A602D7"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205</w:t>
            </w:r>
          </w:p>
        </w:tc>
        <w:tc>
          <w:tcPr>
            <w:tcW w:w="1342" w:type="dxa"/>
            <w:tcBorders>
              <w:top w:val="single" w:sz="24" w:space="0" w:color="auto"/>
              <w:bottom w:val="single" w:sz="24" w:space="0" w:color="auto"/>
            </w:tcBorders>
            <w:vAlign w:val="center"/>
          </w:tcPr>
          <w:p w:rsidR="0012401B"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w:t>
            </w:r>
            <w:r w:rsidR="000A210B" w:rsidRPr="00583D28">
              <w:rPr>
                <w:rFonts w:asciiTheme="majorBidi" w:hAnsiTheme="majorBidi" w:cstheme="majorBidi"/>
                <w:b/>
                <w:bCs/>
                <w:sz w:val="24"/>
                <w:szCs w:val="24"/>
              </w:rPr>
              <w:t>(15.1</w:t>
            </w:r>
            <w:r w:rsidR="00915AA0" w:rsidRPr="00583D28">
              <w:rPr>
                <w:rFonts w:asciiTheme="majorBidi" w:hAnsiTheme="majorBidi" w:cstheme="majorBidi"/>
                <w:b/>
                <w:bCs/>
                <w:sz w:val="24"/>
                <w:szCs w:val="24"/>
              </w:rPr>
              <w:t>)</w:t>
            </w:r>
          </w:p>
        </w:tc>
        <w:tc>
          <w:tcPr>
            <w:tcW w:w="1170" w:type="dxa"/>
            <w:tcBorders>
              <w:top w:val="single" w:sz="24" w:space="0" w:color="auto"/>
              <w:bottom w:val="single" w:sz="24" w:space="0" w:color="auto"/>
            </w:tcBorders>
            <w:vAlign w:val="center"/>
          </w:tcPr>
          <w:p w:rsidR="0012401B" w:rsidRPr="00583D28" w:rsidRDefault="00FF3780"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179</w:t>
            </w:r>
          </w:p>
        </w:tc>
        <w:tc>
          <w:tcPr>
            <w:tcW w:w="1350" w:type="dxa"/>
            <w:tcBorders>
              <w:top w:val="single" w:sz="24" w:space="0" w:color="auto"/>
              <w:bottom w:val="single" w:sz="24" w:space="0" w:color="auto"/>
            </w:tcBorders>
            <w:vAlign w:val="center"/>
          </w:tcPr>
          <w:p w:rsidR="0012401B" w:rsidRPr="00583D28" w:rsidRDefault="000A210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33 (18.4)</w:t>
            </w:r>
          </w:p>
        </w:tc>
        <w:tc>
          <w:tcPr>
            <w:tcW w:w="1260" w:type="dxa"/>
            <w:tcBorders>
              <w:top w:val="single" w:sz="24" w:space="0" w:color="auto"/>
              <w:bottom w:val="single" w:sz="24" w:space="0" w:color="auto"/>
            </w:tcBorders>
            <w:vAlign w:val="center"/>
          </w:tcPr>
          <w:p w:rsidR="0012401B" w:rsidRPr="00583D28" w:rsidRDefault="0012401B"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384(100)</w:t>
            </w:r>
          </w:p>
        </w:tc>
        <w:tc>
          <w:tcPr>
            <w:tcW w:w="1382" w:type="dxa"/>
            <w:gridSpan w:val="2"/>
            <w:tcBorders>
              <w:top w:val="single" w:sz="24" w:space="0" w:color="auto"/>
              <w:bottom w:val="single" w:sz="24" w:space="0" w:color="auto"/>
            </w:tcBorders>
            <w:vAlign w:val="center"/>
          </w:tcPr>
          <w:p w:rsidR="0012401B" w:rsidRPr="00583D28" w:rsidRDefault="00C27D09" w:rsidP="00B93AE8">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64(16.7</w:t>
            </w:r>
            <w:r w:rsidR="000A210B" w:rsidRPr="00583D28">
              <w:rPr>
                <w:rFonts w:asciiTheme="majorBidi" w:hAnsiTheme="majorBidi" w:cstheme="majorBidi"/>
                <w:b/>
                <w:bCs/>
                <w:sz w:val="24"/>
                <w:szCs w:val="24"/>
              </w:rPr>
              <w:t>)</w:t>
            </w:r>
          </w:p>
        </w:tc>
      </w:tr>
    </w:tbl>
    <w:p w:rsidR="00303749" w:rsidRPr="00583D28" w:rsidRDefault="005A7C52" w:rsidP="00F34731">
      <w:pPr>
        <w:spacing w:line="360" w:lineRule="auto"/>
        <w:jc w:val="center"/>
        <w:rPr>
          <w:rFonts w:asciiTheme="majorBidi" w:hAnsiTheme="majorBidi" w:cstheme="majorBidi"/>
          <w:i/>
          <w:iCs/>
          <w:sz w:val="24"/>
          <w:szCs w:val="24"/>
        </w:rPr>
      </w:pPr>
      <w:r w:rsidRPr="00583D28">
        <w:rPr>
          <w:rFonts w:asciiTheme="majorBidi" w:hAnsiTheme="majorBidi" w:cstheme="majorBidi"/>
          <w:b/>
          <w:bCs/>
          <w:i/>
          <w:iCs/>
          <w:sz w:val="24"/>
          <w:szCs w:val="24"/>
        </w:rPr>
        <w:t xml:space="preserve">No= </w:t>
      </w:r>
      <w:r w:rsidRPr="00583D28">
        <w:rPr>
          <w:rFonts w:asciiTheme="majorBidi" w:hAnsiTheme="majorBidi" w:cstheme="majorBidi"/>
          <w:i/>
          <w:iCs/>
          <w:sz w:val="24"/>
          <w:szCs w:val="24"/>
        </w:rPr>
        <w:t>Number,</w:t>
      </w:r>
      <w:r w:rsidRPr="00583D28">
        <w:rPr>
          <w:rFonts w:asciiTheme="majorBidi" w:hAnsiTheme="majorBidi" w:cstheme="majorBidi"/>
          <w:b/>
          <w:bCs/>
          <w:i/>
          <w:iCs/>
          <w:sz w:val="24"/>
          <w:szCs w:val="24"/>
        </w:rPr>
        <w:t xml:space="preserve"> Exam=</w:t>
      </w:r>
      <w:r w:rsidRPr="00583D28">
        <w:rPr>
          <w:rFonts w:asciiTheme="majorBidi" w:hAnsiTheme="majorBidi" w:cstheme="majorBidi"/>
          <w:i/>
          <w:iCs/>
          <w:sz w:val="24"/>
          <w:szCs w:val="24"/>
        </w:rPr>
        <w:t>Examined,</w:t>
      </w:r>
      <w:r w:rsidRPr="00583D28">
        <w:rPr>
          <w:rFonts w:asciiTheme="majorBidi" w:hAnsiTheme="majorBidi" w:cstheme="majorBidi"/>
          <w:b/>
          <w:bCs/>
          <w:i/>
          <w:iCs/>
          <w:sz w:val="24"/>
          <w:szCs w:val="24"/>
        </w:rPr>
        <w:t xml:space="preserve"> </w:t>
      </w:r>
      <w:proofErr w:type="spellStart"/>
      <w:r w:rsidRPr="00583D28">
        <w:rPr>
          <w:rFonts w:asciiTheme="majorBidi" w:hAnsiTheme="majorBidi" w:cstheme="majorBidi"/>
          <w:b/>
          <w:bCs/>
          <w:i/>
          <w:iCs/>
          <w:sz w:val="24"/>
          <w:szCs w:val="24"/>
        </w:rPr>
        <w:t>Pos</w:t>
      </w:r>
      <w:proofErr w:type="spellEnd"/>
      <w:r w:rsidRPr="00583D28">
        <w:rPr>
          <w:rFonts w:asciiTheme="majorBidi" w:hAnsiTheme="majorBidi" w:cstheme="majorBidi"/>
          <w:b/>
          <w:bCs/>
          <w:i/>
          <w:iCs/>
          <w:sz w:val="24"/>
          <w:szCs w:val="24"/>
        </w:rPr>
        <w:t xml:space="preserve">= </w:t>
      </w:r>
      <w:r w:rsidRPr="00583D28">
        <w:rPr>
          <w:rFonts w:asciiTheme="majorBidi" w:hAnsiTheme="majorBidi" w:cstheme="majorBidi"/>
          <w:i/>
          <w:iCs/>
          <w:sz w:val="24"/>
          <w:szCs w:val="24"/>
        </w:rPr>
        <w:t>Positive</w:t>
      </w:r>
    </w:p>
    <w:p w:rsidR="00506FBA" w:rsidRPr="00583D28" w:rsidRDefault="00506FBA" w:rsidP="00910062">
      <w:pPr>
        <w:autoSpaceDE w:val="0"/>
        <w:autoSpaceDN w:val="0"/>
        <w:adjustRightInd w:val="0"/>
        <w:spacing w:line="360" w:lineRule="auto"/>
        <w:jc w:val="both"/>
        <w:rPr>
          <w:rFonts w:asciiTheme="majorBidi" w:hAnsiTheme="majorBidi" w:cstheme="majorBidi"/>
          <w:sz w:val="24"/>
          <w:szCs w:val="24"/>
        </w:rPr>
      </w:pPr>
      <w:r w:rsidRPr="00583D28">
        <w:rPr>
          <w:rFonts w:asciiTheme="majorBidi" w:eastAsiaTheme="minorHAnsi" w:hAnsiTheme="majorBidi" w:cstheme="majorBidi"/>
          <w:sz w:val="24"/>
          <w:szCs w:val="24"/>
        </w:rPr>
        <w:t xml:space="preserve">The </w:t>
      </w:r>
      <w:r w:rsidR="00534051" w:rsidRPr="00583D28">
        <w:rPr>
          <w:rFonts w:asciiTheme="majorBidi" w:eastAsiaTheme="minorHAnsi" w:hAnsiTheme="majorBidi" w:cstheme="majorBidi"/>
          <w:sz w:val="24"/>
          <w:szCs w:val="24"/>
        </w:rPr>
        <w:t xml:space="preserve">intestinal </w:t>
      </w:r>
      <w:r w:rsidRPr="00583D28">
        <w:rPr>
          <w:rFonts w:asciiTheme="majorBidi" w:eastAsiaTheme="minorHAnsi" w:hAnsiTheme="majorBidi" w:cstheme="majorBidi"/>
          <w:sz w:val="24"/>
          <w:szCs w:val="24"/>
        </w:rPr>
        <w:t xml:space="preserve">parasite infections among </w:t>
      </w:r>
      <w:r w:rsidR="00534051" w:rsidRPr="00583D28">
        <w:rPr>
          <w:rFonts w:asciiTheme="majorBidi" w:eastAsiaTheme="minorHAnsi" w:hAnsiTheme="majorBidi" w:cstheme="majorBidi"/>
          <w:sz w:val="24"/>
          <w:szCs w:val="24"/>
        </w:rPr>
        <w:t xml:space="preserve">HIV patients with ART </w:t>
      </w:r>
      <w:r w:rsidRPr="00583D28">
        <w:rPr>
          <w:rFonts w:asciiTheme="majorBidi" w:eastAsiaTheme="minorHAnsi" w:hAnsiTheme="majorBidi" w:cstheme="majorBidi"/>
          <w:sz w:val="24"/>
          <w:szCs w:val="24"/>
        </w:rPr>
        <w:t>summarized in t</w:t>
      </w:r>
      <w:r w:rsidR="00534051" w:rsidRPr="00583D28">
        <w:rPr>
          <w:rFonts w:asciiTheme="majorBidi" w:eastAsiaTheme="minorHAnsi" w:hAnsiTheme="majorBidi" w:cstheme="majorBidi"/>
          <w:sz w:val="24"/>
          <w:szCs w:val="24"/>
        </w:rPr>
        <w:t xml:space="preserve">able 1. The prevalence </w:t>
      </w:r>
      <w:r w:rsidRPr="00583D28">
        <w:rPr>
          <w:rFonts w:asciiTheme="majorBidi" w:eastAsiaTheme="minorHAnsi" w:hAnsiTheme="majorBidi" w:cstheme="majorBidi"/>
          <w:sz w:val="24"/>
          <w:szCs w:val="24"/>
        </w:rPr>
        <w:t xml:space="preserve">of intestinal infections </w:t>
      </w:r>
      <w:r w:rsidR="00534051" w:rsidRPr="00583D28">
        <w:rPr>
          <w:rFonts w:asciiTheme="majorBidi" w:eastAsiaTheme="minorHAnsi" w:hAnsiTheme="majorBidi" w:cstheme="majorBidi"/>
          <w:sz w:val="24"/>
          <w:szCs w:val="24"/>
        </w:rPr>
        <w:t>in all age groups was 64(16.7%)</w:t>
      </w:r>
      <w:r w:rsidRPr="00583D28">
        <w:rPr>
          <w:rFonts w:asciiTheme="majorBidi" w:eastAsiaTheme="minorHAnsi" w:hAnsiTheme="majorBidi" w:cstheme="majorBidi"/>
          <w:sz w:val="24"/>
          <w:szCs w:val="24"/>
        </w:rPr>
        <w:t xml:space="preserve">. </w:t>
      </w:r>
      <w:r w:rsidR="00534051" w:rsidRPr="00583D28">
        <w:rPr>
          <w:rFonts w:asciiTheme="majorBidi" w:eastAsiaTheme="minorHAnsi" w:hAnsiTheme="majorBidi" w:cstheme="majorBidi"/>
          <w:sz w:val="24"/>
          <w:szCs w:val="24"/>
        </w:rPr>
        <w:t>Among 48</w:t>
      </w:r>
      <w:r w:rsidRPr="00583D28">
        <w:rPr>
          <w:rFonts w:asciiTheme="majorBidi" w:eastAsiaTheme="minorHAnsi" w:hAnsiTheme="majorBidi" w:cstheme="majorBidi"/>
          <w:sz w:val="24"/>
          <w:szCs w:val="24"/>
        </w:rPr>
        <w:t xml:space="preserve"> participants age</w:t>
      </w:r>
      <w:r w:rsidR="00534051" w:rsidRPr="00583D28">
        <w:rPr>
          <w:rFonts w:asciiTheme="majorBidi" w:eastAsiaTheme="minorHAnsi" w:hAnsiTheme="majorBidi" w:cstheme="majorBidi"/>
          <w:sz w:val="24"/>
          <w:szCs w:val="24"/>
        </w:rPr>
        <w:t xml:space="preserve"> 15 to 20</w:t>
      </w:r>
      <w:r w:rsidRPr="00583D28">
        <w:rPr>
          <w:rFonts w:asciiTheme="majorBidi" w:eastAsiaTheme="minorHAnsi" w:hAnsiTheme="majorBidi" w:cstheme="majorBidi"/>
          <w:sz w:val="24"/>
          <w:szCs w:val="24"/>
        </w:rPr>
        <w:t xml:space="preserve">, </w:t>
      </w:r>
      <w:r w:rsidR="005B169B" w:rsidRPr="00583D28">
        <w:rPr>
          <w:rFonts w:asciiTheme="majorBidi" w:hAnsiTheme="majorBidi" w:cstheme="majorBidi"/>
          <w:sz w:val="24"/>
          <w:szCs w:val="24"/>
        </w:rPr>
        <w:t>3(11.1%)</w:t>
      </w:r>
      <w:r w:rsidR="005B169B" w:rsidRPr="00583D28">
        <w:rPr>
          <w:rFonts w:asciiTheme="majorBidi" w:eastAsiaTheme="minorHAnsi" w:hAnsiTheme="majorBidi" w:cstheme="majorBidi"/>
          <w:sz w:val="24"/>
          <w:szCs w:val="24"/>
        </w:rPr>
        <w:t xml:space="preserve"> male</w:t>
      </w:r>
      <w:r w:rsidR="00534051" w:rsidRPr="00583D28">
        <w:rPr>
          <w:rFonts w:asciiTheme="majorBidi" w:eastAsiaTheme="minorHAnsi" w:hAnsiTheme="majorBidi" w:cstheme="majorBidi"/>
          <w:sz w:val="24"/>
          <w:szCs w:val="24"/>
        </w:rPr>
        <w:t xml:space="preserve"> and </w:t>
      </w:r>
      <w:r w:rsidR="005B169B" w:rsidRPr="00583D28">
        <w:rPr>
          <w:rFonts w:asciiTheme="majorBidi" w:hAnsiTheme="majorBidi" w:cstheme="majorBidi"/>
          <w:sz w:val="24"/>
          <w:szCs w:val="24"/>
        </w:rPr>
        <w:t>5(23.8%)</w:t>
      </w:r>
      <w:r w:rsidR="00B50C41" w:rsidRPr="00583D28">
        <w:rPr>
          <w:rFonts w:asciiTheme="majorBidi" w:hAnsiTheme="majorBidi" w:cstheme="majorBidi"/>
          <w:sz w:val="24"/>
          <w:szCs w:val="24"/>
        </w:rPr>
        <w:t xml:space="preserve"> </w:t>
      </w:r>
      <w:r w:rsidR="005B169B" w:rsidRPr="00583D28">
        <w:rPr>
          <w:rFonts w:asciiTheme="majorBidi" w:eastAsiaTheme="minorHAnsi" w:hAnsiTheme="majorBidi" w:cstheme="majorBidi"/>
          <w:sz w:val="24"/>
          <w:szCs w:val="24"/>
        </w:rPr>
        <w:t xml:space="preserve">female </w:t>
      </w:r>
      <w:r w:rsidR="001F2928" w:rsidRPr="00583D28">
        <w:rPr>
          <w:rFonts w:asciiTheme="majorBidi" w:eastAsiaTheme="minorHAnsi" w:hAnsiTheme="majorBidi" w:cstheme="majorBidi"/>
          <w:sz w:val="24"/>
          <w:szCs w:val="24"/>
        </w:rPr>
        <w:t>were</w:t>
      </w:r>
      <w:r w:rsidR="006E2E52" w:rsidRPr="00583D28">
        <w:rPr>
          <w:rFonts w:asciiTheme="majorBidi" w:eastAsiaTheme="minorHAnsi" w:hAnsiTheme="majorBidi" w:cstheme="majorBidi"/>
          <w:sz w:val="24"/>
          <w:szCs w:val="24"/>
        </w:rPr>
        <w:t xml:space="preserve"> </w:t>
      </w:r>
      <w:r w:rsidR="005B169B" w:rsidRPr="00583D28">
        <w:rPr>
          <w:rFonts w:asciiTheme="majorBidi" w:eastAsiaTheme="minorHAnsi" w:hAnsiTheme="majorBidi" w:cstheme="majorBidi"/>
          <w:sz w:val="24"/>
          <w:szCs w:val="24"/>
        </w:rPr>
        <w:t>infected with one of intestinal parasites</w:t>
      </w:r>
      <w:r w:rsidR="001F2928" w:rsidRPr="00583D28">
        <w:rPr>
          <w:rFonts w:asciiTheme="majorBidi" w:eastAsiaTheme="minorHAnsi" w:hAnsiTheme="majorBidi" w:cstheme="majorBidi"/>
          <w:sz w:val="24"/>
          <w:szCs w:val="24"/>
        </w:rPr>
        <w:t>.  150participants</w:t>
      </w:r>
      <w:r w:rsidRPr="00583D28">
        <w:rPr>
          <w:rFonts w:asciiTheme="majorBidi" w:eastAsiaTheme="minorHAnsi" w:hAnsiTheme="majorBidi" w:cstheme="majorBidi"/>
          <w:sz w:val="24"/>
          <w:szCs w:val="24"/>
        </w:rPr>
        <w:t xml:space="preserve"> age </w:t>
      </w:r>
      <w:r w:rsidR="001F2928" w:rsidRPr="00583D28">
        <w:rPr>
          <w:rFonts w:asciiTheme="majorBidi" w:eastAsiaTheme="minorHAnsi" w:hAnsiTheme="majorBidi" w:cstheme="majorBidi"/>
          <w:sz w:val="24"/>
          <w:szCs w:val="24"/>
        </w:rPr>
        <w:t xml:space="preserve">21 to 30, </w:t>
      </w:r>
      <w:r w:rsidR="005B169B" w:rsidRPr="00583D28">
        <w:rPr>
          <w:rFonts w:asciiTheme="majorBidi" w:hAnsiTheme="majorBidi" w:cstheme="majorBidi"/>
          <w:sz w:val="24"/>
          <w:szCs w:val="24"/>
        </w:rPr>
        <w:t>15 (18.3%)</w:t>
      </w:r>
      <w:r w:rsidR="00B50C41" w:rsidRPr="00583D28">
        <w:rPr>
          <w:rFonts w:asciiTheme="majorBidi" w:hAnsiTheme="majorBidi" w:cstheme="majorBidi"/>
          <w:sz w:val="24"/>
          <w:szCs w:val="24"/>
        </w:rPr>
        <w:t xml:space="preserve"> </w:t>
      </w:r>
      <w:r w:rsidR="001F2928" w:rsidRPr="00583D28">
        <w:rPr>
          <w:rFonts w:asciiTheme="majorBidi" w:eastAsiaTheme="minorHAnsi" w:hAnsiTheme="majorBidi" w:cstheme="majorBidi"/>
          <w:sz w:val="24"/>
          <w:szCs w:val="24"/>
        </w:rPr>
        <w:t xml:space="preserve">male </w:t>
      </w:r>
      <w:r w:rsidRPr="00583D28">
        <w:rPr>
          <w:rFonts w:asciiTheme="majorBidi" w:eastAsiaTheme="minorHAnsi" w:hAnsiTheme="majorBidi" w:cstheme="majorBidi"/>
          <w:sz w:val="24"/>
          <w:szCs w:val="24"/>
        </w:rPr>
        <w:t xml:space="preserve">and </w:t>
      </w:r>
      <w:r w:rsidR="005B169B" w:rsidRPr="00583D28">
        <w:rPr>
          <w:rFonts w:asciiTheme="majorBidi" w:hAnsiTheme="majorBidi" w:cstheme="majorBidi"/>
          <w:sz w:val="24"/>
          <w:szCs w:val="24"/>
        </w:rPr>
        <w:t>12(17.6%)</w:t>
      </w:r>
      <w:r w:rsidR="001F2928" w:rsidRPr="00583D28">
        <w:rPr>
          <w:rFonts w:asciiTheme="majorBidi" w:eastAsiaTheme="minorHAnsi" w:hAnsiTheme="majorBidi" w:cstheme="majorBidi"/>
          <w:sz w:val="24"/>
          <w:szCs w:val="24"/>
        </w:rPr>
        <w:t xml:space="preserve"> female were infected with intestinal parasitic infection. </w:t>
      </w:r>
      <w:r w:rsidRPr="00583D28">
        <w:rPr>
          <w:rFonts w:asciiTheme="majorBidi" w:eastAsiaTheme="minorHAnsi" w:hAnsiTheme="majorBidi" w:cstheme="majorBidi"/>
          <w:sz w:val="24"/>
          <w:szCs w:val="24"/>
        </w:rPr>
        <w:t>O</w:t>
      </w:r>
      <w:r w:rsidR="001F2928" w:rsidRPr="00583D28">
        <w:rPr>
          <w:rFonts w:asciiTheme="majorBidi" w:eastAsiaTheme="minorHAnsi" w:hAnsiTheme="majorBidi" w:cstheme="majorBidi"/>
          <w:sz w:val="24"/>
          <w:szCs w:val="24"/>
        </w:rPr>
        <w:t>ut of 95participants age 31 to 40</w:t>
      </w:r>
      <w:r w:rsidRPr="00583D28">
        <w:rPr>
          <w:rFonts w:asciiTheme="majorBidi" w:eastAsiaTheme="minorHAnsi" w:hAnsiTheme="majorBidi" w:cstheme="majorBidi"/>
          <w:sz w:val="24"/>
          <w:szCs w:val="24"/>
        </w:rPr>
        <w:t xml:space="preserve">, </w:t>
      </w:r>
      <w:r w:rsidR="00646731" w:rsidRPr="00583D28">
        <w:rPr>
          <w:rFonts w:asciiTheme="majorBidi" w:hAnsiTheme="majorBidi" w:cstheme="majorBidi"/>
          <w:sz w:val="24"/>
          <w:szCs w:val="24"/>
        </w:rPr>
        <w:t>7</w:t>
      </w:r>
      <w:r w:rsidR="005B169B" w:rsidRPr="00583D28">
        <w:rPr>
          <w:rFonts w:asciiTheme="majorBidi" w:hAnsiTheme="majorBidi" w:cstheme="majorBidi"/>
          <w:sz w:val="24"/>
          <w:szCs w:val="24"/>
        </w:rPr>
        <w:t>(17.1</w:t>
      </w:r>
      <w:r w:rsidR="00910062" w:rsidRPr="00583D28">
        <w:rPr>
          <w:rFonts w:asciiTheme="majorBidi" w:hAnsiTheme="majorBidi" w:cstheme="majorBidi"/>
          <w:sz w:val="24"/>
          <w:szCs w:val="24"/>
        </w:rPr>
        <w:t>%</w:t>
      </w:r>
      <w:r w:rsidR="005B169B" w:rsidRPr="00583D28">
        <w:rPr>
          <w:rFonts w:asciiTheme="majorBidi" w:hAnsiTheme="majorBidi" w:cstheme="majorBidi"/>
          <w:sz w:val="24"/>
          <w:szCs w:val="24"/>
        </w:rPr>
        <w:t>)</w:t>
      </w:r>
      <w:r w:rsidR="001F2928" w:rsidRPr="00583D28">
        <w:rPr>
          <w:rFonts w:asciiTheme="majorBidi" w:eastAsiaTheme="minorHAnsi" w:hAnsiTheme="majorBidi" w:cstheme="majorBidi"/>
          <w:sz w:val="24"/>
          <w:szCs w:val="24"/>
        </w:rPr>
        <w:t xml:space="preserve"> male and </w:t>
      </w:r>
      <w:r w:rsidR="00910062" w:rsidRPr="00583D28">
        <w:rPr>
          <w:rFonts w:asciiTheme="majorBidi" w:hAnsiTheme="majorBidi" w:cstheme="majorBidi"/>
          <w:sz w:val="24"/>
          <w:szCs w:val="24"/>
        </w:rPr>
        <w:t>9(21.9%)</w:t>
      </w:r>
      <w:r w:rsidR="001F2928" w:rsidRPr="00583D28">
        <w:rPr>
          <w:rFonts w:asciiTheme="majorBidi" w:eastAsiaTheme="minorHAnsi" w:hAnsiTheme="majorBidi" w:cstheme="majorBidi"/>
          <w:sz w:val="24"/>
          <w:szCs w:val="24"/>
        </w:rPr>
        <w:t xml:space="preserve"> female were positive with intestinal parasitic infections.</w:t>
      </w:r>
      <w:r w:rsidR="009C7F87" w:rsidRPr="00583D28">
        <w:rPr>
          <w:rFonts w:asciiTheme="majorBidi" w:eastAsiaTheme="minorHAnsi" w:hAnsiTheme="majorBidi" w:cstheme="majorBidi"/>
          <w:sz w:val="24"/>
          <w:szCs w:val="24"/>
        </w:rPr>
        <w:t xml:space="preserve"> A total of 71 participants in age group 41 to 50, </w:t>
      </w:r>
      <w:r w:rsidR="00910062" w:rsidRPr="00583D28">
        <w:rPr>
          <w:rFonts w:asciiTheme="majorBidi" w:hAnsiTheme="majorBidi" w:cstheme="majorBidi"/>
          <w:sz w:val="24"/>
          <w:szCs w:val="24"/>
        </w:rPr>
        <w:t>4 (10.3%)</w:t>
      </w:r>
      <w:r w:rsidR="009C7F87" w:rsidRPr="00583D28">
        <w:rPr>
          <w:rFonts w:asciiTheme="majorBidi" w:eastAsiaTheme="minorHAnsi" w:hAnsiTheme="majorBidi" w:cstheme="majorBidi"/>
          <w:sz w:val="24"/>
          <w:szCs w:val="24"/>
        </w:rPr>
        <w:t xml:space="preserve"> and</w:t>
      </w:r>
      <w:r w:rsidR="00B50C41" w:rsidRPr="00583D28">
        <w:rPr>
          <w:rFonts w:asciiTheme="majorBidi" w:eastAsiaTheme="minorHAnsi" w:hAnsiTheme="majorBidi" w:cstheme="majorBidi"/>
          <w:sz w:val="24"/>
          <w:szCs w:val="24"/>
        </w:rPr>
        <w:t xml:space="preserve"> </w:t>
      </w:r>
      <w:r w:rsidR="00910062" w:rsidRPr="00583D28">
        <w:rPr>
          <w:rFonts w:asciiTheme="majorBidi" w:hAnsiTheme="majorBidi" w:cstheme="majorBidi"/>
          <w:sz w:val="24"/>
          <w:szCs w:val="24"/>
        </w:rPr>
        <w:t>6(18.8%)</w:t>
      </w:r>
      <w:r w:rsidR="00575EC1" w:rsidRPr="00583D28">
        <w:rPr>
          <w:rFonts w:asciiTheme="majorBidi" w:eastAsiaTheme="minorHAnsi" w:hAnsiTheme="majorBidi" w:cstheme="majorBidi"/>
          <w:sz w:val="24"/>
          <w:szCs w:val="24"/>
        </w:rPr>
        <w:t xml:space="preserve"> of male and female infected with intestinal parasitic infection</w:t>
      </w:r>
      <w:r w:rsidR="00910062" w:rsidRPr="00583D28">
        <w:rPr>
          <w:rFonts w:asciiTheme="majorBidi" w:eastAsiaTheme="minorHAnsi" w:hAnsiTheme="majorBidi" w:cstheme="majorBidi"/>
          <w:sz w:val="24"/>
          <w:szCs w:val="24"/>
        </w:rPr>
        <w:t xml:space="preserve"> and </w:t>
      </w:r>
      <w:r w:rsidR="00910062" w:rsidRPr="00583D28">
        <w:rPr>
          <w:rFonts w:asciiTheme="majorBidi" w:hAnsiTheme="majorBidi" w:cstheme="majorBidi"/>
          <w:sz w:val="24"/>
          <w:szCs w:val="24"/>
        </w:rPr>
        <w:t>2(12.5%)</w:t>
      </w:r>
      <w:r w:rsidR="00575EC1" w:rsidRPr="00583D28">
        <w:rPr>
          <w:rFonts w:asciiTheme="majorBidi" w:hAnsiTheme="majorBidi" w:cstheme="majorBidi"/>
          <w:sz w:val="24"/>
          <w:szCs w:val="24"/>
        </w:rPr>
        <w:t xml:space="preserve"> male and </w:t>
      </w:r>
      <w:r w:rsidR="00910062" w:rsidRPr="00583D28">
        <w:rPr>
          <w:rFonts w:asciiTheme="majorBidi" w:hAnsiTheme="majorBidi" w:cstheme="majorBidi"/>
          <w:sz w:val="24"/>
          <w:szCs w:val="24"/>
        </w:rPr>
        <w:t>1(25%)</w:t>
      </w:r>
      <w:r w:rsidR="00575EC1" w:rsidRPr="00583D28">
        <w:rPr>
          <w:rFonts w:asciiTheme="majorBidi" w:hAnsiTheme="majorBidi" w:cstheme="majorBidi"/>
          <w:sz w:val="24"/>
          <w:szCs w:val="24"/>
        </w:rPr>
        <w:t xml:space="preserve"> were infected with intestinal parasitic infection</w:t>
      </w:r>
      <w:r w:rsidR="009E4192" w:rsidRPr="00583D28">
        <w:rPr>
          <w:rFonts w:asciiTheme="majorBidi" w:eastAsiaTheme="minorHAnsi" w:hAnsiTheme="majorBidi" w:cstheme="majorBidi"/>
          <w:sz w:val="24"/>
          <w:szCs w:val="24"/>
        </w:rPr>
        <w:t xml:space="preserve"> in age </w:t>
      </w:r>
      <w:r w:rsidR="007B3521" w:rsidRPr="00583D28">
        <w:rPr>
          <w:rFonts w:asciiTheme="majorBidi" w:eastAsiaTheme="minorHAnsi" w:hAnsiTheme="majorBidi" w:cstheme="majorBidi"/>
          <w:sz w:val="24"/>
          <w:szCs w:val="24"/>
        </w:rPr>
        <w:t>group above</w:t>
      </w:r>
      <w:r w:rsidR="00910062" w:rsidRPr="00583D28">
        <w:rPr>
          <w:rFonts w:asciiTheme="majorBidi" w:eastAsiaTheme="minorHAnsi" w:hAnsiTheme="majorBidi" w:cstheme="majorBidi"/>
          <w:sz w:val="24"/>
          <w:szCs w:val="24"/>
        </w:rPr>
        <w:t>50</w:t>
      </w:r>
      <w:r w:rsidR="00575EC1" w:rsidRPr="00583D28">
        <w:rPr>
          <w:rFonts w:asciiTheme="majorBidi" w:hAnsiTheme="majorBidi" w:cstheme="majorBidi"/>
          <w:sz w:val="24"/>
          <w:szCs w:val="24"/>
        </w:rPr>
        <w:t>.</w:t>
      </w:r>
    </w:p>
    <w:p w:rsidR="00753353" w:rsidRPr="00583D28" w:rsidRDefault="00753353" w:rsidP="00910062">
      <w:pPr>
        <w:autoSpaceDE w:val="0"/>
        <w:autoSpaceDN w:val="0"/>
        <w:adjustRightInd w:val="0"/>
        <w:spacing w:line="360" w:lineRule="auto"/>
        <w:jc w:val="both"/>
        <w:rPr>
          <w:rFonts w:asciiTheme="majorBidi" w:eastAsiaTheme="minorHAnsi" w:hAnsiTheme="majorBidi" w:cstheme="majorBidi"/>
          <w:sz w:val="24"/>
          <w:szCs w:val="24"/>
        </w:rPr>
      </w:pPr>
    </w:p>
    <w:p w:rsidR="00303749" w:rsidRPr="00583D28" w:rsidRDefault="00506FBA" w:rsidP="00A23065">
      <w:p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lastRenderedPageBreak/>
        <w:t xml:space="preserve">Generally, the prevalence of intestinal parasitic infections </w:t>
      </w:r>
      <w:r w:rsidR="00FC4542" w:rsidRPr="00583D28">
        <w:rPr>
          <w:rFonts w:asciiTheme="majorBidi" w:hAnsiTheme="majorBidi" w:cstheme="majorBidi"/>
          <w:sz w:val="24"/>
          <w:szCs w:val="24"/>
        </w:rPr>
        <w:t>16.7</w:t>
      </w:r>
      <w:r w:rsidR="007D4A07" w:rsidRPr="00583D28">
        <w:rPr>
          <w:rFonts w:asciiTheme="majorBidi" w:hAnsiTheme="majorBidi" w:cstheme="majorBidi"/>
          <w:sz w:val="24"/>
          <w:szCs w:val="24"/>
        </w:rPr>
        <w:t xml:space="preserve">%, 18%,16.8% 14.1% and 15% </w:t>
      </w:r>
      <w:r w:rsidRPr="00583D28">
        <w:rPr>
          <w:rFonts w:asciiTheme="majorBidi" w:hAnsiTheme="majorBidi" w:cstheme="majorBidi"/>
          <w:sz w:val="24"/>
          <w:szCs w:val="24"/>
        </w:rPr>
        <w:t xml:space="preserve">in </w:t>
      </w:r>
      <w:r w:rsidR="007B3521" w:rsidRPr="00583D28">
        <w:rPr>
          <w:rFonts w:asciiTheme="majorBidi" w:hAnsiTheme="majorBidi" w:cstheme="majorBidi"/>
          <w:sz w:val="24"/>
          <w:szCs w:val="24"/>
        </w:rPr>
        <w:t>the age group</w:t>
      </w:r>
      <w:r w:rsidR="007D4A07" w:rsidRPr="00583D28">
        <w:rPr>
          <w:rFonts w:asciiTheme="majorBidi" w:hAnsiTheme="majorBidi" w:cstheme="majorBidi"/>
          <w:sz w:val="24"/>
          <w:szCs w:val="24"/>
        </w:rPr>
        <w:t>s</w:t>
      </w:r>
      <w:r w:rsidR="007B3521" w:rsidRPr="00583D28">
        <w:rPr>
          <w:rFonts w:asciiTheme="majorBidi" w:hAnsiTheme="majorBidi" w:cstheme="majorBidi"/>
          <w:sz w:val="24"/>
          <w:szCs w:val="24"/>
        </w:rPr>
        <w:t xml:space="preserve"> of 15 to 20 </w:t>
      </w:r>
      <w:r w:rsidR="007D4A07" w:rsidRPr="00583D28">
        <w:rPr>
          <w:rFonts w:asciiTheme="majorBidi" w:hAnsiTheme="majorBidi" w:cstheme="majorBidi"/>
          <w:sz w:val="24"/>
          <w:szCs w:val="24"/>
        </w:rPr>
        <w:t xml:space="preserve">, </w:t>
      </w:r>
      <w:r w:rsidRPr="00583D28">
        <w:rPr>
          <w:rFonts w:asciiTheme="majorBidi" w:hAnsiTheme="majorBidi" w:cstheme="majorBidi"/>
          <w:sz w:val="24"/>
          <w:szCs w:val="24"/>
        </w:rPr>
        <w:t>21</w:t>
      </w:r>
      <w:r w:rsidR="007D4A07" w:rsidRPr="00583D28">
        <w:rPr>
          <w:rFonts w:asciiTheme="majorBidi" w:hAnsiTheme="majorBidi" w:cstheme="majorBidi"/>
          <w:sz w:val="24"/>
          <w:szCs w:val="24"/>
        </w:rPr>
        <w:t xml:space="preserve">to 30, </w:t>
      </w:r>
      <w:r w:rsidR="00646731" w:rsidRPr="00583D28">
        <w:rPr>
          <w:rFonts w:asciiTheme="majorBidi" w:hAnsiTheme="majorBidi" w:cstheme="majorBidi"/>
          <w:sz w:val="24"/>
          <w:szCs w:val="24"/>
        </w:rPr>
        <w:t>31-40 years old, 41-50</w:t>
      </w:r>
      <w:r w:rsidR="007D4A07" w:rsidRPr="00583D28">
        <w:rPr>
          <w:rFonts w:asciiTheme="majorBidi" w:hAnsiTheme="majorBidi" w:cstheme="majorBidi"/>
          <w:sz w:val="24"/>
          <w:szCs w:val="24"/>
        </w:rPr>
        <w:t xml:space="preserve"> year</w:t>
      </w:r>
      <w:r w:rsidR="00D474F9" w:rsidRPr="00583D28">
        <w:rPr>
          <w:rFonts w:asciiTheme="majorBidi" w:hAnsiTheme="majorBidi" w:cstheme="majorBidi"/>
          <w:sz w:val="24"/>
          <w:szCs w:val="24"/>
        </w:rPr>
        <w:t xml:space="preserve"> </w:t>
      </w:r>
      <w:r w:rsidR="007D4A07" w:rsidRPr="00583D28">
        <w:rPr>
          <w:rFonts w:asciiTheme="majorBidi" w:hAnsiTheme="majorBidi" w:cstheme="majorBidi"/>
          <w:sz w:val="24"/>
          <w:szCs w:val="24"/>
        </w:rPr>
        <w:t xml:space="preserve">sand </w:t>
      </w:r>
      <w:r w:rsidR="00646731" w:rsidRPr="00583D28">
        <w:rPr>
          <w:rFonts w:asciiTheme="majorBidi" w:hAnsiTheme="majorBidi" w:cstheme="majorBidi"/>
          <w:sz w:val="24"/>
          <w:szCs w:val="24"/>
        </w:rPr>
        <w:t xml:space="preserve">above </w:t>
      </w:r>
      <w:r w:rsidRPr="00583D28">
        <w:rPr>
          <w:rFonts w:asciiTheme="majorBidi" w:hAnsiTheme="majorBidi" w:cstheme="majorBidi"/>
          <w:sz w:val="24"/>
          <w:szCs w:val="24"/>
        </w:rPr>
        <w:t xml:space="preserve">50 years old </w:t>
      </w:r>
      <w:r w:rsidR="007D4A07" w:rsidRPr="00583D28">
        <w:rPr>
          <w:rFonts w:asciiTheme="majorBidi" w:hAnsiTheme="majorBidi" w:cstheme="majorBidi"/>
          <w:sz w:val="24"/>
          <w:szCs w:val="24"/>
        </w:rPr>
        <w:t>respectively(Table 1)</w:t>
      </w:r>
      <w:r w:rsidRPr="00583D28">
        <w:rPr>
          <w:rFonts w:asciiTheme="majorBidi" w:hAnsiTheme="majorBidi" w:cstheme="majorBidi"/>
          <w:sz w:val="24"/>
          <w:szCs w:val="24"/>
        </w:rPr>
        <w:t>. In the present study, the prevalence of intestinal parasitic infections</w:t>
      </w:r>
      <w:r w:rsidR="00646731" w:rsidRPr="00583D28">
        <w:rPr>
          <w:rFonts w:asciiTheme="majorBidi" w:hAnsiTheme="majorBidi" w:cstheme="majorBidi"/>
          <w:sz w:val="24"/>
          <w:szCs w:val="24"/>
        </w:rPr>
        <w:t xml:space="preserve"> among the age group 21 to 30 (18</w:t>
      </w:r>
      <w:r w:rsidR="00A23065" w:rsidRPr="00583D28">
        <w:rPr>
          <w:rFonts w:asciiTheme="majorBidi" w:hAnsiTheme="majorBidi" w:cstheme="majorBidi"/>
          <w:sz w:val="24"/>
          <w:szCs w:val="24"/>
        </w:rPr>
        <w:t>%) was the highest</w:t>
      </w:r>
      <w:r w:rsidR="00651541" w:rsidRPr="00583D28">
        <w:rPr>
          <w:rFonts w:asciiTheme="majorBidi" w:hAnsiTheme="majorBidi" w:cstheme="majorBidi"/>
          <w:sz w:val="24"/>
          <w:szCs w:val="24"/>
        </w:rPr>
        <w:t xml:space="preserve"> </w:t>
      </w:r>
      <w:r w:rsidR="00A23065" w:rsidRPr="00583D28">
        <w:rPr>
          <w:rFonts w:asciiTheme="majorBidi" w:hAnsiTheme="majorBidi" w:cstheme="majorBidi"/>
          <w:sz w:val="24"/>
          <w:szCs w:val="24"/>
        </w:rPr>
        <w:t xml:space="preserve">of all </w:t>
      </w:r>
      <w:r w:rsidRPr="00583D28">
        <w:rPr>
          <w:rFonts w:asciiTheme="majorBidi" w:hAnsiTheme="majorBidi" w:cstheme="majorBidi"/>
          <w:sz w:val="24"/>
          <w:szCs w:val="24"/>
        </w:rPr>
        <w:t xml:space="preserve">age groups (Table 1). </w:t>
      </w:r>
      <w:r w:rsidR="007B3521" w:rsidRPr="00583D28">
        <w:rPr>
          <w:rFonts w:asciiTheme="majorBidi" w:hAnsiTheme="majorBidi" w:cstheme="majorBidi"/>
          <w:sz w:val="24"/>
          <w:szCs w:val="24"/>
        </w:rPr>
        <w:t xml:space="preserve">The total prevalence of intestinal infection in the study area </w:t>
      </w:r>
      <w:r w:rsidR="00646731" w:rsidRPr="00583D28">
        <w:rPr>
          <w:rFonts w:asciiTheme="majorBidi" w:hAnsiTheme="majorBidi" w:cstheme="majorBidi"/>
          <w:sz w:val="24"/>
          <w:szCs w:val="24"/>
        </w:rPr>
        <w:t>was</w:t>
      </w:r>
      <w:r w:rsidR="007B3521" w:rsidRPr="00583D28">
        <w:rPr>
          <w:rFonts w:asciiTheme="majorBidi" w:hAnsiTheme="majorBidi" w:cstheme="majorBidi"/>
          <w:sz w:val="24"/>
          <w:szCs w:val="24"/>
        </w:rPr>
        <w:t xml:space="preserve"> 16.7</w:t>
      </w:r>
      <w:r w:rsidR="00646731" w:rsidRPr="00583D28">
        <w:rPr>
          <w:rFonts w:asciiTheme="majorBidi" w:hAnsiTheme="majorBidi" w:cstheme="majorBidi"/>
          <w:sz w:val="24"/>
          <w:szCs w:val="24"/>
        </w:rPr>
        <w:t>%.</w:t>
      </w:r>
    </w:p>
    <w:p w:rsidR="00B21D1D" w:rsidRPr="00583D28" w:rsidRDefault="00BA423C" w:rsidP="0089084E">
      <w:pPr>
        <w:pStyle w:val="Heading2"/>
        <w:spacing w:after="240"/>
        <w:rPr>
          <w:rFonts w:asciiTheme="majorBidi" w:hAnsiTheme="majorBidi"/>
          <w:color w:val="auto"/>
          <w:sz w:val="24"/>
          <w:szCs w:val="24"/>
        </w:rPr>
      </w:pPr>
      <w:bookmarkStart w:id="74" w:name="_Toc18461746"/>
      <w:r w:rsidRPr="00583D28">
        <w:rPr>
          <w:rFonts w:asciiTheme="majorBidi" w:hAnsiTheme="majorBidi"/>
          <w:color w:val="auto"/>
          <w:sz w:val="24"/>
          <w:szCs w:val="24"/>
        </w:rPr>
        <w:t>4</w:t>
      </w:r>
      <w:r w:rsidR="00636A22" w:rsidRPr="00583D28">
        <w:rPr>
          <w:rFonts w:asciiTheme="majorBidi" w:hAnsiTheme="majorBidi"/>
          <w:color w:val="auto"/>
          <w:sz w:val="24"/>
          <w:szCs w:val="24"/>
        </w:rPr>
        <w:t>.</w:t>
      </w:r>
      <w:r w:rsidR="00A05984" w:rsidRPr="00583D28">
        <w:rPr>
          <w:rFonts w:asciiTheme="majorBidi" w:hAnsiTheme="majorBidi"/>
          <w:color w:val="auto"/>
          <w:sz w:val="24"/>
          <w:szCs w:val="24"/>
        </w:rPr>
        <w:t>3</w:t>
      </w:r>
      <w:r w:rsidR="00636A22" w:rsidRPr="00583D28">
        <w:rPr>
          <w:rFonts w:asciiTheme="majorBidi" w:hAnsiTheme="majorBidi"/>
          <w:color w:val="auto"/>
          <w:sz w:val="24"/>
          <w:szCs w:val="24"/>
        </w:rPr>
        <w:t>. Prot</w:t>
      </w:r>
      <w:r w:rsidR="00303749" w:rsidRPr="00583D28">
        <w:rPr>
          <w:rFonts w:asciiTheme="majorBidi" w:hAnsiTheme="majorBidi"/>
          <w:color w:val="auto"/>
          <w:sz w:val="24"/>
          <w:szCs w:val="24"/>
        </w:rPr>
        <w:t>ozoan and Helminthic Infection i</w:t>
      </w:r>
      <w:r w:rsidR="00636A22" w:rsidRPr="00583D28">
        <w:rPr>
          <w:rFonts w:asciiTheme="majorBidi" w:hAnsiTheme="majorBidi"/>
          <w:color w:val="auto"/>
          <w:sz w:val="24"/>
          <w:szCs w:val="24"/>
        </w:rPr>
        <w:t>n HIV Positive with ART (N=384)</w:t>
      </w:r>
      <w:bookmarkEnd w:id="74"/>
    </w:p>
    <w:p w:rsidR="00C664CC" w:rsidRPr="00583D28" w:rsidRDefault="00C664CC" w:rsidP="00A61324">
      <w:pPr>
        <w:autoSpaceDE w:val="0"/>
        <w:autoSpaceDN w:val="0"/>
        <w:adjustRightInd w:val="0"/>
        <w:spacing w:after="240" w:line="360" w:lineRule="auto"/>
        <w:jc w:val="both"/>
        <w:rPr>
          <w:rFonts w:asciiTheme="majorBidi" w:eastAsia="Calibri" w:hAnsiTheme="majorBidi" w:cstheme="majorBidi"/>
          <w:sz w:val="24"/>
          <w:szCs w:val="24"/>
        </w:rPr>
      </w:pPr>
      <w:r w:rsidRPr="00583D28">
        <w:rPr>
          <w:rFonts w:asciiTheme="majorBidi" w:eastAsia="Calibri" w:hAnsiTheme="majorBidi" w:cstheme="majorBidi"/>
          <w:sz w:val="24"/>
          <w:szCs w:val="24"/>
        </w:rPr>
        <w:t>This section focuses</w:t>
      </w:r>
      <w:r w:rsidR="00753353" w:rsidRPr="00583D28">
        <w:rPr>
          <w:rFonts w:asciiTheme="majorBidi" w:eastAsia="Calibri" w:hAnsiTheme="majorBidi" w:cstheme="majorBidi"/>
          <w:sz w:val="24"/>
          <w:szCs w:val="24"/>
        </w:rPr>
        <w:t xml:space="preserve"> on</w:t>
      </w:r>
      <w:r w:rsidR="00D474F9" w:rsidRPr="00583D28">
        <w:rPr>
          <w:rFonts w:asciiTheme="majorBidi" w:eastAsia="Calibri" w:hAnsiTheme="majorBidi" w:cstheme="majorBidi"/>
          <w:sz w:val="24"/>
          <w:szCs w:val="24"/>
        </w:rPr>
        <w:t xml:space="preserve"> </w:t>
      </w:r>
      <w:r w:rsidRPr="00583D28">
        <w:rPr>
          <w:rFonts w:asciiTheme="majorBidi" w:eastAsiaTheme="majorEastAsia" w:hAnsiTheme="majorBidi" w:cstheme="majorBidi"/>
          <w:sz w:val="24"/>
          <w:szCs w:val="24"/>
        </w:rPr>
        <w:t>protozoan and helminthic</w:t>
      </w:r>
      <w:r w:rsidR="00A61324" w:rsidRPr="00583D28">
        <w:rPr>
          <w:rFonts w:asciiTheme="majorBidi" w:eastAsiaTheme="majorEastAsia" w:hAnsiTheme="majorBidi" w:cstheme="majorBidi"/>
          <w:sz w:val="24"/>
          <w:szCs w:val="24"/>
        </w:rPr>
        <w:t xml:space="preserve"> parasitic </w:t>
      </w:r>
      <w:r w:rsidRPr="00583D28">
        <w:rPr>
          <w:rFonts w:asciiTheme="majorBidi" w:eastAsiaTheme="majorEastAsia" w:hAnsiTheme="majorBidi" w:cstheme="majorBidi"/>
          <w:sz w:val="24"/>
          <w:szCs w:val="24"/>
        </w:rPr>
        <w:t>infection in HIV positive with antiretroviral therapy</w:t>
      </w:r>
      <w:r w:rsidR="00A61324" w:rsidRPr="00583D28">
        <w:rPr>
          <w:rFonts w:asciiTheme="majorBidi" w:eastAsiaTheme="majorEastAsia" w:hAnsiTheme="majorBidi" w:cstheme="majorBidi"/>
          <w:sz w:val="24"/>
          <w:szCs w:val="24"/>
        </w:rPr>
        <w:t xml:space="preserve"> was presented</w:t>
      </w:r>
      <w:r w:rsidRPr="00583D28">
        <w:rPr>
          <w:rFonts w:asciiTheme="majorBidi" w:eastAsiaTheme="majorEastAsia" w:hAnsiTheme="majorBidi" w:cstheme="majorBidi"/>
          <w:sz w:val="24"/>
          <w:szCs w:val="24"/>
        </w:rPr>
        <w:t xml:space="preserve">. </w:t>
      </w:r>
      <w:r w:rsidRPr="00583D28">
        <w:rPr>
          <w:rFonts w:asciiTheme="majorBidi" w:eastAsia="Calibri" w:hAnsiTheme="majorBidi" w:cstheme="majorBidi"/>
          <w:sz w:val="24"/>
          <w:szCs w:val="24"/>
        </w:rPr>
        <w:t xml:space="preserve">The findings show that protozoan parasitic infections were more predominant than helminthic infection in HIV positive peoples with ART (table 2).  </w:t>
      </w:r>
    </w:p>
    <w:p w:rsidR="005B4331" w:rsidRPr="00583D28" w:rsidRDefault="005B4331" w:rsidP="00303749">
      <w:pPr>
        <w:spacing w:line="360" w:lineRule="auto"/>
        <w:jc w:val="both"/>
        <w:rPr>
          <w:rFonts w:asciiTheme="majorBidi" w:hAnsiTheme="majorBidi" w:cstheme="majorBidi"/>
          <w:i/>
          <w:iCs/>
          <w:sz w:val="24"/>
          <w:szCs w:val="24"/>
        </w:rPr>
      </w:pPr>
      <w:r w:rsidRPr="00583D28">
        <w:rPr>
          <w:rFonts w:asciiTheme="majorBidi" w:eastAsiaTheme="majorEastAsia" w:hAnsiTheme="majorBidi" w:cstheme="majorBidi"/>
          <w:b/>
          <w:bCs/>
          <w:sz w:val="24"/>
          <w:szCs w:val="24"/>
        </w:rPr>
        <w:t>T</w:t>
      </w:r>
      <w:r w:rsidRPr="00583D28">
        <w:rPr>
          <w:rFonts w:asciiTheme="majorBidi" w:eastAsiaTheme="majorEastAsia" w:hAnsiTheme="majorBidi" w:cstheme="majorBidi"/>
          <w:b/>
          <w:bCs/>
          <w:i/>
          <w:iCs/>
          <w:sz w:val="24"/>
          <w:szCs w:val="24"/>
        </w:rPr>
        <w:t>able2</w:t>
      </w:r>
      <w:r w:rsidR="008E215C">
        <w:rPr>
          <w:rFonts w:asciiTheme="majorBidi" w:eastAsiaTheme="majorEastAsia" w:hAnsiTheme="majorBidi" w:cstheme="majorBidi"/>
          <w:b/>
          <w:bCs/>
          <w:i/>
          <w:iCs/>
          <w:sz w:val="24"/>
          <w:szCs w:val="24"/>
        </w:rPr>
        <w:t xml:space="preserve"> </w:t>
      </w:r>
      <w:r w:rsidRPr="00583D28">
        <w:rPr>
          <w:rFonts w:asciiTheme="majorBidi" w:eastAsiaTheme="majorEastAsia" w:hAnsiTheme="majorBidi" w:cstheme="majorBidi"/>
          <w:b/>
          <w:bCs/>
          <w:i/>
          <w:iCs/>
          <w:sz w:val="24"/>
          <w:szCs w:val="24"/>
        </w:rPr>
        <w:t>: Protozoan and Helminthic Infection in HIV Positive with ART (N=384)</w:t>
      </w:r>
    </w:p>
    <w:tbl>
      <w:tblPr>
        <w:tblW w:w="8580" w:type="dxa"/>
        <w:jc w:val="center"/>
        <w:tblInd w:w="857" w:type="dxa"/>
        <w:tblLayout w:type="fixed"/>
        <w:tblLook w:val="04A0" w:firstRow="1" w:lastRow="0" w:firstColumn="1" w:lastColumn="0" w:noHBand="0" w:noVBand="1"/>
      </w:tblPr>
      <w:tblGrid>
        <w:gridCol w:w="1684"/>
        <w:gridCol w:w="1457"/>
        <w:gridCol w:w="1881"/>
        <w:gridCol w:w="1857"/>
        <w:gridCol w:w="1701"/>
      </w:tblGrid>
      <w:tr w:rsidR="00811CC0" w:rsidRPr="00583D28" w:rsidTr="00664360">
        <w:trPr>
          <w:trHeight w:val="303"/>
          <w:jc w:val="center"/>
        </w:trPr>
        <w:tc>
          <w:tcPr>
            <w:tcW w:w="1684" w:type="dxa"/>
            <w:vMerge w:val="restart"/>
            <w:tcBorders>
              <w:top w:val="single" w:sz="24" w:space="0" w:color="auto"/>
            </w:tcBorders>
            <w:hideMark/>
          </w:tcPr>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Age Group</w:t>
            </w: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(years)</w:t>
            </w: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p>
        </w:tc>
        <w:tc>
          <w:tcPr>
            <w:tcW w:w="1457" w:type="dxa"/>
            <w:vMerge w:val="restart"/>
            <w:tcBorders>
              <w:top w:val="single" w:sz="24" w:space="0" w:color="auto"/>
            </w:tcBorders>
            <w:hideMark/>
          </w:tcPr>
          <w:p w:rsidR="00327255" w:rsidRPr="00583D28" w:rsidRDefault="00327255" w:rsidP="00842B84">
            <w:pPr>
              <w:autoSpaceDE w:val="0"/>
              <w:autoSpaceDN w:val="0"/>
              <w:adjustRightInd w:val="0"/>
              <w:spacing w:after="0" w:line="360" w:lineRule="auto"/>
              <w:jc w:val="center"/>
              <w:rPr>
                <w:rFonts w:asciiTheme="majorBidi" w:hAnsiTheme="majorBidi" w:cstheme="majorBidi"/>
                <w:b/>
                <w:bCs/>
                <w:sz w:val="24"/>
                <w:szCs w:val="24"/>
              </w:rPr>
            </w:pP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of</w:t>
            </w:r>
          </w:p>
          <w:p w:rsidR="00811CC0" w:rsidRPr="00583D28" w:rsidRDefault="00811CC0" w:rsidP="00842B84">
            <w:pPr>
              <w:autoSpaceDE w:val="0"/>
              <w:autoSpaceDN w:val="0"/>
              <w:adjustRightInd w:val="0"/>
              <w:spacing w:after="0" w:line="360" w:lineRule="auto"/>
              <w:jc w:val="center"/>
              <w:rPr>
                <w:rFonts w:asciiTheme="majorBidi" w:eastAsiaTheme="majorEastAsia" w:hAnsiTheme="majorBidi" w:cstheme="majorBidi"/>
                <w:b/>
                <w:bCs/>
                <w:sz w:val="24"/>
                <w:szCs w:val="24"/>
              </w:rPr>
            </w:pPr>
            <w:r w:rsidRPr="00583D28">
              <w:rPr>
                <w:rFonts w:asciiTheme="majorBidi" w:hAnsiTheme="majorBidi" w:cstheme="majorBidi"/>
                <w:b/>
                <w:bCs/>
                <w:sz w:val="24"/>
                <w:szCs w:val="24"/>
              </w:rPr>
              <w:t>Exam.</w:t>
            </w:r>
          </w:p>
          <w:p w:rsidR="00811CC0" w:rsidRPr="00583D28" w:rsidRDefault="00811CC0" w:rsidP="00842B84">
            <w:pPr>
              <w:tabs>
                <w:tab w:val="left" w:pos="915"/>
              </w:tabs>
              <w:spacing w:after="0" w:line="360" w:lineRule="auto"/>
              <w:jc w:val="center"/>
              <w:rPr>
                <w:rFonts w:asciiTheme="majorBidi" w:hAnsiTheme="majorBidi" w:cstheme="majorBidi"/>
                <w:b/>
                <w:bCs/>
                <w:sz w:val="24"/>
                <w:szCs w:val="24"/>
              </w:rPr>
            </w:pPr>
          </w:p>
        </w:tc>
        <w:tc>
          <w:tcPr>
            <w:tcW w:w="5439" w:type="dxa"/>
            <w:gridSpan w:val="3"/>
            <w:tcBorders>
              <w:top w:val="single" w:sz="24" w:space="0" w:color="auto"/>
              <w:bottom w:val="single" w:sz="24" w:space="0" w:color="auto"/>
            </w:tcBorders>
            <w:hideMark/>
          </w:tcPr>
          <w:p w:rsidR="00811CC0" w:rsidRPr="00583D28" w:rsidRDefault="00CA325D"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Intestinal Parasitic I</w:t>
            </w:r>
            <w:r w:rsidR="00811CC0" w:rsidRPr="00583D28">
              <w:rPr>
                <w:rFonts w:asciiTheme="majorBidi" w:hAnsiTheme="majorBidi" w:cstheme="majorBidi"/>
                <w:b/>
                <w:bCs/>
                <w:sz w:val="24"/>
                <w:szCs w:val="24"/>
              </w:rPr>
              <w:t>nfection</w:t>
            </w:r>
          </w:p>
        </w:tc>
      </w:tr>
      <w:tr w:rsidR="00811CC0" w:rsidRPr="00583D28" w:rsidTr="00A72FCC">
        <w:trPr>
          <w:trHeight w:val="210"/>
          <w:jc w:val="center"/>
        </w:trPr>
        <w:tc>
          <w:tcPr>
            <w:tcW w:w="1684" w:type="dxa"/>
            <w:vMerge/>
            <w:vAlign w:val="center"/>
            <w:hideMark/>
          </w:tcPr>
          <w:p w:rsidR="00811CC0" w:rsidRPr="00583D28" w:rsidRDefault="00811CC0" w:rsidP="00842B84">
            <w:pPr>
              <w:spacing w:after="0" w:line="360" w:lineRule="auto"/>
              <w:jc w:val="center"/>
              <w:rPr>
                <w:rFonts w:asciiTheme="majorBidi" w:hAnsiTheme="majorBidi" w:cstheme="majorBidi"/>
                <w:b/>
                <w:bCs/>
                <w:sz w:val="24"/>
                <w:szCs w:val="24"/>
              </w:rPr>
            </w:pPr>
          </w:p>
        </w:tc>
        <w:tc>
          <w:tcPr>
            <w:tcW w:w="1457" w:type="dxa"/>
            <w:vMerge/>
            <w:vAlign w:val="center"/>
            <w:hideMark/>
          </w:tcPr>
          <w:p w:rsidR="00811CC0" w:rsidRPr="00583D28" w:rsidRDefault="00811CC0" w:rsidP="00842B84">
            <w:pPr>
              <w:spacing w:after="0" w:line="360" w:lineRule="auto"/>
              <w:jc w:val="center"/>
              <w:rPr>
                <w:rFonts w:asciiTheme="majorBidi" w:hAnsiTheme="majorBidi" w:cstheme="majorBidi"/>
                <w:b/>
                <w:bCs/>
                <w:sz w:val="24"/>
                <w:szCs w:val="24"/>
              </w:rPr>
            </w:pPr>
          </w:p>
        </w:tc>
        <w:tc>
          <w:tcPr>
            <w:tcW w:w="1881" w:type="dxa"/>
            <w:tcBorders>
              <w:top w:val="single" w:sz="24" w:space="0" w:color="auto"/>
              <w:bottom w:val="single" w:sz="24" w:space="0" w:color="auto"/>
            </w:tcBorders>
            <w:hideMark/>
          </w:tcPr>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Pro.</w:t>
            </w: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infection</w:t>
            </w:r>
          </w:p>
        </w:tc>
        <w:tc>
          <w:tcPr>
            <w:tcW w:w="1857" w:type="dxa"/>
            <w:tcBorders>
              <w:top w:val="single" w:sz="24" w:space="0" w:color="auto"/>
              <w:bottom w:val="single" w:sz="24" w:space="0" w:color="auto"/>
            </w:tcBorders>
            <w:hideMark/>
          </w:tcPr>
          <w:p w:rsidR="00327255"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Helm.</w:t>
            </w:r>
          </w:p>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infection</w:t>
            </w:r>
          </w:p>
        </w:tc>
        <w:tc>
          <w:tcPr>
            <w:tcW w:w="1701" w:type="dxa"/>
            <w:tcBorders>
              <w:top w:val="single" w:sz="24" w:space="0" w:color="auto"/>
              <w:bottom w:val="single" w:sz="24" w:space="0" w:color="auto"/>
            </w:tcBorders>
            <w:hideMark/>
          </w:tcPr>
          <w:p w:rsidR="000E7751" w:rsidRPr="00583D28" w:rsidRDefault="000E7751" w:rsidP="000E7751">
            <w:pPr>
              <w:autoSpaceDE w:val="0"/>
              <w:autoSpaceDN w:val="0"/>
              <w:adjustRightInd w:val="0"/>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Total</w:t>
            </w:r>
          </w:p>
          <w:p w:rsidR="00811CC0" w:rsidRPr="00583D28" w:rsidRDefault="00811CC0" w:rsidP="00D35A2E">
            <w:pPr>
              <w:autoSpaceDE w:val="0"/>
              <w:autoSpaceDN w:val="0"/>
              <w:adjustRightInd w:val="0"/>
              <w:spacing w:after="0" w:line="360" w:lineRule="auto"/>
              <w:jc w:val="center"/>
              <w:rPr>
                <w:rFonts w:asciiTheme="majorBidi" w:hAnsiTheme="majorBidi" w:cstheme="majorBidi"/>
                <w:b/>
                <w:bCs/>
                <w:sz w:val="24"/>
                <w:szCs w:val="24"/>
              </w:rPr>
            </w:pPr>
          </w:p>
        </w:tc>
      </w:tr>
      <w:tr w:rsidR="00A72FCC" w:rsidRPr="00583D28" w:rsidTr="00C664CC">
        <w:trPr>
          <w:trHeight w:val="444"/>
          <w:jc w:val="center"/>
        </w:trPr>
        <w:tc>
          <w:tcPr>
            <w:tcW w:w="1684" w:type="dxa"/>
            <w:vMerge/>
            <w:vAlign w:val="center"/>
            <w:hideMark/>
          </w:tcPr>
          <w:p w:rsidR="00A72FCC" w:rsidRPr="00583D28" w:rsidRDefault="00A72FCC" w:rsidP="00842B84">
            <w:pPr>
              <w:spacing w:after="0" w:line="360" w:lineRule="auto"/>
              <w:jc w:val="center"/>
              <w:rPr>
                <w:rFonts w:asciiTheme="majorBidi" w:hAnsiTheme="majorBidi" w:cstheme="majorBidi"/>
                <w:b/>
                <w:bCs/>
                <w:sz w:val="24"/>
                <w:szCs w:val="24"/>
              </w:rPr>
            </w:pPr>
          </w:p>
        </w:tc>
        <w:tc>
          <w:tcPr>
            <w:tcW w:w="1457" w:type="dxa"/>
            <w:vMerge/>
            <w:vAlign w:val="center"/>
            <w:hideMark/>
          </w:tcPr>
          <w:p w:rsidR="00A72FCC" w:rsidRPr="00583D28" w:rsidRDefault="00A72FCC" w:rsidP="00842B84">
            <w:pPr>
              <w:spacing w:after="0" w:line="360" w:lineRule="auto"/>
              <w:jc w:val="center"/>
              <w:rPr>
                <w:rFonts w:asciiTheme="majorBidi" w:hAnsiTheme="majorBidi" w:cstheme="majorBidi"/>
                <w:b/>
                <w:bCs/>
                <w:sz w:val="24"/>
                <w:szCs w:val="24"/>
              </w:rPr>
            </w:pPr>
          </w:p>
        </w:tc>
        <w:tc>
          <w:tcPr>
            <w:tcW w:w="1881" w:type="dxa"/>
            <w:tcBorders>
              <w:top w:val="single" w:sz="24" w:space="0" w:color="auto"/>
            </w:tcBorders>
            <w:hideMark/>
          </w:tcPr>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w:t>
            </w:r>
          </w:p>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 xml:space="preserve">No </w:t>
            </w:r>
            <w:r w:rsidRPr="00583D28">
              <w:rPr>
                <w:rFonts w:asciiTheme="majorBidi" w:hAnsiTheme="majorBidi" w:cstheme="majorBidi"/>
                <w:b/>
                <w:bCs/>
                <w:sz w:val="24"/>
                <w:szCs w:val="24"/>
                <w:u w:val="single"/>
              </w:rPr>
              <w:t>(</w:t>
            </w:r>
            <w:r w:rsidRPr="00583D28">
              <w:rPr>
                <w:rFonts w:asciiTheme="majorBidi" w:hAnsiTheme="majorBidi" w:cstheme="majorBidi"/>
                <w:b/>
                <w:bCs/>
                <w:sz w:val="24"/>
                <w:szCs w:val="24"/>
              </w:rPr>
              <w:t>%)</w:t>
            </w:r>
          </w:p>
        </w:tc>
        <w:tc>
          <w:tcPr>
            <w:tcW w:w="1857" w:type="dxa"/>
            <w:tcBorders>
              <w:top w:val="single" w:sz="24" w:space="0" w:color="auto"/>
            </w:tcBorders>
            <w:hideMark/>
          </w:tcPr>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w:t>
            </w:r>
          </w:p>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701" w:type="dxa"/>
            <w:tcBorders>
              <w:top w:val="single" w:sz="24" w:space="0" w:color="auto"/>
            </w:tcBorders>
            <w:hideMark/>
          </w:tcPr>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Pos.</w:t>
            </w:r>
          </w:p>
          <w:p w:rsidR="00A72FCC" w:rsidRPr="00583D28" w:rsidRDefault="00A72FCC"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w:t>
            </w:r>
            <w:r w:rsidRPr="00583D28">
              <w:rPr>
                <w:rFonts w:asciiTheme="majorBidi" w:hAnsiTheme="majorBidi" w:cstheme="majorBidi"/>
                <w:b/>
                <w:bCs/>
                <w:sz w:val="24"/>
                <w:szCs w:val="24"/>
                <w:u w:val="single"/>
              </w:rPr>
              <w:t>o</w:t>
            </w:r>
            <w:r w:rsidRPr="00583D28">
              <w:rPr>
                <w:rFonts w:asciiTheme="majorBidi" w:hAnsiTheme="majorBidi" w:cstheme="majorBidi"/>
                <w:b/>
                <w:bCs/>
                <w:sz w:val="24"/>
                <w:szCs w:val="24"/>
              </w:rPr>
              <w:t xml:space="preserve"> (%)</w:t>
            </w:r>
          </w:p>
        </w:tc>
      </w:tr>
      <w:tr w:rsidR="00811CC0" w:rsidRPr="00583D28" w:rsidTr="00664360">
        <w:trPr>
          <w:trHeight w:val="286"/>
          <w:jc w:val="center"/>
        </w:trPr>
        <w:tc>
          <w:tcPr>
            <w:tcW w:w="1684" w:type="dxa"/>
            <w:tcBorders>
              <w:top w:val="single" w:sz="24" w:space="0" w:color="auto"/>
            </w:tcBorders>
          </w:tcPr>
          <w:p w:rsidR="00811CC0" w:rsidRPr="00583D28" w:rsidRDefault="00811CC0" w:rsidP="00842B84">
            <w:pPr>
              <w:autoSpaceDE w:val="0"/>
              <w:autoSpaceDN w:val="0"/>
              <w:adjustRightInd w:val="0"/>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15-20</w:t>
            </w:r>
          </w:p>
        </w:tc>
        <w:tc>
          <w:tcPr>
            <w:tcW w:w="1457" w:type="dxa"/>
            <w:tcBorders>
              <w:top w:val="single" w:sz="24" w:space="0" w:color="auto"/>
            </w:tcBorders>
          </w:tcPr>
          <w:p w:rsidR="00811CC0" w:rsidRPr="00583D28" w:rsidRDefault="00811CC0" w:rsidP="00842B84">
            <w:pPr>
              <w:autoSpaceDE w:val="0"/>
              <w:autoSpaceDN w:val="0"/>
              <w:adjustRightInd w:val="0"/>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48(12.5)</w:t>
            </w:r>
          </w:p>
        </w:tc>
        <w:tc>
          <w:tcPr>
            <w:tcW w:w="1881" w:type="dxa"/>
            <w:tcBorders>
              <w:top w:val="single" w:sz="24" w:space="0" w:color="auto"/>
            </w:tcBorders>
          </w:tcPr>
          <w:p w:rsidR="00811CC0" w:rsidRPr="00583D28" w:rsidRDefault="00BC125A" w:rsidP="00842B84">
            <w:pPr>
              <w:autoSpaceDE w:val="0"/>
              <w:autoSpaceDN w:val="0"/>
              <w:adjustRightInd w:val="0"/>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5(10.4</w:t>
            </w:r>
            <w:r w:rsidR="00327255" w:rsidRPr="00583D28">
              <w:rPr>
                <w:rFonts w:asciiTheme="majorBidi" w:hAnsiTheme="majorBidi" w:cstheme="majorBidi"/>
                <w:b/>
                <w:bCs/>
                <w:sz w:val="24"/>
                <w:szCs w:val="24"/>
              </w:rPr>
              <w:t>)</w:t>
            </w:r>
          </w:p>
        </w:tc>
        <w:tc>
          <w:tcPr>
            <w:tcW w:w="1857" w:type="dxa"/>
            <w:tcBorders>
              <w:top w:val="single" w:sz="24" w:space="0" w:color="auto"/>
            </w:tcBorders>
          </w:tcPr>
          <w:p w:rsidR="00811CC0" w:rsidRPr="00583D28" w:rsidRDefault="00D97B74" w:rsidP="00842B84">
            <w:pPr>
              <w:autoSpaceDE w:val="0"/>
              <w:autoSpaceDN w:val="0"/>
              <w:adjustRightInd w:val="0"/>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w:t>
            </w:r>
            <w:r w:rsidR="00327255" w:rsidRPr="00583D28">
              <w:rPr>
                <w:rFonts w:asciiTheme="majorBidi" w:hAnsiTheme="majorBidi" w:cstheme="majorBidi"/>
                <w:b/>
                <w:bCs/>
                <w:sz w:val="24"/>
                <w:szCs w:val="24"/>
              </w:rPr>
              <w:t>(</w:t>
            </w:r>
            <w:r w:rsidR="00BC125A" w:rsidRPr="00583D28">
              <w:rPr>
                <w:rFonts w:asciiTheme="majorBidi" w:hAnsiTheme="majorBidi" w:cstheme="majorBidi"/>
                <w:b/>
                <w:bCs/>
                <w:sz w:val="24"/>
                <w:szCs w:val="24"/>
              </w:rPr>
              <w:t>6.3</w:t>
            </w:r>
            <w:r w:rsidR="00327255" w:rsidRPr="00583D28">
              <w:rPr>
                <w:rFonts w:asciiTheme="majorBidi" w:hAnsiTheme="majorBidi" w:cstheme="majorBidi"/>
                <w:b/>
                <w:bCs/>
                <w:sz w:val="24"/>
                <w:szCs w:val="24"/>
              </w:rPr>
              <w:t>)</w:t>
            </w:r>
          </w:p>
        </w:tc>
        <w:tc>
          <w:tcPr>
            <w:tcW w:w="1701" w:type="dxa"/>
            <w:tcBorders>
              <w:top w:val="single" w:sz="24" w:space="0" w:color="auto"/>
            </w:tcBorders>
          </w:tcPr>
          <w:p w:rsidR="00811CC0" w:rsidRPr="00583D28" w:rsidRDefault="00BC125A" w:rsidP="00842B84">
            <w:pPr>
              <w:autoSpaceDE w:val="0"/>
              <w:autoSpaceDN w:val="0"/>
              <w:adjustRightInd w:val="0"/>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8(16.6</w:t>
            </w:r>
            <w:r w:rsidR="00811CC0" w:rsidRPr="00583D28">
              <w:rPr>
                <w:rFonts w:asciiTheme="majorBidi" w:hAnsiTheme="majorBidi" w:cstheme="majorBidi"/>
                <w:b/>
                <w:bCs/>
                <w:sz w:val="24"/>
                <w:szCs w:val="24"/>
              </w:rPr>
              <w:t>)</w:t>
            </w:r>
          </w:p>
        </w:tc>
      </w:tr>
      <w:tr w:rsidR="00811CC0" w:rsidRPr="00583D28" w:rsidTr="00664360">
        <w:trPr>
          <w:trHeight w:val="286"/>
          <w:jc w:val="center"/>
        </w:trPr>
        <w:tc>
          <w:tcPr>
            <w:tcW w:w="1684"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21-30</w:t>
            </w:r>
          </w:p>
        </w:tc>
        <w:tc>
          <w:tcPr>
            <w:tcW w:w="1457"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150(39.1)</w:t>
            </w:r>
          </w:p>
        </w:tc>
        <w:tc>
          <w:tcPr>
            <w:tcW w:w="1881"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19(</w:t>
            </w:r>
            <w:r w:rsidR="009B58D0" w:rsidRPr="00583D28">
              <w:rPr>
                <w:rFonts w:asciiTheme="majorBidi" w:hAnsiTheme="majorBidi" w:cstheme="majorBidi"/>
                <w:b/>
                <w:bCs/>
                <w:sz w:val="24"/>
                <w:szCs w:val="24"/>
              </w:rPr>
              <w:t>12.7</w:t>
            </w:r>
            <w:r w:rsidR="00327255" w:rsidRPr="00583D28">
              <w:rPr>
                <w:rFonts w:asciiTheme="majorBidi" w:hAnsiTheme="majorBidi" w:cstheme="majorBidi"/>
                <w:b/>
                <w:bCs/>
                <w:sz w:val="24"/>
                <w:szCs w:val="24"/>
              </w:rPr>
              <w:t>)</w:t>
            </w:r>
          </w:p>
        </w:tc>
        <w:tc>
          <w:tcPr>
            <w:tcW w:w="1857" w:type="dxa"/>
          </w:tcPr>
          <w:p w:rsidR="00811CC0" w:rsidRPr="00583D28" w:rsidRDefault="00BC125A" w:rsidP="00842B84">
            <w:pPr>
              <w:tabs>
                <w:tab w:val="left" w:pos="472"/>
                <w:tab w:val="center" w:pos="820"/>
              </w:tabs>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8(5.3</w:t>
            </w:r>
            <w:r w:rsidR="00327255" w:rsidRPr="00583D28">
              <w:rPr>
                <w:rFonts w:asciiTheme="majorBidi" w:hAnsiTheme="majorBidi" w:cstheme="majorBidi"/>
                <w:b/>
                <w:bCs/>
                <w:sz w:val="24"/>
                <w:szCs w:val="24"/>
              </w:rPr>
              <w:t>)</w:t>
            </w:r>
          </w:p>
        </w:tc>
        <w:tc>
          <w:tcPr>
            <w:tcW w:w="1701"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27(18</w:t>
            </w:r>
            <w:r w:rsidR="00D35A2E">
              <w:rPr>
                <w:rFonts w:asciiTheme="majorBidi" w:hAnsiTheme="majorBidi" w:cstheme="majorBidi"/>
                <w:b/>
                <w:bCs/>
                <w:sz w:val="24"/>
                <w:szCs w:val="24"/>
              </w:rPr>
              <w:t>.00</w:t>
            </w:r>
            <w:r w:rsidR="00811CC0" w:rsidRPr="00583D28">
              <w:rPr>
                <w:rFonts w:asciiTheme="majorBidi" w:hAnsiTheme="majorBidi" w:cstheme="majorBidi"/>
                <w:b/>
                <w:bCs/>
                <w:sz w:val="24"/>
                <w:szCs w:val="24"/>
              </w:rPr>
              <w:t>)</w:t>
            </w:r>
          </w:p>
        </w:tc>
      </w:tr>
      <w:tr w:rsidR="00811CC0" w:rsidRPr="00583D28" w:rsidTr="00664360">
        <w:trPr>
          <w:trHeight w:val="286"/>
          <w:jc w:val="center"/>
        </w:trPr>
        <w:tc>
          <w:tcPr>
            <w:tcW w:w="1684"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31-40</w:t>
            </w:r>
          </w:p>
        </w:tc>
        <w:tc>
          <w:tcPr>
            <w:tcW w:w="1457"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95(24.7</w:t>
            </w:r>
            <w:r w:rsidR="0077267A" w:rsidRPr="00583D28">
              <w:rPr>
                <w:rFonts w:asciiTheme="majorBidi" w:hAnsiTheme="majorBidi" w:cstheme="majorBidi"/>
                <w:b/>
                <w:bCs/>
                <w:sz w:val="24"/>
                <w:szCs w:val="24"/>
              </w:rPr>
              <w:t>)</w:t>
            </w:r>
          </w:p>
        </w:tc>
        <w:tc>
          <w:tcPr>
            <w:tcW w:w="1881" w:type="dxa"/>
          </w:tcPr>
          <w:p w:rsidR="00811CC0" w:rsidRPr="00583D28" w:rsidRDefault="00A80DAD"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11(</w:t>
            </w:r>
            <w:r w:rsidR="00BC125A" w:rsidRPr="00583D28">
              <w:rPr>
                <w:rFonts w:asciiTheme="majorBidi" w:hAnsiTheme="majorBidi" w:cstheme="majorBidi"/>
                <w:b/>
                <w:bCs/>
                <w:sz w:val="24"/>
                <w:szCs w:val="24"/>
              </w:rPr>
              <w:t>11.6</w:t>
            </w:r>
            <w:r w:rsidR="00327255" w:rsidRPr="00583D28">
              <w:rPr>
                <w:rFonts w:asciiTheme="majorBidi" w:hAnsiTheme="majorBidi" w:cstheme="majorBidi"/>
                <w:b/>
                <w:bCs/>
                <w:sz w:val="24"/>
                <w:szCs w:val="24"/>
              </w:rPr>
              <w:t>)</w:t>
            </w:r>
          </w:p>
        </w:tc>
        <w:tc>
          <w:tcPr>
            <w:tcW w:w="1857"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5(5.3</w:t>
            </w:r>
            <w:r w:rsidR="00327255" w:rsidRPr="00583D28">
              <w:rPr>
                <w:rFonts w:asciiTheme="majorBidi" w:hAnsiTheme="majorBidi" w:cstheme="majorBidi"/>
                <w:b/>
                <w:bCs/>
                <w:sz w:val="24"/>
                <w:szCs w:val="24"/>
              </w:rPr>
              <w:t>)</w:t>
            </w:r>
          </w:p>
        </w:tc>
        <w:tc>
          <w:tcPr>
            <w:tcW w:w="1701"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16(16.8</w:t>
            </w:r>
            <w:r w:rsidR="00811CC0" w:rsidRPr="00583D28">
              <w:rPr>
                <w:rFonts w:asciiTheme="majorBidi" w:hAnsiTheme="majorBidi" w:cstheme="majorBidi"/>
                <w:b/>
                <w:bCs/>
                <w:sz w:val="24"/>
                <w:szCs w:val="24"/>
              </w:rPr>
              <w:t>)</w:t>
            </w:r>
          </w:p>
        </w:tc>
      </w:tr>
      <w:tr w:rsidR="00811CC0" w:rsidRPr="00583D28" w:rsidTr="00664360">
        <w:trPr>
          <w:trHeight w:val="286"/>
          <w:jc w:val="center"/>
        </w:trPr>
        <w:tc>
          <w:tcPr>
            <w:tcW w:w="1684"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41-50</w:t>
            </w:r>
          </w:p>
        </w:tc>
        <w:tc>
          <w:tcPr>
            <w:tcW w:w="1457" w:type="dxa"/>
          </w:tcPr>
          <w:p w:rsidR="00811CC0" w:rsidRPr="00583D28" w:rsidRDefault="00811CC0"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71(18.5)</w:t>
            </w:r>
          </w:p>
        </w:tc>
        <w:tc>
          <w:tcPr>
            <w:tcW w:w="1881"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7(9.9</w:t>
            </w:r>
            <w:r w:rsidR="00327255" w:rsidRPr="00583D28">
              <w:rPr>
                <w:rFonts w:asciiTheme="majorBidi" w:hAnsiTheme="majorBidi" w:cstheme="majorBidi"/>
                <w:b/>
                <w:bCs/>
                <w:sz w:val="24"/>
                <w:szCs w:val="24"/>
              </w:rPr>
              <w:t>)</w:t>
            </w:r>
          </w:p>
        </w:tc>
        <w:tc>
          <w:tcPr>
            <w:tcW w:w="1857"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3(4.2</w:t>
            </w:r>
            <w:r w:rsidR="00327255" w:rsidRPr="00583D28">
              <w:rPr>
                <w:rFonts w:asciiTheme="majorBidi" w:hAnsiTheme="majorBidi" w:cstheme="majorBidi"/>
                <w:b/>
                <w:bCs/>
                <w:sz w:val="24"/>
                <w:szCs w:val="24"/>
              </w:rPr>
              <w:t>)</w:t>
            </w:r>
          </w:p>
        </w:tc>
        <w:tc>
          <w:tcPr>
            <w:tcW w:w="1701" w:type="dxa"/>
          </w:tcPr>
          <w:p w:rsidR="00811CC0" w:rsidRPr="00583D28" w:rsidRDefault="00BC125A" w:rsidP="00842B84">
            <w:pPr>
              <w:autoSpaceDE w:val="0"/>
              <w:autoSpaceDN w:val="0"/>
              <w:adjustRightInd w:val="0"/>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10(14.1)</w:t>
            </w:r>
          </w:p>
        </w:tc>
      </w:tr>
      <w:tr w:rsidR="00811CC0" w:rsidRPr="00583D28" w:rsidTr="00291D5D">
        <w:trPr>
          <w:trHeight w:val="258"/>
          <w:jc w:val="center"/>
        </w:trPr>
        <w:tc>
          <w:tcPr>
            <w:tcW w:w="1684" w:type="dxa"/>
            <w:tcBorders>
              <w:bottom w:val="single" w:sz="24" w:space="0" w:color="auto"/>
            </w:tcBorders>
          </w:tcPr>
          <w:p w:rsidR="00811CC0" w:rsidRPr="00583D28" w:rsidRDefault="00811CC0"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&gt;50</w:t>
            </w:r>
          </w:p>
        </w:tc>
        <w:tc>
          <w:tcPr>
            <w:tcW w:w="1457" w:type="dxa"/>
            <w:tcBorders>
              <w:bottom w:val="single" w:sz="24" w:space="0" w:color="auto"/>
            </w:tcBorders>
          </w:tcPr>
          <w:p w:rsidR="00811CC0" w:rsidRPr="00583D28" w:rsidRDefault="00BC125A"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20(5</w:t>
            </w:r>
            <w:r w:rsidR="00D35A2E">
              <w:rPr>
                <w:rFonts w:asciiTheme="majorBidi" w:hAnsiTheme="majorBidi" w:cstheme="majorBidi"/>
                <w:b/>
                <w:bCs/>
                <w:sz w:val="24"/>
                <w:szCs w:val="24"/>
              </w:rPr>
              <w:t>.00</w:t>
            </w:r>
            <w:r w:rsidR="00811CC0" w:rsidRPr="00583D28">
              <w:rPr>
                <w:rFonts w:asciiTheme="majorBidi" w:hAnsiTheme="majorBidi" w:cstheme="majorBidi"/>
                <w:b/>
                <w:bCs/>
                <w:sz w:val="24"/>
                <w:szCs w:val="24"/>
              </w:rPr>
              <w:t>)</w:t>
            </w:r>
          </w:p>
        </w:tc>
        <w:tc>
          <w:tcPr>
            <w:tcW w:w="1881" w:type="dxa"/>
            <w:tcBorders>
              <w:bottom w:val="single" w:sz="24" w:space="0" w:color="auto"/>
            </w:tcBorders>
          </w:tcPr>
          <w:p w:rsidR="00811CC0" w:rsidRPr="00583D28" w:rsidRDefault="00BC125A"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2(10</w:t>
            </w:r>
            <w:r w:rsidR="00D35A2E">
              <w:rPr>
                <w:rFonts w:asciiTheme="majorBidi" w:hAnsiTheme="majorBidi" w:cstheme="majorBidi"/>
                <w:b/>
                <w:bCs/>
                <w:sz w:val="24"/>
                <w:szCs w:val="24"/>
              </w:rPr>
              <w:t>.00</w:t>
            </w:r>
            <w:r w:rsidR="00327255" w:rsidRPr="00583D28">
              <w:rPr>
                <w:rFonts w:asciiTheme="majorBidi" w:hAnsiTheme="majorBidi" w:cstheme="majorBidi"/>
                <w:b/>
                <w:bCs/>
                <w:sz w:val="24"/>
                <w:szCs w:val="24"/>
              </w:rPr>
              <w:t>)</w:t>
            </w:r>
          </w:p>
        </w:tc>
        <w:tc>
          <w:tcPr>
            <w:tcW w:w="1857" w:type="dxa"/>
            <w:tcBorders>
              <w:bottom w:val="single" w:sz="24" w:space="0" w:color="auto"/>
            </w:tcBorders>
          </w:tcPr>
          <w:p w:rsidR="00811CC0" w:rsidRPr="00583D28" w:rsidRDefault="00BC125A"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w:t>
            </w:r>
            <w:r w:rsidR="00D35A2E">
              <w:rPr>
                <w:rFonts w:asciiTheme="majorBidi" w:hAnsiTheme="majorBidi" w:cstheme="majorBidi"/>
                <w:b/>
                <w:bCs/>
                <w:sz w:val="24"/>
                <w:szCs w:val="24"/>
              </w:rPr>
              <w:t>.00</w:t>
            </w:r>
            <w:r w:rsidR="00327255" w:rsidRPr="00583D28">
              <w:rPr>
                <w:rFonts w:asciiTheme="majorBidi" w:hAnsiTheme="majorBidi" w:cstheme="majorBidi"/>
                <w:b/>
                <w:bCs/>
                <w:sz w:val="24"/>
                <w:szCs w:val="24"/>
              </w:rPr>
              <w:t>)</w:t>
            </w:r>
          </w:p>
        </w:tc>
        <w:tc>
          <w:tcPr>
            <w:tcW w:w="1701" w:type="dxa"/>
            <w:tcBorders>
              <w:bottom w:val="single" w:sz="24" w:space="0" w:color="auto"/>
            </w:tcBorders>
          </w:tcPr>
          <w:p w:rsidR="00811CC0" w:rsidRPr="00583D28" w:rsidRDefault="00BC125A" w:rsidP="00842B84">
            <w:pPr>
              <w:autoSpaceDE w:val="0"/>
              <w:autoSpaceDN w:val="0"/>
              <w:adjustRightInd w:val="0"/>
              <w:spacing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3(15</w:t>
            </w:r>
            <w:r w:rsidR="00D35A2E">
              <w:rPr>
                <w:rFonts w:asciiTheme="majorBidi" w:hAnsiTheme="majorBidi" w:cstheme="majorBidi"/>
                <w:b/>
                <w:bCs/>
                <w:sz w:val="24"/>
                <w:szCs w:val="24"/>
              </w:rPr>
              <w:t>.00</w:t>
            </w:r>
            <w:r w:rsidR="00327255" w:rsidRPr="00583D28">
              <w:rPr>
                <w:rFonts w:asciiTheme="majorBidi" w:hAnsiTheme="majorBidi" w:cstheme="majorBidi"/>
                <w:b/>
                <w:bCs/>
                <w:sz w:val="24"/>
                <w:szCs w:val="24"/>
              </w:rPr>
              <w:t>)</w:t>
            </w:r>
          </w:p>
        </w:tc>
      </w:tr>
      <w:tr w:rsidR="00811CC0" w:rsidRPr="00583D28" w:rsidTr="00291D5D">
        <w:trPr>
          <w:trHeight w:val="396"/>
          <w:jc w:val="center"/>
        </w:trPr>
        <w:tc>
          <w:tcPr>
            <w:tcW w:w="1684" w:type="dxa"/>
            <w:tcBorders>
              <w:top w:val="single" w:sz="24" w:space="0" w:color="auto"/>
              <w:bottom w:val="single" w:sz="24" w:space="0" w:color="auto"/>
            </w:tcBorders>
          </w:tcPr>
          <w:p w:rsidR="00811CC0" w:rsidRPr="00583D28" w:rsidRDefault="00811CC0" w:rsidP="00842B84">
            <w:pPr>
              <w:autoSpaceDE w:val="0"/>
              <w:autoSpaceDN w:val="0"/>
              <w:adjustRightInd w:val="0"/>
              <w:spacing w:before="240"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All age group</w:t>
            </w:r>
          </w:p>
        </w:tc>
        <w:tc>
          <w:tcPr>
            <w:tcW w:w="1457" w:type="dxa"/>
            <w:tcBorders>
              <w:top w:val="single" w:sz="24" w:space="0" w:color="auto"/>
              <w:bottom w:val="single" w:sz="24" w:space="0" w:color="auto"/>
            </w:tcBorders>
          </w:tcPr>
          <w:p w:rsidR="00811CC0" w:rsidRPr="00583D28" w:rsidRDefault="00811CC0" w:rsidP="00842B84">
            <w:pPr>
              <w:autoSpaceDE w:val="0"/>
              <w:autoSpaceDN w:val="0"/>
              <w:adjustRightInd w:val="0"/>
              <w:spacing w:before="240"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384(100)</w:t>
            </w:r>
          </w:p>
        </w:tc>
        <w:tc>
          <w:tcPr>
            <w:tcW w:w="1881" w:type="dxa"/>
            <w:tcBorders>
              <w:top w:val="single" w:sz="24" w:space="0" w:color="auto"/>
              <w:bottom w:val="single" w:sz="24" w:space="0" w:color="auto"/>
            </w:tcBorders>
          </w:tcPr>
          <w:p w:rsidR="00811CC0" w:rsidRPr="00583D28" w:rsidRDefault="00327255" w:rsidP="00842B84">
            <w:pPr>
              <w:autoSpaceDE w:val="0"/>
              <w:autoSpaceDN w:val="0"/>
              <w:adjustRightInd w:val="0"/>
              <w:spacing w:before="240"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44(11.5)</w:t>
            </w:r>
          </w:p>
        </w:tc>
        <w:tc>
          <w:tcPr>
            <w:tcW w:w="1857" w:type="dxa"/>
            <w:tcBorders>
              <w:top w:val="single" w:sz="24" w:space="0" w:color="auto"/>
              <w:bottom w:val="single" w:sz="24" w:space="0" w:color="auto"/>
            </w:tcBorders>
          </w:tcPr>
          <w:p w:rsidR="00811CC0" w:rsidRPr="00583D28" w:rsidRDefault="00C27D09" w:rsidP="00842B84">
            <w:pPr>
              <w:autoSpaceDE w:val="0"/>
              <w:autoSpaceDN w:val="0"/>
              <w:adjustRightInd w:val="0"/>
              <w:spacing w:before="240"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20(5.2</w:t>
            </w:r>
            <w:r w:rsidR="00327255" w:rsidRPr="00583D28">
              <w:rPr>
                <w:rFonts w:asciiTheme="majorBidi" w:hAnsiTheme="majorBidi" w:cstheme="majorBidi"/>
                <w:b/>
                <w:bCs/>
                <w:sz w:val="24"/>
                <w:szCs w:val="24"/>
              </w:rPr>
              <w:t>)</w:t>
            </w:r>
          </w:p>
        </w:tc>
        <w:tc>
          <w:tcPr>
            <w:tcW w:w="1701" w:type="dxa"/>
            <w:tcBorders>
              <w:top w:val="single" w:sz="24" w:space="0" w:color="auto"/>
              <w:bottom w:val="single" w:sz="24" w:space="0" w:color="auto"/>
            </w:tcBorders>
          </w:tcPr>
          <w:p w:rsidR="00811CC0" w:rsidRPr="00583D28" w:rsidRDefault="00C27D09" w:rsidP="00842B84">
            <w:pPr>
              <w:autoSpaceDE w:val="0"/>
              <w:autoSpaceDN w:val="0"/>
              <w:adjustRightInd w:val="0"/>
              <w:spacing w:before="240" w:after="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64(16.7</w:t>
            </w:r>
            <w:r w:rsidR="00327255" w:rsidRPr="00583D28">
              <w:rPr>
                <w:rFonts w:asciiTheme="majorBidi" w:hAnsiTheme="majorBidi" w:cstheme="majorBidi"/>
                <w:b/>
                <w:bCs/>
                <w:sz w:val="24"/>
                <w:szCs w:val="24"/>
              </w:rPr>
              <w:t>)</w:t>
            </w:r>
          </w:p>
        </w:tc>
      </w:tr>
      <w:tr w:rsidR="00664360" w:rsidRPr="00583D28" w:rsidTr="00F165A5">
        <w:trPr>
          <w:trHeight w:val="94"/>
          <w:jc w:val="center"/>
        </w:trPr>
        <w:tc>
          <w:tcPr>
            <w:tcW w:w="5022" w:type="dxa"/>
            <w:gridSpan w:val="3"/>
            <w:tcBorders>
              <w:top w:val="single" w:sz="24" w:space="0" w:color="auto"/>
            </w:tcBorders>
          </w:tcPr>
          <w:p w:rsidR="00664360" w:rsidRPr="00583D28" w:rsidRDefault="00664360" w:rsidP="00664360">
            <w:pPr>
              <w:autoSpaceDE w:val="0"/>
              <w:autoSpaceDN w:val="0"/>
              <w:adjustRightInd w:val="0"/>
              <w:spacing w:line="360" w:lineRule="auto"/>
              <w:jc w:val="center"/>
              <w:rPr>
                <w:rFonts w:asciiTheme="majorBidi" w:hAnsiTheme="majorBidi" w:cstheme="majorBidi"/>
                <w:b/>
                <w:bCs/>
                <w:i/>
                <w:iCs/>
                <w:sz w:val="24"/>
                <w:szCs w:val="24"/>
              </w:rPr>
            </w:pPr>
            <w:r w:rsidRPr="00583D28">
              <w:rPr>
                <w:rFonts w:asciiTheme="majorBidi" w:hAnsiTheme="majorBidi" w:cstheme="majorBidi"/>
                <w:b/>
                <w:bCs/>
                <w:i/>
                <w:iCs/>
                <w:sz w:val="24"/>
                <w:szCs w:val="24"/>
              </w:rPr>
              <w:t>Pro= protozoa  Helm.=helminthic</w:t>
            </w:r>
          </w:p>
        </w:tc>
        <w:tc>
          <w:tcPr>
            <w:tcW w:w="1857" w:type="dxa"/>
            <w:tcBorders>
              <w:top w:val="single" w:sz="24" w:space="0" w:color="auto"/>
            </w:tcBorders>
          </w:tcPr>
          <w:p w:rsidR="00664360" w:rsidRPr="00583D28" w:rsidRDefault="00664360" w:rsidP="00664360">
            <w:pPr>
              <w:autoSpaceDE w:val="0"/>
              <w:autoSpaceDN w:val="0"/>
              <w:adjustRightInd w:val="0"/>
              <w:spacing w:line="360" w:lineRule="auto"/>
              <w:jc w:val="center"/>
              <w:rPr>
                <w:rFonts w:asciiTheme="majorBidi" w:hAnsiTheme="majorBidi" w:cstheme="majorBidi"/>
                <w:b/>
                <w:bCs/>
                <w:sz w:val="24"/>
                <w:szCs w:val="24"/>
              </w:rPr>
            </w:pPr>
          </w:p>
        </w:tc>
        <w:tc>
          <w:tcPr>
            <w:tcW w:w="1701" w:type="dxa"/>
            <w:tcBorders>
              <w:top w:val="single" w:sz="24" w:space="0" w:color="auto"/>
            </w:tcBorders>
          </w:tcPr>
          <w:p w:rsidR="00664360" w:rsidRPr="00583D28" w:rsidRDefault="00664360" w:rsidP="00664360">
            <w:pPr>
              <w:autoSpaceDE w:val="0"/>
              <w:autoSpaceDN w:val="0"/>
              <w:adjustRightInd w:val="0"/>
              <w:spacing w:line="360" w:lineRule="auto"/>
              <w:jc w:val="center"/>
              <w:rPr>
                <w:rFonts w:asciiTheme="majorBidi" w:hAnsiTheme="majorBidi" w:cstheme="majorBidi"/>
                <w:b/>
                <w:bCs/>
                <w:sz w:val="24"/>
                <w:szCs w:val="24"/>
              </w:rPr>
            </w:pPr>
          </w:p>
        </w:tc>
      </w:tr>
    </w:tbl>
    <w:p w:rsidR="00303749" w:rsidRPr="00583D28" w:rsidRDefault="00303749" w:rsidP="0087750B">
      <w:pPr>
        <w:spacing w:after="0" w:line="360" w:lineRule="auto"/>
        <w:jc w:val="both"/>
        <w:rPr>
          <w:rFonts w:asciiTheme="majorBidi" w:hAnsiTheme="majorBidi" w:cstheme="majorBidi"/>
          <w:sz w:val="24"/>
          <w:szCs w:val="24"/>
        </w:rPr>
      </w:pPr>
    </w:p>
    <w:p w:rsidR="0076521B" w:rsidRPr="00583D28" w:rsidRDefault="0076521B" w:rsidP="0076521B">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lastRenderedPageBreak/>
        <w:t xml:space="preserve">The prevalence of intestinal protozoan and </w:t>
      </w:r>
      <w:r w:rsidR="002B1A50" w:rsidRPr="00583D28">
        <w:rPr>
          <w:rFonts w:asciiTheme="majorBidi" w:eastAsiaTheme="minorHAnsi" w:hAnsiTheme="majorBidi" w:cstheme="majorBidi"/>
          <w:sz w:val="24"/>
          <w:szCs w:val="24"/>
        </w:rPr>
        <w:t>helminthes</w:t>
      </w:r>
      <w:r w:rsidRPr="00583D28">
        <w:rPr>
          <w:rFonts w:asciiTheme="majorBidi" w:eastAsiaTheme="minorHAnsi" w:hAnsiTheme="majorBidi" w:cstheme="majorBidi"/>
          <w:sz w:val="24"/>
          <w:szCs w:val="24"/>
        </w:rPr>
        <w:t xml:space="preserve"> parasite infections among HIV positive with ART is summarized in table 2. The prevalence of intestinal protozoan parasite infections and intestinal </w:t>
      </w:r>
      <w:r w:rsidR="002B1A50" w:rsidRPr="00583D28">
        <w:rPr>
          <w:rFonts w:asciiTheme="majorBidi" w:eastAsiaTheme="minorHAnsi" w:hAnsiTheme="majorBidi" w:cstheme="majorBidi"/>
          <w:sz w:val="24"/>
          <w:szCs w:val="24"/>
        </w:rPr>
        <w:t>helminthes</w:t>
      </w:r>
      <w:r w:rsidRPr="00583D28">
        <w:rPr>
          <w:rFonts w:asciiTheme="majorBidi" w:eastAsiaTheme="minorHAnsi" w:hAnsiTheme="majorBidi" w:cstheme="majorBidi"/>
          <w:sz w:val="24"/>
          <w:szCs w:val="24"/>
        </w:rPr>
        <w:t xml:space="preserve"> parasite infections among HIV positive with ART of both sex and all age groups was </w:t>
      </w:r>
      <w:r w:rsidRPr="00583D28">
        <w:rPr>
          <w:rFonts w:asciiTheme="majorBidi" w:hAnsiTheme="majorBidi" w:cstheme="majorBidi"/>
          <w:sz w:val="24"/>
          <w:szCs w:val="24"/>
        </w:rPr>
        <w:t>44(11.5%)</w:t>
      </w:r>
      <w:r w:rsidRPr="00583D28">
        <w:rPr>
          <w:rFonts w:asciiTheme="majorBidi" w:eastAsiaTheme="minorHAnsi" w:hAnsiTheme="majorBidi" w:cstheme="majorBidi"/>
          <w:sz w:val="24"/>
          <w:szCs w:val="24"/>
        </w:rPr>
        <w:t xml:space="preserve"> and </w:t>
      </w:r>
      <w:r w:rsidRPr="00583D28">
        <w:rPr>
          <w:rFonts w:asciiTheme="majorBidi" w:hAnsiTheme="majorBidi" w:cstheme="majorBidi"/>
          <w:sz w:val="24"/>
          <w:szCs w:val="24"/>
        </w:rPr>
        <w:t xml:space="preserve">20(5.2%) </w:t>
      </w:r>
      <w:r w:rsidRPr="00583D28">
        <w:rPr>
          <w:rFonts w:asciiTheme="majorBidi" w:eastAsiaTheme="minorHAnsi" w:hAnsiTheme="majorBidi" w:cstheme="majorBidi"/>
          <w:sz w:val="24"/>
          <w:szCs w:val="24"/>
        </w:rPr>
        <w:t xml:space="preserve">respectively; with </w:t>
      </w:r>
      <w:r w:rsidRPr="00583D28">
        <w:rPr>
          <w:rFonts w:asciiTheme="majorBidi" w:hAnsiTheme="majorBidi" w:cstheme="majorBidi"/>
          <w:sz w:val="24"/>
          <w:szCs w:val="24"/>
        </w:rPr>
        <w:t>64(16.7)</w:t>
      </w:r>
      <w:r w:rsidRPr="00583D28">
        <w:rPr>
          <w:rFonts w:asciiTheme="majorBidi" w:eastAsiaTheme="minorHAnsi" w:hAnsiTheme="majorBidi" w:cstheme="majorBidi"/>
          <w:sz w:val="24"/>
          <w:szCs w:val="24"/>
        </w:rPr>
        <w:t xml:space="preserve"> overall ratio. </w:t>
      </w:r>
    </w:p>
    <w:p w:rsidR="00BD7262" w:rsidRPr="00583D28" w:rsidRDefault="0076521B" w:rsidP="00FC4542">
      <w:pPr>
        <w:autoSpaceDE w:val="0"/>
        <w:autoSpaceDN w:val="0"/>
        <w:adjustRightInd w:val="0"/>
        <w:spacing w:line="360" w:lineRule="auto"/>
        <w:jc w:val="both"/>
        <w:rPr>
          <w:rFonts w:asciiTheme="majorBidi" w:hAnsiTheme="majorBidi" w:cstheme="majorBidi"/>
          <w:sz w:val="24"/>
          <w:szCs w:val="24"/>
        </w:rPr>
      </w:pPr>
      <w:r w:rsidRPr="00583D28">
        <w:rPr>
          <w:rFonts w:asciiTheme="majorBidi" w:eastAsiaTheme="minorHAnsi" w:hAnsiTheme="majorBidi" w:cstheme="majorBidi"/>
          <w:sz w:val="24"/>
          <w:szCs w:val="24"/>
        </w:rPr>
        <w:t xml:space="preserve">As shown in table 2, </w:t>
      </w:r>
      <w:r w:rsidR="00D97B74" w:rsidRPr="00583D28">
        <w:rPr>
          <w:rFonts w:asciiTheme="majorBidi" w:eastAsiaTheme="minorHAnsi" w:hAnsiTheme="majorBidi" w:cstheme="majorBidi"/>
          <w:sz w:val="24"/>
          <w:szCs w:val="24"/>
        </w:rPr>
        <w:t xml:space="preserve">the prevalence of HIV positive with ART </w:t>
      </w:r>
      <w:r w:rsidRPr="00583D28">
        <w:rPr>
          <w:rFonts w:asciiTheme="majorBidi" w:eastAsiaTheme="minorHAnsi" w:hAnsiTheme="majorBidi" w:cstheme="majorBidi"/>
          <w:sz w:val="24"/>
          <w:szCs w:val="24"/>
        </w:rPr>
        <w:t>age ranged bet</w:t>
      </w:r>
      <w:r w:rsidR="00D97B74" w:rsidRPr="00583D28">
        <w:rPr>
          <w:rFonts w:asciiTheme="majorBidi" w:eastAsiaTheme="minorHAnsi" w:hAnsiTheme="majorBidi" w:cstheme="majorBidi"/>
          <w:sz w:val="24"/>
          <w:szCs w:val="24"/>
        </w:rPr>
        <w:t>ween 15 to 20</w:t>
      </w:r>
      <w:r w:rsidRPr="00583D28">
        <w:rPr>
          <w:rFonts w:asciiTheme="majorBidi" w:eastAsiaTheme="minorHAnsi" w:hAnsiTheme="majorBidi" w:cstheme="majorBidi"/>
          <w:sz w:val="24"/>
          <w:szCs w:val="24"/>
        </w:rPr>
        <w:t xml:space="preserve"> was </w:t>
      </w:r>
      <w:r w:rsidR="00493F14" w:rsidRPr="00583D28">
        <w:rPr>
          <w:rFonts w:asciiTheme="majorBidi" w:hAnsiTheme="majorBidi" w:cstheme="majorBidi"/>
          <w:sz w:val="24"/>
          <w:szCs w:val="24"/>
        </w:rPr>
        <w:t>5(10.4</w:t>
      </w:r>
      <w:r w:rsidR="0077267A" w:rsidRPr="00583D28">
        <w:rPr>
          <w:rFonts w:asciiTheme="majorBidi" w:hAnsiTheme="majorBidi" w:cstheme="majorBidi"/>
          <w:sz w:val="24"/>
          <w:szCs w:val="24"/>
        </w:rPr>
        <w:t>%</w:t>
      </w:r>
      <w:r w:rsidR="00D97B74" w:rsidRPr="00583D28">
        <w:rPr>
          <w:rFonts w:asciiTheme="majorBidi" w:hAnsiTheme="majorBidi" w:cstheme="majorBidi"/>
          <w:sz w:val="24"/>
          <w:szCs w:val="24"/>
        </w:rPr>
        <w:t>) protozoan and3</w:t>
      </w:r>
      <w:r w:rsidR="00493F14" w:rsidRPr="00583D28">
        <w:rPr>
          <w:rFonts w:asciiTheme="majorBidi" w:hAnsiTheme="majorBidi" w:cstheme="majorBidi"/>
          <w:sz w:val="24"/>
          <w:szCs w:val="24"/>
        </w:rPr>
        <w:t>(6.3</w:t>
      </w:r>
      <w:r w:rsidR="0077267A" w:rsidRPr="00583D28">
        <w:rPr>
          <w:rFonts w:asciiTheme="majorBidi" w:hAnsiTheme="majorBidi" w:cstheme="majorBidi"/>
          <w:sz w:val="24"/>
          <w:szCs w:val="24"/>
        </w:rPr>
        <w:t>%</w:t>
      </w:r>
      <w:r w:rsidR="00D97B74" w:rsidRPr="00583D28">
        <w:rPr>
          <w:rFonts w:asciiTheme="majorBidi" w:hAnsiTheme="majorBidi" w:cstheme="majorBidi"/>
          <w:sz w:val="24"/>
          <w:szCs w:val="24"/>
        </w:rPr>
        <w:t>) h</w:t>
      </w:r>
      <w:r w:rsidR="00FC4542" w:rsidRPr="00583D28">
        <w:rPr>
          <w:rFonts w:asciiTheme="majorBidi" w:hAnsiTheme="majorBidi" w:cstheme="majorBidi"/>
          <w:sz w:val="24"/>
          <w:szCs w:val="24"/>
        </w:rPr>
        <w:t>elminthic infection with total in prevalence this age group was 8(16.7</w:t>
      </w:r>
      <w:r w:rsidR="0077267A" w:rsidRPr="00583D28">
        <w:rPr>
          <w:rFonts w:asciiTheme="majorBidi" w:hAnsiTheme="majorBidi" w:cstheme="majorBidi"/>
          <w:sz w:val="24"/>
          <w:szCs w:val="24"/>
        </w:rPr>
        <w:t>%). Among 150 stool sample examined in age group 21 to 30,</w:t>
      </w:r>
      <w:r w:rsidR="009B58D0" w:rsidRPr="00583D28">
        <w:rPr>
          <w:rFonts w:asciiTheme="majorBidi" w:hAnsiTheme="majorBidi" w:cstheme="majorBidi"/>
          <w:sz w:val="24"/>
          <w:szCs w:val="24"/>
        </w:rPr>
        <w:t>19(12.7</w:t>
      </w:r>
      <w:r w:rsidR="0077267A" w:rsidRPr="00583D28">
        <w:rPr>
          <w:rFonts w:asciiTheme="majorBidi" w:hAnsiTheme="majorBidi" w:cstheme="majorBidi"/>
          <w:sz w:val="24"/>
          <w:szCs w:val="24"/>
        </w:rPr>
        <w:t xml:space="preserve">%) and </w:t>
      </w:r>
      <w:r w:rsidR="009B58D0" w:rsidRPr="00583D28">
        <w:rPr>
          <w:rFonts w:asciiTheme="majorBidi" w:hAnsiTheme="majorBidi" w:cstheme="majorBidi"/>
          <w:sz w:val="24"/>
          <w:szCs w:val="24"/>
        </w:rPr>
        <w:t>8(5.3</w:t>
      </w:r>
      <w:r w:rsidR="0077267A" w:rsidRPr="00583D28">
        <w:rPr>
          <w:rFonts w:asciiTheme="majorBidi" w:hAnsiTheme="majorBidi" w:cstheme="majorBidi"/>
          <w:sz w:val="24"/>
          <w:szCs w:val="24"/>
        </w:rPr>
        <w:t>%) were infected with protozoan and helminthic infection respectively. The overall pr</w:t>
      </w:r>
      <w:r w:rsidR="00FC4542" w:rsidRPr="00583D28">
        <w:rPr>
          <w:rFonts w:asciiTheme="majorBidi" w:hAnsiTheme="majorBidi" w:cstheme="majorBidi"/>
          <w:sz w:val="24"/>
          <w:szCs w:val="24"/>
        </w:rPr>
        <w:t>evalence of this age group was 18</w:t>
      </w:r>
      <w:r w:rsidR="0077267A" w:rsidRPr="00583D28">
        <w:rPr>
          <w:rFonts w:asciiTheme="majorBidi" w:hAnsiTheme="majorBidi" w:cstheme="majorBidi"/>
          <w:sz w:val="24"/>
          <w:szCs w:val="24"/>
        </w:rPr>
        <w:t xml:space="preserve">%. The total of 95 participant in age group 31 to 40, </w:t>
      </w:r>
      <w:r w:rsidR="00493F14" w:rsidRPr="00583D28">
        <w:rPr>
          <w:rFonts w:asciiTheme="majorBidi" w:hAnsiTheme="majorBidi" w:cstheme="majorBidi"/>
          <w:sz w:val="24"/>
          <w:szCs w:val="24"/>
        </w:rPr>
        <w:t>11(11.6</w:t>
      </w:r>
      <w:r w:rsidR="00A80DAD" w:rsidRPr="00583D28">
        <w:rPr>
          <w:rFonts w:asciiTheme="majorBidi" w:hAnsiTheme="majorBidi" w:cstheme="majorBidi"/>
          <w:sz w:val="24"/>
          <w:szCs w:val="24"/>
        </w:rPr>
        <w:t>%</w:t>
      </w:r>
      <w:r w:rsidR="0077267A" w:rsidRPr="00583D28">
        <w:rPr>
          <w:rFonts w:asciiTheme="majorBidi" w:hAnsiTheme="majorBidi" w:cstheme="majorBidi"/>
          <w:sz w:val="24"/>
          <w:szCs w:val="24"/>
        </w:rPr>
        <w:t>)</w:t>
      </w:r>
      <w:r w:rsidR="00493F14" w:rsidRPr="00583D28">
        <w:rPr>
          <w:rFonts w:asciiTheme="majorBidi" w:hAnsiTheme="majorBidi" w:cstheme="majorBidi"/>
          <w:sz w:val="24"/>
          <w:szCs w:val="24"/>
        </w:rPr>
        <w:t xml:space="preserve"> protozoan</w:t>
      </w:r>
      <w:r w:rsidR="0077267A" w:rsidRPr="00583D28">
        <w:rPr>
          <w:rFonts w:asciiTheme="majorBidi" w:hAnsiTheme="majorBidi" w:cstheme="majorBidi"/>
          <w:sz w:val="24"/>
          <w:szCs w:val="24"/>
        </w:rPr>
        <w:t xml:space="preserve"> and</w:t>
      </w:r>
      <w:r w:rsidR="00493F14" w:rsidRPr="00583D28">
        <w:rPr>
          <w:rFonts w:asciiTheme="majorBidi" w:hAnsiTheme="majorBidi" w:cstheme="majorBidi"/>
          <w:sz w:val="24"/>
          <w:szCs w:val="24"/>
        </w:rPr>
        <w:t xml:space="preserve"> 5(5.3) helm</w:t>
      </w:r>
      <w:r w:rsidR="00FC4542" w:rsidRPr="00583D28">
        <w:rPr>
          <w:rFonts w:asciiTheme="majorBidi" w:hAnsiTheme="majorBidi" w:cstheme="majorBidi"/>
          <w:sz w:val="24"/>
          <w:szCs w:val="24"/>
        </w:rPr>
        <w:t xml:space="preserve">inthic infection were examined with total </w:t>
      </w:r>
      <w:r w:rsidR="00493F14" w:rsidRPr="00583D28">
        <w:rPr>
          <w:rFonts w:asciiTheme="majorBidi" w:hAnsiTheme="majorBidi" w:cstheme="majorBidi"/>
          <w:sz w:val="24"/>
          <w:szCs w:val="24"/>
        </w:rPr>
        <w:t>prevalence of 16.8%.</w:t>
      </w:r>
      <w:r w:rsidR="00382A19" w:rsidRPr="00583D28">
        <w:rPr>
          <w:rFonts w:asciiTheme="majorBidi" w:hAnsiTheme="majorBidi" w:cstheme="majorBidi"/>
          <w:sz w:val="24"/>
          <w:szCs w:val="24"/>
        </w:rPr>
        <w:t xml:space="preserve"> Out of 71</w:t>
      </w:r>
      <w:r w:rsidR="00382A19" w:rsidRPr="00583D28">
        <w:rPr>
          <w:rFonts w:asciiTheme="majorBidi" w:eastAsiaTheme="minorHAnsi" w:hAnsiTheme="majorBidi" w:cstheme="majorBidi"/>
          <w:sz w:val="24"/>
          <w:szCs w:val="24"/>
        </w:rPr>
        <w:t xml:space="preserve"> HIV positive with ART </w:t>
      </w:r>
      <w:r w:rsidR="00BD7262" w:rsidRPr="00583D28">
        <w:rPr>
          <w:rFonts w:asciiTheme="majorBidi" w:eastAsiaTheme="minorHAnsi" w:hAnsiTheme="majorBidi" w:cstheme="majorBidi"/>
          <w:sz w:val="24"/>
          <w:szCs w:val="24"/>
        </w:rPr>
        <w:t>age group</w:t>
      </w:r>
      <w:r w:rsidR="00382A19" w:rsidRPr="00583D28">
        <w:rPr>
          <w:rFonts w:asciiTheme="majorBidi" w:eastAsiaTheme="minorHAnsi" w:hAnsiTheme="majorBidi" w:cstheme="majorBidi"/>
          <w:sz w:val="24"/>
          <w:szCs w:val="24"/>
        </w:rPr>
        <w:t xml:space="preserve"> 41 to </w:t>
      </w:r>
      <w:r w:rsidR="00BD7262" w:rsidRPr="00583D28">
        <w:rPr>
          <w:rFonts w:asciiTheme="majorBidi" w:eastAsiaTheme="minorHAnsi" w:hAnsiTheme="majorBidi" w:cstheme="majorBidi"/>
          <w:sz w:val="24"/>
          <w:szCs w:val="24"/>
        </w:rPr>
        <w:t xml:space="preserve">50, </w:t>
      </w:r>
      <w:r w:rsidR="00382A19" w:rsidRPr="00583D28">
        <w:rPr>
          <w:rFonts w:asciiTheme="majorBidi" w:hAnsiTheme="majorBidi" w:cstheme="majorBidi"/>
          <w:sz w:val="24"/>
          <w:szCs w:val="24"/>
        </w:rPr>
        <w:t xml:space="preserve">7(9.9%) and3(4.2%) were infected with protozoan and </w:t>
      </w:r>
      <w:r w:rsidR="00BD7262" w:rsidRPr="00583D28">
        <w:rPr>
          <w:rFonts w:asciiTheme="majorBidi" w:hAnsiTheme="majorBidi" w:cstheme="majorBidi"/>
          <w:sz w:val="24"/>
          <w:szCs w:val="24"/>
        </w:rPr>
        <w:t>helminthic</w:t>
      </w:r>
      <w:r w:rsidR="00382A19" w:rsidRPr="00583D28">
        <w:rPr>
          <w:rFonts w:asciiTheme="majorBidi" w:hAnsiTheme="majorBidi" w:cstheme="majorBidi"/>
          <w:sz w:val="24"/>
          <w:szCs w:val="24"/>
        </w:rPr>
        <w:t xml:space="preserve"> infection with the total prevalence </w:t>
      </w:r>
      <w:r w:rsidR="00BD7262" w:rsidRPr="00583D28">
        <w:rPr>
          <w:rFonts w:asciiTheme="majorBidi" w:hAnsiTheme="majorBidi" w:cstheme="majorBidi"/>
          <w:sz w:val="24"/>
          <w:szCs w:val="24"/>
        </w:rPr>
        <w:t>of 14.1%. 2(10%)  protozoan and 1(5%) helminthic infection were examined in age group above  50.</w:t>
      </w:r>
    </w:p>
    <w:p w:rsidR="0017470D" w:rsidRPr="00583D28" w:rsidRDefault="0076521B" w:rsidP="0017470D">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The low rate of infection was observed in </w:t>
      </w:r>
      <w:r w:rsidR="00BD7262" w:rsidRPr="00583D28">
        <w:rPr>
          <w:rFonts w:asciiTheme="majorBidi" w:eastAsiaTheme="minorHAnsi" w:hAnsiTheme="majorBidi" w:cstheme="majorBidi"/>
          <w:sz w:val="24"/>
          <w:szCs w:val="24"/>
        </w:rPr>
        <w:t xml:space="preserve">HIV patients with ART age group 41-50 </w:t>
      </w:r>
      <w:r w:rsidRPr="00583D28">
        <w:rPr>
          <w:rFonts w:asciiTheme="majorBidi" w:eastAsiaTheme="minorHAnsi" w:hAnsiTheme="majorBidi" w:cstheme="majorBidi"/>
          <w:sz w:val="24"/>
          <w:szCs w:val="24"/>
        </w:rPr>
        <w:t xml:space="preserve">and high rate of </w:t>
      </w:r>
      <w:r w:rsidR="00BD7262" w:rsidRPr="00583D28">
        <w:rPr>
          <w:rFonts w:asciiTheme="majorBidi" w:eastAsiaTheme="minorHAnsi" w:hAnsiTheme="majorBidi" w:cstheme="majorBidi"/>
          <w:sz w:val="24"/>
          <w:szCs w:val="24"/>
        </w:rPr>
        <w:t>infections were</w:t>
      </w:r>
      <w:r w:rsidR="00AC06A0" w:rsidRPr="00583D28">
        <w:rPr>
          <w:rFonts w:asciiTheme="majorBidi" w:eastAsiaTheme="minorHAnsi" w:hAnsiTheme="majorBidi" w:cstheme="majorBidi"/>
          <w:sz w:val="24"/>
          <w:szCs w:val="24"/>
        </w:rPr>
        <w:t xml:space="preserve"> </w:t>
      </w:r>
      <w:r w:rsidR="00BD7262" w:rsidRPr="00583D28">
        <w:rPr>
          <w:rFonts w:asciiTheme="majorBidi" w:eastAsiaTheme="minorHAnsi" w:hAnsiTheme="majorBidi" w:cstheme="majorBidi"/>
          <w:sz w:val="24"/>
          <w:szCs w:val="24"/>
        </w:rPr>
        <w:t xml:space="preserve">aged from 21-30 years old. </w:t>
      </w:r>
      <w:r w:rsidR="0017470D" w:rsidRPr="00583D28">
        <w:rPr>
          <w:rFonts w:asciiTheme="majorBidi" w:eastAsiaTheme="minorHAnsi" w:hAnsiTheme="majorBidi" w:cstheme="majorBidi"/>
          <w:sz w:val="24"/>
          <w:szCs w:val="24"/>
        </w:rPr>
        <w:t xml:space="preserve">Participants </w:t>
      </w:r>
      <w:r w:rsidR="00BD7262" w:rsidRPr="00583D28">
        <w:rPr>
          <w:rFonts w:asciiTheme="majorBidi" w:eastAsiaTheme="minorHAnsi" w:hAnsiTheme="majorBidi" w:cstheme="majorBidi"/>
          <w:sz w:val="24"/>
          <w:szCs w:val="24"/>
        </w:rPr>
        <w:t>with age group 21-30</w:t>
      </w:r>
      <w:r w:rsidRPr="00583D28">
        <w:rPr>
          <w:rFonts w:asciiTheme="majorBidi" w:eastAsiaTheme="minorHAnsi" w:hAnsiTheme="majorBidi" w:cstheme="majorBidi"/>
          <w:sz w:val="24"/>
          <w:szCs w:val="24"/>
        </w:rPr>
        <w:t xml:space="preserve"> years old were highly infected with protozoa and </w:t>
      </w:r>
      <w:r w:rsidR="0017470D" w:rsidRPr="00583D28">
        <w:rPr>
          <w:rFonts w:asciiTheme="majorBidi" w:eastAsiaTheme="minorHAnsi" w:hAnsiTheme="majorBidi" w:cstheme="majorBidi"/>
          <w:sz w:val="24"/>
          <w:szCs w:val="24"/>
        </w:rPr>
        <w:t xml:space="preserve">15 to 20years old were highly infected with  </w:t>
      </w:r>
      <w:r w:rsidRPr="00583D28">
        <w:rPr>
          <w:rFonts w:asciiTheme="majorBidi" w:eastAsiaTheme="minorHAnsi" w:hAnsiTheme="majorBidi" w:cstheme="majorBidi"/>
          <w:sz w:val="24"/>
          <w:szCs w:val="24"/>
        </w:rPr>
        <w:t>helminth</w:t>
      </w:r>
      <w:r w:rsidR="0017470D" w:rsidRPr="00583D28">
        <w:rPr>
          <w:rFonts w:asciiTheme="majorBidi" w:eastAsiaTheme="minorHAnsi" w:hAnsiTheme="majorBidi" w:cstheme="majorBidi"/>
          <w:sz w:val="24"/>
          <w:szCs w:val="24"/>
        </w:rPr>
        <w:t>ic</w:t>
      </w:r>
      <w:r w:rsidRPr="00583D28">
        <w:rPr>
          <w:rFonts w:asciiTheme="majorBidi" w:eastAsiaTheme="minorHAnsi" w:hAnsiTheme="majorBidi" w:cstheme="majorBidi"/>
          <w:sz w:val="24"/>
          <w:szCs w:val="24"/>
        </w:rPr>
        <w:t xml:space="preserve"> infections and indicating </w:t>
      </w:r>
      <w:r w:rsidR="00BD7262" w:rsidRPr="00583D28">
        <w:rPr>
          <w:rFonts w:asciiTheme="majorBidi" w:eastAsiaTheme="minorHAnsi" w:hAnsiTheme="majorBidi" w:cstheme="majorBidi"/>
          <w:sz w:val="24"/>
          <w:szCs w:val="24"/>
        </w:rPr>
        <w:t xml:space="preserve">a </w:t>
      </w:r>
      <w:r w:rsidR="0017470D" w:rsidRPr="00583D28">
        <w:rPr>
          <w:rFonts w:asciiTheme="majorBidi" w:eastAsiaTheme="minorHAnsi" w:hAnsiTheme="majorBidi" w:cstheme="majorBidi"/>
          <w:sz w:val="24"/>
          <w:szCs w:val="24"/>
        </w:rPr>
        <w:t xml:space="preserve">this age groups were </w:t>
      </w:r>
      <w:r w:rsidR="00BD7262" w:rsidRPr="00583D28">
        <w:rPr>
          <w:rFonts w:asciiTheme="majorBidi" w:eastAsiaTheme="minorHAnsi" w:hAnsiTheme="majorBidi" w:cstheme="majorBidi"/>
          <w:sz w:val="24"/>
          <w:szCs w:val="24"/>
        </w:rPr>
        <w:t xml:space="preserve">high  </w:t>
      </w:r>
      <w:r w:rsidRPr="00583D28">
        <w:rPr>
          <w:rFonts w:asciiTheme="majorBidi" w:eastAsiaTheme="minorHAnsi" w:hAnsiTheme="majorBidi" w:cstheme="majorBidi"/>
          <w:sz w:val="24"/>
          <w:szCs w:val="24"/>
        </w:rPr>
        <w:t xml:space="preserve">risk for acquiring intestinal parasite infections. </w:t>
      </w:r>
    </w:p>
    <w:p w:rsidR="0076521B" w:rsidRPr="00583D28" w:rsidRDefault="00D97B74" w:rsidP="00395D11">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Generally, among 384 children participated in this study, 64 (16.7%) </w:t>
      </w:r>
      <w:r w:rsidR="0017470D" w:rsidRPr="00583D28">
        <w:rPr>
          <w:rFonts w:asciiTheme="majorBidi" w:eastAsiaTheme="minorHAnsi" w:hAnsiTheme="majorBidi" w:cstheme="majorBidi"/>
          <w:sz w:val="24"/>
          <w:szCs w:val="24"/>
        </w:rPr>
        <w:t xml:space="preserve">participants </w:t>
      </w:r>
      <w:r w:rsidRPr="00583D28">
        <w:rPr>
          <w:rFonts w:asciiTheme="majorBidi" w:eastAsiaTheme="minorHAnsi" w:hAnsiTheme="majorBidi" w:cstheme="majorBidi"/>
          <w:sz w:val="24"/>
          <w:szCs w:val="24"/>
        </w:rPr>
        <w:t xml:space="preserve">were infected with at least one or more </w:t>
      </w:r>
      <w:r w:rsidR="0017470D" w:rsidRPr="00583D28">
        <w:rPr>
          <w:rFonts w:asciiTheme="majorBidi" w:eastAsiaTheme="minorHAnsi" w:hAnsiTheme="majorBidi" w:cstheme="majorBidi"/>
          <w:sz w:val="24"/>
          <w:szCs w:val="24"/>
        </w:rPr>
        <w:t xml:space="preserve">intestinal parasites and 44 (11.5%) protozoan and 20 (5.2%) </w:t>
      </w:r>
      <w:r w:rsidR="00395D11" w:rsidRPr="00583D28">
        <w:rPr>
          <w:rFonts w:asciiTheme="majorBidi" w:eastAsiaTheme="minorHAnsi" w:hAnsiTheme="majorBidi" w:cstheme="majorBidi"/>
          <w:sz w:val="24"/>
          <w:szCs w:val="24"/>
        </w:rPr>
        <w:t>helminthic parasites</w:t>
      </w:r>
      <w:r w:rsidR="00F91A6E" w:rsidRPr="00583D28">
        <w:rPr>
          <w:rFonts w:asciiTheme="majorBidi" w:eastAsiaTheme="minorHAnsi" w:hAnsiTheme="majorBidi" w:cstheme="majorBidi"/>
          <w:sz w:val="24"/>
          <w:szCs w:val="24"/>
        </w:rPr>
        <w:t xml:space="preserve"> </w:t>
      </w:r>
      <w:r w:rsidR="00395D11" w:rsidRPr="00583D28">
        <w:rPr>
          <w:rFonts w:asciiTheme="majorBidi" w:eastAsiaTheme="minorHAnsi" w:hAnsiTheme="majorBidi" w:cstheme="majorBidi"/>
          <w:sz w:val="24"/>
          <w:szCs w:val="24"/>
        </w:rPr>
        <w:t>were identified in the parasitological examination of stool sample.</w:t>
      </w:r>
    </w:p>
    <w:p w:rsidR="00B21D1D" w:rsidRPr="00583D28" w:rsidRDefault="00BA423C" w:rsidP="0089084E">
      <w:pPr>
        <w:pStyle w:val="Heading2"/>
        <w:spacing w:after="240"/>
        <w:rPr>
          <w:rFonts w:asciiTheme="majorBidi" w:hAnsiTheme="majorBidi"/>
          <w:color w:val="auto"/>
          <w:sz w:val="24"/>
          <w:szCs w:val="24"/>
        </w:rPr>
      </w:pPr>
      <w:bookmarkStart w:id="75" w:name="_Toc18461747"/>
      <w:r w:rsidRPr="00583D28">
        <w:rPr>
          <w:rFonts w:asciiTheme="majorBidi" w:hAnsiTheme="majorBidi"/>
          <w:color w:val="auto"/>
          <w:sz w:val="24"/>
          <w:szCs w:val="24"/>
        </w:rPr>
        <w:t>4</w:t>
      </w:r>
      <w:r w:rsidR="00636A22" w:rsidRPr="00583D28">
        <w:rPr>
          <w:rFonts w:asciiTheme="majorBidi" w:hAnsiTheme="majorBidi"/>
          <w:color w:val="auto"/>
          <w:sz w:val="24"/>
          <w:szCs w:val="24"/>
        </w:rPr>
        <w:t>.4</w:t>
      </w:r>
      <w:r w:rsidR="006E624B">
        <w:rPr>
          <w:rFonts w:asciiTheme="majorBidi" w:hAnsiTheme="majorBidi"/>
          <w:color w:val="auto"/>
          <w:sz w:val="24"/>
          <w:szCs w:val="24"/>
        </w:rPr>
        <w:t xml:space="preserve">. </w:t>
      </w:r>
      <w:r w:rsidR="0087750B" w:rsidRPr="00583D28">
        <w:rPr>
          <w:rFonts w:asciiTheme="majorBidi" w:hAnsiTheme="majorBidi"/>
          <w:color w:val="auto"/>
          <w:sz w:val="24"/>
          <w:szCs w:val="24"/>
        </w:rPr>
        <w:t>Intestinal Parasite Species Identified among the Study Participants</w:t>
      </w:r>
      <w:bookmarkEnd w:id="75"/>
    </w:p>
    <w:p w:rsidR="00205DAE" w:rsidRDefault="00753353" w:rsidP="00F91A6E">
      <w:pPr>
        <w:autoSpaceDE w:val="0"/>
        <w:autoSpaceDN w:val="0"/>
        <w:adjustRightInd w:val="0"/>
        <w:spacing w:after="240" w:line="360" w:lineRule="auto"/>
        <w:jc w:val="both"/>
        <w:rPr>
          <w:rFonts w:asciiTheme="majorBidi" w:eastAsia="Calibri" w:hAnsiTheme="majorBidi" w:cstheme="majorBidi"/>
          <w:sz w:val="24"/>
          <w:szCs w:val="24"/>
        </w:rPr>
      </w:pPr>
      <w:r w:rsidRPr="00583D28">
        <w:rPr>
          <w:rFonts w:asciiTheme="majorBidi" w:eastAsia="Calibri" w:hAnsiTheme="majorBidi" w:cstheme="majorBidi"/>
          <w:sz w:val="24"/>
          <w:szCs w:val="24"/>
        </w:rPr>
        <w:t xml:space="preserve">This section presents the analysis </w:t>
      </w:r>
      <w:r w:rsidRPr="00583D28">
        <w:rPr>
          <w:rFonts w:asciiTheme="majorBidi" w:hAnsiTheme="majorBidi" w:cstheme="majorBidi"/>
          <w:sz w:val="24"/>
          <w:szCs w:val="24"/>
        </w:rPr>
        <w:t>major intestinal parasite species identified</w:t>
      </w:r>
      <w:r w:rsidR="00A05984" w:rsidRPr="00583D28">
        <w:rPr>
          <w:rFonts w:asciiTheme="majorBidi" w:hAnsiTheme="majorBidi" w:cstheme="majorBidi"/>
          <w:sz w:val="24"/>
          <w:szCs w:val="24"/>
        </w:rPr>
        <w:t xml:space="preserve"> </w:t>
      </w:r>
      <w:r w:rsidRPr="00583D28">
        <w:rPr>
          <w:rFonts w:asciiTheme="majorBidi" w:eastAsiaTheme="majorEastAsia" w:hAnsiTheme="majorBidi" w:cstheme="majorBidi"/>
          <w:sz w:val="24"/>
          <w:szCs w:val="24"/>
        </w:rPr>
        <w:t xml:space="preserve">in HIV positive with antiretroviral therapy. </w:t>
      </w:r>
      <w:r w:rsidRPr="00583D28">
        <w:rPr>
          <w:rFonts w:asciiTheme="majorBidi" w:eastAsia="Calibri" w:hAnsiTheme="majorBidi" w:cstheme="majorBidi"/>
          <w:sz w:val="24"/>
          <w:szCs w:val="24"/>
        </w:rPr>
        <w:t xml:space="preserve">The findings show that </w:t>
      </w:r>
      <w:r w:rsidRPr="00583D28">
        <w:rPr>
          <w:rFonts w:asciiTheme="majorBidi" w:hAnsiTheme="majorBidi" w:cstheme="majorBidi"/>
          <w:i/>
          <w:iCs/>
          <w:sz w:val="24"/>
          <w:szCs w:val="24"/>
        </w:rPr>
        <w:t>Entamoeba histolytica/dispar and Giardia lamblia</w:t>
      </w:r>
      <w:r w:rsidR="00395D11" w:rsidRPr="00583D28">
        <w:rPr>
          <w:rFonts w:asciiTheme="majorBidi" w:eastAsia="Calibri" w:hAnsiTheme="majorBidi" w:cstheme="majorBidi"/>
          <w:sz w:val="24"/>
          <w:szCs w:val="24"/>
        </w:rPr>
        <w:t xml:space="preserve"> were the most</w:t>
      </w:r>
      <w:r w:rsidRPr="00583D28">
        <w:rPr>
          <w:rFonts w:asciiTheme="majorBidi" w:eastAsia="Calibri" w:hAnsiTheme="majorBidi" w:cstheme="majorBidi"/>
          <w:sz w:val="24"/>
          <w:szCs w:val="24"/>
        </w:rPr>
        <w:t xml:space="preserve"> predominant parasitic infection in HIV positive peoples with ART (table 3).</w:t>
      </w:r>
    </w:p>
    <w:p w:rsidR="00F91A6E" w:rsidRPr="00583D28" w:rsidRDefault="00F91A6E" w:rsidP="00F91A6E">
      <w:pPr>
        <w:autoSpaceDE w:val="0"/>
        <w:autoSpaceDN w:val="0"/>
        <w:adjustRightInd w:val="0"/>
        <w:spacing w:after="240" w:line="360" w:lineRule="auto"/>
        <w:jc w:val="both"/>
        <w:rPr>
          <w:rFonts w:asciiTheme="majorBidi" w:eastAsia="Calibri" w:hAnsiTheme="majorBidi" w:cstheme="majorBidi"/>
          <w:sz w:val="24"/>
          <w:szCs w:val="24"/>
        </w:rPr>
      </w:pPr>
    </w:p>
    <w:p w:rsidR="00D35A2E" w:rsidRPr="00583D28" w:rsidRDefault="00D35A2E" w:rsidP="00D35A2E">
      <w:pPr>
        <w:autoSpaceDE w:val="0"/>
        <w:autoSpaceDN w:val="0"/>
        <w:adjustRightInd w:val="0"/>
        <w:spacing w:after="240" w:line="360" w:lineRule="auto"/>
        <w:jc w:val="both"/>
        <w:rPr>
          <w:rFonts w:asciiTheme="majorBidi" w:eastAsia="Calibri" w:hAnsiTheme="majorBidi" w:cstheme="majorBidi"/>
          <w:sz w:val="24"/>
          <w:szCs w:val="24"/>
        </w:rPr>
      </w:pPr>
      <w:r>
        <w:rPr>
          <w:rFonts w:asciiTheme="majorBidi" w:hAnsiTheme="majorBidi" w:cstheme="majorBidi"/>
          <w:b/>
          <w:bCs/>
          <w:sz w:val="24"/>
          <w:szCs w:val="24"/>
        </w:rPr>
        <w:lastRenderedPageBreak/>
        <w:t xml:space="preserve">Tale 3: </w:t>
      </w:r>
      <w:r w:rsidRPr="00583D28">
        <w:rPr>
          <w:rFonts w:asciiTheme="majorBidi" w:hAnsiTheme="majorBidi" w:cstheme="majorBidi"/>
          <w:b/>
          <w:bCs/>
          <w:sz w:val="24"/>
          <w:szCs w:val="24"/>
        </w:rPr>
        <w:t xml:space="preserve"> Intestinal Parasite Species Identified in HIV patients with ART</w:t>
      </w:r>
    </w:p>
    <w:tbl>
      <w:tblPr>
        <w:tblStyle w:val="TableGrid"/>
        <w:tblW w:w="92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8"/>
        <w:gridCol w:w="990"/>
        <w:gridCol w:w="1315"/>
        <w:gridCol w:w="1315"/>
        <w:gridCol w:w="1315"/>
        <w:gridCol w:w="1315"/>
        <w:gridCol w:w="1315"/>
      </w:tblGrid>
      <w:tr w:rsidR="00D35A2E" w:rsidRPr="00583D28" w:rsidTr="00F227C9">
        <w:trPr>
          <w:trHeight w:val="687"/>
        </w:trPr>
        <w:tc>
          <w:tcPr>
            <w:tcW w:w="1638" w:type="dxa"/>
            <w:tcBorders>
              <w:top w:val="single" w:sz="24" w:space="0" w:color="auto"/>
              <w:bottom w:val="single" w:sz="24" w:space="0" w:color="auto"/>
            </w:tcBorders>
          </w:tcPr>
          <w:p w:rsidR="00D35A2E" w:rsidRDefault="00F227C9" w:rsidP="00F227C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Age group</w:t>
            </w:r>
          </w:p>
          <w:p w:rsidR="00F227C9" w:rsidRPr="00583D28" w:rsidRDefault="007977FF" w:rsidP="00F227C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F227C9">
              <w:rPr>
                <w:rFonts w:asciiTheme="majorBidi" w:hAnsiTheme="majorBidi" w:cstheme="majorBidi"/>
                <w:b/>
                <w:bCs/>
                <w:sz w:val="24"/>
                <w:szCs w:val="24"/>
              </w:rPr>
              <w:t>n years</w:t>
            </w:r>
            <w:r>
              <w:rPr>
                <w:rFonts w:asciiTheme="majorBidi" w:hAnsiTheme="majorBidi" w:cstheme="majorBidi"/>
                <w:b/>
                <w:bCs/>
                <w:sz w:val="24"/>
                <w:szCs w:val="24"/>
              </w:rPr>
              <w:t>)</w:t>
            </w:r>
          </w:p>
        </w:tc>
        <w:tc>
          <w:tcPr>
            <w:tcW w:w="990" w:type="dxa"/>
            <w:tcBorders>
              <w:top w:val="single" w:sz="24" w:space="0" w:color="auto"/>
              <w:bottom w:val="single" w:sz="24" w:space="0" w:color="auto"/>
            </w:tcBorders>
          </w:tcPr>
          <w:p w:rsidR="00D35A2E" w:rsidRDefault="007977FF" w:rsidP="00F227C9">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No.</w:t>
            </w:r>
          </w:p>
          <w:p w:rsidR="007977FF" w:rsidRPr="00583D28" w:rsidRDefault="007977FF" w:rsidP="00F227C9">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exam</w:t>
            </w:r>
          </w:p>
        </w:tc>
        <w:tc>
          <w:tcPr>
            <w:tcW w:w="1315" w:type="dxa"/>
            <w:tcBorders>
              <w:top w:val="single" w:sz="24" w:space="0" w:color="auto"/>
              <w:bottom w:val="single" w:sz="24" w:space="0" w:color="auto"/>
            </w:tcBorders>
          </w:tcPr>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Eh/d</w:t>
            </w:r>
          </w:p>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315" w:type="dxa"/>
            <w:tcBorders>
              <w:top w:val="single" w:sz="24" w:space="0" w:color="auto"/>
              <w:bottom w:val="single" w:sz="24" w:space="0" w:color="auto"/>
            </w:tcBorders>
          </w:tcPr>
          <w:p w:rsidR="00D35A2E" w:rsidRPr="00583D28" w:rsidRDefault="00D35A2E" w:rsidP="00F227C9">
            <w:pPr>
              <w:spacing w:line="360" w:lineRule="auto"/>
              <w:jc w:val="center"/>
              <w:rPr>
                <w:rFonts w:asciiTheme="majorBidi" w:hAnsiTheme="majorBidi" w:cstheme="majorBidi"/>
                <w:b/>
                <w:bCs/>
                <w:sz w:val="24"/>
                <w:szCs w:val="24"/>
              </w:rPr>
            </w:pPr>
            <w:proofErr w:type="spellStart"/>
            <w:r w:rsidRPr="00583D28">
              <w:rPr>
                <w:rFonts w:asciiTheme="majorBidi" w:hAnsiTheme="majorBidi" w:cstheme="majorBidi"/>
                <w:b/>
                <w:bCs/>
                <w:sz w:val="24"/>
                <w:szCs w:val="24"/>
              </w:rPr>
              <w:t>Gl</w:t>
            </w:r>
            <w:proofErr w:type="spellEnd"/>
          </w:p>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315" w:type="dxa"/>
            <w:tcBorders>
              <w:top w:val="single" w:sz="24" w:space="0" w:color="auto"/>
              <w:bottom w:val="single" w:sz="24" w:space="0" w:color="auto"/>
            </w:tcBorders>
          </w:tcPr>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Al</w:t>
            </w:r>
          </w:p>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315" w:type="dxa"/>
            <w:tcBorders>
              <w:top w:val="single" w:sz="24" w:space="0" w:color="auto"/>
              <w:bottom w:val="single" w:sz="24" w:space="0" w:color="auto"/>
            </w:tcBorders>
          </w:tcPr>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T.t</w:t>
            </w:r>
          </w:p>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315" w:type="dxa"/>
            <w:tcBorders>
              <w:top w:val="single" w:sz="24" w:space="0" w:color="auto"/>
              <w:bottom w:val="single" w:sz="24" w:space="0" w:color="auto"/>
            </w:tcBorders>
          </w:tcPr>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T. spp.</w:t>
            </w:r>
          </w:p>
          <w:p w:rsidR="00D35A2E" w:rsidRPr="00583D28" w:rsidRDefault="00D35A2E" w:rsidP="00F227C9">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r>
      <w:tr w:rsidR="00D35A2E" w:rsidRPr="00583D28" w:rsidTr="00F227C9">
        <w:trPr>
          <w:trHeight w:val="409"/>
        </w:trPr>
        <w:tc>
          <w:tcPr>
            <w:tcW w:w="1638"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15-20</w:t>
            </w:r>
          </w:p>
        </w:tc>
        <w:tc>
          <w:tcPr>
            <w:tcW w:w="990"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48</w:t>
            </w:r>
          </w:p>
        </w:tc>
        <w:tc>
          <w:tcPr>
            <w:tcW w:w="1315"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3(6.3)</w:t>
            </w:r>
          </w:p>
        </w:tc>
        <w:tc>
          <w:tcPr>
            <w:tcW w:w="1315"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2(4.2)</w:t>
            </w:r>
          </w:p>
        </w:tc>
        <w:tc>
          <w:tcPr>
            <w:tcW w:w="1315"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1(2.1)</w:t>
            </w:r>
          </w:p>
        </w:tc>
        <w:tc>
          <w:tcPr>
            <w:tcW w:w="1315"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2(4.2)</w:t>
            </w:r>
          </w:p>
        </w:tc>
        <w:tc>
          <w:tcPr>
            <w:tcW w:w="1315" w:type="dxa"/>
            <w:tcBorders>
              <w:top w:val="single" w:sz="18"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0</w:t>
            </w:r>
            <w:r w:rsidR="007977FF">
              <w:rPr>
                <w:rFonts w:asciiTheme="majorBidi" w:hAnsiTheme="majorBidi" w:cstheme="majorBidi"/>
                <w:b/>
                <w:bCs/>
                <w:sz w:val="24"/>
                <w:szCs w:val="24"/>
              </w:rPr>
              <w:t>.00</w:t>
            </w:r>
          </w:p>
        </w:tc>
      </w:tr>
      <w:tr w:rsidR="00D35A2E" w:rsidRPr="00583D28" w:rsidTr="00F227C9">
        <w:trPr>
          <w:trHeight w:val="424"/>
        </w:trPr>
        <w:tc>
          <w:tcPr>
            <w:tcW w:w="1638"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21-30</w:t>
            </w:r>
          </w:p>
        </w:tc>
        <w:tc>
          <w:tcPr>
            <w:tcW w:w="990"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150</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12(8.0)</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7(4.7)</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5(5.3)</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2(1.3)</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1(0.66)</w:t>
            </w:r>
          </w:p>
        </w:tc>
      </w:tr>
      <w:tr w:rsidR="00D35A2E" w:rsidRPr="00583D28" w:rsidTr="00F227C9">
        <w:trPr>
          <w:trHeight w:val="409"/>
        </w:trPr>
        <w:tc>
          <w:tcPr>
            <w:tcW w:w="1638"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31-40</w:t>
            </w:r>
          </w:p>
        </w:tc>
        <w:tc>
          <w:tcPr>
            <w:tcW w:w="990"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95</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6(6.3)</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5(5.3)</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2(2.1)</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2(2.1)</w:t>
            </w:r>
          </w:p>
        </w:tc>
        <w:tc>
          <w:tcPr>
            <w:tcW w:w="1315" w:type="dxa"/>
          </w:tcPr>
          <w:p w:rsidR="00D35A2E" w:rsidRPr="00583D28" w:rsidRDefault="007977FF" w:rsidP="00F227C9">
            <w:pPr>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1(1.</w:t>
            </w:r>
            <w:r w:rsidR="00D35A2E" w:rsidRPr="00583D28">
              <w:rPr>
                <w:rFonts w:asciiTheme="majorBidi" w:hAnsiTheme="majorBidi" w:cstheme="majorBidi"/>
                <w:b/>
                <w:bCs/>
                <w:sz w:val="24"/>
                <w:szCs w:val="24"/>
              </w:rPr>
              <w:t>05)</w:t>
            </w:r>
          </w:p>
        </w:tc>
      </w:tr>
      <w:tr w:rsidR="00D35A2E" w:rsidRPr="00583D28" w:rsidTr="00F227C9">
        <w:trPr>
          <w:trHeight w:val="409"/>
        </w:trPr>
        <w:tc>
          <w:tcPr>
            <w:tcW w:w="1638"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41-50</w:t>
            </w:r>
          </w:p>
        </w:tc>
        <w:tc>
          <w:tcPr>
            <w:tcW w:w="990"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71</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4(5.6)</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3(4.2)</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0</w:t>
            </w:r>
            <w:r w:rsidR="007977FF">
              <w:rPr>
                <w:rFonts w:asciiTheme="majorBidi" w:hAnsiTheme="majorBidi" w:cstheme="majorBidi"/>
                <w:b/>
                <w:bCs/>
                <w:sz w:val="24"/>
                <w:szCs w:val="24"/>
              </w:rPr>
              <w:t>.00</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1(1.4)</w:t>
            </w:r>
          </w:p>
        </w:tc>
        <w:tc>
          <w:tcPr>
            <w:tcW w:w="1315" w:type="dxa"/>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2(2.8)</w:t>
            </w:r>
          </w:p>
        </w:tc>
      </w:tr>
      <w:tr w:rsidR="00D35A2E" w:rsidRPr="00583D28" w:rsidTr="00F227C9">
        <w:trPr>
          <w:trHeight w:val="409"/>
        </w:trPr>
        <w:tc>
          <w:tcPr>
            <w:tcW w:w="1638"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&gt;50</w:t>
            </w:r>
          </w:p>
        </w:tc>
        <w:tc>
          <w:tcPr>
            <w:tcW w:w="990"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w:t>
            </w:r>
          </w:p>
        </w:tc>
        <w:tc>
          <w:tcPr>
            <w:tcW w:w="1315"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w:t>
            </w:r>
            <w:r w:rsidR="007977FF">
              <w:rPr>
                <w:rFonts w:asciiTheme="majorBidi" w:hAnsiTheme="majorBidi" w:cstheme="majorBidi"/>
                <w:b/>
                <w:bCs/>
                <w:sz w:val="24"/>
                <w:szCs w:val="24"/>
              </w:rPr>
              <w:t>.00</w:t>
            </w:r>
            <w:r w:rsidRPr="00583D28">
              <w:rPr>
                <w:rFonts w:asciiTheme="majorBidi" w:hAnsiTheme="majorBidi" w:cstheme="majorBidi"/>
                <w:b/>
                <w:bCs/>
                <w:sz w:val="24"/>
                <w:szCs w:val="24"/>
              </w:rPr>
              <w:t>)</w:t>
            </w:r>
          </w:p>
        </w:tc>
        <w:tc>
          <w:tcPr>
            <w:tcW w:w="1315"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w:t>
            </w:r>
            <w:r w:rsidR="007977FF">
              <w:rPr>
                <w:rFonts w:asciiTheme="majorBidi" w:hAnsiTheme="majorBidi" w:cstheme="majorBidi"/>
                <w:b/>
                <w:bCs/>
                <w:sz w:val="24"/>
                <w:szCs w:val="24"/>
              </w:rPr>
              <w:t>.00</w:t>
            </w:r>
            <w:r w:rsidRPr="00583D28">
              <w:rPr>
                <w:rFonts w:asciiTheme="majorBidi" w:hAnsiTheme="majorBidi" w:cstheme="majorBidi"/>
                <w:b/>
                <w:bCs/>
                <w:sz w:val="24"/>
                <w:szCs w:val="24"/>
              </w:rPr>
              <w:t>)</w:t>
            </w:r>
          </w:p>
        </w:tc>
        <w:tc>
          <w:tcPr>
            <w:tcW w:w="1315"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0</w:t>
            </w:r>
            <w:r w:rsidR="007977FF">
              <w:rPr>
                <w:rFonts w:asciiTheme="majorBidi" w:hAnsiTheme="majorBidi" w:cstheme="majorBidi"/>
                <w:b/>
                <w:bCs/>
                <w:sz w:val="24"/>
                <w:szCs w:val="24"/>
              </w:rPr>
              <w:t>.00</w:t>
            </w:r>
          </w:p>
        </w:tc>
        <w:tc>
          <w:tcPr>
            <w:tcW w:w="1315"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0</w:t>
            </w:r>
            <w:r w:rsidR="007977FF">
              <w:rPr>
                <w:rFonts w:asciiTheme="majorBidi" w:hAnsiTheme="majorBidi" w:cstheme="majorBidi"/>
                <w:b/>
                <w:bCs/>
                <w:sz w:val="24"/>
                <w:szCs w:val="24"/>
              </w:rPr>
              <w:t>.00</w:t>
            </w:r>
          </w:p>
        </w:tc>
        <w:tc>
          <w:tcPr>
            <w:tcW w:w="1315" w:type="dxa"/>
            <w:tcBorders>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w:t>
            </w:r>
            <w:r w:rsidR="007977FF">
              <w:rPr>
                <w:rFonts w:asciiTheme="majorBidi" w:hAnsiTheme="majorBidi" w:cstheme="majorBidi"/>
                <w:b/>
                <w:bCs/>
                <w:sz w:val="24"/>
                <w:szCs w:val="24"/>
              </w:rPr>
              <w:t>.00</w:t>
            </w:r>
            <w:r w:rsidRPr="00583D28">
              <w:rPr>
                <w:rFonts w:asciiTheme="majorBidi" w:hAnsiTheme="majorBidi" w:cstheme="majorBidi"/>
                <w:b/>
                <w:bCs/>
                <w:sz w:val="24"/>
                <w:szCs w:val="24"/>
              </w:rPr>
              <w:t>)</w:t>
            </w:r>
          </w:p>
        </w:tc>
      </w:tr>
      <w:tr w:rsidR="00D35A2E" w:rsidRPr="00583D28" w:rsidTr="00F227C9">
        <w:trPr>
          <w:trHeight w:val="408"/>
        </w:trPr>
        <w:tc>
          <w:tcPr>
            <w:tcW w:w="1638"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All age group</w:t>
            </w:r>
          </w:p>
        </w:tc>
        <w:tc>
          <w:tcPr>
            <w:tcW w:w="990"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384</w:t>
            </w:r>
          </w:p>
        </w:tc>
        <w:tc>
          <w:tcPr>
            <w:tcW w:w="1315"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26(6.8)</w:t>
            </w:r>
          </w:p>
        </w:tc>
        <w:tc>
          <w:tcPr>
            <w:tcW w:w="1315"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18(4.7)</w:t>
            </w:r>
          </w:p>
        </w:tc>
        <w:tc>
          <w:tcPr>
            <w:tcW w:w="1315"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8(2.1)</w:t>
            </w:r>
          </w:p>
        </w:tc>
        <w:tc>
          <w:tcPr>
            <w:tcW w:w="1315"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7(1.8)</w:t>
            </w:r>
          </w:p>
        </w:tc>
        <w:tc>
          <w:tcPr>
            <w:tcW w:w="1315" w:type="dxa"/>
            <w:tcBorders>
              <w:top w:val="single" w:sz="24" w:space="0" w:color="auto"/>
              <w:bottom w:val="single" w:sz="24" w:space="0" w:color="auto"/>
            </w:tcBorders>
          </w:tcPr>
          <w:p w:rsidR="00D35A2E" w:rsidRPr="00583D28" w:rsidRDefault="00D35A2E" w:rsidP="00F227C9">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5(1.3)</w:t>
            </w:r>
          </w:p>
        </w:tc>
      </w:tr>
    </w:tbl>
    <w:p w:rsidR="00D35A2E" w:rsidRPr="00583D28" w:rsidRDefault="00D35A2E" w:rsidP="00D35A2E">
      <w:pPr>
        <w:spacing w:after="0"/>
        <w:jc w:val="both"/>
        <w:rPr>
          <w:rFonts w:asciiTheme="majorBidi" w:hAnsiTheme="majorBidi" w:cstheme="majorBidi"/>
          <w:i/>
          <w:iCs/>
          <w:sz w:val="24"/>
          <w:szCs w:val="24"/>
        </w:rPr>
      </w:pPr>
      <w:r w:rsidRPr="00583D28">
        <w:rPr>
          <w:rFonts w:asciiTheme="majorBidi" w:hAnsiTheme="majorBidi" w:cstheme="majorBidi"/>
          <w:b/>
          <w:bCs/>
          <w:i/>
          <w:iCs/>
          <w:sz w:val="24"/>
          <w:szCs w:val="24"/>
        </w:rPr>
        <w:t>Eh/d</w:t>
      </w:r>
      <w:r w:rsidRPr="00583D28">
        <w:rPr>
          <w:rFonts w:asciiTheme="majorBidi" w:hAnsiTheme="majorBidi" w:cstheme="majorBidi"/>
          <w:i/>
          <w:iCs/>
          <w:sz w:val="24"/>
          <w:szCs w:val="24"/>
        </w:rPr>
        <w:t xml:space="preserve">= Entamoeba histolytica/dispar, </w:t>
      </w:r>
      <w:proofErr w:type="spellStart"/>
      <w:r w:rsidRPr="00583D28">
        <w:rPr>
          <w:rFonts w:asciiTheme="majorBidi" w:hAnsiTheme="majorBidi" w:cstheme="majorBidi"/>
          <w:b/>
          <w:bCs/>
          <w:i/>
          <w:iCs/>
          <w:sz w:val="24"/>
          <w:szCs w:val="24"/>
        </w:rPr>
        <w:t>Gl</w:t>
      </w:r>
      <w:proofErr w:type="spellEnd"/>
      <w:r w:rsidRPr="00583D28">
        <w:rPr>
          <w:rFonts w:asciiTheme="majorBidi" w:hAnsiTheme="majorBidi" w:cstheme="majorBidi"/>
          <w:i/>
          <w:iCs/>
          <w:sz w:val="24"/>
          <w:szCs w:val="24"/>
        </w:rPr>
        <w:t xml:space="preserve">= Giardia lamblia, </w:t>
      </w:r>
      <w:r w:rsidRPr="00583D28">
        <w:rPr>
          <w:rFonts w:asciiTheme="majorBidi" w:hAnsiTheme="majorBidi" w:cstheme="majorBidi"/>
          <w:b/>
          <w:bCs/>
          <w:i/>
          <w:iCs/>
          <w:sz w:val="24"/>
          <w:szCs w:val="24"/>
        </w:rPr>
        <w:t>Al</w:t>
      </w:r>
      <w:r w:rsidRPr="00583D28">
        <w:rPr>
          <w:rFonts w:asciiTheme="majorBidi" w:hAnsiTheme="majorBidi" w:cstheme="majorBidi"/>
          <w:i/>
          <w:iCs/>
          <w:sz w:val="24"/>
          <w:szCs w:val="24"/>
        </w:rPr>
        <w:t xml:space="preserve">=Ascaris lumbricoides, </w:t>
      </w:r>
    </w:p>
    <w:p w:rsidR="00D35A2E" w:rsidRDefault="00D35A2E" w:rsidP="00D35A2E">
      <w:pPr>
        <w:spacing w:after="0"/>
        <w:jc w:val="both"/>
        <w:rPr>
          <w:rFonts w:asciiTheme="majorBidi" w:hAnsiTheme="majorBidi" w:cstheme="majorBidi"/>
          <w:i/>
          <w:iCs/>
          <w:sz w:val="24"/>
          <w:szCs w:val="24"/>
        </w:rPr>
      </w:pPr>
      <w:proofErr w:type="spellStart"/>
      <w:r w:rsidRPr="00583D28">
        <w:rPr>
          <w:rFonts w:asciiTheme="majorBidi" w:hAnsiTheme="majorBidi" w:cstheme="majorBidi"/>
          <w:b/>
          <w:bCs/>
          <w:i/>
          <w:iCs/>
          <w:sz w:val="24"/>
          <w:szCs w:val="24"/>
        </w:rPr>
        <w:t>Tt</w:t>
      </w:r>
      <w:proofErr w:type="spellEnd"/>
      <w:r w:rsidRPr="00583D28">
        <w:rPr>
          <w:rFonts w:asciiTheme="majorBidi" w:hAnsiTheme="majorBidi" w:cstheme="majorBidi"/>
          <w:i/>
          <w:iCs/>
          <w:sz w:val="24"/>
          <w:szCs w:val="24"/>
        </w:rPr>
        <w:t>. = Trichuris trich</w:t>
      </w:r>
      <w:r w:rsidR="00127ABC">
        <w:rPr>
          <w:rFonts w:asciiTheme="majorBidi" w:hAnsiTheme="majorBidi" w:cstheme="majorBidi"/>
          <w:i/>
          <w:iCs/>
          <w:sz w:val="24"/>
          <w:szCs w:val="24"/>
        </w:rPr>
        <w:t>i</w:t>
      </w:r>
      <w:r w:rsidRPr="00583D28">
        <w:rPr>
          <w:rFonts w:asciiTheme="majorBidi" w:hAnsiTheme="majorBidi" w:cstheme="majorBidi"/>
          <w:i/>
          <w:iCs/>
          <w:sz w:val="24"/>
          <w:szCs w:val="24"/>
        </w:rPr>
        <w:t xml:space="preserve">uria, T. </w:t>
      </w:r>
      <w:proofErr w:type="spellStart"/>
      <w:r w:rsidRPr="00583D28">
        <w:rPr>
          <w:rFonts w:asciiTheme="majorBidi" w:hAnsiTheme="majorBidi" w:cstheme="majorBidi"/>
          <w:i/>
          <w:iCs/>
          <w:sz w:val="24"/>
          <w:szCs w:val="24"/>
        </w:rPr>
        <w:t>spp</w:t>
      </w:r>
      <w:proofErr w:type="spellEnd"/>
      <w:r w:rsidRPr="00583D28">
        <w:rPr>
          <w:rFonts w:asciiTheme="majorBidi" w:hAnsiTheme="majorBidi" w:cstheme="majorBidi"/>
          <w:i/>
          <w:iCs/>
          <w:sz w:val="24"/>
          <w:szCs w:val="24"/>
        </w:rPr>
        <w:t>=Taenia species</w:t>
      </w:r>
    </w:p>
    <w:p w:rsidR="007977FF" w:rsidRPr="00583D28" w:rsidRDefault="007977FF" w:rsidP="00D35A2E">
      <w:pPr>
        <w:spacing w:after="0"/>
        <w:jc w:val="both"/>
        <w:rPr>
          <w:rFonts w:asciiTheme="majorBidi" w:hAnsiTheme="majorBidi" w:cstheme="majorBidi"/>
          <w:i/>
          <w:iCs/>
          <w:sz w:val="24"/>
          <w:szCs w:val="24"/>
        </w:rPr>
      </w:pPr>
    </w:p>
    <w:p w:rsidR="00EB5461" w:rsidRPr="00583D28" w:rsidRDefault="00395D11" w:rsidP="00B5763A">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imesNewRoman" w:hAnsiTheme="majorBidi" w:cstheme="majorBidi"/>
          <w:sz w:val="24"/>
          <w:szCs w:val="24"/>
        </w:rPr>
        <w:t>Intestinal parasitic species identified</w:t>
      </w:r>
      <w:r w:rsidR="00F73917" w:rsidRPr="00583D28">
        <w:rPr>
          <w:rFonts w:asciiTheme="majorBidi" w:eastAsia="TimesNewRoman" w:hAnsiTheme="majorBidi" w:cstheme="majorBidi"/>
          <w:sz w:val="24"/>
          <w:szCs w:val="24"/>
        </w:rPr>
        <w:t xml:space="preserve"> in the stool samples examined among</w:t>
      </w:r>
      <w:r w:rsidR="00F73917" w:rsidRPr="00583D28">
        <w:rPr>
          <w:rFonts w:asciiTheme="majorBidi" w:hAnsiTheme="majorBidi" w:cstheme="majorBidi"/>
          <w:sz w:val="24"/>
          <w:szCs w:val="24"/>
        </w:rPr>
        <w:t xml:space="preserve"> HIV patients with ART</w:t>
      </w:r>
      <w:r w:rsidR="00F73917" w:rsidRPr="00583D28">
        <w:rPr>
          <w:rFonts w:asciiTheme="majorBidi" w:eastAsia="TimesNewRoman" w:hAnsiTheme="majorBidi" w:cstheme="majorBidi"/>
          <w:sz w:val="24"/>
          <w:szCs w:val="24"/>
        </w:rPr>
        <w:t xml:space="preserve"> are presented in table 3. </w:t>
      </w:r>
      <w:r w:rsidR="00F73917" w:rsidRPr="00583D28">
        <w:rPr>
          <w:rFonts w:asciiTheme="majorBidi" w:eastAsiaTheme="minorHAnsi" w:hAnsiTheme="majorBidi" w:cstheme="majorBidi"/>
          <w:sz w:val="24"/>
          <w:szCs w:val="24"/>
        </w:rPr>
        <w:t xml:space="preserve">Among 48 participants age </w:t>
      </w:r>
      <w:r w:rsidR="00EB5461" w:rsidRPr="00583D28">
        <w:rPr>
          <w:rFonts w:asciiTheme="majorBidi" w:hAnsiTheme="majorBidi" w:cstheme="majorBidi"/>
          <w:sz w:val="24"/>
          <w:szCs w:val="24"/>
        </w:rPr>
        <w:t xml:space="preserve">15 to </w:t>
      </w:r>
      <w:r w:rsidR="00F73917" w:rsidRPr="00583D28">
        <w:rPr>
          <w:rFonts w:asciiTheme="majorBidi" w:hAnsiTheme="majorBidi" w:cstheme="majorBidi"/>
          <w:sz w:val="24"/>
          <w:szCs w:val="24"/>
        </w:rPr>
        <w:t>20</w:t>
      </w:r>
      <w:r w:rsidR="00F73917" w:rsidRPr="00583D28">
        <w:rPr>
          <w:rFonts w:asciiTheme="majorBidi" w:eastAsiaTheme="minorHAnsi" w:hAnsiTheme="majorBidi" w:cstheme="majorBidi"/>
          <w:sz w:val="24"/>
          <w:szCs w:val="24"/>
        </w:rPr>
        <w:t xml:space="preserve">, </w:t>
      </w:r>
      <w:r w:rsidR="00F73917" w:rsidRPr="00583D28">
        <w:rPr>
          <w:rFonts w:asciiTheme="majorBidi" w:hAnsiTheme="majorBidi" w:cstheme="majorBidi"/>
          <w:sz w:val="24"/>
          <w:szCs w:val="24"/>
        </w:rPr>
        <w:t>3(6.3%)</w:t>
      </w:r>
      <w:r w:rsidR="00F91A6E" w:rsidRPr="00583D28">
        <w:rPr>
          <w:rFonts w:asciiTheme="majorBidi" w:hAnsiTheme="majorBidi" w:cstheme="majorBidi"/>
          <w:sz w:val="24"/>
          <w:szCs w:val="24"/>
        </w:rPr>
        <w:t xml:space="preserve"> </w:t>
      </w:r>
      <w:r w:rsidR="0075258E" w:rsidRPr="00583D28">
        <w:rPr>
          <w:rFonts w:asciiTheme="majorBidi" w:hAnsiTheme="majorBidi" w:cstheme="majorBidi"/>
          <w:i/>
          <w:iCs/>
          <w:sz w:val="24"/>
          <w:szCs w:val="24"/>
        </w:rPr>
        <w:t>Entamoeba histolytica/dispar</w:t>
      </w:r>
      <w:r w:rsidR="00F73917" w:rsidRPr="00583D28">
        <w:rPr>
          <w:rFonts w:asciiTheme="majorBidi" w:eastAsiaTheme="minorHAnsi" w:hAnsiTheme="majorBidi" w:cstheme="majorBidi"/>
          <w:sz w:val="24"/>
          <w:szCs w:val="24"/>
        </w:rPr>
        <w:t xml:space="preserve">, </w:t>
      </w:r>
      <w:r w:rsidR="008C2BF1" w:rsidRPr="00583D28">
        <w:rPr>
          <w:rFonts w:asciiTheme="majorBidi" w:hAnsiTheme="majorBidi" w:cstheme="majorBidi"/>
          <w:sz w:val="24"/>
          <w:szCs w:val="24"/>
        </w:rPr>
        <w:t xml:space="preserve">2(4.2%) </w:t>
      </w:r>
      <w:r w:rsidR="0075258E" w:rsidRPr="00583D28">
        <w:rPr>
          <w:rFonts w:asciiTheme="majorBidi" w:hAnsiTheme="majorBidi" w:cstheme="majorBidi"/>
          <w:i/>
          <w:iCs/>
          <w:sz w:val="24"/>
          <w:szCs w:val="24"/>
        </w:rPr>
        <w:t>Giardia lamblia</w:t>
      </w:r>
      <w:r w:rsidR="00F73917" w:rsidRPr="00583D28">
        <w:rPr>
          <w:rFonts w:asciiTheme="majorBidi" w:eastAsiaTheme="minorHAnsi" w:hAnsiTheme="majorBidi" w:cstheme="majorBidi"/>
          <w:sz w:val="24"/>
          <w:szCs w:val="24"/>
        </w:rPr>
        <w:t xml:space="preserve">, </w:t>
      </w:r>
      <w:r w:rsidR="008C2BF1" w:rsidRPr="00583D28">
        <w:rPr>
          <w:rFonts w:asciiTheme="majorBidi" w:hAnsiTheme="majorBidi" w:cstheme="majorBidi"/>
          <w:sz w:val="24"/>
          <w:szCs w:val="24"/>
        </w:rPr>
        <w:t xml:space="preserve">1(2.1%) </w:t>
      </w:r>
      <w:r w:rsidR="0075258E" w:rsidRPr="00583D28">
        <w:rPr>
          <w:rFonts w:asciiTheme="majorBidi" w:hAnsiTheme="majorBidi" w:cstheme="majorBidi"/>
          <w:i/>
          <w:iCs/>
          <w:sz w:val="24"/>
          <w:szCs w:val="24"/>
        </w:rPr>
        <w:t>Ascaris lumbricoides</w:t>
      </w:r>
      <w:r w:rsidR="00F91A6E" w:rsidRPr="00583D28">
        <w:rPr>
          <w:rFonts w:asciiTheme="majorBidi" w:hAnsiTheme="majorBidi" w:cstheme="majorBidi"/>
          <w:i/>
          <w:iCs/>
          <w:sz w:val="24"/>
          <w:szCs w:val="24"/>
        </w:rPr>
        <w:t xml:space="preserve"> </w:t>
      </w:r>
      <w:r w:rsidR="00F73917" w:rsidRPr="00583D28">
        <w:rPr>
          <w:rFonts w:asciiTheme="majorBidi" w:eastAsiaTheme="minorHAnsi" w:hAnsiTheme="majorBidi" w:cstheme="majorBidi"/>
          <w:sz w:val="24"/>
          <w:szCs w:val="24"/>
        </w:rPr>
        <w:t xml:space="preserve">and </w:t>
      </w:r>
      <w:r w:rsidR="008C2BF1" w:rsidRPr="00583D28">
        <w:rPr>
          <w:rFonts w:asciiTheme="majorBidi" w:hAnsiTheme="majorBidi" w:cstheme="majorBidi"/>
          <w:sz w:val="24"/>
          <w:szCs w:val="24"/>
        </w:rPr>
        <w:t xml:space="preserve">2(4.2%) </w:t>
      </w:r>
      <w:r w:rsidR="0075258E" w:rsidRPr="00583D28">
        <w:rPr>
          <w:rFonts w:asciiTheme="majorBidi" w:hAnsiTheme="majorBidi" w:cstheme="majorBidi"/>
          <w:i/>
          <w:iCs/>
          <w:sz w:val="24"/>
          <w:szCs w:val="24"/>
        </w:rPr>
        <w:t>Trichuris trichuria</w:t>
      </w:r>
      <w:r w:rsidR="00F91A6E" w:rsidRPr="00583D28">
        <w:rPr>
          <w:rFonts w:asciiTheme="majorBidi" w:hAnsiTheme="majorBidi" w:cstheme="majorBidi"/>
          <w:i/>
          <w:iCs/>
          <w:sz w:val="24"/>
          <w:szCs w:val="24"/>
        </w:rPr>
        <w:t xml:space="preserve"> </w:t>
      </w:r>
      <w:r w:rsidR="008C2BF1" w:rsidRPr="00583D28">
        <w:rPr>
          <w:rFonts w:asciiTheme="majorBidi" w:eastAsiaTheme="minorHAnsi" w:hAnsiTheme="majorBidi" w:cstheme="majorBidi"/>
          <w:sz w:val="24"/>
          <w:szCs w:val="24"/>
        </w:rPr>
        <w:t xml:space="preserve">were infected </w:t>
      </w:r>
      <w:r w:rsidR="00F73917" w:rsidRPr="00583D28">
        <w:rPr>
          <w:rFonts w:asciiTheme="majorBidi" w:eastAsiaTheme="minorHAnsi" w:hAnsiTheme="majorBidi" w:cstheme="majorBidi"/>
          <w:sz w:val="24"/>
          <w:szCs w:val="24"/>
        </w:rPr>
        <w:t xml:space="preserve">whereas they were free from </w:t>
      </w:r>
      <w:r w:rsidR="00F73917" w:rsidRPr="00583D28">
        <w:rPr>
          <w:rFonts w:asciiTheme="majorBidi" w:hAnsiTheme="majorBidi" w:cstheme="majorBidi"/>
          <w:i/>
          <w:iCs/>
          <w:sz w:val="24"/>
          <w:szCs w:val="24"/>
        </w:rPr>
        <w:t>Taenia species</w:t>
      </w:r>
      <w:r w:rsidR="00F73917" w:rsidRPr="00583D28">
        <w:rPr>
          <w:rFonts w:asciiTheme="majorBidi" w:eastAsiaTheme="minorHAnsi" w:hAnsiTheme="majorBidi" w:cstheme="majorBidi"/>
          <w:sz w:val="24"/>
          <w:szCs w:val="24"/>
        </w:rPr>
        <w:t xml:space="preserve"> infection</w:t>
      </w:r>
      <w:r w:rsidR="00EB5461" w:rsidRPr="00583D28">
        <w:rPr>
          <w:rFonts w:asciiTheme="majorBidi" w:eastAsiaTheme="minorHAnsi" w:hAnsiTheme="majorBidi" w:cstheme="majorBidi"/>
          <w:sz w:val="24"/>
          <w:szCs w:val="24"/>
        </w:rPr>
        <w:t>.</w:t>
      </w:r>
      <w:r w:rsidR="008C2BF1" w:rsidRPr="00583D28">
        <w:rPr>
          <w:rFonts w:asciiTheme="majorBidi" w:eastAsiaTheme="minorHAnsi" w:hAnsiTheme="majorBidi" w:cstheme="majorBidi"/>
          <w:sz w:val="24"/>
          <w:szCs w:val="24"/>
        </w:rPr>
        <w:t>1</w:t>
      </w:r>
      <w:r w:rsidR="00B5763A" w:rsidRPr="00583D28">
        <w:rPr>
          <w:rFonts w:asciiTheme="majorBidi" w:eastAsiaTheme="minorHAnsi" w:hAnsiTheme="majorBidi" w:cstheme="majorBidi"/>
          <w:sz w:val="24"/>
          <w:szCs w:val="24"/>
        </w:rPr>
        <w:t xml:space="preserve"> </w:t>
      </w:r>
      <w:r w:rsidR="008C2BF1" w:rsidRPr="00583D28">
        <w:rPr>
          <w:rFonts w:asciiTheme="majorBidi" w:eastAsiaTheme="minorHAnsi" w:hAnsiTheme="majorBidi" w:cstheme="majorBidi"/>
          <w:sz w:val="24"/>
          <w:szCs w:val="24"/>
        </w:rPr>
        <w:t>50</w:t>
      </w:r>
      <w:r w:rsidR="00B5763A" w:rsidRPr="00583D28">
        <w:rPr>
          <w:rFonts w:asciiTheme="majorBidi" w:eastAsiaTheme="minorHAnsi" w:hAnsiTheme="majorBidi" w:cstheme="majorBidi"/>
          <w:sz w:val="24"/>
          <w:szCs w:val="24"/>
        </w:rPr>
        <w:t xml:space="preserve"> </w:t>
      </w:r>
      <w:r w:rsidR="008C2BF1" w:rsidRPr="00583D28">
        <w:rPr>
          <w:rFonts w:asciiTheme="majorBidi" w:hAnsiTheme="majorBidi" w:cstheme="majorBidi"/>
          <w:sz w:val="24"/>
          <w:szCs w:val="24"/>
        </w:rPr>
        <w:t xml:space="preserve">parasitological examination of the stool samples </w:t>
      </w:r>
      <w:r w:rsidR="008C2BF1" w:rsidRPr="00583D28">
        <w:rPr>
          <w:rFonts w:asciiTheme="majorBidi" w:eastAsiaTheme="minorHAnsi" w:hAnsiTheme="majorBidi" w:cstheme="majorBidi"/>
          <w:sz w:val="24"/>
          <w:szCs w:val="24"/>
        </w:rPr>
        <w:t xml:space="preserve">of </w:t>
      </w:r>
      <w:r w:rsidR="00F73917" w:rsidRPr="00583D28">
        <w:rPr>
          <w:rFonts w:asciiTheme="majorBidi" w:eastAsiaTheme="minorHAnsi" w:hAnsiTheme="majorBidi" w:cstheme="majorBidi"/>
          <w:sz w:val="24"/>
          <w:szCs w:val="24"/>
        </w:rPr>
        <w:t xml:space="preserve">age </w:t>
      </w:r>
      <w:r w:rsidR="00B5763A" w:rsidRPr="00583D28">
        <w:rPr>
          <w:rFonts w:asciiTheme="majorBidi" w:hAnsiTheme="majorBidi" w:cstheme="majorBidi"/>
          <w:sz w:val="24"/>
          <w:szCs w:val="24"/>
        </w:rPr>
        <w:t xml:space="preserve">21 to </w:t>
      </w:r>
      <w:r w:rsidR="008C2BF1" w:rsidRPr="00583D28">
        <w:rPr>
          <w:rFonts w:asciiTheme="majorBidi" w:hAnsiTheme="majorBidi" w:cstheme="majorBidi"/>
          <w:sz w:val="24"/>
          <w:szCs w:val="24"/>
        </w:rPr>
        <w:t>30,</w:t>
      </w:r>
      <w:r w:rsidR="00B5763A" w:rsidRPr="00583D28">
        <w:rPr>
          <w:rFonts w:asciiTheme="majorBidi" w:hAnsiTheme="majorBidi" w:cstheme="majorBidi"/>
          <w:sz w:val="24"/>
          <w:szCs w:val="24"/>
        </w:rPr>
        <w:t xml:space="preserve"> 12(8.0</w:t>
      </w:r>
      <w:r w:rsidR="00EB5461" w:rsidRPr="00583D28">
        <w:rPr>
          <w:rFonts w:asciiTheme="majorBidi" w:hAnsiTheme="majorBidi" w:cstheme="majorBidi"/>
          <w:sz w:val="24"/>
          <w:szCs w:val="24"/>
        </w:rPr>
        <w:t xml:space="preserve">%) </w:t>
      </w:r>
      <w:r w:rsidR="00EB5461" w:rsidRPr="00583D28">
        <w:rPr>
          <w:rFonts w:asciiTheme="majorBidi" w:hAnsiTheme="majorBidi" w:cstheme="majorBidi"/>
          <w:i/>
          <w:iCs/>
          <w:sz w:val="24"/>
          <w:szCs w:val="24"/>
        </w:rPr>
        <w:t xml:space="preserve">E. histolytica/dispar, </w:t>
      </w:r>
      <w:r w:rsidR="00EB5461" w:rsidRPr="00583D28">
        <w:rPr>
          <w:rFonts w:asciiTheme="majorBidi" w:hAnsiTheme="majorBidi" w:cstheme="majorBidi"/>
          <w:sz w:val="24"/>
          <w:szCs w:val="24"/>
        </w:rPr>
        <w:t xml:space="preserve">7(4.7%) </w:t>
      </w:r>
      <w:r w:rsidR="00B5763A" w:rsidRPr="00583D28">
        <w:rPr>
          <w:rFonts w:asciiTheme="majorBidi" w:hAnsiTheme="majorBidi" w:cstheme="majorBidi"/>
          <w:i/>
          <w:iCs/>
          <w:sz w:val="24"/>
          <w:szCs w:val="24"/>
        </w:rPr>
        <w:t xml:space="preserve">G. lamblia, </w:t>
      </w:r>
      <w:r w:rsidR="006F046F" w:rsidRPr="00583D28">
        <w:rPr>
          <w:rFonts w:asciiTheme="majorBidi" w:hAnsiTheme="majorBidi" w:cstheme="majorBidi"/>
          <w:sz w:val="24"/>
          <w:szCs w:val="24"/>
        </w:rPr>
        <w:t>5(5.3</w:t>
      </w:r>
      <w:r w:rsidR="00EB5461" w:rsidRPr="00583D28">
        <w:rPr>
          <w:rFonts w:asciiTheme="majorBidi" w:hAnsiTheme="majorBidi" w:cstheme="majorBidi"/>
          <w:sz w:val="24"/>
          <w:szCs w:val="24"/>
        </w:rPr>
        <w:t xml:space="preserve">%) </w:t>
      </w:r>
      <w:r w:rsidR="00EB5461" w:rsidRPr="00583D28">
        <w:rPr>
          <w:rFonts w:asciiTheme="majorBidi" w:hAnsiTheme="majorBidi" w:cstheme="majorBidi"/>
          <w:i/>
          <w:iCs/>
          <w:sz w:val="24"/>
          <w:szCs w:val="24"/>
        </w:rPr>
        <w:t>A.</w:t>
      </w:r>
      <w:r w:rsidR="00B5763A" w:rsidRPr="00583D28">
        <w:rPr>
          <w:rFonts w:asciiTheme="majorBidi" w:hAnsiTheme="majorBidi" w:cstheme="majorBidi"/>
          <w:i/>
          <w:iCs/>
          <w:sz w:val="24"/>
          <w:szCs w:val="24"/>
        </w:rPr>
        <w:t xml:space="preserve"> lumbricoides, </w:t>
      </w:r>
      <w:r w:rsidR="006F046F" w:rsidRPr="00583D28">
        <w:rPr>
          <w:rFonts w:asciiTheme="majorBidi" w:eastAsiaTheme="minorHAnsi" w:hAnsiTheme="majorBidi" w:cstheme="majorBidi"/>
          <w:sz w:val="24"/>
          <w:szCs w:val="24"/>
        </w:rPr>
        <w:t xml:space="preserve">2(1.3%) </w:t>
      </w:r>
      <w:r w:rsidR="006F046F" w:rsidRPr="00583D28">
        <w:rPr>
          <w:rFonts w:asciiTheme="majorBidi" w:hAnsiTheme="majorBidi" w:cstheme="majorBidi"/>
          <w:i/>
          <w:iCs/>
          <w:sz w:val="24"/>
          <w:szCs w:val="24"/>
        </w:rPr>
        <w:t xml:space="preserve">T. trichuria </w:t>
      </w:r>
      <w:r w:rsidR="00B5763A" w:rsidRPr="00583D28">
        <w:rPr>
          <w:rFonts w:asciiTheme="majorBidi" w:hAnsiTheme="majorBidi" w:cstheme="majorBidi"/>
          <w:i/>
          <w:iCs/>
          <w:sz w:val="24"/>
          <w:szCs w:val="24"/>
        </w:rPr>
        <w:t xml:space="preserve">and </w:t>
      </w:r>
      <w:r w:rsidR="00B5763A" w:rsidRPr="00583D28">
        <w:rPr>
          <w:rFonts w:asciiTheme="majorBidi" w:eastAsiaTheme="minorHAnsi" w:hAnsiTheme="majorBidi" w:cstheme="majorBidi"/>
          <w:sz w:val="24"/>
          <w:szCs w:val="24"/>
        </w:rPr>
        <w:t xml:space="preserve">1(0.66%) </w:t>
      </w:r>
      <w:r w:rsidR="00EB5461" w:rsidRPr="00583D28">
        <w:rPr>
          <w:rFonts w:asciiTheme="majorBidi" w:hAnsiTheme="majorBidi" w:cstheme="majorBidi"/>
          <w:i/>
          <w:iCs/>
          <w:sz w:val="24"/>
          <w:szCs w:val="24"/>
        </w:rPr>
        <w:t>Taenia species</w:t>
      </w:r>
      <w:r w:rsidR="00EB5461" w:rsidRPr="00583D28">
        <w:rPr>
          <w:rFonts w:asciiTheme="majorBidi" w:eastAsiaTheme="minorHAnsi" w:hAnsiTheme="majorBidi" w:cstheme="majorBidi"/>
          <w:sz w:val="24"/>
          <w:szCs w:val="24"/>
        </w:rPr>
        <w:t xml:space="preserve"> </w:t>
      </w:r>
      <w:r w:rsidR="00B5763A" w:rsidRPr="00583D28">
        <w:rPr>
          <w:rFonts w:asciiTheme="majorBidi" w:hAnsiTheme="majorBidi" w:cstheme="majorBidi"/>
          <w:i/>
          <w:iCs/>
          <w:sz w:val="24"/>
          <w:szCs w:val="24"/>
        </w:rPr>
        <w:t>were detected</w:t>
      </w:r>
    </w:p>
    <w:p w:rsidR="00EB5461" w:rsidRPr="00583D28" w:rsidRDefault="00F73917" w:rsidP="009F739A">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Out of 24 </w:t>
      </w:r>
      <w:r w:rsidR="00EB5461" w:rsidRPr="00583D28">
        <w:rPr>
          <w:rFonts w:asciiTheme="majorBidi" w:hAnsiTheme="majorBidi" w:cstheme="majorBidi"/>
          <w:sz w:val="24"/>
          <w:szCs w:val="24"/>
        </w:rPr>
        <w:t xml:space="preserve">parasitological examination of the stool samples </w:t>
      </w:r>
      <w:r w:rsidR="00EB5461" w:rsidRPr="00583D28">
        <w:rPr>
          <w:rFonts w:asciiTheme="majorBidi" w:eastAsiaTheme="minorHAnsi" w:hAnsiTheme="majorBidi" w:cstheme="majorBidi"/>
          <w:sz w:val="24"/>
          <w:szCs w:val="24"/>
        </w:rPr>
        <w:t xml:space="preserve">of age </w:t>
      </w:r>
      <w:r w:rsidRPr="00583D28">
        <w:rPr>
          <w:rFonts w:asciiTheme="majorBidi" w:eastAsiaTheme="minorHAnsi" w:hAnsiTheme="majorBidi" w:cstheme="majorBidi"/>
          <w:sz w:val="24"/>
          <w:szCs w:val="24"/>
        </w:rPr>
        <w:t xml:space="preserve">participant </w:t>
      </w:r>
      <w:r w:rsidR="00AC70EE" w:rsidRPr="00583D28">
        <w:rPr>
          <w:rFonts w:asciiTheme="majorBidi" w:eastAsiaTheme="minorHAnsi" w:hAnsiTheme="majorBidi" w:cstheme="majorBidi"/>
          <w:sz w:val="24"/>
          <w:szCs w:val="24"/>
        </w:rPr>
        <w:t>31</w:t>
      </w:r>
      <w:r w:rsidR="00EB5461" w:rsidRPr="00583D28">
        <w:rPr>
          <w:rFonts w:asciiTheme="majorBidi" w:eastAsiaTheme="minorHAnsi" w:hAnsiTheme="majorBidi" w:cstheme="majorBidi"/>
          <w:sz w:val="24"/>
          <w:szCs w:val="24"/>
        </w:rPr>
        <w:t xml:space="preserve"> to 40,</w:t>
      </w:r>
      <w:r w:rsidR="00205DAE" w:rsidRPr="00583D28">
        <w:rPr>
          <w:rFonts w:asciiTheme="majorBidi" w:eastAsiaTheme="minorHAnsi" w:hAnsiTheme="majorBidi" w:cstheme="majorBidi"/>
          <w:sz w:val="24"/>
          <w:szCs w:val="24"/>
        </w:rPr>
        <w:t xml:space="preserve"> </w:t>
      </w:r>
      <w:r w:rsidR="006F046F" w:rsidRPr="00583D28">
        <w:rPr>
          <w:rFonts w:asciiTheme="majorBidi" w:hAnsiTheme="majorBidi" w:cstheme="majorBidi"/>
          <w:sz w:val="24"/>
          <w:szCs w:val="24"/>
        </w:rPr>
        <w:t>6</w:t>
      </w:r>
      <w:r w:rsidR="009F739A" w:rsidRPr="00583D28">
        <w:rPr>
          <w:rFonts w:asciiTheme="majorBidi" w:hAnsiTheme="majorBidi" w:cstheme="majorBidi"/>
          <w:sz w:val="24"/>
          <w:szCs w:val="24"/>
        </w:rPr>
        <w:t>(6.3</w:t>
      </w:r>
      <w:r w:rsidR="00AC70EE" w:rsidRPr="00583D28">
        <w:rPr>
          <w:rFonts w:asciiTheme="majorBidi" w:hAnsiTheme="majorBidi" w:cstheme="majorBidi"/>
          <w:sz w:val="24"/>
          <w:szCs w:val="24"/>
        </w:rPr>
        <w:t xml:space="preserve">%) </w:t>
      </w:r>
      <w:r w:rsidR="00EB5461" w:rsidRPr="00583D28">
        <w:rPr>
          <w:rFonts w:asciiTheme="majorBidi" w:hAnsiTheme="majorBidi" w:cstheme="majorBidi"/>
          <w:i/>
          <w:iCs/>
          <w:sz w:val="24"/>
          <w:szCs w:val="24"/>
        </w:rPr>
        <w:t xml:space="preserve">E. histolytica/dispar, </w:t>
      </w:r>
      <w:r w:rsidR="009F739A" w:rsidRPr="00583D28">
        <w:rPr>
          <w:rFonts w:asciiTheme="majorBidi" w:hAnsiTheme="majorBidi" w:cstheme="majorBidi"/>
          <w:sz w:val="24"/>
          <w:szCs w:val="24"/>
        </w:rPr>
        <w:t>5(5.3</w:t>
      </w:r>
      <w:r w:rsidR="00AC70EE" w:rsidRPr="00583D28">
        <w:rPr>
          <w:rFonts w:asciiTheme="majorBidi" w:hAnsiTheme="majorBidi" w:cstheme="majorBidi"/>
          <w:sz w:val="24"/>
          <w:szCs w:val="24"/>
        </w:rPr>
        <w:t xml:space="preserve">%) </w:t>
      </w:r>
      <w:r w:rsidR="00EB5461" w:rsidRPr="00583D28">
        <w:rPr>
          <w:rFonts w:asciiTheme="majorBidi" w:hAnsiTheme="majorBidi" w:cstheme="majorBidi"/>
          <w:i/>
          <w:iCs/>
          <w:sz w:val="24"/>
          <w:szCs w:val="24"/>
        </w:rPr>
        <w:t>G. lamblia</w:t>
      </w:r>
      <w:r w:rsidR="00AC70EE" w:rsidRPr="00583D28">
        <w:rPr>
          <w:rFonts w:asciiTheme="majorBidi" w:hAnsiTheme="majorBidi" w:cstheme="majorBidi"/>
          <w:i/>
          <w:iCs/>
          <w:sz w:val="24"/>
          <w:szCs w:val="24"/>
        </w:rPr>
        <w:t>,</w:t>
      </w:r>
      <w:r w:rsidR="009F739A" w:rsidRPr="00583D28">
        <w:rPr>
          <w:rFonts w:asciiTheme="majorBidi" w:hAnsiTheme="majorBidi" w:cstheme="majorBidi"/>
          <w:sz w:val="24"/>
          <w:szCs w:val="24"/>
        </w:rPr>
        <w:t xml:space="preserve"> 2(</w:t>
      </w:r>
      <w:r w:rsidR="00AC70EE" w:rsidRPr="00583D28">
        <w:rPr>
          <w:rFonts w:asciiTheme="majorBidi" w:hAnsiTheme="majorBidi" w:cstheme="majorBidi"/>
          <w:sz w:val="24"/>
          <w:szCs w:val="24"/>
        </w:rPr>
        <w:t>2</w:t>
      </w:r>
      <w:r w:rsidR="009F739A" w:rsidRPr="00583D28">
        <w:rPr>
          <w:rFonts w:asciiTheme="majorBidi" w:hAnsiTheme="majorBidi" w:cstheme="majorBidi"/>
          <w:sz w:val="24"/>
          <w:szCs w:val="24"/>
        </w:rPr>
        <w:t>.1</w:t>
      </w:r>
      <w:r w:rsidR="00AC70EE" w:rsidRPr="00583D28">
        <w:rPr>
          <w:rFonts w:asciiTheme="majorBidi" w:hAnsiTheme="majorBidi" w:cstheme="majorBidi"/>
          <w:sz w:val="24"/>
          <w:szCs w:val="24"/>
        </w:rPr>
        <w:t>%)</w:t>
      </w:r>
      <w:r w:rsidR="00F91A6E" w:rsidRPr="00583D28">
        <w:rPr>
          <w:rFonts w:asciiTheme="majorBidi" w:hAnsiTheme="majorBidi" w:cstheme="majorBidi"/>
          <w:sz w:val="24"/>
          <w:szCs w:val="24"/>
        </w:rPr>
        <w:t xml:space="preserve"> </w:t>
      </w:r>
      <w:r w:rsidR="00EB5461" w:rsidRPr="00583D28">
        <w:rPr>
          <w:rFonts w:asciiTheme="majorBidi" w:hAnsiTheme="majorBidi" w:cstheme="majorBidi"/>
          <w:i/>
          <w:iCs/>
          <w:sz w:val="24"/>
          <w:szCs w:val="24"/>
        </w:rPr>
        <w:t xml:space="preserve">A.lumbricoides and </w:t>
      </w:r>
      <w:r w:rsidR="00B5763A" w:rsidRPr="00583D28">
        <w:rPr>
          <w:rFonts w:asciiTheme="majorBidi" w:hAnsiTheme="majorBidi" w:cstheme="majorBidi"/>
          <w:sz w:val="24"/>
          <w:szCs w:val="24"/>
        </w:rPr>
        <w:t>2(2</w:t>
      </w:r>
      <w:r w:rsidR="00AC70EE" w:rsidRPr="00583D28">
        <w:rPr>
          <w:rFonts w:asciiTheme="majorBidi" w:hAnsiTheme="majorBidi" w:cstheme="majorBidi"/>
          <w:sz w:val="24"/>
          <w:szCs w:val="24"/>
        </w:rPr>
        <w:t xml:space="preserve">.1%) </w:t>
      </w:r>
      <w:r w:rsidR="00B5763A" w:rsidRPr="00583D28">
        <w:rPr>
          <w:rFonts w:asciiTheme="majorBidi" w:hAnsiTheme="majorBidi" w:cstheme="majorBidi"/>
          <w:i/>
          <w:iCs/>
          <w:sz w:val="24"/>
          <w:szCs w:val="24"/>
        </w:rPr>
        <w:t xml:space="preserve">T. </w:t>
      </w:r>
      <w:r w:rsidR="0069094C" w:rsidRPr="00583D28">
        <w:rPr>
          <w:rFonts w:asciiTheme="majorBidi" w:hAnsiTheme="majorBidi" w:cstheme="majorBidi"/>
          <w:i/>
          <w:iCs/>
          <w:sz w:val="24"/>
          <w:szCs w:val="24"/>
        </w:rPr>
        <w:t>Trichuris trichuria</w:t>
      </w:r>
      <w:r w:rsidR="00B5763A" w:rsidRPr="00583D28">
        <w:rPr>
          <w:rFonts w:asciiTheme="majorBidi" w:hAnsiTheme="majorBidi" w:cstheme="majorBidi"/>
          <w:i/>
          <w:iCs/>
          <w:sz w:val="24"/>
          <w:szCs w:val="24"/>
        </w:rPr>
        <w:t>,</w:t>
      </w:r>
      <w:r w:rsidR="0069094C" w:rsidRPr="00583D28">
        <w:rPr>
          <w:rFonts w:asciiTheme="majorBidi" w:hAnsiTheme="majorBidi" w:cstheme="majorBidi"/>
          <w:i/>
          <w:iCs/>
          <w:sz w:val="24"/>
          <w:szCs w:val="24"/>
        </w:rPr>
        <w:t xml:space="preserve"> </w:t>
      </w:r>
      <w:r w:rsidR="00B5763A" w:rsidRPr="00583D28">
        <w:rPr>
          <w:rFonts w:asciiTheme="majorBidi" w:hAnsiTheme="majorBidi" w:cstheme="majorBidi"/>
          <w:i/>
          <w:iCs/>
          <w:sz w:val="24"/>
          <w:szCs w:val="24"/>
        </w:rPr>
        <w:t xml:space="preserve"> 1(1.0%%)</w:t>
      </w:r>
      <w:r w:rsidR="00EB5461" w:rsidRPr="00583D28">
        <w:rPr>
          <w:rFonts w:asciiTheme="majorBidi" w:hAnsiTheme="majorBidi" w:cstheme="majorBidi"/>
          <w:i/>
          <w:iCs/>
          <w:sz w:val="24"/>
          <w:szCs w:val="24"/>
        </w:rPr>
        <w:t>Taenia species</w:t>
      </w:r>
      <w:r w:rsidR="00F91A6E" w:rsidRPr="00583D28">
        <w:rPr>
          <w:rFonts w:asciiTheme="majorBidi" w:hAnsiTheme="majorBidi" w:cstheme="majorBidi"/>
          <w:i/>
          <w:iCs/>
          <w:sz w:val="24"/>
          <w:szCs w:val="24"/>
        </w:rPr>
        <w:t xml:space="preserve"> </w:t>
      </w:r>
      <w:r w:rsidR="009F739A" w:rsidRPr="00583D28">
        <w:rPr>
          <w:rFonts w:asciiTheme="majorBidi" w:eastAsiaTheme="minorHAnsi" w:hAnsiTheme="majorBidi" w:cstheme="majorBidi"/>
          <w:sz w:val="24"/>
          <w:szCs w:val="24"/>
        </w:rPr>
        <w:t xml:space="preserve">were infected </w:t>
      </w:r>
    </w:p>
    <w:p w:rsidR="009F739A" w:rsidRPr="00583D28" w:rsidRDefault="00AC70EE" w:rsidP="00676171">
      <w:pPr>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Among </w:t>
      </w:r>
      <w:r w:rsidR="00F73917" w:rsidRPr="00583D28">
        <w:rPr>
          <w:rFonts w:asciiTheme="majorBidi" w:eastAsiaTheme="minorHAnsi" w:hAnsiTheme="majorBidi" w:cstheme="majorBidi"/>
          <w:sz w:val="24"/>
          <w:szCs w:val="24"/>
        </w:rPr>
        <w:t xml:space="preserve">24 participants </w:t>
      </w:r>
      <w:r w:rsidRPr="00583D28">
        <w:rPr>
          <w:rFonts w:asciiTheme="majorBidi" w:eastAsiaTheme="minorHAnsi" w:hAnsiTheme="majorBidi" w:cstheme="majorBidi"/>
          <w:sz w:val="24"/>
          <w:szCs w:val="24"/>
        </w:rPr>
        <w:t xml:space="preserve">stool sample examined in </w:t>
      </w:r>
      <w:r w:rsidR="00F73917" w:rsidRPr="00583D28">
        <w:rPr>
          <w:rFonts w:asciiTheme="majorBidi" w:eastAsiaTheme="minorHAnsi" w:hAnsiTheme="majorBidi" w:cstheme="majorBidi"/>
          <w:sz w:val="24"/>
          <w:szCs w:val="24"/>
        </w:rPr>
        <w:t xml:space="preserve">age </w:t>
      </w:r>
      <w:r w:rsidRPr="00583D28">
        <w:rPr>
          <w:rFonts w:asciiTheme="majorBidi" w:eastAsiaTheme="minorHAnsi" w:hAnsiTheme="majorBidi" w:cstheme="majorBidi"/>
          <w:sz w:val="24"/>
          <w:szCs w:val="24"/>
        </w:rPr>
        <w:t>41 to 50,</w:t>
      </w:r>
      <w:r w:rsidR="009F739A" w:rsidRPr="00583D28">
        <w:rPr>
          <w:rFonts w:asciiTheme="majorBidi" w:hAnsiTheme="majorBidi" w:cstheme="majorBidi"/>
          <w:sz w:val="24"/>
          <w:szCs w:val="24"/>
        </w:rPr>
        <w:t xml:space="preserve"> 4(5.6</w:t>
      </w:r>
      <w:r w:rsidR="00E422BF" w:rsidRPr="00583D28">
        <w:rPr>
          <w:rFonts w:asciiTheme="majorBidi" w:hAnsiTheme="majorBidi" w:cstheme="majorBidi"/>
          <w:sz w:val="24"/>
          <w:szCs w:val="24"/>
        </w:rPr>
        <w:t>%</w:t>
      </w:r>
      <w:r w:rsidR="009F739A" w:rsidRPr="00583D28">
        <w:rPr>
          <w:rFonts w:asciiTheme="majorBidi" w:hAnsiTheme="majorBidi" w:cstheme="majorBidi"/>
          <w:sz w:val="24"/>
          <w:szCs w:val="24"/>
        </w:rPr>
        <w:t>), 3(4.2</w:t>
      </w:r>
      <w:r w:rsidR="00E422BF" w:rsidRPr="00583D28">
        <w:rPr>
          <w:rFonts w:asciiTheme="majorBidi" w:hAnsiTheme="majorBidi" w:cstheme="majorBidi"/>
          <w:sz w:val="24"/>
          <w:szCs w:val="24"/>
        </w:rPr>
        <w:t>%</w:t>
      </w:r>
      <w:r w:rsidR="009F739A" w:rsidRPr="00583D28">
        <w:rPr>
          <w:rFonts w:asciiTheme="majorBidi" w:hAnsiTheme="majorBidi" w:cstheme="majorBidi"/>
          <w:sz w:val="24"/>
          <w:szCs w:val="24"/>
        </w:rPr>
        <w:t>), 1(1.4</w:t>
      </w:r>
      <w:r w:rsidR="00E422BF" w:rsidRPr="00583D28">
        <w:rPr>
          <w:rFonts w:asciiTheme="majorBidi" w:hAnsiTheme="majorBidi" w:cstheme="majorBidi"/>
          <w:sz w:val="24"/>
          <w:szCs w:val="24"/>
        </w:rPr>
        <w:t>%</w:t>
      </w:r>
      <w:r w:rsidRPr="00583D28">
        <w:rPr>
          <w:rFonts w:asciiTheme="majorBidi" w:hAnsiTheme="majorBidi" w:cstheme="majorBidi"/>
          <w:sz w:val="24"/>
          <w:szCs w:val="24"/>
        </w:rPr>
        <w:t xml:space="preserve">) </w:t>
      </w:r>
      <w:r w:rsidR="009F739A" w:rsidRPr="00583D28">
        <w:rPr>
          <w:rFonts w:asciiTheme="majorBidi" w:hAnsiTheme="majorBidi" w:cstheme="majorBidi"/>
          <w:sz w:val="24"/>
          <w:szCs w:val="24"/>
        </w:rPr>
        <w:t>and 2(2.8</w:t>
      </w:r>
      <w:r w:rsidR="00E422BF" w:rsidRPr="00583D28">
        <w:rPr>
          <w:rFonts w:asciiTheme="majorBidi" w:hAnsiTheme="majorBidi" w:cstheme="majorBidi"/>
          <w:sz w:val="24"/>
          <w:szCs w:val="24"/>
        </w:rPr>
        <w:t>%</w:t>
      </w:r>
      <w:r w:rsidRPr="00583D28">
        <w:rPr>
          <w:rFonts w:asciiTheme="majorBidi" w:hAnsiTheme="majorBidi" w:cstheme="majorBidi"/>
          <w:sz w:val="24"/>
          <w:szCs w:val="24"/>
        </w:rPr>
        <w:t>)</w:t>
      </w:r>
      <w:r w:rsidR="00F91A6E" w:rsidRPr="00583D28">
        <w:rPr>
          <w:rFonts w:asciiTheme="majorBidi" w:hAnsiTheme="majorBidi" w:cstheme="majorBidi"/>
          <w:sz w:val="24"/>
          <w:szCs w:val="24"/>
        </w:rPr>
        <w:t xml:space="preserve"> </w:t>
      </w:r>
      <w:r w:rsidR="00F73917" w:rsidRPr="00583D28">
        <w:rPr>
          <w:rFonts w:asciiTheme="majorBidi" w:eastAsiaTheme="minorHAnsi" w:hAnsiTheme="majorBidi" w:cstheme="majorBidi"/>
          <w:sz w:val="24"/>
          <w:szCs w:val="24"/>
        </w:rPr>
        <w:t xml:space="preserve">were infected with </w:t>
      </w:r>
      <w:r w:rsidR="00E422BF" w:rsidRPr="00583D28">
        <w:rPr>
          <w:rFonts w:asciiTheme="majorBidi" w:hAnsiTheme="majorBidi" w:cstheme="majorBidi"/>
          <w:i/>
          <w:iCs/>
          <w:sz w:val="24"/>
          <w:szCs w:val="24"/>
        </w:rPr>
        <w:t xml:space="preserve">E. histolytica/dispar, G. lamblia, </w:t>
      </w:r>
      <w:r w:rsidR="00C4023A" w:rsidRPr="00583D28">
        <w:rPr>
          <w:rFonts w:asciiTheme="majorBidi" w:hAnsiTheme="majorBidi" w:cstheme="majorBidi"/>
          <w:i/>
          <w:iCs/>
          <w:sz w:val="24"/>
          <w:szCs w:val="24"/>
        </w:rPr>
        <w:t>T. t</w:t>
      </w:r>
      <w:r w:rsidR="0069094C" w:rsidRPr="00583D28">
        <w:rPr>
          <w:rFonts w:asciiTheme="majorBidi" w:hAnsiTheme="majorBidi" w:cstheme="majorBidi"/>
          <w:i/>
          <w:iCs/>
          <w:sz w:val="24"/>
          <w:szCs w:val="24"/>
        </w:rPr>
        <w:t>rich</w:t>
      </w:r>
      <w:r w:rsidR="006E624B">
        <w:rPr>
          <w:rFonts w:asciiTheme="majorBidi" w:hAnsiTheme="majorBidi" w:cstheme="majorBidi"/>
          <w:i/>
          <w:iCs/>
          <w:sz w:val="24"/>
          <w:szCs w:val="24"/>
        </w:rPr>
        <w:t>i</w:t>
      </w:r>
      <w:r w:rsidR="0069094C" w:rsidRPr="00583D28">
        <w:rPr>
          <w:rFonts w:asciiTheme="majorBidi" w:hAnsiTheme="majorBidi" w:cstheme="majorBidi"/>
          <w:i/>
          <w:iCs/>
          <w:sz w:val="24"/>
          <w:szCs w:val="24"/>
        </w:rPr>
        <w:t xml:space="preserve">uria and Taenia </w:t>
      </w:r>
      <w:proofErr w:type="spellStart"/>
      <w:r w:rsidR="0069094C" w:rsidRPr="00583D28">
        <w:rPr>
          <w:rFonts w:asciiTheme="majorBidi" w:hAnsiTheme="majorBidi" w:cstheme="majorBidi"/>
          <w:i/>
          <w:iCs/>
          <w:sz w:val="24"/>
          <w:szCs w:val="24"/>
        </w:rPr>
        <w:t>spp</w:t>
      </w:r>
      <w:proofErr w:type="spellEnd"/>
      <w:r w:rsidR="00F91A6E" w:rsidRPr="00583D28">
        <w:rPr>
          <w:rFonts w:asciiTheme="majorBidi" w:hAnsiTheme="majorBidi" w:cstheme="majorBidi"/>
          <w:i/>
          <w:iCs/>
          <w:sz w:val="24"/>
          <w:szCs w:val="24"/>
        </w:rPr>
        <w:t xml:space="preserve"> </w:t>
      </w:r>
      <w:r w:rsidR="00E422BF" w:rsidRPr="00583D28">
        <w:rPr>
          <w:rFonts w:asciiTheme="majorBidi" w:eastAsiaTheme="minorHAnsi" w:hAnsiTheme="majorBidi" w:cstheme="majorBidi"/>
          <w:sz w:val="24"/>
          <w:szCs w:val="24"/>
        </w:rPr>
        <w:t>respectively</w:t>
      </w:r>
      <w:r w:rsidR="00E422BF" w:rsidRPr="00583D28">
        <w:rPr>
          <w:rFonts w:asciiTheme="majorBidi" w:hAnsiTheme="majorBidi" w:cstheme="majorBidi"/>
          <w:i/>
          <w:iCs/>
          <w:sz w:val="24"/>
          <w:szCs w:val="24"/>
        </w:rPr>
        <w:t xml:space="preserve">. </w:t>
      </w:r>
      <w:r w:rsidR="00E422BF" w:rsidRPr="00583D28">
        <w:rPr>
          <w:rFonts w:asciiTheme="majorBidi" w:hAnsiTheme="majorBidi" w:cstheme="majorBidi"/>
          <w:sz w:val="24"/>
          <w:szCs w:val="24"/>
        </w:rPr>
        <w:t>However,</w:t>
      </w:r>
      <w:r w:rsidR="00E422BF" w:rsidRPr="00583D28">
        <w:rPr>
          <w:rFonts w:asciiTheme="majorBidi" w:hAnsiTheme="majorBidi" w:cstheme="majorBidi"/>
          <w:i/>
          <w:iCs/>
          <w:sz w:val="24"/>
          <w:szCs w:val="24"/>
        </w:rPr>
        <w:t xml:space="preserve"> A. </w:t>
      </w:r>
      <w:proofErr w:type="spellStart"/>
      <w:r w:rsidR="00E422BF" w:rsidRPr="00583D28">
        <w:rPr>
          <w:rFonts w:asciiTheme="majorBidi" w:hAnsiTheme="majorBidi" w:cstheme="majorBidi"/>
          <w:i/>
          <w:iCs/>
          <w:sz w:val="24"/>
          <w:szCs w:val="24"/>
        </w:rPr>
        <w:t>lumbercoides</w:t>
      </w:r>
      <w:proofErr w:type="spellEnd"/>
      <w:r w:rsidR="00E422BF" w:rsidRPr="00583D28">
        <w:rPr>
          <w:rFonts w:asciiTheme="majorBidi" w:hAnsiTheme="majorBidi" w:cstheme="majorBidi"/>
          <w:i/>
          <w:iCs/>
          <w:sz w:val="24"/>
          <w:szCs w:val="24"/>
        </w:rPr>
        <w:t xml:space="preserve"> </w:t>
      </w:r>
      <w:r w:rsidR="00E422BF" w:rsidRPr="00583D28">
        <w:rPr>
          <w:rFonts w:asciiTheme="majorBidi" w:hAnsiTheme="majorBidi" w:cstheme="majorBidi"/>
          <w:sz w:val="24"/>
          <w:szCs w:val="24"/>
        </w:rPr>
        <w:t>were not detected</w:t>
      </w:r>
      <w:r w:rsidR="00E422BF" w:rsidRPr="00583D28">
        <w:rPr>
          <w:rFonts w:asciiTheme="majorBidi" w:hAnsiTheme="majorBidi" w:cstheme="majorBidi"/>
          <w:i/>
          <w:iCs/>
          <w:sz w:val="24"/>
          <w:szCs w:val="24"/>
        </w:rPr>
        <w:t xml:space="preserve">. </w:t>
      </w:r>
      <w:r w:rsidR="00E422BF" w:rsidRPr="00583D28">
        <w:rPr>
          <w:rFonts w:asciiTheme="majorBidi" w:hAnsiTheme="majorBidi" w:cstheme="majorBidi"/>
          <w:sz w:val="24"/>
          <w:szCs w:val="24"/>
        </w:rPr>
        <w:t>Similarly out of</w:t>
      </w:r>
      <w:r w:rsidR="00676171" w:rsidRPr="00583D28">
        <w:rPr>
          <w:rFonts w:asciiTheme="majorBidi" w:hAnsiTheme="majorBidi" w:cstheme="majorBidi"/>
          <w:sz w:val="24"/>
          <w:szCs w:val="24"/>
        </w:rPr>
        <w:t xml:space="preserve"> </w:t>
      </w:r>
      <w:r w:rsidR="00E422BF" w:rsidRPr="00583D28">
        <w:rPr>
          <w:rFonts w:asciiTheme="majorBidi" w:eastAsiaTheme="minorHAnsi" w:hAnsiTheme="majorBidi" w:cstheme="majorBidi"/>
          <w:sz w:val="24"/>
          <w:szCs w:val="24"/>
        </w:rPr>
        <w:t>20</w:t>
      </w:r>
      <w:r w:rsidR="00F73917" w:rsidRPr="00583D28">
        <w:rPr>
          <w:rFonts w:asciiTheme="majorBidi" w:eastAsiaTheme="minorHAnsi" w:hAnsiTheme="majorBidi" w:cstheme="majorBidi"/>
          <w:sz w:val="24"/>
          <w:szCs w:val="24"/>
        </w:rPr>
        <w:t xml:space="preserve"> participant </w:t>
      </w:r>
      <w:r w:rsidR="0069094C" w:rsidRPr="00583D28">
        <w:rPr>
          <w:rFonts w:asciiTheme="majorBidi" w:eastAsiaTheme="minorHAnsi" w:hAnsiTheme="majorBidi" w:cstheme="majorBidi"/>
          <w:sz w:val="24"/>
          <w:szCs w:val="24"/>
        </w:rPr>
        <w:t xml:space="preserve">age </w:t>
      </w:r>
      <w:r w:rsidR="0069094C" w:rsidRPr="00583D28">
        <w:rPr>
          <w:rFonts w:asciiTheme="majorBidi" w:eastAsiaTheme="minorHAnsi" w:hAnsiTheme="majorBidi" w:cstheme="majorBidi"/>
          <w:sz w:val="24"/>
          <w:szCs w:val="24"/>
        </w:rPr>
        <w:lastRenderedPageBreak/>
        <w:t xml:space="preserve">group above </w:t>
      </w:r>
      <w:r w:rsidR="00F73917" w:rsidRPr="00583D28">
        <w:rPr>
          <w:rFonts w:asciiTheme="majorBidi" w:eastAsiaTheme="minorHAnsi" w:hAnsiTheme="majorBidi" w:cstheme="majorBidi"/>
          <w:sz w:val="24"/>
          <w:szCs w:val="24"/>
        </w:rPr>
        <w:t>5</w:t>
      </w:r>
      <w:r w:rsidR="00E422BF" w:rsidRPr="00583D28">
        <w:rPr>
          <w:rFonts w:asciiTheme="majorBidi" w:eastAsiaTheme="minorHAnsi" w:hAnsiTheme="majorBidi" w:cstheme="majorBidi"/>
          <w:sz w:val="24"/>
          <w:szCs w:val="24"/>
        </w:rPr>
        <w:t>0</w:t>
      </w:r>
      <w:r w:rsidR="00F73917" w:rsidRPr="00583D28">
        <w:rPr>
          <w:rFonts w:asciiTheme="majorBidi" w:eastAsiaTheme="minorHAnsi" w:hAnsiTheme="majorBidi" w:cstheme="majorBidi"/>
          <w:sz w:val="24"/>
          <w:szCs w:val="24"/>
        </w:rPr>
        <w:t xml:space="preserve">, </w:t>
      </w:r>
      <w:r w:rsidR="00676171" w:rsidRPr="00583D28">
        <w:rPr>
          <w:rFonts w:asciiTheme="majorBidi" w:hAnsiTheme="majorBidi" w:cstheme="majorBidi"/>
          <w:sz w:val="24"/>
          <w:szCs w:val="24"/>
        </w:rPr>
        <w:t>1(5.0</w:t>
      </w:r>
      <w:r w:rsidR="00C4023A" w:rsidRPr="00583D28">
        <w:rPr>
          <w:rFonts w:asciiTheme="majorBidi" w:hAnsiTheme="majorBidi" w:cstheme="majorBidi"/>
          <w:sz w:val="24"/>
          <w:szCs w:val="24"/>
        </w:rPr>
        <w:t xml:space="preserve">%) </w:t>
      </w:r>
      <w:r w:rsidR="009F739A" w:rsidRPr="00583D28">
        <w:rPr>
          <w:rFonts w:asciiTheme="majorBidi" w:hAnsiTheme="majorBidi" w:cstheme="majorBidi"/>
          <w:i/>
          <w:iCs/>
          <w:sz w:val="24"/>
          <w:szCs w:val="24"/>
        </w:rPr>
        <w:t>E. histolytica/dispar and</w:t>
      </w:r>
      <w:r w:rsidR="00F91A6E" w:rsidRPr="00583D28">
        <w:rPr>
          <w:rFonts w:asciiTheme="majorBidi" w:hAnsiTheme="majorBidi" w:cstheme="majorBidi"/>
          <w:i/>
          <w:iCs/>
          <w:sz w:val="24"/>
          <w:szCs w:val="24"/>
        </w:rPr>
        <w:t xml:space="preserve"> </w:t>
      </w:r>
      <w:r w:rsidR="00676171" w:rsidRPr="00583D28">
        <w:rPr>
          <w:rFonts w:asciiTheme="majorBidi" w:hAnsiTheme="majorBidi" w:cstheme="majorBidi"/>
          <w:sz w:val="24"/>
          <w:szCs w:val="24"/>
        </w:rPr>
        <w:t>1(</w:t>
      </w:r>
      <w:r w:rsidR="009F739A" w:rsidRPr="00583D28">
        <w:rPr>
          <w:rFonts w:asciiTheme="majorBidi" w:hAnsiTheme="majorBidi" w:cstheme="majorBidi"/>
          <w:sz w:val="24"/>
          <w:szCs w:val="24"/>
        </w:rPr>
        <w:t>5</w:t>
      </w:r>
      <w:r w:rsidR="00676171" w:rsidRPr="00583D28">
        <w:rPr>
          <w:rFonts w:asciiTheme="majorBidi" w:hAnsiTheme="majorBidi" w:cstheme="majorBidi"/>
          <w:sz w:val="24"/>
          <w:szCs w:val="24"/>
        </w:rPr>
        <w:t>.0</w:t>
      </w:r>
      <w:r w:rsidR="00C4023A" w:rsidRPr="00583D28">
        <w:rPr>
          <w:rFonts w:asciiTheme="majorBidi" w:hAnsiTheme="majorBidi" w:cstheme="majorBidi"/>
          <w:sz w:val="24"/>
          <w:szCs w:val="24"/>
        </w:rPr>
        <w:t xml:space="preserve">%) </w:t>
      </w:r>
      <w:r w:rsidR="009F739A" w:rsidRPr="00583D28">
        <w:rPr>
          <w:rFonts w:asciiTheme="majorBidi" w:hAnsiTheme="majorBidi" w:cstheme="majorBidi"/>
          <w:i/>
          <w:iCs/>
          <w:sz w:val="24"/>
          <w:szCs w:val="24"/>
        </w:rPr>
        <w:t xml:space="preserve">G. lamblia </w:t>
      </w:r>
      <w:r w:rsidR="00676171" w:rsidRPr="00583D28">
        <w:rPr>
          <w:rFonts w:asciiTheme="majorBidi" w:hAnsiTheme="majorBidi" w:cstheme="majorBidi"/>
          <w:i/>
          <w:iCs/>
          <w:sz w:val="24"/>
          <w:szCs w:val="24"/>
        </w:rPr>
        <w:t xml:space="preserve">and 1(5.0%) Taenia species </w:t>
      </w:r>
      <w:r w:rsidR="009F739A" w:rsidRPr="00583D28">
        <w:rPr>
          <w:rFonts w:asciiTheme="majorBidi" w:hAnsiTheme="majorBidi" w:cstheme="majorBidi"/>
          <w:sz w:val="24"/>
          <w:szCs w:val="24"/>
        </w:rPr>
        <w:t>were identified in parasitological examination of stool sample</w:t>
      </w:r>
      <w:r w:rsidR="00C4023A" w:rsidRPr="00583D28">
        <w:rPr>
          <w:rFonts w:asciiTheme="majorBidi" w:hAnsiTheme="majorBidi" w:cstheme="majorBidi"/>
          <w:i/>
          <w:iCs/>
          <w:sz w:val="24"/>
          <w:szCs w:val="24"/>
        </w:rPr>
        <w:t xml:space="preserve">. </w:t>
      </w:r>
      <w:r w:rsidR="009F739A" w:rsidRPr="00583D28">
        <w:rPr>
          <w:rFonts w:asciiTheme="majorBidi" w:hAnsiTheme="majorBidi" w:cstheme="majorBidi"/>
          <w:i/>
          <w:iCs/>
          <w:sz w:val="24"/>
          <w:szCs w:val="24"/>
        </w:rPr>
        <w:t>However, they were free from</w:t>
      </w:r>
      <w:r w:rsidR="0069094C" w:rsidRPr="00583D28">
        <w:rPr>
          <w:rFonts w:asciiTheme="majorBidi" w:hAnsiTheme="majorBidi" w:cstheme="majorBidi"/>
          <w:i/>
          <w:iCs/>
          <w:sz w:val="24"/>
          <w:szCs w:val="24"/>
        </w:rPr>
        <w:t xml:space="preserve"> A.</w:t>
      </w:r>
      <w:r w:rsidR="00F91A6E" w:rsidRPr="00583D28">
        <w:rPr>
          <w:rFonts w:asciiTheme="majorBidi" w:hAnsiTheme="majorBidi" w:cstheme="majorBidi"/>
          <w:i/>
          <w:iCs/>
          <w:sz w:val="24"/>
          <w:szCs w:val="24"/>
        </w:rPr>
        <w:t xml:space="preserve"> </w:t>
      </w:r>
      <w:r w:rsidR="00106589" w:rsidRPr="00583D28">
        <w:rPr>
          <w:rFonts w:asciiTheme="majorBidi" w:hAnsiTheme="majorBidi" w:cstheme="majorBidi"/>
          <w:i/>
          <w:iCs/>
          <w:sz w:val="24"/>
          <w:szCs w:val="24"/>
        </w:rPr>
        <w:t>lumbricoides</w:t>
      </w:r>
      <w:r w:rsidR="00676171" w:rsidRPr="00583D28">
        <w:rPr>
          <w:rFonts w:asciiTheme="majorBidi" w:hAnsiTheme="majorBidi" w:cstheme="majorBidi"/>
          <w:i/>
          <w:iCs/>
          <w:sz w:val="24"/>
          <w:szCs w:val="24"/>
        </w:rPr>
        <w:t xml:space="preserve"> and </w:t>
      </w:r>
      <w:r w:rsidR="009F739A" w:rsidRPr="00583D28">
        <w:rPr>
          <w:rFonts w:asciiTheme="majorBidi" w:hAnsiTheme="majorBidi" w:cstheme="majorBidi"/>
          <w:i/>
          <w:iCs/>
          <w:sz w:val="24"/>
          <w:szCs w:val="24"/>
        </w:rPr>
        <w:t>T. trichuria</w:t>
      </w:r>
      <w:r w:rsidR="00676171" w:rsidRPr="00583D28">
        <w:rPr>
          <w:rFonts w:asciiTheme="majorBidi" w:hAnsiTheme="majorBidi" w:cstheme="majorBidi"/>
          <w:i/>
          <w:iCs/>
          <w:sz w:val="24"/>
          <w:szCs w:val="24"/>
        </w:rPr>
        <w:t>.</w:t>
      </w:r>
      <w:r w:rsidR="009F739A" w:rsidRPr="00583D28">
        <w:rPr>
          <w:rFonts w:asciiTheme="majorBidi" w:hAnsiTheme="majorBidi" w:cstheme="majorBidi"/>
          <w:i/>
          <w:iCs/>
          <w:sz w:val="24"/>
          <w:szCs w:val="24"/>
        </w:rPr>
        <w:t xml:space="preserve"> </w:t>
      </w:r>
    </w:p>
    <w:p w:rsidR="00745EB4" w:rsidRPr="00583D28" w:rsidRDefault="00F73917" w:rsidP="009978BB">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i/>
          <w:iCs/>
          <w:sz w:val="24"/>
          <w:szCs w:val="24"/>
        </w:rPr>
        <w:t>E</w:t>
      </w:r>
      <w:r w:rsidR="006E624B">
        <w:rPr>
          <w:rFonts w:asciiTheme="majorBidi" w:eastAsia="TimesNewRoman" w:hAnsiTheme="majorBidi" w:cstheme="majorBidi"/>
          <w:i/>
          <w:iCs/>
          <w:sz w:val="24"/>
          <w:szCs w:val="24"/>
        </w:rPr>
        <w:t>.</w:t>
      </w:r>
      <w:r w:rsidRPr="00583D28">
        <w:rPr>
          <w:rFonts w:asciiTheme="majorBidi" w:eastAsia="TimesNewRoman" w:hAnsiTheme="majorBidi" w:cstheme="majorBidi"/>
          <w:i/>
          <w:iCs/>
          <w:sz w:val="24"/>
          <w:szCs w:val="24"/>
        </w:rPr>
        <w:t xml:space="preserve"> histolytica/dispar/ </w:t>
      </w:r>
      <w:r w:rsidR="00676171" w:rsidRPr="00583D28">
        <w:rPr>
          <w:rFonts w:asciiTheme="majorBidi" w:hAnsiTheme="majorBidi" w:cstheme="majorBidi"/>
          <w:sz w:val="24"/>
          <w:szCs w:val="24"/>
        </w:rPr>
        <w:t>26(6.8</w:t>
      </w:r>
      <w:r w:rsidR="00517A71" w:rsidRPr="00583D28">
        <w:rPr>
          <w:rFonts w:asciiTheme="majorBidi" w:hAnsiTheme="majorBidi" w:cstheme="majorBidi"/>
          <w:sz w:val="24"/>
          <w:szCs w:val="24"/>
        </w:rPr>
        <w:t xml:space="preserve">%) </w:t>
      </w:r>
      <w:r w:rsidR="006E624B">
        <w:rPr>
          <w:rFonts w:asciiTheme="majorBidi" w:eastAsia="TimesNewRoman" w:hAnsiTheme="majorBidi" w:cstheme="majorBidi"/>
          <w:i/>
          <w:iCs/>
          <w:sz w:val="24"/>
          <w:szCs w:val="24"/>
        </w:rPr>
        <w:t xml:space="preserve">and G. </w:t>
      </w:r>
      <w:r w:rsidRPr="00583D28">
        <w:rPr>
          <w:rFonts w:asciiTheme="majorBidi" w:eastAsia="TimesNewRoman" w:hAnsiTheme="majorBidi" w:cstheme="majorBidi"/>
          <w:i/>
          <w:iCs/>
          <w:sz w:val="24"/>
          <w:szCs w:val="24"/>
        </w:rPr>
        <w:t>lamblia</w:t>
      </w:r>
      <w:r w:rsidR="00676171" w:rsidRPr="00583D28">
        <w:rPr>
          <w:rFonts w:asciiTheme="majorBidi" w:eastAsia="TimesNewRoman" w:hAnsiTheme="majorBidi" w:cstheme="majorBidi"/>
          <w:i/>
          <w:iCs/>
          <w:sz w:val="24"/>
          <w:szCs w:val="24"/>
        </w:rPr>
        <w:t xml:space="preserve"> </w:t>
      </w:r>
      <w:r w:rsidR="00676171" w:rsidRPr="00583D28">
        <w:rPr>
          <w:rFonts w:asciiTheme="majorBidi" w:hAnsiTheme="majorBidi" w:cstheme="majorBidi"/>
          <w:sz w:val="24"/>
          <w:szCs w:val="24"/>
        </w:rPr>
        <w:t>18</w:t>
      </w:r>
      <w:r w:rsidR="00027616" w:rsidRPr="00583D28">
        <w:rPr>
          <w:rFonts w:asciiTheme="majorBidi" w:hAnsiTheme="majorBidi" w:cstheme="majorBidi"/>
          <w:sz w:val="24"/>
          <w:szCs w:val="24"/>
        </w:rPr>
        <w:t xml:space="preserve"> </w:t>
      </w:r>
      <w:r w:rsidR="00676171" w:rsidRPr="00583D28">
        <w:rPr>
          <w:rFonts w:asciiTheme="majorBidi" w:hAnsiTheme="majorBidi" w:cstheme="majorBidi"/>
          <w:sz w:val="24"/>
          <w:szCs w:val="24"/>
        </w:rPr>
        <w:t>(4.7</w:t>
      </w:r>
      <w:r w:rsidR="00517A71" w:rsidRPr="00583D28">
        <w:rPr>
          <w:rFonts w:asciiTheme="majorBidi" w:hAnsiTheme="majorBidi" w:cstheme="majorBidi"/>
          <w:sz w:val="24"/>
          <w:szCs w:val="24"/>
        </w:rPr>
        <w:t>%) were</w:t>
      </w:r>
      <w:r w:rsidR="00F91A6E" w:rsidRPr="00583D28">
        <w:rPr>
          <w:rFonts w:asciiTheme="majorBidi" w:hAnsiTheme="majorBidi" w:cstheme="majorBidi"/>
          <w:sz w:val="24"/>
          <w:szCs w:val="24"/>
        </w:rPr>
        <w:t xml:space="preserve"> </w:t>
      </w:r>
      <w:r w:rsidRPr="00583D28">
        <w:rPr>
          <w:rFonts w:asciiTheme="majorBidi" w:eastAsia="TimesNewRoman" w:hAnsiTheme="majorBidi" w:cstheme="majorBidi"/>
          <w:sz w:val="24"/>
          <w:szCs w:val="24"/>
        </w:rPr>
        <w:t xml:space="preserve">the major protozoan parasites identified. Similarly, the major </w:t>
      </w:r>
      <w:r w:rsidR="00106589" w:rsidRPr="00583D28">
        <w:rPr>
          <w:rFonts w:asciiTheme="majorBidi" w:eastAsia="TimesNewRoman" w:hAnsiTheme="majorBidi" w:cstheme="majorBidi"/>
          <w:sz w:val="24"/>
          <w:szCs w:val="24"/>
        </w:rPr>
        <w:t>helminthes</w:t>
      </w:r>
      <w:r w:rsidRPr="00583D28">
        <w:rPr>
          <w:rFonts w:asciiTheme="majorBidi" w:eastAsia="TimesNewRoman" w:hAnsiTheme="majorBidi" w:cstheme="majorBidi"/>
          <w:sz w:val="24"/>
          <w:szCs w:val="24"/>
        </w:rPr>
        <w:t xml:space="preserve"> parasites identified in the</w:t>
      </w:r>
      <w:r w:rsidR="009978BB" w:rsidRPr="00583D28">
        <w:rPr>
          <w:rFonts w:asciiTheme="majorBidi" w:eastAsia="TimesNewRoman" w:hAnsiTheme="majorBidi" w:cstheme="majorBidi"/>
          <w:sz w:val="24"/>
          <w:szCs w:val="24"/>
        </w:rPr>
        <w:t xml:space="preserve"> parasitological examination of </w:t>
      </w:r>
      <w:r w:rsidRPr="00583D28">
        <w:rPr>
          <w:rFonts w:asciiTheme="majorBidi" w:eastAsia="TimesNewRoman" w:hAnsiTheme="majorBidi" w:cstheme="majorBidi"/>
          <w:sz w:val="24"/>
          <w:szCs w:val="24"/>
        </w:rPr>
        <w:t xml:space="preserve"> stool samples </w:t>
      </w:r>
      <w:r w:rsidR="009978BB" w:rsidRPr="00583D28">
        <w:rPr>
          <w:rFonts w:asciiTheme="majorBidi" w:eastAsia="TimesNewRoman" w:hAnsiTheme="majorBidi" w:cstheme="majorBidi"/>
          <w:sz w:val="24"/>
          <w:szCs w:val="24"/>
        </w:rPr>
        <w:t xml:space="preserve">participants </w:t>
      </w:r>
      <w:r w:rsidRPr="00583D28">
        <w:rPr>
          <w:rFonts w:asciiTheme="majorBidi" w:eastAsia="TimesNewRoman" w:hAnsiTheme="majorBidi" w:cstheme="majorBidi"/>
          <w:sz w:val="24"/>
          <w:szCs w:val="24"/>
        </w:rPr>
        <w:t xml:space="preserve">were </w:t>
      </w:r>
      <w:r w:rsidRPr="00583D28">
        <w:rPr>
          <w:rFonts w:asciiTheme="majorBidi" w:eastAsia="TimesNewRoman" w:hAnsiTheme="majorBidi" w:cstheme="majorBidi"/>
          <w:i/>
          <w:iCs/>
          <w:sz w:val="24"/>
          <w:szCs w:val="24"/>
        </w:rPr>
        <w:t>A.lumbricoides,</w:t>
      </w:r>
      <w:r w:rsidR="00F91A6E" w:rsidRPr="00583D28">
        <w:rPr>
          <w:rFonts w:asciiTheme="majorBidi" w:eastAsia="TimesNewRoman" w:hAnsiTheme="majorBidi" w:cstheme="majorBidi"/>
          <w:i/>
          <w:iCs/>
          <w:sz w:val="24"/>
          <w:szCs w:val="24"/>
        </w:rPr>
        <w:t xml:space="preserve"> </w:t>
      </w:r>
      <w:r w:rsidR="00517A71" w:rsidRPr="00583D28">
        <w:rPr>
          <w:rFonts w:asciiTheme="majorBidi" w:eastAsia="TimesNewRoman" w:hAnsiTheme="majorBidi" w:cstheme="majorBidi"/>
          <w:i/>
          <w:iCs/>
          <w:sz w:val="24"/>
          <w:szCs w:val="24"/>
        </w:rPr>
        <w:t xml:space="preserve">T. </w:t>
      </w:r>
      <w:r w:rsidR="00D02F3F" w:rsidRPr="00583D28">
        <w:rPr>
          <w:rFonts w:asciiTheme="majorBidi" w:eastAsia="TimesNewRoman" w:hAnsiTheme="majorBidi" w:cstheme="majorBidi"/>
          <w:i/>
          <w:iCs/>
          <w:sz w:val="24"/>
          <w:szCs w:val="24"/>
        </w:rPr>
        <w:t>trich</w:t>
      </w:r>
      <w:r w:rsidR="006E624B">
        <w:rPr>
          <w:rFonts w:asciiTheme="majorBidi" w:eastAsia="TimesNewRoman" w:hAnsiTheme="majorBidi" w:cstheme="majorBidi"/>
          <w:i/>
          <w:iCs/>
          <w:sz w:val="24"/>
          <w:szCs w:val="24"/>
        </w:rPr>
        <w:t>i</w:t>
      </w:r>
      <w:r w:rsidR="00D02F3F" w:rsidRPr="00583D28">
        <w:rPr>
          <w:rFonts w:asciiTheme="majorBidi" w:eastAsia="TimesNewRoman" w:hAnsiTheme="majorBidi" w:cstheme="majorBidi"/>
          <w:i/>
          <w:iCs/>
          <w:sz w:val="24"/>
          <w:szCs w:val="24"/>
        </w:rPr>
        <w:t>uria</w:t>
      </w:r>
      <w:r w:rsidR="00517A71" w:rsidRPr="00583D28">
        <w:rPr>
          <w:rFonts w:asciiTheme="majorBidi" w:eastAsia="TimesNewRoman" w:hAnsiTheme="majorBidi" w:cstheme="majorBidi"/>
          <w:i/>
          <w:iCs/>
          <w:sz w:val="24"/>
          <w:szCs w:val="24"/>
        </w:rPr>
        <w:t xml:space="preserve"> and </w:t>
      </w:r>
      <w:r w:rsidR="00517A71" w:rsidRPr="00583D28">
        <w:rPr>
          <w:rFonts w:asciiTheme="majorBidi" w:hAnsiTheme="majorBidi" w:cstheme="majorBidi"/>
          <w:i/>
          <w:iCs/>
          <w:sz w:val="24"/>
          <w:szCs w:val="24"/>
        </w:rPr>
        <w:t xml:space="preserve">Taenia species </w:t>
      </w:r>
      <w:r w:rsidRPr="00583D28">
        <w:rPr>
          <w:rFonts w:asciiTheme="majorBidi" w:eastAsia="TimesNewRoman" w:hAnsiTheme="majorBidi" w:cstheme="majorBidi"/>
          <w:sz w:val="24"/>
          <w:szCs w:val="24"/>
        </w:rPr>
        <w:t xml:space="preserve">with the prevalence of </w:t>
      </w:r>
      <w:r w:rsidR="00517A71" w:rsidRPr="00583D28">
        <w:rPr>
          <w:rFonts w:asciiTheme="majorBidi" w:hAnsiTheme="majorBidi" w:cstheme="majorBidi"/>
          <w:sz w:val="24"/>
          <w:szCs w:val="24"/>
        </w:rPr>
        <w:t>8(2.1%),</w:t>
      </w:r>
      <w:r w:rsidR="00676171" w:rsidRPr="00583D28">
        <w:rPr>
          <w:rFonts w:asciiTheme="majorBidi" w:hAnsiTheme="majorBidi" w:cstheme="majorBidi"/>
          <w:sz w:val="24"/>
          <w:szCs w:val="24"/>
        </w:rPr>
        <w:t xml:space="preserve"> 7(1.8</w:t>
      </w:r>
      <w:r w:rsidR="00517A71" w:rsidRPr="00583D28">
        <w:rPr>
          <w:rFonts w:asciiTheme="majorBidi" w:hAnsiTheme="majorBidi" w:cstheme="majorBidi"/>
          <w:sz w:val="24"/>
          <w:szCs w:val="24"/>
        </w:rPr>
        <w:t>%)</w:t>
      </w:r>
      <w:r w:rsidRPr="00583D28">
        <w:rPr>
          <w:rFonts w:asciiTheme="majorBidi" w:eastAsia="TimesNewRoman" w:hAnsiTheme="majorBidi" w:cstheme="majorBidi"/>
          <w:sz w:val="24"/>
          <w:szCs w:val="24"/>
        </w:rPr>
        <w:t xml:space="preserve"> and </w:t>
      </w:r>
      <w:r w:rsidR="00676171" w:rsidRPr="00583D28">
        <w:rPr>
          <w:rFonts w:asciiTheme="majorBidi" w:hAnsiTheme="majorBidi" w:cstheme="majorBidi"/>
          <w:sz w:val="24"/>
          <w:szCs w:val="24"/>
        </w:rPr>
        <w:t>5(1.3</w:t>
      </w:r>
      <w:r w:rsidR="00517A71" w:rsidRPr="00583D28">
        <w:rPr>
          <w:rFonts w:asciiTheme="majorBidi" w:hAnsiTheme="majorBidi" w:cstheme="majorBidi"/>
          <w:sz w:val="24"/>
          <w:szCs w:val="24"/>
        </w:rPr>
        <w:t>%)</w:t>
      </w:r>
      <w:r w:rsidRPr="00583D28">
        <w:rPr>
          <w:rFonts w:asciiTheme="majorBidi" w:eastAsia="TimesNewRoman" w:hAnsiTheme="majorBidi" w:cstheme="majorBidi"/>
          <w:sz w:val="24"/>
          <w:szCs w:val="24"/>
        </w:rPr>
        <w:t xml:space="preserve"> respectively. </w:t>
      </w:r>
      <w:r w:rsidRPr="00583D28">
        <w:rPr>
          <w:rFonts w:asciiTheme="majorBidi" w:eastAsia="TimesNewRoman" w:hAnsiTheme="majorBidi" w:cstheme="majorBidi"/>
          <w:i/>
          <w:iCs/>
          <w:sz w:val="24"/>
          <w:szCs w:val="24"/>
        </w:rPr>
        <w:t>A.</w:t>
      </w:r>
      <w:r w:rsidR="006E624B">
        <w:rPr>
          <w:rFonts w:asciiTheme="majorBidi" w:eastAsia="TimesNewRoman" w:hAnsiTheme="majorBidi" w:cstheme="majorBidi"/>
          <w:i/>
          <w:iCs/>
          <w:sz w:val="24"/>
          <w:szCs w:val="24"/>
        </w:rPr>
        <w:t xml:space="preserve"> </w:t>
      </w:r>
      <w:r w:rsidRPr="00583D28">
        <w:rPr>
          <w:rFonts w:asciiTheme="majorBidi" w:eastAsia="TimesNewRoman" w:hAnsiTheme="majorBidi" w:cstheme="majorBidi"/>
          <w:i/>
          <w:iCs/>
          <w:sz w:val="24"/>
          <w:szCs w:val="24"/>
        </w:rPr>
        <w:t xml:space="preserve">lumbricoides was </w:t>
      </w:r>
      <w:r w:rsidRPr="00583D28">
        <w:rPr>
          <w:rFonts w:asciiTheme="majorBidi" w:eastAsia="TimesNewRoman" w:hAnsiTheme="majorBidi" w:cstheme="majorBidi"/>
          <w:sz w:val="24"/>
          <w:szCs w:val="24"/>
        </w:rPr>
        <w:t xml:space="preserve">the most prevalent </w:t>
      </w:r>
      <w:r w:rsidR="009978BB" w:rsidRPr="00583D28">
        <w:rPr>
          <w:rFonts w:asciiTheme="majorBidi" w:eastAsia="TimesNewRoman" w:hAnsiTheme="majorBidi" w:cstheme="majorBidi"/>
          <w:sz w:val="24"/>
          <w:szCs w:val="24"/>
        </w:rPr>
        <w:t>helminthic parasites</w:t>
      </w:r>
      <w:r w:rsidR="0069094C" w:rsidRPr="00583D28">
        <w:rPr>
          <w:rFonts w:asciiTheme="majorBidi" w:eastAsia="TimesNewRoman" w:hAnsiTheme="majorBidi" w:cstheme="majorBidi"/>
          <w:sz w:val="24"/>
          <w:szCs w:val="24"/>
        </w:rPr>
        <w:t xml:space="preserve"> in the study area</w:t>
      </w:r>
      <w:r w:rsidRPr="00583D28">
        <w:rPr>
          <w:rFonts w:asciiTheme="majorBidi" w:eastAsia="TimesNewRoman" w:hAnsiTheme="majorBidi" w:cstheme="majorBidi"/>
          <w:sz w:val="24"/>
          <w:szCs w:val="24"/>
        </w:rPr>
        <w:t>.</w:t>
      </w:r>
    </w:p>
    <w:p w:rsidR="00F73917" w:rsidRPr="00583D28" w:rsidRDefault="00611430" w:rsidP="009978BB">
      <w:pPr>
        <w:autoSpaceDE w:val="0"/>
        <w:autoSpaceDN w:val="0"/>
        <w:adjustRightInd w:val="0"/>
        <w:spacing w:after="0" w:line="360" w:lineRule="auto"/>
        <w:jc w:val="both"/>
        <w:rPr>
          <w:rFonts w:asciiTheme="majorBidi" w:hAnsiTheme="majorBidi" w:cstheme="majorBidi"/>
          <w:sz w:val="24"/>
          <w:szCs w:val="24"/>
        </w:rPr>
      </w:pPr>
      <w:r w:rsidRPr="00583D28">
        <w:rPr>
          <w:rFonts w:asciiTheme="majorBidi" w:eastAsia="TimesNewRoman" w:hAnsiTheme="majorBidi" w:cstheme="majorBidi"/>
          <w:sz w:val="24"/>
          <w:szCs w:val="24"/>
        </w:rPr>
        <w:t xml:space="preserve">Generally </w:t>
      </w:r>
      <w:r w:rsidR="00610A13" w:rsidRPr="00583D28">
        <w:rPr>
          <w:rFonts w:asciiTheme="majorBidi" w:hAnsiTheme="majorBidi" w:cstheme="majorBidi"/>
          <w:sz w:val="24"/>
          <w:szCs w:val="24"/>
        </w:rPr>
        <w:t>t</w:t>
      </w:r>
      <w:r w:rsidRPr="00583D28">
        <w:rPr>
          <w:rFonts w:asciiTheme="majorBidi" w:hAnsiTheme="majorBidi" w:cstheme="majorBidi"/>
          <w:sz w:val="24"/>
          <w:szCs w:val="24"/>
        </w:rPr>
        <w:t xml:space="preserve">he parasitological examination of the stool samples showed that the following parasites were </w:t>
      </w:r>
      <w:r w:rsidR="009978BB" w:rsidRPr="00583D28">
        <w:rPr>
          <w:rFonts w:asciiTheme="majorBidi" w:hAnsiTheme="majorBidi" w:cstheme="majorBidi"/>
          <w:sz w:val="24"/>
          <w:szCs w:val="24"/>
        </w:rPr>
        <w:t xml:space="preserve">examined </w:t>
      </w:r>
      <w:r w:rsidRPr="00583D28">
        <w:rPr>
          <w:rFonts w:asciiTheme="majorBidi" w:hAnsiTheme="majorBidi" w:cstheme="majorBidi"/>
          <w:sz w:val="24"/>
          <w:szCs w:val="24"/>
        </w:rPr>
        <w:t xml:space="preserve">in the order of importance. </w:t>
      </w:r>
      <w:r w:rsidRPr="00583D28">
        <w:rPr>
          <w:rFonts w:asciiTheme="majorBidi" w:hAnsiTheme="majorBidi" w:cstheme="majorBidi"/>
          <w:i/>
          <w:iCs/>
          <w:sz w:val="24"/>
          <w:szCs w:val="24"/>
        </w:rPr>
        <w:t>E</w:t>
      </w:r>
      <w:r w:rsidR="006E624B">
        <w:rPr>
          <w:rFonts w:asciiTheme="majorBidi" w:hAnsiTheme="majorBidi" w:cstheme="majorBidi"/>
          <w:i/>
          <w:iCs/>
          <w:sz w:val="24"/>
          <w:szCs w:val="24"/>
        </w:rPr>
        <w:t>.</w:t>
      </w:r>
      <w:r w:rsidRPr="00583D28">
        <w:rPr>
          <w:rFonts w:asciiTheme="majorBidi" w:hAnsiTheme="majorBidi" w:cstheme="majorBidi"/>
          <w:i/>
          <w:iCs/>
          <w:sz w:val="24"/>
          <w:szCs w:val="24"/>
        </w:rPr>
        <w:t xml:space="preserve"> histolytica/ dispar</w:t>
      </w:r>
      <w:r w:rsidR="00F91A6E" w:rsidRPr="00583D28">
        <w:rPr>
          <w:rFonts w:asciiTheme="majorBidi" w:hAnsiTheme="majorBidi" w:cstheme="majorBidi"/>
          <w:i/>
          <w:iCs/>
          <w:sz w:val="24"/>
          <w:szCs w:val="24"/>
        </w:rPr>
        <w:t xml:space="preserve"> </w:t>
      </w:r>
      <w:r w:rsidR="00676171" w:rsidRPr="00583D28">
        <w:rPr>
          <w:rFonts w:asciiTheme="majorBidi" w:hAnsiTheme="majorBidi" w:cstheme="majorBidi"/>
          <w:sz w:val="24"/>
          <w:szCs w:val="24"/>
        </w:rPr>
        <w:t>(6.8</w:t>
      </w:r>
      <w:r w:rsidR="00610A13" w:rsidRPr="00583D28">
        <w:rPr>
          <w:rFonts w:asciiTheme="majorBidi" w:hAnsiTheme="majorBidi" w:cstheme="majorBidi"/>
          <w:sz w:val="24"/>
          <w:szCs w:val="24"/>
        </w:rPr>
        <w:t>%),</w:t>
      </w:r>
      <w:r w:rsidR="00F91A6E" w:rsidRPr="00583D28">
        <w:rPr>
          <w:rFonts w:asciiTheme="majorBidi" w:hAnsiTheme="majorBidi" w:cstheme="majorBidi"/>
          <w:sz w:val="24"/>
          <w:szCs w:val="24"/>
        </w:rPr>
        <w:t xml:space="preserve"> </w:t>
      </w:r>
      <w:r w:rsidR="00610A13" w:rsidRPr="00583D28">
        <w:rPr>
          <w:rFonts w:asciiTheme="majorBidi" w:hAnsiTheme="majorBidi" w:cstheme="majorBidi"/>
          <w:i/>
          <w:iCs/>
          <w:sz w:val="24"/>
          <w:szCs w:val="24"/>
        </w:rPr>
        <w:t>G</w:t>
      </w:r>
      <w:r w:rsidR="006E624B">
        <w:rPr>
          <w:rFonts w:asciiTheme="majorBidi" w:hAnsiTheme="majorBidi" w:cstheme="majorBidi"/>
          <w:i/>
          <w:iCs/>
          <w:sz w:val="24"/>
          <w:szCs w:val="24"/>
        </w:rPr>
        <w:t>.</w:t>
      </w:r>
      <w:r w:rsidR="00610A13" w:rsidRPr="00583D28">
        <w:rPr>
          <w:rFonts w:asciiTheme="majorBidi" w:hAnsiTheme="majorBidi" w:cstheme="majorBidi"/>
          <w:i/>
          <w:iCs/>
          <w:sz w:val="24"/>
          <w:szCs w:val="24"/>
        </w:rPr>
        <w:t xml:space="preserve"> lamblia</w:t>
      </w:r>
      <w:r w:rsidR="00BA423C" w:rsidRPr="00583D28">
        <w:rPr>
          <w:rFonts w:asciiTheme="majorBidi" w:hAnsiTheme="majorBidi" w:cstheme="majorBidi"/>
          <w:i/>
          <w:iCs/>
          <w:sz w:val="24"/>
          <w:szCs w:val="24"/>
        </w:rPr>
        <w:t xml:space="preserve"> </w:t>
      </w:r>
      <w:r w:rsidR="00676171" w:rsidRPr="00583D28">
        <w:rPr>
          <w:rFonts w:asciiTheme="majorBidi" w:hAnsiTheme="majorBidi" w:cstheme="majorBidi"/>
          <w:sz w:val="24"/>
          <w:szCs w:val="24"/>
        </w:rPr>
        <w:t>(4.7</w:t>
      </w:r>
      <w:r w:rsidR="00E61D28" w:rsidRPr="00583D28">
        <w:rPr>
          <w:rFonts w:asciiTheme="majorBidi" w:hAnsiTheme="majorBidi" w:cstheme="majorBidi"/>
          <w:sz w:val="24"/>
          <w:szCs w:val="24"/>
        </w:rPr>
        <w:t>%)</w:t>
      </w:r>
      <w:r w:rsidR="00E61D28" w:rsidRPr="00583D28">
        <w:rPr>
          <w:rFonts w:asciiTheme="majorBidi" w:hAnsiTheme="majorBidi" w:cstheme="majorBidi"/>
          <w:i/>
          <w:iCs/>
          <w:sz w:val="24"/>
          <w:szCs w:val="24"/>
        </w:rPr>
        <w:t xml:space="preserve">, </w:t>
      </w:r>
      <w:r w:rsidRPr="00583D28">
        <w:rPr>
          <w:rFonts w:asciiTheme="majorBidi" w:hAnsiTheme="majorBidi" w:cstheme="majorBidi"/>
          <w:i/>
          <w:iCs/>
          <w:sz w:val="24"/>
          <w:szCs w:val="24"/>
        </w:rPr>
        <w:t>A</w:t>
      </w:r>
      <w:r w:rsidR="006E624B">
        <w:rPr>
          <w:rFonts w:asciiTheme="majorBidi" w:hAnsiTheme="majorBidi" w:cstheme="majorBidi"/>
          <w:i/>
          <w:iCs/>
          <w:sz w:val="24"/>
          <w:szCs w:val="24"/>
        </w:rPr>
        <w:t>.</w:t>
      </w:r>
      <w:r w:rsidRPr="00583D28">
        <w:rPr>
          <w:rFonts w:asciiTheme="majorBidi" w:hAnsiTheme="majorBidi" w:cstheme="majorBidi"/>
          <w:i/>
          <w:iCs/>
          <w:sz w:val="24"/>
          <w:szCs w:val="24"/>
        </w:rPr>
        <w:t xml:space="preserve"> </w:t>
      </w:r>
      <w:r w:rsidR="00610A13" w:rsidRPr="00583D28">
        <w:rPr>
          <w:rFonts w:asciiTheme="majorBidi" w:hAnsiTheme="majorBidi" w:cstheme="majorBidi"/>
          <w:i/>
          <w:iCs/>
          <w:sz w:val="24"/>
          <w:szCs w:val="24"/>
        </w:rPr>
        <w:t xml:space="preserve">lumbricoides </w:t>
      </w:r>
      <w:r w:rsidR="00610A13" w:rsidRPr="00583D28">
        <w:rPr>
          <w:rFonts w:asciiTheme="majorBidi" w:hAnsiTheme="majorBidi" w:cstheme="majorBidi"/>
          <w:sz w:val="24"/>
          <w:szCs w:val="24"/>
        </w:rPr>
        <w:t>(2.1%),</w:t>
      </w:r>
      <w:r w:rsidR="00676171" w:rsidRPr="00583D28">
        <w:rPr>
          <w:rFonts w:asciiTheme="majorBidi" w:hAnsiTheme="majorBidi" w:cstheme="majorBidi"/>
          <w:sz w:val="24"/>
          <w:szCs w:val="24"/>
        </w:rPr>
        <w:t xml:space="preserve"> </w:t>
      </w:r>
      <w:r w:rsidR="00610A13" w:rsidRPr="00583D28">
        <w:rPr>
          <w:rFonts w:asciiTheme="majorBidi" w:eastAsia="TimesNewRoman" w:hAnsiTheme="majorBidi" w:cstheme="majorBidi"/>
          <w:i/>
          <w:iCs/>
          <w:sz w:val="24"/>
          <w:szCs w:val="24"/>
        </w:rPr>
        <w:t xml:space="preserve">T. </w:t>
      </w:r>
      <w:r w:rsidR="00D02F3F" w:rsidRPr="00583D28">
        <w:rPr>
          <w:rFonts w:asciiTheme="majorBidi" w:eastAsia="TimesNewRoman" w:hAnsiTheme="majorBidi" w:cstheme="majorBidi"/>
          <w:i/>
          <w:iCs/>
          <w:sz w:val="24"/>
          <w:szCs w:val="24"/>
        </w:rPr>
        <w:t>trichuria</w:t>
      </w:r>
      <w:r w:rsidR="00676171" w:rsidRPr="00583D28">
        <w:rPr>
          <w:rFonts w:asciiTheme="majorBidi" w:eastAsia="TimesNewRoman" w:hAnsiTheme="majorBidi" w:cstheme="majorBidi"/>
          <w:i/>
          <w:iCs/>
          <w:sz w:val="24"/>
          <w:szCs w:val="24"/>
        </w:rPr>
        <w:t xml:space="preserve"> </w:t>
      </w:r>
      <w:r w:rsidR="00676171" w:rsidRPr="00583D28">
        <w:rPr>
          <w:rFonts w:asciiTheme="majorBidi" w:hAnsiTheme="majorBidi" w:cstheme="majorBidi"/>
          <w:sz w:val="24"/>
          <w:szCs w:val="24"/>
        </w:rPr>
        <w:t>(1.8</w:t>
      </w:r>
      <w:r w:rsidR="00610A13" w:rsidRPr="00583D28">
        <w:rPr>
          <w:rFonts w:asciiTheme="majorBidi" w:hAnsiTheme="majorBidi" w:cstheme="majorBidi"/>
          <w:sz w:val="24"/>
          <w:szCs w:val="24"/>
        </w:rPr>
        <w:t>%)</w:t>
      </w:r>
      <w:r w:rsidR="00676171" w:rsidRPr="00583D28">
        <w:rPr>
          <w:rFonts w:asciiTheme="majorBidi" w:hAnsiTheme="majorBidi" w:cstheme="majorBidi"/>
          <w:sz w:val="24"/>
          <w:szCs w:val="24"/>
        </w:rPr>
        <w:t xml:space="preserve"> </w:t>
      </w:r>
      <w:r w:rsidRPr="00583D28">
        <w:rPr>
          <w:rFonts w:asciiTheme="majorBidi" w:hAnsiTheme="majorBidi" w:cstheme="majorBidi"/>
          <w:sz w:val="24"/>
          <w:szCs w:val="24"/>
        </w:rPr>
        <w:t xml:space="preserve">and </w:t>
      </w:r>
      <w:r w:rsidRPr="00583D28">
        <w:rPr>
          <w:rFonts w:asciiTheme="majorBidi" w:hAnsiTheme="majorBidi" w:cstheme="majorBidi"/>
          <w:i/>
          <w:iCs/>
          <w:sz w:val="24"/>
          <w:szCs w:val="24"/>
        </w:rPr>
        <w:t xml:space="preserve">Taenia </w:t>
      </w:r>
      <w:proofErr w:type="spellStart"/>
      <w:r w:rsidRPr="00583D28">
        <w:rPr>
          <w:rFonts w:asciiTheme="majorBidi" w:hAnsiTheme="majorBidi" w:cstheme="majorBidi"/>
          <w:i/>
          <w:iCs/>
          <w:sz w:val="24"/>
          <w:szCs w:val="24"/>
        </w:rPr>
        <w:t>spp</w:t>
      </w:r>
      <w:proofErr w:type="spellEnd"/>
      <w:r w:rsidRPr="00583D28">
        <w:rPr>
          <w:rFonts w:asciiTheme="majorBidi" w:hAnsiTheme="majorBidi" w:cstheme="majorBidi"/>
          <w:i/>
          <w:iCs/>
          <w:sz w:val="24"/>
          <w:szCs w:val="24"/>
        </w:rPr>
        <w:t xml:space="preserve"> </w:t>
      </w:r>
      <w:r w:rsidR="00676171" w:rsidRPr="00583D28">
        <w:rPr>
          <w:rFonts w:asciiTheme="majorBidi" w:hAnsiTheme="majorBidi" w:cstheme="majorBidi"/>
          <w:sz w:val="24"/>
          <w:szCs w:val="24"/>
        </w:rPr>
        <w:t>(1.3</w:t>
      </w:r>
      <w:r w:rsidRPr="00583D28">
        <w:rPr>
          <w:rFonts w:asciiTheme="majorBidi" w:hAnsiTheme="majorBidi" w:cstheme="majorBidi"/>
          <w:sz w:val="24"/>
          <w:szCs w:val="24"/>
        </w:rPr>
        <w:t xml:space="preserve">%) </w:t>
      </w:r>
      <w:r w:rsidR="00F91A6E" w:rsidRPr="00583D28">
        <w:rPr>
          <w:rFonts w:asciiTheme="majorBidi" w:hAnsiTheme="majorBidi" w:cstheme="majorBidi"/>
          <w:sz w:val="24"/>
          <w:szCs w:val="24"/>
        </w:rPr>
        <w:t xml:space="preserve"> </w:t>
      </w:r>
      <w:r w:rsidRPr="00583D28">
        <w:rPr>
          <w:rFonts w:asciiTheme="majorBidi" w:hAnsiTheme="majorBidi" w:cstheme="majorBidi"/>
          <w:sz w:val="24"/>
          <w:szCs w:val="24"/>
        </w:rPr>
        <w:t>(</w:t>
      </w:r>
      <w:r w:rsidR="00676171" w:rsidRPr="00583D28">
        <w:rPr>
          <w:rFonts w:asciiTheme="majorBidi" w:hAnsiTheme="majorBidi" w:cstheme="majorBidi"/>
          <w:sz w:val="24"/>
          <w:szCs w:val="24"/>
        </w:rPr>
        <w:t xml:space="preserve">  </w:t>
      </w:r>
      <w:r w:rsidRPr="00583D28">
        <w:rPr>
          <w:rFonts w:asciiTheme="majorBidi" w:hAnsiTheme="majorBidi" w:cstheme="majorBidi"/>
          <w:sz w:val="24"/>
          <w:szCs w:val="24"/>
        </w:rPr>
        <w:t>Table 3).</w:t>
      </w:r>
    </w:p>
    <w:p w:rsidR="00B21D1D" w:rsidRPr="00583D28" w:rsidRDefault="00BA423C" w:rsidP="0089084E">
      <w:pPr>
        <w:pStyle w:val="Heading2"/>
        <w:spacing w:after="240"/>
        <w:ind w:left="540" w:hanging="540"/>
        <w:rPr>
          <w:rFonts w:asciiTheme="majorBidi" w:hAnsiTheme="majorBidi"/>
          <w:color w:val="auto"/>
          <w:sz w:val="24"/>
          <w:szCs w:val="24"/>
        </w:rPr>
      </w:pPr>
      <w:bookmarkStart w:id="76" w:name="_Toc18461748"/>
      <w:r w:rsidRPr="00583D28">
        <w:rPr>
          <w:rFonts w:asciiTheme="majorBidi" w:hAnsiTheme="majorBidi"/>
          <w:color w:val="auto"/>
          <w:sz w:val="24"/>
          <w:szCs w:val="24"/>
        </w:rPr>
        <w:t>4</w:t>
      </w:r>
      <w:r w:rsidR="00636A22" w:rsidRPr="00583D28">
        <w:rPr>
          <w:rFonts w:asciiTheme="majorBidi" w:hAnsiTheme="majorBidi"/>
          <w:color w:val="auto"/>
          <w:sz w:val="24"/>
          <w:szCs w:val="24"/>
        </w:rPr>
        <w:t>.5</w:t>
      </w:r>
      <w:r w:rsidR="00745EB4" w:rsidRPr="00583D28">
        <w:rPr>
          <w:rFonts w:asciiTheme="majorBidi" w:hAnsiTheme="majorBidi"/>
          <w:color w:val="auto"/>
          <w:sz w:val="24"/>
          <w:szCs w:val="24"/>
        </w:rPr>
        <w:t xml:space="preserve">. Association of Intestinal Parasitic Infections with Diarrhea </w:t>
      </w:r>
      <w:r w:rsidR="00221D56" w:rsidRPr="00583D28">
        <w:rPr>
          <w:rFonts w:asciiTheme="majorBidi" w:hAnsiTheme="majorBidi"/>
          <w:color w:val="auto"/>
          <w:sz w:val="24"/>
          <w:szCs w:val="24"/>
        </w:rPr>
        <w:t>in HIV</w:t>
      </w:r>
      <w:r w:rsidR="00745EB4" w:rsidRPr="00583D28">
        <w:rPr>
          <w:rFonts w:asciiTheme="majorBidi" w:hAnsiTheme="majorBidi"/>
          <w:color w:val="auto"/>
          <w:sz w:val="24"/>
          <w:szCs w:val="24"/>
        </w:rPr>
        <w:t xml:space="preserve"> Patients with </w:t>
      </w:r>
      <w:r w:rsidR="00221D56" w:rsidRPr="00583D28">
        <w:rPr>
          <w:rFonts w:asciiTheme="majorBidi" w:hAnsiTheme="majorBidi"/>
          <w:color w:val="auto"/>
          <w:sz w:val="24"/>
          <w:szCs w:val="24"/>
        </w:rPr>
        <w:t xml:space="preserve">ART </w:t>
      </w:r>
      <w:r w:rsidR="00F16637" w:rsidRPr="00583D28">
        <w:rPr>
          <w:rFonts w:asciiTheme="majorBidi" w:hAnsiTheme="majorBidi"/>
          <w:color w:val="auto"/>
          <w:sz w:val="24"/>
          <w:szCs w:val="24"/>
        </w:rPr>
        <w:t>(n=384)</w:t>
      </w:r>
      <w:bookmarkEnd w:id="76"/>
    </w:p>
    <w:p w:rsidR="00610A13" w:rsidRPr="00583D28" w:rsidRDefault="006E624B" w:rsidP="0089084E">
      <w:pPr>
        <w:spacing w:after="240" w:line="360" w:lineRule="auto"/>
        <w:jc w:val="both"/>
        <w:rPr>
          <w:rFonts w:asciiTheme="majorBidi" w:hAnsiTheme="majorBidi" w:cstheme="majorBidi"/>
          <w:b/>
          <w:bCs/>
          <w:sz w:val="24"/>
          <w:szCs w:val="24"/>
        </w:rPr>
      </w:pPr>
      <w:r>
        <w:rPr>
          <w:rFonts w:asciiTheme="majorBidi" w:hAnsiTheme="majorBidi" w:cstheme="majorBidi"/>
          <w:sz w:val="24"/>
          <w:szCs w:val="24"/>
        </w:rPr>
        <w:t>Diarrheic</w:t>
      </w:r>
      <w:r w:rsidR="00610A13" w:rsidRPr="00583D28">
        <w:rPr>
          <w:rFonts w:asciiTheme="majorBidi" w:hAnsiTheme="majorBidi" w:cstheme="majorBidi"/>
          <w:sz w:val="24"/>
          <w:szCs w:val="24"/>
        </w:rPr>
        <w:t xml:space="preserve"> is one of the most prevalent manifestations of disease among HIV patients. Such high frequency of diarrhea is basically associated with presence of intestinal parasites (</w:t>
      </w:r>
      <w:proofErr w:type="spellStart"/>
      <w:r w:rsidR="00610A13" w:rsidRPr="00583D28">
        <w:rPr>
          <w:rFonts w:asciiTheme="majorBidi" w:hAnsiTheme="majorBidi" w:cstheme="majorBidi"/>
          <w:sz w:val="24"/>
          <w:szCs w:val="24"/>
        </w:rPr>
        <w:t>Feitosa</w:t>
      </w:r>
      <w:proofErr w:type="spellEnd"/>
      <w:r w:rsidR="00610A13" w:rsidRPr="00583D28">
        <w:rPr>
          <w:rFonts w:asciiTheme="majorBidi" w:hAnsiTheme="majorBidi" w:cstheme="majorBidi"/>
          <w:sz w:val="24"/>
          <w:szCs w:val="24"/>
        </w:rPr>
        <w:t xml:space="preserve"> </w:t>
      </w:r>
      <w:r w:rsidR="00610A13" w:rsidRPr="00583D28">
        <w:rPr>
          <w:rFonts w:asciiTheme="majorBidi" w:hAnsiTheme="majorBidi" w:cstheme="majorBidi"/>
          <w:i/>
          <w:iCs/>
          <w:sz w:val="24"/>
          <w:szCs w:val="24"/>
        </w:rPr>
        <w:t>et al</w:t>
      </w:r>
      <w:r w:rsidR="00610A13" w:rsidRPr="00583D28">
        <w:rPr>
          <w:rFonts w:asciiTheme="majorBidi" w:hAnsiTheme="majorBidi" w:cstheme="majorBidi"/>
          <w:sz w:val="24"/>
          <w:szCs w:val="24"/>
        </w:rPr>
        <w:t>., 2001).</w:t>
      </w:r>
    </w:p>
    <w:p w:rsidR="008D399F" w:rsidRPr="006C3F92" w:rsidRDefault="00610A13" w:rsidP="006C3F92">
      <w:pPr>
        <w:tabs>
          <w:tab w:val="left" w:pos="0"/>
          <w:tab w:val="left" w:pos="90"/>
        </w:tabs>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prevalence of a parasitic infection among HIV positive patients </w:t>
      </w:r>
      <w:r w:rsidR="000B2F6D" w:rsidRPr="00583D28">
        <w:rPr>
          <w:rFonts w:asciiTheme="majorBidi" w:hAnsiTheme="majorBidi" w:cstheme="majorBidi"/>
          <w:sz w:val="24"/>
          <w:szCs w:val="24"/>
        </w:rPr>
        <w:t xml:space="preserve">with ART </w:t>
      </w:r>
      <w:r w:rsidRPr="00583D28">
        <w:rPr>
          <w:rFonts w:asciiTheme="majorBidi" w:hAnsiTheme="majorBidi" w:cstheme="majorBidi"/>
          <w:sz w:val="24"/>
          <w:szCs w:val="24"/>
        </w:rPr>
        <w:t xml:space="preserve">in relation to diarrhea was, </w:t>
      </w:r>
      <w:r w:rsidR="00FA00CD" w:rsidRPr="00583D28">
        <w:rPr>
          <w:rFonts w:asciiTheme="majorBidi" w:hAnsiTheme="majorBidi" w:cstheme="majorBidi"/>
          <w:sz w:val="24"/>
          <w:szCs w:val="24"/>
        </w:rPr>
        <w:t>62.5</w:t>
      </w:r>
      <w:r w:rsidR="006B6F66" w:rsidRPr="00583D28">
        <w:rPr>
          <w:rFonts w:asciiTheme="majorBidi" w:hAnsiTheme="majorBidi" w:cstheme="majorBidi"/>
          <w:sz w:val="24"/>
          <w:szCs w:val="24"/>
        </w:rPr>
        <w:t xml:space="preserve">% </w:t>
      </w:r>
      <w:r w:rsidRPr="00583D28">
        <w:rPr>
          <w:rFonts w:asciiTheme="majorBidi" w:hAnsiTheme="majorBidi" w:cstheme="majorBidi"/>
          <w:sz w:val="24"/>
          <w:szCs w:val="24"/>
        </w:rPr>
        <w:t>in the age group to</w:t>
      </w:r>
      <w:r w:rsidR="00536CDB" w:rsidRPr="00583D28">
        <w:rPr>
          <w:rFonts w:asciiTheme="majorBidi" w:hAnsiTheme="majorBidi" w:cstheme="majorBidi"/>
          <w:sz w:val="24"/>
          <w:szCs w:val="24"/>
        </w:rPr>
        <w:t>15 to 20</w:t>
      </w:r>
      <w:r w:rsidRPr="00583D28">
        <w:rPr>
          <w:rFonts w:asciiTheme="majorBidi" w:hAnsiTheme="majorBidi" w:cstheme="majorBidi"/>
          <w:sz w:val="24"/>
          <w:szCs w:val="24"/>
        </w:rPr>
        <w:t>yea</w:t>
      </w:r>
      <w:r w:rsidR="00536CDB" w:rsidRPr="00583D28">
        <w:rPr>
          <w:rFonts w:asciiTheme="majorBidi" w:hAnsiTheme="majorBidi" w:cstheme="majorBidi"/>
          <w:sz w:val="24"/>
          <w:szCs w:val="24"/>
        </w:rPr>
        <w:t xml:space="preserve">rs old, </w:t>
      </w:r>
      <w:r w:rsidR="007A2702" w:rsidRPr="00583D28">
        <w:rPr>
          <w:rFonts w:asciiTheme="majorBidi" w:hAnsiTheme="majorBidi" w:cstheme="majorBidi"/>
          <w:sz w:val="24"/>
          <w:szCs w:val="24"/>
        </w:rPr>
        <w:t>7</w:t>
      </w:r>
      <w:r w:rsidR="00FA00CD" w:rsidRPr="00583D28">
        <w:rPr>
          <w:rFonts w:asciiTheme="majorBidi" w:hAnsiTheme="majorBidi" w:cstheme="majorBidi"/>
          <w:sz w:val="24"/>
          <w:szCs w:val="24"/>
        </w:rPr>
        <w:t>4</w:t>
      </w:r>
      <w:r w:rsidR="007A2702" w:rsidRPr="00583D28">
        <w:rPr>
          <w:rFonts w:asciiTheme="majorBidi" w:hAnsiTheme="majorBidi" w:cstheme="majorBidi"/>
          <w:sz w:val="24"/>
          <w:szCs w:val="24"/>
        </w:rPr>
        <w:t>.4</w:t>
      </w:r>
      <w:r w:rsidR="00536CDB" w:rsidRPr="00583D28">
        <w:rPr>
          <w:rFonts w:asciiTheme="majorBidi" w:hAnsiTheme="majorBidi" w:cstheme="majorBidi"/>
          <w:sz w:val="24"/>
          <w:szCs w:val="24"/>
        </w:rPr>
        <w:t>% in the age group 21-3</w:t>
      </w:r>
      <w:r w:rsidRPr="00583D28">
        <w:rPr>
          <w:rFonts w:asciiTheme="majorBidi" w:hAnsiTheme="majorBidi" w:cstheme="majorBidi"/>
          <w:sz w:val="24"/>
          <w:szCs w:val="24"/>
        </w:rPr>
        <w:t>0 yea</w:t>
      </w:r>
      <w:r w:rsidR="00536CDB" w:rsidRPr="00583D28">
        <w:rPr>
          <w:rFonts w:asciiTheme="majorBidi" w:hAnsiTheme="majorBidi" w:cstheme="majorBidi"/>
          <w:sz w:val="24"/>
          <w:szCs w:val="24"/>
        </w:rPr>
        <w:t xml:space="preserve">rs old, </w:t>
      </w:r>
      <w:r w:rsidR="007A2702" w:rsidRPr="00583D28">
        <w:rPr>
          <w:rFonts w:asciiTheme="majorBidi" w:hAnsiTheme="majorBidi" w:cstheme="majorBidi"/>
          <w:sz w:val="24"/>
          <w:szCs w:val="24"/>
        </w:rPr>
        <w:t>68.8</w:t>
      </w:r>
      <w:r w:rsidR="00536CDB" w:rsidRPr="00583D28">
        <w:rPr>
          <w:rFonts w:asciiTheme="majorBidi" w:hAnsiTheme="majorBidi" w:cstheme="majorBidi"/>
          <w:sz w:val="24"/>
          <w:szCs w:val="24"/>
        </w:rPr>
        <w:t>% in the age group 31-4</w:t>
      </w:r>
      <w:r w:rsidRPr="00583D28">
        <w:rPr>
          <w:rFonts w:asciiTheme="majorBidi" w:hAnsiTheme="majorBidi" w:cstheme="majorBidi"/>
          <w:sz w:val="24"/>
          <w:szCs w:val="24"/>
        </w:rPr>
        <w:t>0 yea</w:t>
      </w:r>
      <w:r w:rsidR="00FA00CD" w:rsidRPr="00583D28">
        <w:rPr>
          <w:rFonts w:asciiTheme="majorBidi" w:hAnsiTheme="majorBidi" w:cstheme="majorBidi"/>
          <w:sz w:val="24"/>
          <w:szCs w:val="24"/>
        </w:rPr>
        <w:t xml:space="preserve">rs old, </w:t>
      </w:r>
      <w:r w:rsidR="007A2702" w:rsidRPr="00583D28">
        <w:rPr>
          <w:rFonts w:asciiTheme="majorBidi" w:hAnsiTheme="majorBidi" w:cstheme="majorBidi"/>
          <w:sz w:val="24"/>
          <w:szCs w:val="24"/>
        </w:rPr>
        <w:t>7</w:t>
      </w:r>
      <w:r w:rsidR="00FA00CD" w:rsidRPr="00583D28">
        <w:rPr>
          <w:rFonts w:asciiTheme="majorBidi" w:hAnsiTheme="majorBidi" w:cstheme="majorBidi"/>
          <w:sz w:val="24"/>
          <w:szCs w:val="24"/>
        </w:rPr>
        <w:t>0</w:t>
      </w:r>
      <w:r w:rsidR="00536CDB" w:rsidRPr="00583D28">
        <w:rPr>
          <w:rFonts w:asciiTheme="majorBidi" w:hAnsiTheme="majorBidi" w:cstheme="majorBidi"/>
          <w:sz w:val="24"/>
          <w:szCs w:val="24"/>
        </w:rPr>
        <w:t>% in the age group41-5</w:t>
      </w:r>
      <w:r w:rsidRPr="00583D28">
        <w:rPr>
          <w:rFonts w:asciiTheme="majorBidi" w:hAnsiTheme="majorBidi" w:cstheme="majorBidi"/>
          <w:sz w:val="24"/>
          <w:szCs w:val="24"/>
        </w:rPr>
        <w:t>0 years</w:t>
      </w:r>
      <w:r w:rsidR="00536CDB" w:rsidRPr="00583D28">
        <w:rPr>
          <w:rFonts w:asciiTheme="majorBidi" w:hAnsiTheme="majorBidi" w:cstheme="majorBidi"/>
          <w:sz w:val="24"/>
          <w:szCs w:val="24"/>
        </w:rPr>
        <w:t xml:space="preserve"> old, </w:t>
      </w:r>
      <w:r w:rsidR="00FA00CD" w:rsidRPr="00583D28">
        <w:rPr>
          <w:rFonts w:asciiTheme="majorBidi" w:hAnsiTheme="majorBidi" w:cstheme="majorBidi"/>
          <w:sz w:val="24"/>
          <w:szCs w:val="24"/>
        </w:rPr>
        <w:t>66.7</w:t>
      </w:r>
      <w:r w:rsidR="00CB40AB" w:rsidRPr="00583D28">
        <w:rPr>
          <w:rFonts w:asciiTheme="majorBidi" w:hAnsiTheme="majorBidi" w:cstheme="majorBidi"/>
          <w:sz w:val="24"/>
          <w:szCs w:val="24"/>
        </w:rPr>
        <w:t xml:space="preserve">% in the age </w:t>
      </w:r>
      <w:r w:rsidR="00136439" w:rsidRPr="00583D28">
        <w:rPr>
          <w:rFonts w:asciiTheme="majorBidi" w:hAnsiTheme="majorBidi" w:cstheme="majorBidi"/>
          <w:sz w:val="24"/>
          <w:szCs w:val="24"/>
        </w:rPr>
        <w:t>group above</w:t>
      </w:r>
      <w:r w:rsidRPr="00583D28">
        <w:rPr>
          <w:rFonts w:asciiTheme="majorBidi" w:hAnsiTheme="majorBidi" w:cstheme="majorBidi"/>
          <w:sz w:val="24"/>
          <w:szCs w:val="24"/>
        </w:rPr>
        <w:t xml:space="preserve">50 years old </w:t>
      </w:r>
      <w:r w:rsidR="00536CDB" w:rsidRPr="00583D28">
        <w:rPr>
          <w:rFonts w:asciiTheme="majorBidi" w:hAnsiTheme="majorBidi" w:cstheme="majorBidi"/>
          <w:sz w:val="24"/>
          <w:szCs w:val="24"/>
        </w:rPr>
        <w:t>(Table 4</w:t>
      </w:r>
      <w:r w:rsidRPr="00583D28">
        <w:rPr>
          <w:rFonts w:asciiTheme="majorBidi" w:hAnsiTheme="majorBidi" w:cstheme="majorBidi"/>
          <w:sz w:val="24"/>
          <w:szCs w:val="24"/>
        </w:rPr>
        <w:t xml:space="preserve">). </w:t>
      </w:r>
      <w:r w:rsidR="00536CDB" w:rsidRPr="00583D28">
        <w:rPr>
          <w:rFonts w:asciiTheme="majorBidi" w:hAnsiTheme="majorBidi" w:cstheme="majorBidi"/>
          <w:sz w:val="24"/>
          <w:szCs w:val="24"/>
        </w:rPr>
        <w:t>‘</w:t>
      </w:r>
      <w:r w:rsidRPr="00583D28">
        <w:rPr>
          <w:rFonts w:asciiTheme="majorBidi" w:hAnsiTheme="majorBidi" w:cstheme="majorBidi"/>
          <w:sz w:val="24"/>
          <w:szCs w:val="24"/>
        </w:rPr>
        <w:t xml:space="preserve">Among </w:t>
      </w:r>
      <w:r w:rsidR="00065C5B" w:rsidRPr="00583D28">
        <w:rPr>
          <w:rFonts w:asciiTheme="majorBidi" w:hAnsiTheme="majorBidi" w:cstheme="majorBidi"/>
          <w:sz w:val="24"/>
          <w:szCs w:val="24"/>
        </w:rPr>
        <w:t xml:space="preserve">parasitic </w:t>
      </w:r>
      <w:r w:rsidRPr="00583D28">
        <w:rPr>
          <w:rFonts w:asciiTheme="majorBidi" w:hAnsiTheme="majorBidi" w:cstheme="majorBidi"/>
          <w:sz w:val="24"/>
          <w:szCs w:val="24"/>
        </w:rPr>
        <w:t xml:space="preserve">negative patients, the prevalence diarrhea was </w:t>
      </w:r>
      <w:r w:rsidR="00FA00CD" w:rsidRPr="00583D28">
        <w:rPr>
          <w:rFonts w:asciiTheme="majorBidi" w:hAnsiTheme="majorBidi" w:cstheme="majorBidi"/>
          <w:sz w:val="24"/>
          <w:szCs w:val="24"/>
        </w:rPr>
        <w:t>1</w:t>
      </w:r>
      <w:r w:rsidR="00065C5B" w:rsidRPr="00583D28">
        <w:rPr>
          <w:rFonts w:asciiTheme="majorBidi" w:hAnsiTheme="majorBidi" w:cstheme="majorBidi"/>
          <w:sz w:val="24"/>
          <w:szCs w:val="24"/>
        </w:rPr>
        <w:t>2.5</w:t>
      </w:r>
      <w:r w:rsidRPr="00583D28">
        <w:rPr>
          <w:rFonts w:asciiTheme="majorBidi" w:hAnsiTheme="majorBidi" w:cstheme="majorBidi"/>
          <w:sz w:val="24"/>
          <w:szCs w:val="24"/>
        </w:rPr>
        <w:t xml:space="preserve">%, </w:t>
      </w:r>
      <w:r w:rsidR="00065C5B" w:rsidRPr="00583D28">
        <w:rPr>
          <w:rFonts w:asciiTheme="majorBidi" w:hAnsiTheme="majorBidi" w:cstheme="majorBidi"/>
          <w:sz w:val="24"/>
          <w:szCs w:val="24"/>
        </w:rPr>
        <w:t>9</w:t>
      </w:r>
      <w:r w:rsidR="00FA00CD" w:rsidRPr="00583D28">
        <w:rPr>
          <w:rFonts w:asciiTheme="majorBidi" w:hAnsiTheme="majorBidi" w:cstheme="majorBidi"/>
          <w:sz w:val="24"/>
          <w:szCs w:val="24"/>
        </w:rPr>
        <w:t>.7</w:t>
      </w:r>
      <w:r w:rsidRPr="00583D28">
        <w:rPr>
          <w:rFonts w:asciiTheme="majorBidi" w:hAnsiTheme="majorBidi" w:cstheme="majorBidi"/>
          <w:sz w:val="24"/>
          <w:szCs w:val="24"/>
        </w:rPr>
        <w:t xml:space="preserve">%, </w:t>
      </w:r>
      <w:r w:rsidR="00065C5B" w:rsidRPr="00583D28">
        <w:rPr>
          <w:rFonts w:asciiTheme="majorBidi" w:hAnsiTheme="majorBidi" w:cstheme="majorBidi"/>
          <w:sz w:val="24"/>
          <w:szCs w:val="24"/>
        </w:rPr>
        <w:t>17.5</w:t>
      </w:r>
      <w:r w:rsidRPr="00583D28">
        <w:rPr>
          <w:rFonts w:asciiTheme="majorBidi" w:hAnsiTheme="majorBidi" w:cstheme="majorBidi"/>
          <w:sz w:val="24"/>
          <w:szCs w:val="24"/>
        </w:rPr>
        <w:t xml:space="preserve">%, </w:t>
      </w:r>
      <w:r w:rsidR="00065C5B" w:rsidRPr="00583D28">
        <w:rPr>
          <w:rFonts w:asciiTheme="majorBidi" w:hAnsiTheme="majorBidi" w:cstheme="majorBidi"/>
          <w:sz w:val="24"/>
          <w:szCs w:val="24"/>
        </w:rPr>
        <w:t>11.5</w:t>
      </w:r>
      <w:r w:rsidRPr="00583D28">
        <w:rPr>
          <w:rFonts w:asciiTheme="majorBidi" w:hAnsiTheme="majorBidi" w:cstheme="majorBidi"/>
          <w:sz w:val="24"/>
          <w:szCs w:val="24"/>
        </w:rPr>
        <w:t>%</w:t>
      </w:r>
      <w:r w:rsidR="00065C5B" w:rsidRPr="00583D28">
        <w:rPr>
          <w:rFonts w:asciiTheme="majorBidi" w:hAnsiTheme="majorBidi" w:cstheme="majorBidi"/>
          <w:sz w:val="24"/>
          <w:szCs w:val="24"/>
        </w:rPr>
        <w:t xml:space="preserve">  and 1</w:t>
      </w:r>
      <w:r w:rsidRPr="00583D28">
        <w:rPr>
          <w:rFonts w:asciiTheme="majorBidi" w:hAnsiTheme="majorBidi" w:cstheme="majorBidi"/>
          <w:sz w:val="24"/>
          <w:szCs w:val="24"/>
        </w:rPr>
        <w:t>7</w:t>
      </w:r>
      <w:r w:rsidR="00065C5B" w:rsidRPr="00583D28">
        <w:rPr>
          <w:rFonts w:asciiTheme="majorBidi" w:hAnsiTheme="majorBidi" w:cstheme="majorBidi"/>
          <w:sz w:val="24"/>
          <w:szCs w:val="24"/>
        </w:rPr>
        <w:t xml:space="preserve">.6 </w:t>
      </w:r>
      <w:r w:rsidRPr="00583D28">
        <w:rPr>
          <w:rFonts w:asciiTheme="majorBidi" w:hAnsiTheme="majorBidi" w:cstheme="majorBidi"/>
          <w:sz w:val="24"/>
          <w:szCs w:val="24"/>
        </w:rPr>
        <w:t xml:space="preserve">% in the age groups </w:t>
      </w:r>
      <w:r w:rsidR="00536CDB" w:rsidRPr="00583D28">
        <w:rPr>
          <w:rFonts w:asciiTheme="majorBidi" w:hAnsiTheme="majorBidi" w:cstheme="majorBidi"/>
          <w:sz w:val="24"/>
          <w:szCs w:val="24"/>
        </w:rPr>
        <w:t>15</w:t>
      </w:r>
      <w:r w:rsidRPr="00583D28">
        <w:rPr>
          <w:rFonts w:asciiTheme="majorBidi" w:hAnsiTheme="majorBidi" w:cstheme="majorBidi"/>
          <w:sz w:val="24"/>
          <w:szCs w:val="24"/>
        </w:rPr>
        <w:t xml:space="preserve">-20 years old, 21-30 years old, 31-40 years old, 41-50 years old and above 50 </w:t>
      </w:r>
      <w:r w:rsidR="00065C5B" w:rsidRPr="00583D28">
        <w:rPr>
          <w:rFonts w:asciiTheme="majorBidi" w:hAnsiTheme="majorBidi" w:cstheme="majorBidi"/>
          <w:sz w:val="24"/>
          <w:szCs w:val="24"/>
        </w:rPr>
        <w:t>years old, respectively (Table 4</w:t>
      </w:r>
      <w:r w:rsidR="006A3685" w:rsidRPr="00583D28">
        <w:rPr>
          <w:rFonts w:asciiTheme="majorBidi" w:hAnsiTheme="majorBidi" w:cstheme="majorBidi"/>
          <w:sz w:val="24"/>
          <w:szCs w:val="24"/>
        </w:rPr>
        <w:t>).</w:t>
      </w:r>
    </w:p>
    <w:p w:rsidR="007E7034" w:rsidRDefault="007E7034" w:rsidP="00221D56">
      <w:pPr>
        <w:spacing w:after="0" w:line="360" w:lineRule="auto"/>
        <w:ind w:left="540" w:hanging="540"/>
        <w:jc w:val="both"/>
        <w:rPr>
          <w:rFonts w:asciiTheme="majorBidi" w:hAnsiTheme="majorBidi" w:cstheme="majorBidi"/>
          <w:b/>
          <w:bCs/>
          <w:sz w:val="24"/>
          <w:szCs w:val="24"/>
        </w:rPr>
      </w:pPr>
    </w:p>
    <w:p w:rsidR="007E7034" w:rsidRDefault="007E7034" w:rsidP="00221D56">
      <w:pPr>
        <w:spacing w:after="0" w:line="360" w:lineRule="auto"/>
        <w:ind w:left="540" w:hanging="540"/>
        <w:jc w:val="both"/>
        <w:rPr>
          <w:rFonts w:asciiTheme="majorBidi" w:hAnsiTheme="majorBidi" w:cstheme="majorBidi"/>
          <w:b/>
          <w:bCs/>
          <w:sz w:val="24"/>
          <w:szCs w:val="24"/>
        </w:rPr>
      </w:pPr>
    </w:p>
    <w:p w:rsidR="007E7034" w:rsidRDefault="007E7034" w:rsidP="00221D56">
      <w:pPr>
        <w:spacing w:after="0" w:line="360" w:lineRule="auto"/>
        <w:ind w:left="540" w:hanging="540"/>
        <w:jc w:val="both"/>
        <w:rPr>
          <w:rFonts w:asciiTheme="majorBidi" w:hAnsiTheme="majorBidi" w:cstheme="majorBidi"/>
          <w:b/>
          <w:bCs/>
          <w:sz w:val="24"/>
          <w:szCs w:val="24"/>
        </w:rPr>
      </w:pPr>
    </w:p>
    <w:p w:rsidR="007E7034" w:rsidRDefault="007E7034" w:rsidP="00221D56">
      <w:pPr>
        <w:spacing w:after="0" w:line="360" w:lineRule="auto"/>
        <w:ind w:left="540" w:hanging="540"/>
        <w:jc w:val="both"/>
        <w:rPr>
          <w:rFonts w:asciiTheme="majorBidi" w:hAnsiTheme="majorBidi" w:cstheme="majorBidi"/>
          <w:b/>
          <w:bCs/>
          <w:sz w:val="24"/>
          <w:szCs w:val="24"/>
        </w:rPr>
      </w:pPr>
    </w:p>
    <w:p w:rsidR="007E7034" w:rsidRDefault="007E7034" w:rsidP="00221D56">
      <w:pPr>
        <w:spacing w:after="0" w:line="360" w:lineRule="auto"/>
        <w:ind w:left="540" w:hanging="540"/>
        <w:jc w:val="both"/>
        <w:rPr>
          <w:rFonts w:asciiTheme="majorBidi" w:hAnsiTheme="majorBidi" w:cstheme="majorBidi"/>
          <w:b/>
          <w:bCs/>
          <w:sz w:val="24"/>
          <w:szCs w:val="24"/>
        </w:rPr>
      </w:pPr>
    </w:p>
    <w:p w:rsidR="00610A13" w:rsidRPr="00583D28" w:rsidRDefault="00610A13" w:rsidP="00221D56">
      <w:pPr>
        <w:spacing w:after="0" w:line="360" w:lineRule="auto"/>
        <w:ind w:left="540" w:hanging="540"/>
        <w:jc w:val="both"/>
        <w:rPr>
          <w:rFonts w:asciiTheme="majorBidi" w:hAnsiTheme="majorBidi" w:cstheme="majorBidi"/>
          <w:b/>
          <w:bCs/>
          <w:sz w:val="24"/>
          <w:szCs w:val="24"/>
        </w:rPr>
      </w:pPr>
      <w:r w:rsidRPr="00583D28">
        <w:rPr>
          <w:rFonts w:asciiTheme="majorBidi" w:hAnsiTheme="majorBidi" w:cstheme="majorBidi"/>
          <w:b/>
          <w:bCs/>
          <w:sz w:val="24"/>
          <w:szCs w:val="24"/>
        </w:rPr>
        <w:lastRenderedPageBreak/>
        <w:t>T</w:t>
      </w:r>
      <w:r w:rsidR="006B6F66" w:rsidRPr="00583D28">
        <w:rPr>
          <w:rFonts w:asciiTheme="majorBidi" w:hAnsiTheme="majorBidi" w:cstheme="majorBidi"/>
          <w:b/>
          <w:bCs/>
          <w:sz w:val="24"/>
          <w:szCs w:val="24"/>
        </w:rPr>
        <w:t>able</w:t>
      </w:r>
      <w:r w:rsidR="00D804C1">
        <w:rPr>
          <w:rFonts w:asciiTheme="majorBidi" w:hAnsiTheme="majorBidi" w:cstheme="majorBidi"/>
          <w:b/>
          <w:bCs/>
          <w:sz w:val="24"/>
          <w:szCs w:val="24"/>
        </w:rPr>
        <w:t xml:space="preserve"> </w:t>
      </w:r>
      <w:r w:rsidRPr="00583D28">
        <w:rPr>
          <w:rFonts w:asciiTheme="majorBidi" w:hAnsiTheme="majorBidi" w:cstheme="majorBidi"/>
          <w:b/>
          <w:bCs/>
          <w:sz w:val="24"/>
          <w:szCs w:val="24"/>
        </w:rPr>
        <w:t>4: Association of Intestinal Parasitic Infections with Diarrhea in HIV Patients with ART (n=384)</w:t>
      </w:r>
    </w:p>
    <w:tbl>
      <w:tblPr>
        <w:tblStyle w:val="TableGrid"/>
        <w:tblW w:w="95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77"/>
        <w:gridCol w:w="900"/>
        <w:gridCol w:w="1131"/>
        <w:gridCol w:w="1153"/>
        <w:gridCol w:w="956"/>
        <w:gridCol w:w="293"/>
        <w:gridCol w:w="1249"/>
        <w:gridCol w:w="1249"/>
        <w:gridCol w:w="960"/>
      </w:tblGrid>
      <w:tr w:rsidR="00291D5D" w:rsidRPr="00583D28" w:rsidTr="004D5FFE">
        <w:trPr>
          <w:trHeight w:val="435"/>
          <w:jc w:val="center"/>
        </w:trPr>
        <w:tc>
          <w:tcPr>
            <w:tcW w:w="1677" w:type="dxa"/>
            <w:vMerge w:val="restart"/>
            <w:tcBorders>
              <w:top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Age</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Group</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 in year)</w:t>
            </w:r>
          </w:p>
        </w:tc>
        <w:tc>
          <w:tcPr>
            <w:tcW w:w="900" w:type="dxa"/>
            <w:vMerge w:val="restart"/>
            <w:tcBorders>
              <w:top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Para.</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 xml:space="preserve">Pos. </w:t>
            </w:r>
          </w:p>
        </w:tc>
        <w:tc>
          <w:tcPr>
            <w:tcW w:w="1131" w:type="dxa"/>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proofErr w:type="spellStart"/>
            <w:r w:rsidRPr="00583D28">
              <w:rPr>
                <w:rFonts w:asciiTheme="majorBidi" w:hAnsiTheme="majorBidi" w:cstheme="majorBidi"/>
                <w:b/>
                <w:bCs/>
                <w:sz w:val="24"/>
                <w:szCs w:val="24"/>
              </w:rPr>
              <w:t>Diarr</w:t>
            </w:r>
            <w:proofErr w:type="spellEnd"/>
            <w:r w:rsidRPr="00583D28">
              <w:rPr>
                <w:rFonts w:asciiTheme="majorBidi" w:hAnsiTheme="majorBidi" w:cstheme="majorBidi"/>
                <w:b/>
                <w:bCs/>
                <w:sz w:val="24"/>
                <w:szCs w:val="24"/>
              </w:rPr>
              <w:t>.</w:t>
            </w:r>
          </w:p>
        </w:tc>
        <w:tc>
          <w:tcPr>
            <w:tcW w:w="1153" w:type="dxa"/>
            <w:tcBorders>
              <w:top w:val="single" w:sz="24" w:space="0" w:color="auto"/>
              <w:bottom w:val="single" w:sz="24" w:space="0" w:color="auto"/>
            </w:tcBorders>
          </w:tcPr>
          <w:p w:rsidR="00291D5D" w:rsidRPr="00583D28" w:rsidRDefault="00291D5D" w:rsidP="00DF02EA">
            <w:pPr>
              <w:pStyle w:val="Default"/>
              <w:spacing w:line="360" w:lineRule="auto"/>
              <w:jc w:val="center"/>
              <w:rPr>
                <w:rFonts w:asciiTheme="majorBidi" w:hAnsiTheme="majorBidi" w:cstheme="majorBidi"/>
                <w:b/>
                <w:bCs/>
                <w:color w:val="auto"/>
              </w:rPr>
            </w:pPr>
            <w:r w:rsidRPr="00583D28">
              <w:rPr>
                <w:rFonts w:asciiTheme="majorBidi" w:hAnsiTheme="majorBidi" w:cstheme="majorBidi"/>
                <w:b/>
                <w:bCs/>
                <w:color w:val="auto"/>
              </w:rPr>
              <w:t>Non-</w:t>
            </w:r>
            <w:proofErr w:type="spellStart"/>
            <w:r w:rsidRPr="00583D28">
              <w:rPr>
                <w:rFonts w:asciiTheme="majorBidi" w:hAnsiTheme="majorBidi" w:cstheme="majorBidi"/>
                <w:b/>
                <w:bCs/>
                <w:color w:val="auto"/>
              </w:rPr>
              <w:t>Diarr</w:t>
            </w:r>
            <w:proofErr w:type="spellEnd"/>
            <w:r w:rsidRPr="00583D28">
              <w:rPr>
                <w:rFonts w:asciiTheme="majorBidi" w:hAnsiTheme="majorBidi" w:cstheme="majorBidi"/>
                <w:b/>
                <w:bCs/>
                <w:color w:val="auto"/>
              </w:rPr>
              <w:t>.</w:t>
            </w:r>
          </w:p>
        </w:tc>
        <w:tc>
          <w:tcPr>
            <w:tcW w:w="956" w:type="dxa"/>
            <w:vMerge w:val="restart"/>
            <w:tcBorders>
              <w:top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Para.</w:t>
            </w:r>
          </w:p>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Neg.</w:t>
            </w:r>
          </w:p>
        </w:tc>
        <w:tc>
          <w:tcPr>
            <w:tcW w:w="1542" w:type="dxa"/>
            <w:gridSpan w:val="2"/>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proofErr w:type="spellStart"/>
            <w:r w:rsidRPr="00583D28">
              <w:rPr>
                <w:rFonts w:asciiTheme="majorBidi" w:hAnsiTheme="majorBidi" w:cstheme="majorBidi"/>
                <w:b/>
                <w:bCs/>
                <w:sz w:val="24"/>
                <w:szCs w:val="24"/>
              </w:rPr>
              <w:t>Diarr</w:t>
            </w:r>
            <w:proofErr w:type="spellEnd"/>
            <w:r w:rsidRPr="00583D28">
              <w:rPr>
                <w:rFonts w:asciiTheme="majorBidi" w:hAnsiTheme="majorBidi" w:cstheme="majorBidi"/>
                <w:b/>
                <w:bCs/>
                <w:sz w:val="24"/>
                <w:szCs w:val="24"/>
              </w:rPr>
              <w:t>.</w:t>
            </w:r>
          </w:p>
        </w:tc>
        <w:tc>
          <w:tcPr>
            <w:tcW w:w="1249" w:type="dxa"/>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Non-</w:t>
            </w:r>
          </w:p>
          <w:p w:rsidR="00291D5D" w:rsidRPr="00583D28" w:rsidRDefault="00291D5D" w:rsidP="00DF02EA">
            <w:pPr>
              <w:spacing w:line="360" w:lineRule="auto"/>
              <w:jc w:val="center"/>
              <w:rPr>
                <w:rFonts w:asciiTheme="majorBidi" w:hAnsiTheme="majorBidi" w:cstheme="majorBidi"/>
                <w:b/>
                <w:bCs/>
                <w:sz w:val="24"/>
                <w:szCs w:val="24"/>
              </w:rPr>
            </w:pPr>
            <w:proofErr w:type="spellStart"/>
            <w:r w:rsidRPr="00583D28">
              <w:rPr>
                <w:rFonts w:asciiTheme="majorBidi" w:hAnsiTheme="majorBidi" w:cstheme="majorBidi"/>
                <w:b/>
                <w:bCs/>
                <w:sz w:val="24"/>
                <w:szCs w:val="24"/>
              </w:rPr>
              <w:t>Diarr</w:t>
            </w:r>
            <w:proofErr w:type="spellEnd"/>
            <w:r w:rsidRPr="00583D28">
              <w:rPr>
                <w:rFonts w:asciiTheme="majorBidi" w:hAnsiTheme="majorBidi" w:cstheme="majorBidi"/>
                <w:b/>
                <w:bCs/>
                <w:sz w:val="24"/>
                <w:szCs w:val="24"/>
              </w:rPr>
              <w:t>.</w:t>
            </w:r>
          </w:p>
        </w:tc>
        <w:tc>
          <w:tcPr>
            <w:tcW w:w="960" w:type="dxa"/>
            <w:vMerge w:val="restart"/>
            <w:tcBorders>
              <w:top w:val="single" w:sz="24" w:space="0" w:color="auto"/>
            </w:tcBorders>
          </w:tcPr>
          <w:p w:rsidR="00291D5D" w:rsidRPr="00583D28" w:rsidRDefault="00304949" w:rsidP="003C6105">
            <w:pPr>
              <w:spacing w:line="360" w:lineRule="auto"/>
              <w:jc w:val="center"/>
              <w:rPr>
                <w:rFonts w:asciiTheme="majorBidi" w:hAnsiTheme="majorBidi" w:cstheme="majorBidi"/>
                <w:b/>
                <w:bCs/>
                <w:sz w:val="24"/>
                <w:szCs w:val="24"/>
              </w:rPr>
            </w:pPr>
            <w:proofErr w:type="spellStart"/>
            <w:r>
              <w:rPr>
                <w:rFonts w:asciiTheme="majorBidi" w:hAnsiTheme="majorBidi" w:cstheme="majorBidi"/>
                <w:b/>
                <w:bCs/>
                <w:sz w:val="24"/>
                <w:szCs w:val="24"/>
              </w:rPr>
              <w:t>Chi.Sq</w:t>
            </w:r>
            <w:proofErr w:type="spellEnd"/>
            <w:r>
              <w:rPr>
                <w:rFonts w:asciiTheme="majorBidi" w:hAnsiTheme="majorBidi" w:cstheme="majorBidi"/>
                <w:b/>
                <w:bCs/>
                <w:sz w:val="24"/>
                <w:szCs w:val="24"/>
              </w:rPr>
              <w:t xml:space="preserve"> and</w:t>
            </w:r>
            <w:r w:rsidR="00677623">
              <w:rPr>
                <w:rFonts w:asciiTheme="majorBidi" w:hAnsiTheme="majorBidi" w:cstheme="majorBidi"/>
                <w:b/>
                <w:bCs/>
                <w:sz w:val="24"/>
                <w:szCs w:val="24"/>
              </w:rPr>
              <w:t xml:space="preserve"> </w:t>
            </w:r>
            <w:r w:rsidR="00291D5D" w:rsidRPr="00583D28">
              <w:rPr>
                <w:rFonts w:asciiTheme="majorBidi" w:hAnsiTheme="majorBidi" w:cstheme="majorBidi"/>
                <w:b/>
                <w:bCs/>
                <w:sz w:val="24"/>
                <w:szCs w:val="24"/>
              </w:rPr>
              <w:t>P-value</w:t>
            </w:r>
          </w:p>
        </w:tc>
      </w:tr>
      <w:tr w:rsidR="00291D5D" w:rsidRPr="00583D28" w:rsidTr="004D5FFE">
        <w:trPr>
          <w:trHeight w:val="210"/>
          <w:jc w:val="center"/>
        </w:trPr>
        <w:tc>
          <w:tcPr>
            <w:tcW w:w="1677" w:type="dxa"/>
            <w:vMerge/>
            <w:tcBorders>
              <w:bottom w:val="single" w:sz="24" w:space="0" w:color="auto"/>
            </w:tcBorders>
          </w:tcPr>
          <w:p w:rsidR="00291D5D" w:rsidRPr="00583D28" w:rsidRDefault="00291D5D" w:rsidP="00DF02EA">
            <w:pPr>
              <w:spacing w:line="360" w:lineRule="auto"/>
              <w:jc w:val="both"/>
              <w:rPr>
                <w:rFonts w:asciiTheme="majorBidi" w:hAnsiTheme="majorBidi" w:cstheme="majorBidi"/>
                <w:b/>
                <w:bCs/>
                <w:sz w:val="24"/>
                <w:szCs w:val="24"/>
              </w:rPr>
            </w:pPr>
          </w:p>
        </w:tc>
        <w:tc>
          <w:tcPr>
            <w:tcW w:w="900" w:type="dxa"/>
            <w:vMerge/>
            <w:tcBorders>
              <w:bottom w:val="single" w:sz="24" w:space="0" w:color="auto"/>
            </w:tcBorders>
          </w:tcPr>
          <w:p w:rsidR="00291D5D" w:rsidRPr="00583D28" w:rsidRDefault="00291D5D" w:rsidP="00DF02EA">
            <w:pPr>
              <w:spacing w:line="360" w:lineRule="auto"/>
              <w:rPr>
                <w:rFonts w:asciiTheme="majorBidi" w:hAnsiTheme="majorBidi" w:cstheme="majorBidi"/>
                <w:b/>
                <w:bCs/>
                <w:sz w:val="24"/>
                <w:szCs w:val="24"/>
              </w:rPr>
            </w:pPr>
          </w:p>
        </w:tc>
        <w:tc>
          <w:tcPr>
            <w:tcW w:w="1131" w:type="dxa"/>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153" w:type="dxa"/>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956" w:type="dxa"/>
            <w:vMerge/>
            <w:tcBorders>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p>
        </w:tc>
        <w:tc>
          <w:tcPr>
            <w:tcW w:w="1542" w:type="dxa"/>
            <w:gridSpan w:val="2"/>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1249" w:type="dxa"/>
            <w:tcBorders>
              <w:top w:val="single" w:sz="24" w:space="0" w:color="auto"/>
              <w:bottom w:val="single" w:sz="24" w:space="0" w:color="auto"/>
            </w:tcBorders>
          </w:tcPr>
          <w:p w:rsidR="00291D5D" w:rsidRPr="00583D28" w:rsidRDefault="00291D5D" w:rsidP="00DF02EA">
            <w:pPr>
              <w:spacing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No. (%)</w:t>
            </w:r>
          </w:p>
        </w:tc>
        <w:tc>
          <w:tcPr>
            <w:tcW w:w="960" w:type="dxa"/>
            <w:vMerge/>
            <w:tcBorders>
              <w:bottom w:val="single" w:sz="24" w:space="0" w:color="auto"/>
            </w:tcBorders>
          </w:tcPr>
          <w:p w:rsidR="00291D5D" w:rsidRPr="00583D28" w:rsidRDefault="00291D5D" w:rsidP="003C6105">
            <w:pPr>
              <w:spacing w:line="360" w:lineRule="auto"/>
              <w:jc w:val="center"/>
              <w:rPr>
                <w:rFonts w:asciiTheme="majorBidi" w:hAnsiTheme="majorBidi" w:cstheme="majorBidi"/>
                <w:b/>
                <w:bCs/>
                <w:sz w:val="24"/>
                <w:szCs w:val="24"/>
              </w:rPr>
            </w:pPr>
          </w:p>
        </w:tc>
      </w:tr>
      <w:tr w:rsidR="00291D5D" w:rsidRPr="00583D28" w:rsidTr="004D5FFE">
        <w:trPr>
          <w:trHeight w:val="422"/>
          <w:jc w:val="center"/>
        </w:trPr>
        <w:tc>
          <w:tcPr>
            <w:tcW w:w="1677" w:type="dxa"/>
            <w:tcBorders>
              <w:top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15-20</w:t>
            </w:r>
          </w:p>
        </w:tc>
        <w:tc>
          <w:tcPr>
            <w:tcW w:w="900" w:type="dxa"/>
            <w:tcBorders>
              <w:top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w:t>
            </w:r>
          </w:p>
        </w:tc>
        <w:tc>
          <w:tcPr>
            <w:tcW w:w="1131" w:type="dxa"/>
            <w:tcBorders>
              <w:top w:val="single" w:sz="24" w:space="0" w:color="auto"/>
            </w:tcBorders>
          </w:tcPr>
          <w:p w:rsidR="00291D5D" w:rsidRPr="00583D28" w:rsidRDefault="00291D5D" w:rsidP="00FA00CD">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5(62.5)</w:t>
            </w:r>
          </w:p>
        </w:tc>
        <w:tc>
          <w:tcPr>
            <w:tcW w:w="1153" w:type="dxa"/>
            <w:tcBorders>
              <w:top w:val="single" w:sz="24" w:space="0" w:color="auto"/>
            </w:tcBorders>
          </w:tcPr>
          <w:p w:rsidR="00291D5D" w:rsidRPr="00583D28" w:rsidRDefault="00291D5D" w:rsidP="00FA00CD">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3(37.5)</w:t>
            </w:r>
          </w:p>
        </w:tc>
        <w:tc>
          <w:tcPr>
            <w:tcW w:w="956" w:type="dxa"/>
            <w:tcBorders>
              <w:top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40</w:t>
            </w:r>
          </w:p>
        </w:tc>
        <w:tc>
          <w:tcPr>
            <w:tcW w:w="1542" w:type="dxa"/>
            <w:gridSpan w:val="2"/>
            <w:tcBorders>
              <w:top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3(12.5)</w:t>
            </w:r>
          </w:p>
        </w:tc>
        <w:tc>
          <w:tcPr>
            <w:tcW w:w="1249" w:type="dxa"/>
            <w:tcBorders>
              <w:top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37(72.5)</w:t>
            </w:r>
          </w:p>
        </w:tc>
        <w:tc>
          <w:tcPr>
            <w:tcW w:w="960" w:type="dxa"/>
            <w:tcBorders>
              <w:top w:val="single" w:sz="24" w:space="0" w:color="auto"/>
            </w:tcBorders>
          </w:tcPr>
          <w:p w:rsidR="00291D5D" w:rsidRPr="00583D28" w:rsidRDefault="00291D5D" w:rsidP="003C6105">
            <w:pPr>
              <w:spacing w:before="240" w:line="360" w:lineRule="auto"/>
              <w:jc w:val="center"/>
              <w:rPr>
                <w:rFonts w:asciiTheme="majorBidi" w:hAnsiTheme="majorBidi" w:cstheme="majorBidi"/>
                <w:b/>
                <w:bCs/>
                <w:sz w:val="24"/>
                <w:szCs w:val="24"/>
              </w:rPr>
            </w:pPr>
          </w:p>
        </w:tc>
      </w:tr>
      <w:tr w:rsidR="00291D5D" w:rsidRPr="00583D28" w:rsidTr="004D5FFE">
        <w:trPr>
          <w:trHeight w:val="305"/>
          <w:jc w:val="center"/>
        </w:trPr>
        <w:tc>
          <w:tcPr>
            <w:tcW w:w="1677"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21-30</w:t>
            </w:r>
          </w:p>
        </w:tc>
        <w:tc>
          <w:tcPr>
            <w:tcW w:w="900"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27</w:t>
            </w:r>
          </w:p>
        </w:tc>
        <w:tc>
          <w:tcPr>
            <w:tcW w:w="1131" w:type="dxa"/>
          </w:tcPr>
          <w:p w:rsidR="00291D5D" w:rsidRPr="00583D28" w:rsidRDefault="00676171" w:rsidP="000B2F6D">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19(70.4</w:t>
            </w:r>
            <w:r w:rsidR="00291D5D" w:rsidRPr="00583D28">
              <w:rPr>
                <w:rFonts w:asciiTheme="majorBidi" w:hAnsiTheme="majorBidi" w:cstheme="majorBidi"/>
                <w:b/>
                <w:bCs/>
                <w:sz w:val="24"/>
                <w:szCs w:val="24"/>
              </w:rPr>
              <w:t>)</w:t>
            </w:r>
          </w:p>
        </w:tc>
        <w:tc>
          <w:tcPr>
            <w:tcW w:w="1153" w:type="dxa"/>
          </w:tcPr>
          <w:p w:rsidR="00291D5D" w:rsidRPr="00583D28" w:rsidRDefault="00676171"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8(29.6)</w:t>
            </w:r>
            <w:r w:rsidR="00291D5D" w:rsidRPr="00583D28">
              <w:rPr>
                <w:rFonts w:asciiTheme="majorBidi" w:hAnsiTheme="majorBidi" w:cstheme="majorBidi"/>
                <w:b/>
                <w:bCs/>
                <w:sz w:val="24"/>
                <w:szCs w:val="24"/>
              </w:rPr>
              <w:t>)</w:t>
            </w:r>
          </w:p>
        </w:tc>
        <w:tc>
          <w:tcPr>
            <w:tcW w:w="956"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123</w:t>
            </w:r>
          </w:p>
        </w:tc>
        <w:tc>
          <w:tcPr>
            <w:tcW w:w="1542" w:type="dxa"/>
            <w:gridSpan w:val="2"/>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12(9.7)</w:t>
            </w:r>
          </w:p>
        </w:tc>
        <w:tc>
          <w:tcPr>
            <w:tcW w:w="1249"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111(82.1)</w:t>
            </w:r>
          </w:p>
        </w:tc>
        <w:tc>
          <w:tcPr>
            <w:tcW w:w="960" w:type="dxa"/>
          </w:tcPr>
          <w:p w:rsidR="00291D5D" w:rsidRPr="00583D28" w:rsidRDefault="00664D65" w:rsidP="003C6105">
            <w:pPr>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1.461</w:t>
            </w:r>
            <w:r w:rsidR="0055074C">
              <w:rPr>
                <w:rFonts w:asciiTheme="majorBidi" w:hAnsiTheme="majorBidi" w:cstheme="majorBidi"/>
                <w:b/>
                <w:bCs/>
                <w:sz w:val="24"/>
                <w:szCs w:val="24"/>
              </w:rPr>
              <w:t>/0.000/</w:t>
            </w:r>
          </w:p>
        </w:tc>
      </w:tr>
      <w:tr w:rsidR="00291D5D" w:rsidRPr="00583D28" w:rsidTr="004D5FFE">
        <w:trPr>
          <w:trHeight w:val="435"/>
          <w:jc w:val="center"/>
        </w:trPr>
        <w:tc>
          <w:tcPr>
            <w:tcW w:w="1677"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31-40</w:t>
            </w:r>
          </w:p>
        </w:tc>
        <w:tc>
          <w:tcPr>
            <w:tcW w:w="900"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16</w:t>
            </w:r>
          </w:p>
        </w:tc>
        <w:tc>
          <w:tcPr>
            <w:tcW w:w="1131" w:type="dxa"/>
          </w:tcPr>
          <w:p w:rsidR="00291D5D" w:rsidRPr="00583D28" w:rsidRDefault="00760C7B" w:rsidP="000B2F6D">
            <w:pPr>
              <w:spacing w:before="240" w:line="360" w:lineRule="auto"/>
              <w:jc w:val="center"/>
              <w:rPr>
                <w:rFonts w:asciiTheme="majorBidi" w:hAnsiTheme="majorBidi" w:cstheme="majorBidi"/>
                <w:b/>
                <w:bCs/>
                <w:sz w:val="24"/>
                <w:szCs w:val="24"/>
              </w:rPr>
            </w:pPr>
            <w:r>
              <w:rPr>
                <w:rFonts w:asciiTheme="majorBidi" w:hAnsiTheme="majorBidi" w:cstheme="majorBidi"/>
                <w:b/>
                <w:bCs/>
                <w:sz w:val="24"/>
                <w:szCs w:val="24"/>
              </w:rPr>
              <w:t>11(68.</w:t>
            </w:r>
            <w:r w:rsidR="00291D5D" w:rsidRPr="00583D28">
              <w:rPr>
                <w:rFonts w:asciiTheme="majorBidi" w:hAnsiTheme="majorBidi" w:cstheme="majorBidi"/>
                <w:b/>
                <w:bCs/>
                <w:sz w:val="24"/>
                <w:szCs w:val="24"/>
              </w:rPr>
              <w:t>8)</w:t>
            </w:r>
          </w:p>
        </w:tc>
        <w:tc>
          <w:tcPr>
            <w:tcW w:w="1153"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5(3.1)</w:t>
            </w:r>
          </w:p>
        </w:tc>
        <w:tc>
          <w:tcPr>
            <w:tcW w:w="956"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79</w:t>
            </w:r>
          </w:p>
        </w:tc>
        <w:tc>
          <w:tcPr>
            <w:tcW w:w="1542" w:type="dxa"/>
            <w:gridSpan w:val="2"/>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14(17.5)</w:t>
            </w:r>
          </w:p>
        </w:tc>
        <w:tc>
          <w:tcPr>
            <w:tcW w:w="1249"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65(82.5)</w:t>
            </w:r>
          </w:p>
        </w:tc>
        <w:tc>
          <w:tcPr>
            <w:tcW w:w="960" w:type="dxa"/>
          </w:tcPr>
          <w:p w:rsidR="00291D5D" w:rsidRPr="00583D28" w:rsidRDefault="00291D5D" w:rsidP="003C6105">
            <w:pPr>
              <w:spacing w:before="240" w:line="360" w:lineRule="auto"/>
              <w:jc w:val="center"/>
              <w:rPr>
                <w:rFonts w:asciiTheme="majorBidi" w:hAnsiTheme="majorBidi" w:cstheme="majorBidi"/>
                <w:b/>
                <w:bCs/>
                <w:sz w:val="24"/>
                <w:szCs w:val="24"/>
              </w:rPr>
            </w:pPr>
          </w:p>
        </w:tc>
      </w:tr>
      <w:tr w:rsidR="00291D5D" w:rsidRPr="00583D28" w:rsidTr="004D5FFE">
        <w:trPr>
          <w:trHeight w:val="435"/>
          <w:jc w:val="center"/>
        </w:trPr>
        <w:tc>
          <w:tcPr>
            <w:tcW w:w="1677"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41-50</w:t>
            </w:r>
          </w:p>
        </w:tc>
        <w:tc>
          <w:tcPr>
            <w:tcW w:w="900"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10</w:t>
            </w:r>
          </w:p>
        </w:tc>
        <w:tc>
          <w:tcPr>
            <w:tcW w:w="1131" w:type="dxa"/>
          </w:tcPr>
          <w:p w:rsidR="00291D5D" w:rsidRPr="00583D28" w:rsidRDefault="00291D5D" w:rsidP="000B2F6D">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7(70</w:t>
            </w:r>
            <w:r w:rsidR="00760C7B">
              <w:rPr>
                <w:rFonts w:asciiTheme="majorBidi" w:hAnsiTheme="majorBidi" w:cstheme="majorBidi"/>
                <w:b/>
                <w:bCs/>
                <w:sz w:val="24"/>
                <w:szCs w:val="24"/>
              </w:rPr>
              <w:t>.00</w:t>
            </w:r>
            <w:r w:rsidRPr="00583D28">
              <w:rPr>
                <w:rFonts w:asciiTheme="majorBidi" w:hAnsiTheme="majorBidi" w:cstheme="majorBidi"/>
                <w:b/>
                <w:bCs/>
                <w:sz w:val="24"/>
                <w:szCs w:val="24"/>
              </w:rPr>
              <w:t>)</w:t>
            </w:r>
          </w:p>
        </w:tc>
        <w:tc>
          <w:tcPr>
            <w:tcW w:w="1153" w:type="dxa"/>
          </w:tcPr>
          <w:p w:rsidR="00291D5D" w:rsidRPr="00583D28" w:rsidRDefault="00426977"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w:t>
            </w:r>
            <w:r w:rsidR="00291D5D" w:rsidRPr="00583D28">
              <w:rPr>
                <w:rFonts w:asciiTheme="majorBidi" w:hAnsiTheme="majorBidi" w:cstheme="majorBidi"/>
                <w:b/>
                <w:bCs/>
                <w:sz w:val="24"/>
                <w:szCs w:val="24"/>
              </w:rPr>
              <w:t>(30</w:t>
            </w:r>
            <w:r w:rsidR="00760C7B">
              <w:rPr>
                <w:rFonts w:asciiTheme="majorBidi" w:hAnsiTheme="majorBidi" w:cstheme="majorBidi"/>
                <w:b/>
                <w:bCs/>
                <w:sz w:val="24"/>
                <w:szCs w:val="24"/>
              </w:rPr>
              <w:t>.00</w:t>
            </w:r>
            <w:r w:rsidR="00291D5D" w:rsidRPr="00583D28">
              <w:rPr>
                <w:rFonts w:asciiTheme="majorBidi" w:hAnsiTheme="majorBidi" w:cstheme="majorBidi"/>
                <w:b/>
                <w:bCs/>
                <w:sz w:val="24"/>
                <w:szCs w:val="24"/>
              </w:rPr>
              <w:t>)</w:t>
            </w:r>
          </w:p>
        </w:tc>
        <w:tc>
          <w:tcPr>
            <w:tcW w:w="956"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61</w:t>
            </w:r>
          </w:p>
        </w:tc>
        <w:tc>
          <w:tcPr>
            <w:tcW w:w="1542" w:type="dxa"/>
            <w:gridSpan w:val="2"/>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7(11.5)</w:t>
            </w:r>
          </w:p>
        </w:tc>
        <w:tc>
          <w:tcPr>
            <w:tcW w:w="1249" w:type="dxa"/>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54(77</w:t>
            </w:r>
            <w:r w:rsidR="00760C7B">
              <w:rPr>
                <w:rFonts w:asciiTheme="majorBidi" w:hAnsiTheme="majorBidi" w:cstheme="majorBidi"/>
                <w:b/>
                <w:bCs/>
                <w:sz w:val="24"/>
                <w:szCs w:val="24"/>
              </w:rPr>
              <w:t>.00</w:t>
            </w:r>
            <w:r w:rsidRPr="00583D28">
              <w:rPr>
                <w:rFonts w:asciiTheme="majorBidi" w:hAnsiTheme="majorBidi" w:cstheme="majorBidi"/>
                <w:b/>
                <w:bCs/>
                <w:sz w:val="24"/>
                <w:szCs w:val="24"/>
              </w:rPr>
              <w:t>)</w:t>
            </w:r>
          </w:p>
        </w:tc>
        <w:tc>
          <w:tcPr>
            <w:tcW w:w="960" w:type="dxa"/>
          </w:tcPr>
          <w:p w:rsidR="00291D5D" w:rsidRPr="00583D28" w:rsidRDefault="00291D5D" w:rsidP="003C6105">
            <w:pPr>
              <w:spacing w:before="240" w:line="360" w:lineRule="auto"/>
              <w:jc w:val="center"/>
              <w:rPr>
                <w:rFonts w:asciiTheme="majorBidi" w:hAnsiTheme="majorBidi" w:cstheme="majorBidi"/>
                <w:b/>
                <w:bCs/>
                <w:sz w:val="24"/>
                <w:szCs w:val="24"/>
              </w:rPr>
            </w:pPr>
          </w:p>
        </w:tc>
      </w:tr>
      <w:tr w:rsidR="00291D5D" w:rsidRPr="00583D28" w:rsidTr="004D5FFE">
        <w:trPr>
          <w:trHeight w:val="435"/>
          <w:jc w:val="center"/>
        </w:trPr>
        <w:tc>
          <w:tcPr>
            <w:tcW w:w="1677" w:type="dxa"/>
            <w:tcBorders>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&gt;50</w:t>
            </w:r>
          </w:p>
        </w:tc>
        <w:tc>
          <w:tcPr>
            <w:tcW w:w="900" w:type="dxa"/>
            <w:tcBorders>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w:t>
            </w:r>
          </w:p>
        </w:tc>
        <w:tc>
          <w:tcPr>
            <w:tcW w:w="1131" w:type="dxa"/>
            <w:tcBorders>
              <w:bottom w:val="single" w:sz="24" w:space="0" w:color="auto"/>
            </w:tcBorders>
          </w:tcPr>
          <w:p w:rsidR="00291D5D" w:rsidRPr="00583D28" w:rsidRDefault="00291D5D" w:rsidP="00C135F0">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2(66.7)</w:t>
            </w:r>
          </w:p>
        </w:tc>
        <w:tc>
          <w:tcPr>
            <w:tcW w:w="1153" w:type="dxa"/>
            <w:tcBorders>
              <w:bottom w:val="single" w:sz="24" w:space="0" w:color="auto"/>
            </w:tcBorders>
          </w:tcPr>
          <w:p w:rsidR="00291D5D" w:rsidRPr="00583D28" w:rsidRDefault="00291D5D" w:rsidP="00C135F0">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1(33.3)</w:t>
            </w:r>
          </w:p>
        </w:tc>
        <w:tc>
          <w:tcPr>
            <w:tcW w:w="956" w:type="dxa"/>
            <w:tcBorders>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17</w:t>
            </w:r>
          </w:p>
        </w:tc>
        <w:tc>
          <w:tcPr>
            <w:tcW w:w="1542" w:type="dxa"/>
            <w:gridSpan w:val="2"/>
            <w:tcBorders>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3(17.6)</w:t>
            </w:r>
          </w:p>
        </w:tc>
        <w:tc>
          <w:tcPr>
            <w:tcW w:w="1249" w:type="dxa"/>
            <w:tcBorders>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14(47</w:t>
            </w:r>
            <w:r w:rsidR="00760C7B">
              <w:rPr>
                <w:rFonts w:asciiTheme="majorBidi" w:hAnsiTheme="majorBidi" w:cstheme="majorBidi"/>
                <w:b/>
                <w:bCs/>
                <w:sz w:val="24"/>
                <w:szCs w:val="24"/>
              </w:rPr>
              <w:t>.00</w:t>
            </w:r>
            <w:r w:rsidRPr="00583D28">
              <w:rPr>
                <w:rFonts w:asciiTheme="majorBidi" w:hAnsiTheme="majorBidi" w:cstheme="majorBidi"/>
                <w:b/>
                <w:bCs/>
                <w:sz w:val="24"/>
                <w:szCs w:val="24"/>
              </w:rPr>
              <w:t>)</w:t>
            </w:r>
          </w:p>
        </w:tc>
        <w:tc>
          <w:tcPr>
            <w:tcW w:w="960" w:type="dxa"/>
            <w:tcBorders>
              <w:bottom w:val="single" w:sz="24" w:space="0" w:color="auto"/>
            </w:tcBorders>
          </w:tcPr>
          <w:p w:rsidR="00291D5D" w:rsidRPr="00583D28" w:rsidRDefault="00291D5D" w:rsidP="003C6105">
            <w:pPr>
              <w:spacing w:before="240" w:line="360" w:lineRule="auto"/>
              <w:jc w:val="center"/>
              <w:rPr>
                <w:rFonts w:asciiTheme="majorBidi" w:hAnsiTheme="majorBidi" w:cstheme="majorBidi"/>
                <w:b/>
                <w:bCs/>
                <w:sz w:val="24"/>
                <w:szCs w:val="24"/>
              </w:rPr>
            </w:pPr>
          </w:p>
        </w:tc>
      </w:tr>
      <w:tr w:rsidR="00291D5D" w:rsidRPr="00583D28" w:rsidTr="004D5FFE">
        <w:trPr>
          <w:trHeight w:val="435"/>
          <w:jc w:val="center"/>
        </w:trPr>
        <w:tc>
          <w:tcPr>
            <w:tcW w:w="1677" w:type="dxa"/>
            <w:tcBorders>
              <w:top w:val="single" w:sz="24" w:space="0" w:color="auto"/>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All age group</w:t>
            </w:r>
          </w:p>
        </w:tc>
        <w:tc>
          <w:tcPr>
            <w:tcW w:w="900" w:type="dxa"/>
            <w:tcBorders>
              <w:top w:val="single" w:sz="24" w:space="0" w:color="auto"/>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64</w:t>
            </w:r>
          </w:p>
        </w:tc>
        <w:tc>
          <w:tcPr>
            <w:tcW w:w="1131" w:type="dxa"/>
            <w:tcBorders>
              <w:top w:val="single" w:sz="24" w:space="0" w:color="auto"/>
              <w:bottom w:val="single" w:sz="24" w:space="0" w:color="auto"/>
            </w:tcBorders>
          </w:tcPr>
          <w:p w:rsidR="00291D5D" w:rsidRPr="00583D28" w:rsidRDefault="00676171" w:rsidP="00C135F0">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44(68.8)</w:t>
            </w:r>
            <w:r w:rsidR="00291D5D" w:rsidRPr="00583D28">
              <w:rPr>
                <w:rFonts w:asciiTheme="majorBidi" w:hAnsiTheme="majorBidi" w:cstheme="majorBidi"/>
                <w:b/>
                <w:bCs/>
                <w:sz w:val="24"/>
                <w:szCs w:val="24"/>
              </w:rPr>
              <w:t>)</w:t>
            </w:r>
          </w:p>
        </w:tc>
        <w:tc>
          <w:tcPr>
            <w:tcW w:w="1153" w:type="dxa"/>
            <w:tcBorders>
              <w:top w:val="single" w:sz="24" w:space="0" w:color="auto"/>
              <w:bottom w:val="single" w:sz="24" w:space="0" w:color="auto"/>
            </w:tcBorders>
          </w:tcPr>
          <w:p w:rsidR="00291D5D" w:rsidRPr="00583D28" w:rsidRDefault="00676171"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20</w:t>
            </w:r>
            <w:r w:rsidR="00A74DD0" w:rsidRPr="00583D28">
              <w:rPr>
                <w:rFonts w:asciiTheme="majorBidi" w:hAnsiTheme="majorBidi" w:cstheme="majorBidi"/>
                <w:b/>
                <w:bCs/>
                <w:sz w:val="24"/>
                <w:szCs w:val="24"/>
              </w:rPr>
              <w:t>(31.3</w:t>
            </w:r>
            <w:r w:rsidR="00291D5D" w:rsidRPr="00583D28">
              <w:rPr>
                <w:rFonts w:asciiTheme="majorBidi" w:hAnsiTheme="majorBidi" w:cstheme="majorBidi"/>
                <w:b/>
                <w:bCs/>
                <w:sz w:val="24"/>
                <w:szCs w:val="24"/>
              </w:rPr>
              <w:t>)</w:t>
            </w:r>
          </w:p>
        </w:tc>
        <w:tc>
          <w:tcPr>
            <w:tcW w:w="1249" w:type="dxa"/>
            <w:gridSpan w:val="2"/>
            <w:tcBorders>
              <w:top w:val="single" w:sz="24" w:space="0" w:color="auto"/>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320</w:t>
            </w:r>
          </w:p>
        </w:tc>
        <w:tc>
          <w:tcPr>
            <w:tcW w:w="1249" w:type="dxa"/>
            <w:tcBorders>
              <w:top w:val="single" w:sz="24" w:space="0" w:color="auto"/>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39(12.07)</w:t>
            </w:r>
          </w:p>
        </w:tc>
        <w:tc>
          <w:tcPr>
            <w:tcW w:w="1249" w:type="dxa"/>
            <w:tcBorders>
              <w:top w:val="single" w:sz="24" w:space="0" w:color="auto"/>
              <w:bottom w:val="single" w:sz="24" w:space="0" w:color="auto"/>
            </w:tcBorders>
          </w:tcPr>
          <w:p w:rsidR="00291D5D" w:rsidRPr="00583D28" w:rsidRDefault="00291D5D" w:rsidP="00DF02EA">
            <w:pPr>
              <w:spacing w:before="240" w:line="360" w:lineRule="auto"/>
              <w:jc w:val="center"/>
              <w:rPr>
                <w:rFonts w:asciiTheme="majorBidi" w:hAnsiTheme="majorBidi" w:cstheme="majorBidi"/>
                <w:b/>
                <w:bCs/>
                <w:sz w:val="24"/>
                <w:szCs w:val="24"/>
              </w:rPr>
            </w:pPr>
            <w:r w:rsidRPr="00583D28">
              <w:rPr>
                <w:rFonts w:asciiTheme="majorBidi" w:hAnsiTheme="majorBidi" w:cstheme="majorBidi"/>
                <w:b/>
                <w:bCs/>
                <w:sz w:val="24"/>
                <w:szCs w:val="24"/>
              </w:rPr>
              <w:t>281(87.8)</w:t>
            </w:r>
          </w:p>
        </w:tc>
        <w:tc>
          <w:tcPr>
            <w:tcW w:w="960" w:type="dxa"/>
            <w:tcBorders>
              <w:top w:val="single" w:sz="24" w:space="0" w:color="auto"/>
              <w:bottom w:val="single" w:sz="24" w:space="0" w:color="auto"/>
            </w:tcBorders>
          </w:tcPr>
          <w:p w:rsidR="00291D5D" w:rsidRPr="00583D28" w:rsidRDefault="00291D5D" w:rsidP="003C6105">
            <w:pPr>
              <w:spacing w:before="240" w:line="360" w:lineRule="auto"/>
              <w:jc w:val="center"/>
              <w:rPr>
                <w:rFonts w:asciiTheme="majorBidi" w:hAnsiTheme="majorBidi" w:cstheme="majorBidi"/>
                <w:b/>
                <w:bCs/>
                <w:sz w:val="24"/>
                <w:szCs w:val="24"/>
              </w:rPr>
            </w:pPr>
          </w:p>
        </w:tc>
      </w:tr>
    </w:tbl>
    <w:p w:rsidR="00745EB4" w:rsidRPr="00583D28" w:rsidRDefault="003C6105" w:rsidP="003C6105">
      <w:pPr>
        <w:spacing w:after="0" w:line="360" w:lineRule="auto"/>
        <w:ind w:left="540" w:hanging="540"/>
        <w:jc w:val="center"/>
        <w:rPr>
          <w:rFonts w:asciiTheme="majorBidi" w:hAnsiTheme="majorBidi" w:cstheme="majorBidi"/>
          <w:i/>
          <w:iCs/>
          <w:sz w:val="24"/>
          <w:szCs w:val="24"/>
        </w:rPr>
      </w:pPr>
      <w:proofErr w:type="spellStart"/>
      <w:r w:rsidRPr="00583D28">
        <w:rPr>
          <w:rFonts w:asciiTheme="majorBidi" w:hAnsiTheme="majorBidi" w:cstheme="majorBidi"/>
          <w:b/>
          <w:bCs/>
          <w:i/>
          <w:iCs/>
          <w:sz w:val="24"/>
          <w:szCs w:val="24"/>
        </w:rPr>
        <w:t>Di</w:t>
      </w:r>
      <w:r w:rsidR="00F43D9C">
        <w:rPr>
          <w:rFonts w:asciiTheme="majorBidi" w:hAnsiTheme="majorBidi" w:cstheme="majorBidi"/>
          <w:b/>
          <w:bCs/>
          <w:i/>
          <w:iCs/>
          <w:sz w:val="24"/>
          <w:szCs w:val="24"/>
        </w:rPr>
        <w:t>a</w:t>
      </w:r>
      <w:r w:rsidRPr="00583D28">
        <w:rPr>
          <w:rFonts w:asciiTheme="majorBidi" w:hAnsiTheme="majorBidi" w:cstheme="majorBidi"/>
          <w:b/>
          <w:bCs/>
          <w:i/>
          <w:iCs/>
          <w:sz w:val="24"/>
          <w:szCs w:val="24"/>
        </w:rPr>
        <w:t>rr</w:t>
      </w:r>
      <w:proofErr w:type="spellEnd"/>
      <w:r w:rsidRPr="00583D28">
        <w:rPr>
          <w:rFonts w:asciiTheme="majorBidi" w:hAnsiTheme="majorBidi" w:cstheme="majorBidi"/>
          <w:b/>
          <w:bCs/>
          <w:i/>
          <w:iCs/>
          <w:sz w:val="24"/>
          <w:szCs w:val="24"/>
        </w:rPr>
        <w:t xml:space="preserve">. </w:t>
      </w:r>
      <w:r w:rsidR="00F43D9C">
        <w:rPr>
          <w:rFonts w:asciiTheme="majorBidi" w:hAnsiTheme="majorBidi" w:cstheme="majorBidi"/>
          <w:i/>
          <w:iCs/>
          <w:sz w:val="24"/>
          <w:szCs w:val="24"/>
        </w:rPr>
        <w:t>=d</w:t>
      </w:r>
      <w:r w:rsidR="00F43D9C" w:rsidRPr="00583D28">
        <w:rPr>
          <w:rFonts w:asciiTheme="majorBidi" w:hAnsiTheme="majorBidi" w:cstheme="majorBidi"/>
          <w:i/>
          <w:iCs/>
          <w:sz w:val="24"/>
          <w:szCs w:val="24"/>
        </w:rPr>
        <w:t>iarrhea</w:t>
      </w:r>
      <w:r w:rsidRPr="00583D28">
        <w:rPr>
          <w:rFonts w:asciiTheme="majorBidi" w:hAnsiTheme="majorBidi" w:cstheme="majorBidi"/>
          <w:i/>
          <w:iCs/>
          <w:sz w:val="24"/>
          <w:szCs w:val="24"/>
        </w:rPr>
        <w:t xml:space="preserve">, </w:t>
      </w:r>
      <w:r w:rsidRPr="00583D28">
        <w:rPr>
          <w:rFonts w:asciiTheme="majorBidi" w:hAnsiTheme="majorBidi" w:cstheme="majorBidi"/>
          <w:b/>
          <w:bCs/>
          <w:i/>
          <w:iCs/>
          <w:sz w:val="24"/>
          <w:szCs w:val="24"/>
        </w:rPr>
        <w:t xml:space="preserve">Pos. </w:t>
      </w:r>
      <w:r w:rsidRPr="00583D28">
        <w:rPr>
          <w:rFonts w:asciiTheme="majorBidi" w:hAnsiTheme="majorBidi" w:cstheme="majorBidi"/>
          <w:i/>
          <w:iCs/>
          <w:sz w:val="24"/>
          <w:szCs w:val="24"/>
        </w:rPr>
        <w:t xml:space="preserve">=positive, </w:t>
      </w:r>
      <w:r w:rsidRPr="00583D28">
        <w:rPr>
          <w:rFonts w:asciiTheme="majorBidi" w:hAnsiTheme="majorBidi" w:cstheme="majorBidi"/>
          <w:b/>
          <w:bCs/>
          <w:i/>
          <w:iCs/>
          <w:sz w:val="24"/>
          <w:szCs w:val="24"/>
        </w:rPr>
        <w:t>Neg.=</w:t>
      </w:r>
      <w:r w:rsidR="001A674D" w:rsidRPr="00583D28">
        <w:rPr>
          <w:rFonts w:asciiTheme="majorBidi" w:hAnsiTheme="majorBidi" w:cstheme="majorBidi"/>
          <w:b/>
          <w:bCs/>
          <w:i/>
          <w:iCs/>
          <w:sz w:val="24"/>
          <w:szCs w:val="24"/>
        </w:rPr>
        <w:t xml:space="preserve"> </w:t>
      </w:r>
      <w:r w:rsidRPr="00583D28">
        <w:rPr>
          <w:rFonts w:asciiTheme="majorBidi" w:hAnsiTheme="majorBidi" w:cstheme="majorBidi"/>
          <w:i/>
          <w:iCs/>
          <w:sz w:val="24"/>
          <w:szCs w:val="24"/>
        </w:rPr>
        <w:t>negative</w:t>
      </w:r>
    </w:p>
    <w:p w:rsidR="005B425B" w:rsidRPr="00583D28" w:rsidRDefault="005B425B" w:rsidP="003C6105">
      <w:pPr>
        <w:spacing w:after="0" w:line="360" w:lineRule="auto"/>
        <w:ind w:left="540" w:hanging="540"/>
        <w:jc w:val="center"/>
        <w:rPr>
          <w:rFonts w:asciiTheme="majorBidi" w:hAnsiTheme="majorBidi" w:cstheme="majorBidi"/>
          <w:sz w:val="24"/>
          <w:szCs w:val="24"/>
        </w:rPr>
      </w:pPr>
    </w:p>
    <w:p w:rsidR="00A14EA7" w:rsidRPr="00583D28" w:rsidRDefault="00CB40AB" w:rsidP="00A74DD0">
      <w:pPr>
        <w:spacing w:line="360" w:lineRule="auto"/>
        <w:jc w:val="both"/>
        <w:rPr>
          <w:rFonts w:asciiTheme="majorBidi" w:hAnsiTheme="majorBidi" w:cstheme="majorBidi"/>
          <w:sz w:val="24"/>
          <w:szCs w:val="24"/>
        </w:rPr>
      </w:pPr>
      <w:r w:rsidRPr="00583D28">
        <w:rPr>
          <w:rFonts w:asciiTheme="majorBidi" w:hAnsiTheme="majorBidi" w:cstheme="majorBidi"/>
          <w:sz w:val="24"/>
          <w:szCs w:val="24"/>
        </w:rPr>
        <w:t>I</w:t>
      </w:r>
      <w:r w:rsidR="00065C5B" w:rsidRPr="00583D28">
        <w:rPr>
          <w:rFonts w:asciiTheme="majorBidi" w:hAnsiTheme="majorBidi" w:cstheme="majorBidi"/>
          <w:sz w:val="24"/>
          <w:szCs w:val="24"/>
        </w:rPr>
        <w:t xml:space="preserve">ntestinal parasitic infections were significantly associated with diarrhea in </w:t>
      </w:r>
      <w:r w:rsidR="00043710" w:rsidRPr="00583D28">
        <w:rPr>
          <w:rFonts w:asciiTheme="majorBidi" w:hAnsiTheme="majorBidi" w:cstheme="majorBidi"/>
          <w:sz w:val="24"/>
          <w:szCs w:val="24"/>
        </w:rPr>
        <w:t xml:space="preserve">HIV positive patients </w:t>
      </w:r>
      <w:r w:rsidR="00065C5B" w:rsidRPr="00583D28">
        <w:rPr>
          <w:rFonts w:asciiTheme="majorBidi" w:hAnsiTheme="majorBidi" w:cstheme="majorBidi"/>
          <w:sz w:val="24"/>
          <w:szCs w:val="24"/>
        </w:rPr>
        <w:t>(P&lt;0.05). The highest prevalence</w:t>
      </w:r>
      <w:r w:rsidR="00205DAE" w:rsidRPr="00583D28">
        <w:rPr>
          <w:rFonts w:asciiTheme="majorBidi" w:hAnsiTheme="majorBidi" w:cstheme="majorBidi"/>
          <w:sz w:val="24"/>
          <w:szCs w:val="24"/>
        </w:rPr>
        <w:t xml:space="preserve"> </w:t>
      </w:r>
      <w:r w:rsidR="00065C5B" w:rsidRPr="00583D28">
        <w:rPr>
          <w:rFonts w:asciiTheme="majorBidi" w:hAnsiTheme="majorBidi" w:cstheme="majorBidi"/>
          <w:sz w:val="24"/>
          <w:szCs w:val="24"/>
        </w:rPr>
        <w:t xml:space="preserve">of intestinal parasitic infections was recorded in the age group 21-30 years old among HIV positive patients which is </w:t>
      </w:r>
      <w:r w:rsidR="00A74DD0" w:rsidRPr="00583D28">
        <w:rPr>
          <w:rFonts w:asciiTheme="majorBidi" w:hAnsiTheme="majorBidi" w:cstheme="majorBidi"/>
          <w:sz w:val="24"/>
          <w:szCs w:val="24"/>
        </w:rPr>
        <w:t>70.4</w:t>
      </w:r>
      <w:r w:rsidR="00065C5B" w:rsidRPr="00583D28">
        <w:rPr>
          <w:rFonts w:asciiTheme="majorBidi" w:hAnsiTheme="majorBidi" w:cstheme="majorBidi"/>
          <w:sz w:val="24"/>
          <w:szCs w:val="24"/>
        </w:rPr>
        <w:t xml:space="preserve">%. </w:t>
      </w:r>
    </w:p>
    <w:p w:rsidR="00A14EA7" w:rsidRPr="00583D28" w:rsidRDefault="00A14EA7" w:rsidP="00CB40AB">
      <w:p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Generally, </w:t>
      </w:r>
      <w:r w:rsidR="0058535F" w:rsidRPr="00583D28">
        <w:rPr>
          <w:rFonts w:asciiTheme="majorBidi" w:hAnsiTheme="majorBidi" w:cstheme="majorBidi"/>
          <w:sz w:val="24"/>
          <w:szCs w:val="24"/>
        </w:rPr>
        <w:t>diarrhea</w:t>
      </w:r>
      <w:r w:rsidRPr="00583D28">
        <w:rPr>
          <w:rFonts w:asciiTheme="majorBidi" w:hAnsiTheme="majorBidi" w:cstheme="majorBidi"/>
          <w:sz w:val="24"/>
          <w:szCs w:val="24"/>
        </w:rPr>
        <w:t xml:space="preserve"> is an important gastrointestinal syndrome in HIV/ AIDS patients, a comparison conducted between the associated intestinal parasites in </w:t>
      </w:r>
      <w:r w:rsidR="0058535F" w:rsidRPr="00583D28">
        <w:rPr>
          <w:rFonts w:asciiTheme="majorBidi" w:hAnsiTheme="majorBidi" w:cstheme="majorBidi"/>
          <w:sz w:val="24"/>
          <w:szCs w:val="24"/>
        </w:rPr>
        <w:t>diarrheic</w:t>
      </w:r>
      <w:r w:rsidRPr="00583D28">
        <w:rPr>
          <w:rFonts w:asciiTheme="majorBidi" w:hAnsiTheme="majorBidi" w:cstheme="majorBidi"/>
          <w:sz w:val="24"/>
          <w:szCs w:val="24"/>
        </w:rPr>
        <w:t xml:space="preserve"> and non-</w:t>
      </w:r>
      <w:r w:rsidR="0058535F" w:rsidRPr="00583D28">
        <w:rPr>
          <w:rFonts w:asciiTheme="majorBidi" w:hAnsiTheme="majorBidi" w:cstheme="majorBidi"/>
          <w:sz w:val="24"/>
          <w:szCs w:val="24"/>
        </w:rPr>
        <w:t>diarrheic</w:t>
      </w:r>
      <w:r w:rsidRPr="00583D28">
        <w:rPr>
          <w:rFonts w:asciiTheme="majorBidi" w:hAnsiTheme="majorBidi" w:cstheme="majorBidi"/>
          <w:sz w:val="24"/>
          <w:szCs w:val="24"/>
        </w:rPr>
        <w:t xml:space="preserve"> patients. Among the </w:t>
      </w:r>
      <w:r w:rsidR="0058535F" w:rsidRPr="00583D28">
        <w:rPr>
          <w:rFonts w:asciiTheme="majorBidi" w:hAnsiTheme="majorBidi" w:cstheme="majorBidi"/>
          <w:sz w:val="24"/>
          <w:szCs w:val="24"/>
        </w:rPr>
        <w:t>fecal</w:t>
      </w:r>
      <w:r w:rsidRPr="00583D28">
        <w:rPr>
          <w:rFonts w:asciiTheme="majorBidi" w:hAnsiTheme="majorBidi" w:cstheme="majorBidi"/>
          <w:sz w:val="24"/>
          <w:szCs w:val="24"/>
        </w:rPr>
        <w:t xml:space="preserve"> samples for parasites, the </w:t>
      </w:r>
      <w:r w:rsidR="0058535F" w:rsidRPr="00583D28">
        <w:rPr>
          <w:rFonts w:asciiTheme="majorBidi" w:hAnsiTheme="majorBidi" w:cstheme="majorBidi"/>
          <w:sz w:val="24"/>
          <w:szCs w:val="24"/>
        </w:rPr>
        <w:t>diarrheic</w:t>
      </w:r>
      <w:r w:rsidRPr="00583D28">
        <w:rPr>
          <w:rFonts w:asciiTheme="majorBidi" w:hAnsiTheme="majorBidi" w:cstheme="majorBidi"/>
          <w:sz w:val="24"/>
          <w:szCs w:val="24"/>
        </w:rPr>
        <w:t xml:space="preserve"> states were closely related with the presence of parasites in the stool samples</w:t>
      </w:r>
      <w:r w:rsidR="00043710" w:rsidRPr="00583D28">
        <w:rPr>
          <w:rFonts w:asciiTheme="majorBidi" w:hAnsiTheme="majorBidi" w:cstheme="majorBidi"/>
          <w:sz w:val="24"/>
          <w:szCs w:val="24"/>
        </w:rPr>
        <w:t xml:space="preserve">. </w:t>
      </w:r>
      <w:r w:rsidR="00272B58" w:rsidRPr="00583D28">
        <w:rPr>
          <w:rFonts w:asciiTheme="majorBidi" w:hAnsiTheme="majorBidi" w:cstheme="majorBidi"/>
          <w:sz w:val="24"/>
          <w:szCs w:val="24"/>
        </w:rPr>
        <w:t>Intestinal parasitic infections were</w:t>
      </w:r>
      <w:r w:rsidR="00043710" w:rsidRPr="00583D28">
        <w:rPr>
          <w:rFonts w:asciiTheme="majorBidi" w:hAnsiTheme="majorBidi" w:cstheme="majorBidi"/>
          <w:sz w:val="24"/>
          <w:szCs w:val="24"/>
        </w:rPr>
        <w:t xml:space="preserve"> significantly associated with diarrhea</w:t>
      </w:r>
      <w:r w:rsidR="00272B58" w:rsidRPr="00583D28">
        <w:rPr>
          <w:rFonts w:asciiTheme="majorBidi" w:hAnsiTheme="majorBidi" w:cstheme="majorBidi"/>
          <w:sz w:val="24"/>
          <w:szCs w:val="24"/>
        </w:rPr>
        <w:t xml:space="preserve"> (P&lt;0.05)</w:t>
      </w:r>
      <w:r w:rsidR="00043710" w:rsidRPr="00583D28">
        <w:rPr>
          <w:rFonts w:asciiTheme="majorBidi" w:hAnsiTheme="majorBidi" w:cstheme="majorBidi"/>
          <w:sz w:val="24"/>
          <w:szCs w:val="24"/>
        </w:rPr>
        <w:t>.</w:t>
      </w:r>
    </w:p>
    <w:p w:rsidR="00A74DD0" w:rsidRPr="00583D28" w:rsidRDefault="00A74DD0" w:rsidP="00CB40AB">
      <w:pPr>
        <w:autoSpaceDE w:val="0"/>
        <w:autoSpaceDN w:val="0"/>
        <w:adjustRightInd w:val="0"/>
        <w:spacing w:line="360" w:lineRule="auto"/>
        <w:jc w:val="both"/>
        <w:rPr>
          <w:rFonts w:asciiTheme="majorBidi" w:hAnsiTheme="majorBidi" w:cstheme="majorBidi"/>
          <w:sz w:val="24"/>
          <w:szCs w:val="24"/>
        </w:rPr>
      </w:pPr>
    </w:p>
    <w:p w:rsidR="00A74DD0" w:rsidRPr="00583D28" w:rsidRDefault="00A74DD0" w:rsidP="00CB40AB">
      <w:pPr>
        <w:autoSpaceDE w:val="0"/>
        <w:autoSpaceDN w:val="0"/>
        <w:adjustRightInd w:val="0"/>
        <w:spacing w:line="360" w:lineRule="auto"/>
        <w:jc w:val="both"/>
        <w:rPr>
          <w:rFonts w:asciiTheme="majorBidi" w:hAnsiTheme="majorBidi" w:cstheme="majorBidi"/>
          <w:sz w:val="24"/>
          <w:szCs w:val="24"/>
        </w:rPr>
      </w:pPr>
    </w:p>
    <w:p w:rsidR="00B030DD" w:rsidRPr="00583D28" w:rsidRDefault="005F257F" w:rsidP="00B125AB">
      <w:pPr>
        <w:pStyle w:val="Heading1"/>
        <w:spacing w:before="0" w:after="240"/>
        <w:rPr>
          <w:rFonts w:asciiTheme="majorBidi" w:hAnsiTheme="majorBidi"/>
          <w:color w:val="auto"/>
          <w:sz w:val="24"/>
          <w:szCs w:val="24"/>
        </w:rPr>
      </w:pPr>
      <w:bookmarkStart w:id="77" w:name="_Toc18461749"/>
      <w:r w:rsidRPr="00583D28">
        <w:rPr>
          <w:rFonts w:asciiTheme="majorBidi" w:hAnsiTheme="majorBidi"/>
          <w:color w:val="auto"/>
          <w:sz w:val="24"/>
          <w:szCs w:val="24"/>
        </w:rPr>
        <w:lastRenderedPageBreak/>
        <w:t>5</w:t>
      </w:r>
      <w:r w:rsidR="00D808CA" w:rsidRPr="00583D28">
        <w:rPr>
          <w:rFonts w:asciiTheme="majorBidi" w:hAnsiTheme="majorBidi"/>
          <w:color w:val="auto"/>
          <w:sz w:val="24"/>
          <w:szCs w:val="24"/>
        </w:rPr>
        <w:t xml:space="preserve">. </w:t>
      </w:r>
      <w:r w:rsidR="00871797" w:rsidRPr="00583D28">
        <w:rPr>
          <w:rFonts w:asciiTheme="majorBidi" w:hAnsiTheme="majorBidi"/>
          <w:color w:val="auto"/>
          <w:sz w:val="24"/>
          <w:szCs w:val="24"/>
        </w:rPr>
        <w:t>DISCUSSION</w:t>
      </w:r>
      <w:bookmarkEnd w:id="77"/>
    </w:p>
    <w:p w:rsidR="00044BFB" w:rsidRPr="00583D28" w:rsidRDefault="00B030DD" w:rsidP="00B125AB">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This study reports the prevalence of intestinal parasites among HIV/AIDS patients with special emphasis on the ART status of the patients who </w:t>
      </w:r>
      <w:r w:rsidR="00044BFB" w:rsidRPr="00583D28">
        <w:rPr>
          <w:rFonts w:asciiTheme="majorBidi" w:eastAsia="TimesNewRoman" w:hAnsiTheme="majorBidi" w:cstheme="majorBidi"/>
          <w:sz w:val="24"/>
          <w:szCs w:val="24"/>
        </w:rPr>
        <w:t>visited two</w:t>
      </w:r>
      <w:r w:rsidRPr="00583D28">
        <w:rPr>
          <w:rFonts w:asciiTheme="majorBidi" w:eastAsia="TimesNewRoman" w:hAnsiTheme="majorBidi" w:cstheme="majorBidi"/>
          <w:sz w:val="24"/>
          <w:szCs w:val="24"/>
        </w:rPr>
        <w:t xml:space="preserve"> selected HIV clinics in the </w:t>
      </w:r>
      <w:r w:rsidR="00EC4C10" w:rsidRPr="00583D28">
        <w:rPr>
          <w:rFonts w:asciiTheme="majorBidi" w:eastAsia="TimesNewRoman" w:hAnsiTheme="majorBidi" w:cstheme="majorBidi"/>
          <w:sz w:val="24"/>
          <w:szCs w:val="24"/>
        </w:rPr>
        <w:t xml:space="preserve">Asagirt </w:t>
      </w:r>
      <w:proofErr w:type="spellStart"/>
      <w:r w:rsidR="00EC4C10" w:rsidRPr="00583D28">
        <w:rPr>
          <w:rFonts w:asciiTheme="majorBidi" w:eastAsia="TimesNewRoman" w:hAnsiTheme="majorBidi" w:cstheme="majorBidi"/>
          <w:sz w:val="24"/>
          <w:szCs w:val="24"/>
        </w:rPr>
        <w:t>woreda</w:t>
      </w:r>
      <w:proofErr w:type="spellEnd"/>
      <w:r w:rsidR="00F91A6E" w:rsidRPr="00583D28">
        <w:rPr>
          <w:rFonts w:asciiTheme="majorBidi" w:eastAsia="TimesNewRoman" w:hAnsiTheme="majorBidi" w:cstheme="majorBidi"/>
          <w:sz w:val="24"/>
          <w:szCs w:val="24"/>
        </w:rPr>
        <w:t xml:space="preserve"> </w:t>
      </w:r>
      <w:r w:rsidR="00532C46" w:rsidRPr="00583D28">
        <w:rPr>
          <w:rFonts w:asciiTheme="majorBidi" w:eastAsia="TimesNewRoman" w:hAnsiTheme="majorBidi" w:cstheme="majorBidi"/>
          <w:sz w:val="24"/>
          <w:szCs w:val="24"/>
        </w:rPr>
        <w:t>health</w:t>
      </w:r>
      <w:r w:rsidR="00F91A6E" w:rsidRPr="00583D28">
        <w:rPr>
          <w:rFonts w:asciiTheme="majorBidi" w:eastAsia="TimesNewRoman" w:hAnsiTheme="majorBidi" w:cstheme="majorBidi"/>
          <w:sz w:val="24"/>
          <w:szCs w:val="24"/>
        </w:rPr>
        <w:t xml:space="preserve"> </w:t>
      </w:r>
      <w:r w:rsidR="00EC4C10" w:rsidRPr="00583D28">
        <w:rPr>
          <w:rFonts w:asciiTheme="majorBidi" w:eastAsia="TimesNewRoman" w:hAnsiTheme="majorBidi" w:cstheme="majorBidi"/>
          <w:sz w:val="24"/>
          <w:szCs w:val="24"/>
        </w:rPr>
        <w:t>center</w:t>
      </w:r>
      <w:r w:rsidR="00087217" w:rsidRPr="00583D28">
        <w:rPr>
          <w:rFonts w:asciiTheme="majorBidi" w:eastAsia="TimesNewRoman" w:hAnsiTheme="majorBidi" w:cstheme="majorBidi"/>
          <w:sz w:val="24"/>
          <w:szCs w:val="24"/>
        </w:rPr>
        <w:t>s, N</w:t>
      </w:r>
      <w:r w:rsidR="00EC4C10" w:rsidRPr="00583D28">
        <w:rPr>
          <w:rFonts w:asciiTheme="majorBidi" w:eastAsia="TimesNewRoman" w:hAnsiTheme="majorBidi" w:cstheme="majorBidi"/>
          <w:sz w:val="24"/>
          <w:szCs w:val="24"/>
        </w:rPr>
        <w:t xml:space="preserve">orth </w:t>
      </w:r>
      <w:proofErr w:type="spellStart"/>
      <w:r w:rsidR="005C7047">
        <w:rPr>
          <w:rFonts w:asciiTheme="majorBidi" w:eastAsia="TimesNewRoman" w:hAnsiTheme="majorBidi" w:cstheme="majorBidi"/>
          <w:sz w:val="24"/>
          <w:szCs w:val="24"/>
        </w:rPr>
        <w:t>sho</w:t>
      </w:r>
      <w:r w:rsidR="00087217" w:rsidRPr="00583D28">
        <w:rPr>
          <w:rFonts w:asciiTheme="majorBidi" w:eastAsia="TimesNewRoman" w:hAnsiTheme="majorBidi" w:cstheme="majorBidi"/>
          <w:sz w:val="24"/>
          <w:szCs w:val="24"/>
        </w:rPr>
        <w:t>a</w:t>
      </w:r>
      <w:proofErr w:type="spellEnd"/>
      <w:r w:rsidR="00087217" w:rsidRPr="00583D28">
        <w:rPr>
          <w:rFonts w:asciiTheme="majorBidi" w:eastAsia="TimesNewRoman" w:hAnsiTheme="majorBidi" w:cstheme="majorBidi"/>
          <w:sz w:val="24"/>
          <w:szCs w:val="24"/>
        </w:rPr>
        <w:t xml:space="preserve">, </w:t>
      </w:r>
      <w:r w:rsidR="00EC4C10" w:rsidRPr="00583D28">
        <w:rPr>
          <w:rFonts w:asciiTheme="majorBidi" w:eastAsia="TimesNewRoman" w:hAnsiTheme="majorBidi" w:cstheme="majorBidi"/>
          <w:sz w:val="24"/>
          <w:szCs w:val="24"/>
        </w:rPr>
        <w:t xml:space="preserve">Ethiopia. </w:t>
      </w:r>
    </w:p>
    <w:p w:rsidR="00B030DD" w:rsidRPr="00583D28" w:rsidRDefault="00B030DD" w:rsidP="00A05984">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The use ART to managed HIV/AIDS patients helps to improve their immune system and reduce their rate of having opportunistic infections including intestinal parasites (</w:t>
      </w:r>
      <w:proofErr w:type="spellStart"/>
      <w:r w:rsidR="005C7047">
        <w:rPr>
          <w:rFonts w:asciiTheme="majorBidi" w:hAnsiTheme="majorBidi" w:cstheme="majorBidi"/>
          <w:sz w:val="23"/>
          <w:szCs w:val="23"/>
        </w:rPr>
        <w:t>Zeynudin</w:t>
      </w:r>
      <w:proofErr w:type="spellEnd"/>
      <w:r w:rsidR="005C7047">
        <w:rPr>
          <w:rFonts w:asciiTheme="majorBidi" w:hAnsiTheme="majorBidi" w:cstheme="majorBidi"/>
          <w:sz w:val="23"/>
          <w:szCs w:val="23"/>
        </w:rPr>
        <w:t xml:space="preserve"> </w:t>
      </w:r>
      <w:r w:rsidR="00205DAE" w:rsidRPr="00583D28">
        <w:rPr>
          <w:rFonts w:asciiTheme="majorBidi" w:hAnsiTheme="majorBidi" w:cstheme="majorBidi"/>
          <w:sz w:val="23"/>
          <w:szCs w:val="23"/>
        </w:rPr>
        <w:t xml:space="preserve"> </w:t>
      </w:r>
      <w:r w:rsidRPr="00583D28">
        <w:rPr>
          <w:rFonts w:asciiTheme="majorBidi" w:hAnsiTheme="majorBidi" w:cstheme="majorBidi"/>
          <w:i/>
          <w:iCs/>
          <w:sz w:val="24"/>
          <w:szCs w:val="24"/>
        </w:rPr>
        <w:t>et al.</w:t>
      </w:r>
      <w:r w:rsidR="00E85B94" w:rsidRPr="00583D28">
        <w:rPr>
          <w:rFonts w:asciiTheme="majorBidi" w:eastAsia="TimesNewRoman" w:hAnsiTheme="majorBidi" w:cstheme="majorBidi"/>
          <w:sz w:val="24"/>
          <w:szCs w:val="24"/>
        </w:rPr>
        <w:t>, 2013</w:t>
      </w:r>
      <w:r w:rsidRPr="00583D28">
        <w:rPr>
          <w:rFonts w:asciiTheme="majorBidi" w:eastAsia="TimesNewRoman" w:hAnsiTheme="majorBidi" w:cstheme="majorBidi"/>
          <w:sz w:val="24"/>
          <w:szCs w:val="24"/>
        </w:rPr>
        <w:t>). In the absence of ART, HIV/AIDS patients in developing countries unfortunately continue to suffer from the consequences of opportunistic parasites. In countries where antiretroviral drugs are widely available, the prevalence of these parasites has greatly decreased (</w:t>
      </w:r>
      <w:proofErr w:type="spellStart"/>
      <w:r w:rsidRPr="00583D28">
        <w:rPr>
          <w:rFonts w:asciiTheme="majorBidi" w:eastAsia="TimesNewRoman" w:hAnsiTheme="majorBidi" w:cstheme="majorBidi"/>
          <w:sz w:val="24"/>
          <w:szCs w:val="24"/>
        </w:rPr>
        <w:t>Gurunathan</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2009). In this study, the effect of ART on intestinal parasite prevalence and density in HIV/AIDS patients was investigated.</w:t>
      </w:r>
    </w:p>
    <w:p w:rsidR="00640D2F" w:rsidRPr="00583D28" w:rsidRDefault="00B030DD" w:rsidP="00640D2F">
      <w:pPr>
        <w:autoSpaceDE w:val="0"/>
        <w:autoSpaceDN w:val="0"/>
        <w:adjustRightInd w:val="0"/>
        <w:spacing w:after="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In this study, HIV infection was significantly higher in</w:t>
      </w:r>
      <w:r w:rsidR="00640D2F" w:rsidRPr="00583D28">
        <w:rPr>
          <w:rFonts w:asciiTheme="majorBidi" w:eastAsia="TimesNewRoman" w:hAnsiTheme="majorBidi" w:cstheme="majorBidi"/>
          <w:sz w:val="24"/>
          <w:szCs w:val="24"/>
        </w:rPr>
        <w:t xml:space="preserve"> females than in males. The 20018</w:t>
      </w:r>
      <w:r w:rsidR="00640D2F" w:rsidRPr="00583D28">
        <w:rPr>
          <w:rStyle w:val="A1"/>
          <w:rFonts w:asciiTheme="majorBidi" w:hAnsiTheme="majorBidi" w:cstheme="majorBidi"/>
          <w:b w:val="0"/>
          <w:bCs w:val="0"/>
          <w:color w:val="auto"/>
          <w:sz w:val="24"/>
          <w:szCs w:val="24"/>
        </w:rPr>
        <w:t>Federal HIV/AIDS Prevention and Control Office</w:t>
      </w:r>
      <w:r w:rsidRPr="00583D28">
        <w:rPr>
          <w:rFonts w:asciiTheme="majorBidi" w:eastAsia="TimesNewRoman" w:hAnsiTheme="majorBidi" w:cstheme="majorBidi"/>
          <w:sz w:val="24"/>
          <w:szCs w:val="24"/>
        </w:rPr>
        <w:t xml:space="preserve"> HIV/AIDS Prevalence Estimates reported that, the number of perso</w:t>
      </w:r>
      <w:r w:rsidR="00EC4C10" w:rsidRPr="00583D28">
        <w:rPr>
          <w:rFonts w:asciiTheme="majorBidi" w:eastAsia="TimesNewRoman" w:hAnsiTheme="majorBidi" w:cstheme="majorBidi"/>
          <w:sz w:val="24"/>
          <w:szCs w:val="24"/>
        </w:rPr>
        <w:t>ns living with HIV/AIDS in Ethiopia was</w:t>
      </w:r>
      <w:r w:rsidR="00640D2F" w:rsidRPr="00583D28">
        <w:rPr>
          <w:rStyle w:val="A7"/>
          <w:rFonts w:asciiTheme="majorBidi" w:hAnsiTheme="majorBidi" w:cstheme="majorBidi"/>
          <w:color w:val="auto"/>
          <w:sz w:val="24"/>
          <w:szCs w:val="24"/>
        </w:rPr>
        <w:t>613,000, of whom 62 percent female</w:t>
      </w:r>
      <w:r w:rsidR="00DD1F64" w:rsidRPr="00583D28">
        <w:rPr>
          <w:rFonts w:asciiTheme="majorBidi" w:eastAsia="TimesNewRoman" w:hAnsiTheme="majorBidi" w:cstheme="majorBidi"/>
          <w:sz w:val="24"/>
          <w:szCs w:val="24"/>
        </w:rPr>
        <w:t xml:space="preserve">. </w:t>
      </w:r>
    </w:p>
    <w:p w:rsidR="00B030DD" w:rsidRPr="00583D28" w:rsidRDefault="00640D2F" w:rsidP="00511CEB">
      <w:pPr>
        <w:pStyle w:val="Pa3"/>
        <w:spacing w:before="20" w:after="20" w:line="360" w:lineRule="auto"/>
        <w:jc w:val="both"/>
        <w:rPr>
          <w:rFonts w:asciiTheme="majorBidi" w:eastAsia="TimesNewRoman" w:hAnsiTheme="majorBidi" w:cstheme="majorBidi"/>
        </w:rPr>
      </w:pPr>
      <w:r w:rsidRPr="00583D28">
        <w:rPr>
          <w:rFonts w:asciiTheme="majorBidi" w:hAnsiTheme="majorBidi" w:cstheme="majorBidi"/>
        </w:rPr>
        <w:t>According to population projections for 2017, adolescents and youth aged 10-24 account for one third of the population (31,426,691) and about half of them (15,485,880) are adolescen</w:t>
      </w:r>
      <w:r w:rsidR="00477D98" w:rsidRPr="00583D28">
        <w:rPr>
          <w:rFonts w:asciiTheme="majorBidi" w:hAnsiTheme="majorBidi" w:cstheme="majorBidi"/>
        </w:rPr>
        <w:t xml:space="preserve">t girls and young women aged 10 to </w:t>
      </w:r>
      <w:r w:rsidRPr="00583D28">
        <w:rPr>
          <w:rFonts w:asciiTheme="majorBidi" w:hAnsiTheme="majorBidi" w:cstheme="majorBidi"/>
        </w:rPr>
        <w:t>24 (CSA, 2013).Overall, 0.2 percent</w:t>
      </w:r>
      <w:r w:rsidR="00477D98" w:rsidRPr="00583D28">
        <w:rPr>
          <w:rFonts w:asciiTheme="majorBidi" w:hAnsiTheme="majorBidi" w:cstheme="majorBidi"/>
        </w:rPr>
        <w:t xml:space="preserve"> of young women and men aged 15 to </w:t>
      </w:r>
      <w:r w:rsidRPr="00583D28">
        <w:rPr>
          <w:rFonts w:asciiTheme="majorBidi" w:hAnsiTheme="majorBidi" w:cstheme="majorBidi"/>
        </w:rPr>
        <w:t>24 are HIV-positive. HIV prevalence among adolescen</w:t>
      </w:r>
      <w:r w:rsidR="00477D98" w:rsidRPr="00583D28">
        <w:rPr>
          <w:rFonts w:asciiTheme="majorBidi" w:hAnsiTheme="majorBidi" w:cstheme="majorBidi"/>
        </w:rPr>
        <w:t xml:space="preserve">t girls and young women aged 15 to </w:t>
      </w:r>
      <w:r w:rsidRPr="00583D28">
        <w:rPr>
          <w:rFonts w:asciiTheme="majorBidi" w:hAnsiTheme="majorBidi" w:cstheme="majorBidi"/>
        </w:rPr>
        <w:t xml:space="preserve">24 is three times higher than boys in the same age (female 0.3% and male 0.1%). Among young women and men combined, HIV prevalence ranges from less than 0.1 percent in Somali to 1.3 percent in </w:t>
      </w:r>
      <w:proofErr w:type="spellStart"/>
      <w:r w:rsidRPr="00583D28">
        <w:rPr>
          <w:rFonts w:asciiTheme="majorBidi" w:hAnsiTheme="majorBidi" w:cstheme="majorBidi"/>
        </w:rPr>
        <w:t>Gambella</w:t>
      </w:r>
      <w:proofErr w:type="spellEnd"/>
      <w:r w:rsidRPr="00583D28">
        <w:rPr>
          <w:rFonts w:asciiTheme="majorBidi" w:hAnsiTheme="majorBidi" w:cstheme="majorBidi"/>
        </w:rPr>
        <w:t xml:space="preserve"> (CSA and </w:t>
      </w:r>
      <w:r w:rsidR="00511CEB" w:rsidRPr="00583D28">
        <w:rPr>
          <w:rFonts w:asciiTheme="majorBidi" w:hAnsiTheme="majorBidi" w:cstheme="majorBidi"/>
        </w:rPr>
        <w:t>EDHS</w:t>
      </w:r>
      <w:r w:rsidRPr="00583D28">
        <w:rPr>
          <w:rFonts w:asciiTheme="majorBidi" w:hAnsiTheme="majorBidi" w:cstheme="majorBidi"/>
        </w:rPr>
        <w:t>, 2018).</w:t>
      </w:r>
      <w:r w:rsidR="00D75C01" w:rsidRPr="00583D28">
        <w:rPr>
          <w:rFonts w:asciiTheme="majorBidi" w:eastAsia="TimesNewRoman" w:hAnsiTheme="majorBidi" w:cstheme="majorBidi"/>
        </w:rPr>
        <w:t xml:space="preserve">Therefore, </w:t>
      </w:r>
      <w:r w:rsidR="00B030DD" w:rsidRPr="00583D28">
        <w:rPr>
          <w:rFonts w:asciiTheme="majorBidi" w:eastAsia="TimesNewRoman" w:hAnsiTheme="majorBidi" w:cstheme="majorBidi"/>
        </w:rPr>
        <w:t>females are more infected by HIV than males. The difference between the female and male HIV infection prevalence in this study could be due to a social factor, such as one man who is infected with HIV having unprotected sex with more than one female partner</w:t>
      </w:r>
      <w:r w:rsidR="00DD1F64" w:rsidRPr="00583D28">
        <w:rPr>
          <w:rFonts w:asciiTheme="majorBidi" w:eastAsia="TimesNewRoman" w:hAnsiTheme="majorBidi" w:cstheme="majorBidi"/>
        </w:rPr>
        <w:t xml:space="preserve">. </w:t>
      </w:r>
      <w:r w:rsidR="00B030DD" w:rsidRPr="00583D28">
        <w:rPr>
          <w:rFonts w:asciiTheme="majorBidi" w:eastAsia="TimesNewRoman" w:hAnsiTheme="majorBidi" w:cstheme="majorBidi"/>
        </w:rPr>
        <w:t xml:space="preserve">The common behavior of most men in this region is having multiple female sexual partners and this might have contributed to the high HIV prevalence rate in females in this study </w:t>
      </w:r>
      <w:r w:rsidR="00DD1F64" w:rsidRPr="00583D28">
        <w:rPr>
          <w:rFonts w:asciiTheme="majorBidi" w:eastAsia="TimesNewRoman" w:hAnsiTheme="majorBidi" w:cstheme="majorBidi"/>
        </w:rPr>
        <w:t>(</w:t>
      </w:r>
      <w:r w:rsidR="00D75C01" w:rsidRPr="00583D28">
        <w:rPr>
          <w:rFonts w:asciiTheme="majorBidi" w:eastAsiaTheme="minorHAnsi" w:hAnsiTheme="majorBidi" w:cstheme="majorBidi"/>
        </w:rPr>
        <w:t>FMOH- FAHPCO</w:t>
      </w:r>
      <w:r w:rsidR="00DD1F64" w:rsidRPr="00583D28">
        <w:rPr>
          <w:rFonts w:asciiTheme="majorBidi" w:eastAsia="TimesNewRoman" w:hAnsiTheme="majorBidi" w:cstheme="majorBidi"/>
        </w:rPr>
        <w:t>, 2018</w:t>
      </w:r>
      <w:r w:rsidR="00B030DD" w:rsidRPr="00583D28">
        <w:rPr>
          <w:rFonts w:asciiTheme="majorBidi" w:eastAsia="TimesNewRoman" w:hAnsiTheme="majorBidi" w:cstheme="majorBidi"/>
        </w:rPr>
        <w:t xml:space="preserve">). Women face greater biological susceptibility to HIV infection through heterosexual </w:t>
      </w:r>
      <w:r w:rsidR="00B030DD" w:rsidRPr="00583D28">
        <w:rPr>
          <w:rFonts w:asciiTheme="majorBidi" w:eastAsia="TimesNewRoman" w:hAnsiTheme="majorBidi" w:cstheme="majorBidi"/>
        </w:rPr>
        <w:lastRenderedPageBreak/>
        <w:t xml:space="preserve">intercourse than do men </w:t>
      </w:r>
      <w:r w:rsidR="00D75C01" w:rsidRPr="00583D28">
        <w:rPr>
          <w:rFonts w:asciiTheme="majorBidi" w:hAnsiTheme="majorBidi" w:cstheme="majorBidi"/>
        </w:rPr>
        <w:t xml:space="preserve">(CSA and </w:t>
      </w:r>
      <w:r w:rsidR="00511CEB" w:rsidRPr="00583D28">
        <w:rPr>
          <w:rFonts w:asciiTheme="majorBidi" w:hAnsiTheme="majorBidi" w:cstheme="majorBidi"/>
        </w:rPr>
        <w:t>EDHS</w:t>
      </w:r>
      <w:r w:rsidR="00D75C01" w:rsidRPr="00583D28">
        <w:rPr>
          <w:rFonts w:asciiTheme="majorBidi" w:hAnsiTheme="majorBidi" w:cstheme="majorBidi"/>
        </w:rPr>
        <w:t xml:space="preserve">, 2018). </w:t>
      </w:r>
      <w:r w:rsidR="00B030DD" w:rsidRPr="00583D28">
        <w:rPr>
          <w:rFonts w:asciiTheme="majorBidi" w:eastAsia="TimesNewRoman" w:hAnsiTheme="majorBidi" w:cstheme="majorBidi"/>
        </w:rPr>
        <w:t>Women’s greater biological susceptibility has been attributed to the following factors; the greater exposed surface area in the female genital tract compared to the male genital tract, higher concentrations of HIV in seminal fluids than in vaginal fluids, larger amount of semen than vaginal fluids exchanged during intercourse, and the greater potential for injury to the cell wall during interc</w:t>
      </w:r>
      <w:r w:rsidR="00DD1F64" w:rsidRPr="00583D28">
        <w:rPr>
          <w:rFonts w:asciiTheme="majorBidi" w:eastAsia="TimesNewRoman" w:hAnsiTheme="majorBidi" w:cstheme="majorBidi"/>
        </w:rPr>
        <w:t xml:space="preserve">ourse for women compared to men </w:t>
      </w:r>
      <w:r w:rsidR="00D75C01" w:rsidRPr="00583D28">
        <w:rPr>
          <w:rFonts w:asciiTheme="majorBidi" w:hAnsiTheme="majorBidi" w:cstheme="majorBidi"/>
        </w:rPr>
        <w:t xml:space="preserve">(CSA and </w:t>
      </w:r>
      <w:r w:rsidR="00511CEB" w:rsidRPr="00583D28">
        <w:rPr>
          <w:rFonts w:asciiTheme="majorBidi" w:hAnsiTheme="majorBidi" w:cstheme="majorBidi"/>
        </w:rPr>
        <w:t>EDHS</w:t>
      </w:r>
      <w:r w:rsidR="00D75C01" w:rsidRPr="00583D28">
        <w:rPr>
          <w:rFonts w:asciiTheme="majorBidi" w:hAnsiTheme="majorBidi" w:cstheme="majorBidi"/>
        </w:rPr>
        <w:t xml:space="preserve">, 2018). </w:t>
      </w:r>
      <w:r w:rsidR="00B030DD" w:rsidRPr="00583D28">
        <w:rPr>
          <w:rFonts w:asciiTheme="majorBidi" w:eastAsia="TimesNewRoman" w:hAnsiTheme="majorBidi" w:cstheme="majorBidi"/>
        </w:rPr>
        <w:t>The gender difference of HIV prevalence obtained in this study is similar to a study by KNBS and Macro (2010) in Kenya, in which HIV prevalence rate for adult women was almost double that for men, which represe</w:t>
      </w:r>
      <w:r w:rsidR="00D75C01" w:rsidRPr="00583D28">
        <w:rPr>
          <w:rFonts w:asciiTheme="majorBidi" w:eastAsia="TimesNewRoman" w:hAnsiTheme="majorBidi" w:cstheme="majorBidi"/>
        </w:rPr>
        <w:t>nted a female-to-male ratio of 3</w:t>
      </w:r>
      <w:r w:rsidR="00B030DD" w:rsidRPr="00583D28">
        <w:rPr>
          <w:rFonts w:asciiTheme="majorBidi" w:eastAsia="TimesNewRoman" w:hAnsiTheme="majorBidi" w:cstheme="majorBidi"/>
        </w:rPr>
        <w:t>:1.</w:t>
      </w:r>
      <w:r w:rsidR="00C45F90" w:rsidRPr="00583D28">
        <w:rPr>
          <w:rFonts w:asciiTheme="majorBidi" w:eastAsia="TimesNewRoman" w:hAnsiTheme="majorBidi" w:cstheme="majorBidi"/>
        </w:rPr>
        <w:t xml:space="preserve"> It was reported by UNAIDS (2018</w:t>
      </w:r>
      <w:r w:rsidR="00B030DD" w:rsidRPr="00583D28">
        <w:rPr>
          <w:rFonts w:asciiTheme="majorBidi" w:eastAsia="TimesNewRoman" w:hAnsiTheme="majorBidi" w:cstheme="majorBidi"/>
        </w:rPr>
        <w:t xml:space="preserve">) that, in some countries including </w:t>
      </w:r>
      <w:r w:rsidR="00DD1F64" w:rsidRPr="00583D28">
        <w:rPr>
          <w:rFonts w:asciiTheme="majorBidi" w:eastAsia="TimesNewRoman" w:hAnsiTheme="majorBidi" w:cstheme="majorBidi"/>
        </w:rPr>
        <w:t xml:space="preserve">Ghana, </w:t>
      </w:r>
      <w:r w:rsidR="00B030DD" w:rsidRPr="00583D28">
        <w:rPr>
          <w:rFonts w:asciiTheme="majorBidi" w:eastAsia="TimesNewRoman" w:hAnsiTheme="majorBidi" w:cstheme="majorBidi"/>
        </w:rPr>
        <w:t>Lesotho, Namibia, and Zimbabwe with high HIV prevalence, there were an estimated three women infected with HIV for every two men and among young adults, HIV-infected women out numbered HIV-infected me</w:t>
      </w:r>
      <w:r w:rsidR="00DD1F64" w:rsidRPr="00583D28">
        <w:rPr>
          <w:rFonts w:asciiTheme="majorBidi" w:eastAsia="TimesNewRoman" w:hAnsiTheme="majorBidi" w:cstheme="majorBidi"/>
        </w:rPr>
        <w:t>n by a ratio of 3:1(UNAIDS, 2018</w:t>
      </w:r>
      <w:r w:rsidR="00B030DD" w:rsidRPr="00583D28">
        <w:rPr>
          <w:rFonts w:asciiTheme="majorBidi" w:eastAsia="TimesNewRoman" w:hAnsiTheme="majorBidi" w:cstheme="majorBidi"/>
        </w:rPr>
        <w:t>).</w:t>
      </w:r>
    </w:p>
    <w:p w:rsidR="00D75C01" w:rsidRPr="00583D28" w:rsidRDefault="00D75C01" w:rsidP="00D75C01">
      <w:pPr>
        <w:pStyle w:val="Default"/>
        <w:rPr>
          <w:color w:val="auto"/>
        </w:rPr>
      </w:pPr>
    </w:p>
    <w:p w:rsidR="00DD1F64" w:rsidRPr="00583D28" w:rsidRDefault="00B030DD" w:rsidP="00860287">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In this study, the age groups with high HIV prevalence were</w:t>
      </w:r>
      <w:r w:rsidR="00B125AB" w:rsidRPr="00583D28">
        <w:rPr>
          <w:rFonts w:asciiTheme="majorBidi" w:eastAsia="TimesNewRoman" w:hAnsiTheme="majorBidi" w:cstheme="majorBidi"/>
          <w:sz w:val="24"/>
          <w:szCs w:val="24"/>
        </w:rPr>
        <w:t xml:space="preserve"> 21-3 years old</w:t>
      </w:r>
      <w:r w:rsidR="00860287"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most affected by HIV/AIDS, which </w:t>
      </w:r>
      <w:r w:rsidR="00477D98" w:rsidRPr="00583D28">
        <w:rPr>
          <w:rFonts w:asciiTheme="majorBidi" w:eastAsia="TimesNewRoman" w:hAnsiTheme="majorBidi" w:cstheme="majorBidi"/>
          <w:sz w:val="24"/>
          <w:szCs w:val="24"/>
        </w:rPr>
        <w:t xml:space="preserve">were 25 to 29 and 35 to </w:t>
      </w:r>
      <w:r w:rsidR="00860287" w:rsidRPr="00583D28">
        <w:rPr>
          <w:rFonts w:asciiTheme="majorBidi" w:eastAsia="TimesNewRoman" w:hAnsiTheme="majorBidi" w:cstheme="majorBidi"/>
          <w:sz w:val="24"/>
          <w:szCs w:val="24"/>
        </w:rPr>
        <w:t xml:space="preserve">39 year olds. </w:t>
      </w:r>
      <w:r w:rsidRPr="00583D28">
        <w:rPr>
          <w:rFonts w:asciiTheme="majorBidi" w:eastAsia="TimesNewRoman" w:hAnsiTheme="majorBidi" w:cstheme="majorBidi"/>
          <w:sz w:val="24"/>
          <w:szCs w:val="24"/>
        </w:rPr>
        <w:t>However, the peak</w:t>
      </w:r>
      <w:r w:rsidR="00477D98" w:rsidRPr="00583D28">
        <w:rPr>
          <w:rFonts w:asciiTheme="majorBidi" w:eastAsia="TimesNewRoman" w:hAnsiTheme="majorBidi" w:cstheme="majorBidi"/>
          <w:sz w:val="24"/>
          <w:szCs w:val="24"/>
        </w:rPr>
        <w:t xml:space="preserve"> ages for HIV infection were 25 to 29 years for females and 30 to </w:t>
      </w:r>
      <w:r w:rsidRPr="00583D28">
        <w:rPr>
          <w:rFonts w:asciiTheme="majorBidi" w:eastAsia="TimesNewRoman" w:hAnsiTheme="majorBidi" w:cstheme="majorBidi"/>
          <w:sz w:val="24"/>
          <w:szCs w:val="24"/>
        </w:rPr>
        <w:t xml:space="preserve">34 years for males </w:t>
      </w:r>
      <w:r w:rsidR="00E442F1" w:rsidRPr="00583D28">
        <w:rPr>
          <w:rFonts w:asciiTheme="majorBidi" w:hAnsiTheme="majorBidi" w:cstheme="majorBidi"/>
          <w:sz w:val="24"/>
          <w:szCs w:val="24"/>
        </w:rPr>
        <w:t xml:space="preserve">(CSA and </w:t>
      </w:r>
      <w:r w:rsidR="00511CEB" w:rsidRPr="00583D28">
        <w:rPr>
          <w:rFonts w:asciiTheme="majorBidi" w:hAnsiTheme="majorBidi" w:cstheme="majorBidi"/>
          <w:sz w:val="24"/>
          <w:szCs w:val="24"/>
        </w:rPr>
        <w:t>EDHS</w:t>
      </w:r>
      <w:r w:rsidR="00E442F1" w:rsidRPr="00583D28">
        <w:rPr>
          <w:rFonts w:asciiTheme="majorBidi" w:hAnsiTheme="majorBidi" w:cstheme="majorBidi"/>
          <w:sz w:val="24"/>
          <w:szCs w:val="24"/>
        </w:rPr>
        <w:t xml:space="preserve">, 2018). </w:t>
      </w:r>
      <w:r w:rsidRPr="00583D28">
        <w:rPr>
          <w:rFonts w:asciiTheme="majorBidi" w:eastAsia="TimesNewRoman" w:hAnsiTheme="majorBidi" w:cstheme="majorBidi"/>
          <w:sz w:val="24"/>
          <w:szCs w:val="24"/>
        </w:rPr>
        <w:t xml:space="preserve">The age grouping in this current study though wider than the nationwide report still contain the two major age groups which were most affected by HIV/AIDS. The high prevalence of HIV infection found in the age groups in this study could be due to the fact that it is the most sexually active age group. People within this age group may have unprotected sex with more than one sexual partner </w:t>
      </w:r>
      <w:r w:rsidR="00027616" w:rsidRPr="00583D28">
        <w:rPr>
          <w:rFonts w:asciiTheme="majorBidi" w:eastAsia="TimesNewRoman" w:hAnsiTheme="majorBidi" w:cstheme="majorBidi"/>
          <w:sz w:val="24"/>
          <w:szCs w:val="24"/>
        </w:rPr>
        <w:t>who</w:t>
      </w:r>
      <w:r w:rsidRPr="00583D28">
        <w:rPr>
          <w:rFonts w:asciiTheme="majorBidi" w:eastAsia="TimesNewRoman" w:hAnsiTheme="majorBidi" w:cstheme="majorBidi"/>
          <w:sz w:val="24"/>
          <w:szCs w:val="24"/>
        </w:rPr>
        <w:t xml:space="preserve"> might contribute to the increase in HIV infection </w:t>
      </w:r>
      <w:r w:rsidR="00E442F1" w:rsidRPr="00583D28">
        <w:rPr>
          <w:rFonts w:asciiTheme="majorBidi" w:hAnsiTheme="majorBidi" w:cstheme="majorBidi"/>
          <w:sz w:val="24"/>
          <w:szCs w:val="24"/>
        </w:rPr>
        <w:t xml:space="preserve">(CSA and </w:t>
      </w:r>
      <w:r w:rsidR="00511CEB" w:rsidRPr="00583D28">
        <w:rPr>
          <w:rFonts w:asciiTheme="majorBidi" w:hAnsiTheme="majorBidi" w:cstheme="majorBidi"/>
          <w:sz w:val="24"/>
          <w:szCs w:val="24"/>
        </w:rPr>
        <w:t>EDHS</w:t>
      </w:r>
      <w:r w:rsidR="00E442F1" w:rsidRPr="00583D28">
        <w:rPr>
          <w:rFonts w:asciiTheme="majorBidi" w:hAnsiTheme="majorBidi" w:cstheme="majorBidi"/>
          <w:sz w:val="24"/>
          <w:szCs w:val="24"/>
        </w:rPr>
        <w:t xml:space="preserve">, 2018). </w:t>
      </w:r>
    </w:p>
    <w:p w:rsidR="00B030DD" w:rsidRPr="00583D28" w:rsidRDefault="00E442F1" w:rsidP="00860287">
      <w:pPr>
        <w:autoSpaceDE w:val="0"/>
        <w:autoSpaceDN w:val="0"/>
        <w:adjustRightInd w:val="0"/>
        <w:spacing w:after="0" w:line="360" w:lineRule="auto"/>
        <w:jc w:val="both"/>
        <w:rPr>
          <w:rFonts w:asciiTheme="majorBidi" w:eastAsia="TimesNewRoman" w:hAnsiTheme="majorBidi" w:cstheme="majorBidi"/>
          <w:sz w:val="24"/>
          <w:szCs w:val="24"/>
        </w:rPr>
      </w:pPr>
      <w:r w:rsidRPr="00583D28">
        <w:rPr>
          <w:rFonts w:asciiTheme="majorBidi" w:hAnsiTheme="majorBidi" w:cstheme="majorBidi"/>
          <w:sz w:val="24"/>
          <w:szCs w:val="24"/>
        </w:rPr>
        <w:t xml:space="preserve">HIV prevalence is seven times higher in urban areas than in rural areas (2.9 percent versus 0.4 percent). HIV prevalence is 3.6 percent among women in urban areas compared with 0.6 percent among women in rural areas (CSA and </w:t>
      </w:r>
      <w:r w:rsidR="00511CEB" w:rsidRPr="00583D28">
        <w:rPr>
          <w:rFonts w:asciiTheme="majorBidi" w:hAnsiTheme="majorBidi" w:cstheme="majorBidi"/>
          <w:sz w:val="24"/>
          <w:szCs w:val="24"/>
        </w:rPr>
        <w:t>EDHS</w:t>
      </w:r>
      <w:r w:rsidRPr="00583D28">
        <w:rPr>
          <w:rFonts w:asciiTheme="majorBidi" w:hAnsiTheme="majorBidi" w:cstheme="majorBidi"/>
          <w:sz w:val="24"/>
          <w:szCs w:val="24"/>
        </w:rPr>
        <w:t xml:space="preserve">, 2018). </w:t>
      </w:r>
      <w:r w:rsidR="00B030DD" w:rsidRPr="00583D28">
        <w:rPr>
          <w:rFonts w:asciiTheme="majorBidi" w:eastAsia="TimesNewRoman" w:hAnsiTheme="majorBidi" w:cstheme="majorBidi"/>
          <w:sz w:val="24"/>
          <w:szCs w:val="24"/>
        </w:rPr>
        <w:t xml:space="preserve">This study showed that a significantly high number of participants were from </w:t>
      </w:r>
      <w:r w:rsidR="00BC0D01" w:rsidRPr="00583D28">
        <w:rPr>
          <w:rFonts w:asciiTheme="majorBidi" w:eastAsia="TimesNewRoman" w:hAnsiTheme="majorBidi" w:cstheme="majorBidi"/>
          <w:sz w:val="24"/>
          <w:szCs w:val="24"/>
        </w:rPr>
        <w:t>urban communities</w:t>
      </w:r>
      <w:r w:rsidR="00B030DD" w:rsidRPr="00583D28">
        <w:rPr>
          <w:rFonts w:asciiTheme="majorBidi" w:eastAsia="TimesNewRoman" w:hAnsiTheme="majorBidi" w:cstheme="majorBidi"/>
          <w:sz w:val="24"/>
          <w:szCs w:val="24"/>
        </w:rPr>
        <w:t xml:space="preserve"> (Figure 3). This is similar to a study done in </w:t>
      </w:r>
      <w:proofErr w:type="spellStart"/>
      <w:r w:rsidR="00BC0D01" w:rsidRPr="00583D28">
        <w:rPr>
          <w:rFonts w:asciiTheme="majorBidi" w:hAnsiTheme="majorBidi" w:cstheme="majorBidi"/>
          <w:sz w:val="24"/>
          <w:szCs w:val="24"/>
        </w:rPr>
        <w:t>Fitche</w:t>
      </w:r>
      <w:proofErr w:type="spellEnd"/>
      <w:r w:rsidR="00BC0D01" w:rsidRPr="00583D28">
        <w:rPr>
          <w:rFonts w:asciiTheme="majorBidi" w:hAnsiTheme="majorBidi" w:cstheme="majorBidi"/>
          <w:sz w:val="24"/>
          <w:szCs w:val="24"/>
        </w:rPr>
        <w:t xml:space="preserve"> Hospital, Ethiopia </w:t>
      </w:r>
      <w:r w:rsidR="00B030DD" w:rsidRPr="00583D28">
        <w:rPr>
          <w:rFonts w:asciiTheme="majorBidi" w:eastAsia="TimesNewRoman" w:hAnsiTheme="majorBidi" w:cstheme="majorBidi"/>
          <w:sz w:val="24"/>
          <w:szCs w:val="24"/>
        </w:rPr>
        <w:t>by Adamu</w:t>
      </w:r>
      <w:r w:rsidR="00C45F90" w:rsidRPr="00583D28">
        <w:rPr>
          <w:rFonts w:asciiTheme="majorBidi" w:eastAsia="TimesNewRoman" w:hAnsiTheme="majorBidi" w:cstheme="majorBidi"/>
          <w:sz w:val="24"/>
          <w:szCs w:val="24"/>
        </w:rPr>
        <w:t xml:space="preserve"> H.</w:t>
      </w:r>
      <w:r w:rsidR="008B74C8" w:rsidRPr="00583D28">
        <w:rPr>
          <w:rFonts w:asciiTheme="majorBidi" w:eastAsia="TimesNewRoman" w:hAnsiTheme="majorBidi" w:cstheme="majorBidi"/>
          <w:sz w:val="24"/>
          <w:szCs w:val="24"/>
        </w:rPr>
        <w:t>(2013</w:t>
      </w:r>
      <w:r w:rsidR="00B030DD" w:rsidRPr="00583D28">
        <w:rPr>
          <w:rFonts w:asciiTheme="majorBidi" w:eastAsia="TimesNewRoman" w:hAnsiTheme="majorBidi" w:cstheme="majorBidi"/>
          <w:sz w:val="24"/>
          <w:szCs w:val="24"/>
        </w:rPr>
        <w:t xml:space="preserve">), in which </w:t>
      </w:r>
      <w:r w:rsidR="00BC0D01" w:rsidRPr="00583D28">
        <w:rPr>
          <w:rFonts w:asciiTheme="majorBidi" w:eastAsia="TimesNewRoman" w:hAnsiTheme="majorBidi" w:cstheme="majorBidi"/>
          <w:sz w:val="24"/>
          <w:szCs w:val="24"/>
        </w:rPr>
        <w:t>80.6</w:t>
      </w:r>
      <w:r w:rsidR="00B030DD" w:rsidRPr="00583D28">
        <w:rPr>
          <w:rFonts w:asciiTheme="majorBidi" w:eastAsia="TimesNewRoman" w:hAnsiTheme="majorBidi" w:cstheme="majorBidi"/>
          <w:sz w:val="24"/>
          <w:szCs w:val="24"/>
        </w:rPr>
        <w:t>% of the participa</w:t>
      </w:r>
      <w:r w:rsidR="00BC0D01" w:rsidRPr="00583D28">
        <w:rPr>
          <w:rFonts w:asciiTheme="majorBidi" w:eastAsia="TimesNewRoman" w:hAnsiTheme="majorBidi" w:cstheme="majorBidi"/>
          <w:sz w:val="24"/>
          <w:szCs w:val="24"/>
        </w:rPr>
        <w:t>nts were from urban</w:t>
      </w:r>
      <w:r w:rsidR="00B030DD" w:rsidRPr="00583D28">
        <w:rPr>
          <w:rFonts w:asciiTheme="majorBidi" w:eastAsia="TimesNewRoman" w:hAnsiTheme="majorBidi" w:cstheme="majorBidi"/>
          <w:sz w:val="24"/>
          <w:szCs w:val="24"/>
        </w:rPr>
        <w:t xml:space="preserve"> communities and </w:t>
      </w:r>
      <w:r w:rsidR="00BC0D01" w:rsidRPr="00583D28">
        <w:rPr>
          <w:rFonts w:asciiTheme="majorBidi" w:eastAsia="TimesNewRoman" w:hAnsiTheme="majorBidi" w:cstheme="majorBidi"/>
          <w:sz w:val="24"/>
          <w:szCs w:val="24"/>
        </w:rPr>
        <w:t xml:space="preserve">76.2 % were from rural </w:t>
      </w:r>
      <w:r w:rsidR="00B030DD" w:rsidRPr="00583D28">
        <w:rPr>
          <w:rFonts w:asciiTheme="majorBidi" w:eastAsia="TimesNewRoman" w:hAnsiTheme="majorBidi" w:cstheme="majorBidi"/>
          <w:sz w:val="24"/>
          <w:szCs w:val="24"/>
        </w:rPr>
        <w:t>communities. This is because, most of the study parti</w:t>
      </w:r>
      <w:r w:rsidR="00BC0D01" w:rsidRPr="00583D28">
        <w:rPr>
          <w:rFonts w:asciiTheme="majorBidi" w:eastAsia="TimesNewRoman" w:hAnsiTheme="majorBidi" w:cstheme="majorBidi"/>
          <w:sz w:val="24"/>
          <w:szCs w:val="24"/>
        </w:rPr>
        <w:t>cipants who resided in the urban</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communities.</w:t>
      </w:r>
    </w:p>
    <w:p w:rsidR="00044BFB" w:rsidRPr="00583D28" w:rsidRDefault="00044BFB" w:rsidP="00E442F1">
      <w:pPr>
        <w:autoSpaceDE w:val="0"/>
        <w:autoSpaceDN w:val="0"/>
        <w:adjustRightInd w:val="0"/>
        <w:spacing w:after="240" w:line="360" w:lineRule="auto"/>
        <w:jc w:val="both"/>
        <w:rPr>
          <w:rFonts w:asciiTheme="majorBidi" w:hAnsiTheme="majorBidi" w:cstheme="majorBidi"/>
          <w:sz w:val="24"/>
          <w:szCs w:val="24"/>
        </w:rPr>
      </w:pPr>
      <w:r w:rsidRPr="00583D28">
        <w:rPr>
          <w:rFonts w:asciiTheme="majorBidi" w:hAnsiTheme="majorBidi" w:cstheme="majorBidi"/>
          <w:sz w:val="24"/>
          <w:szCs w:val="24"/>
        </w:rPr>
        <w:lastRenderedPageBreak/>
        <w:t xml:space="preserve">In this study the prevalence of intestinal parasitic infections was a bit higher in </w:t>
      </w:r>
      <w:r w:rsidR="00535717" w:rsidRPr="00583D28">
        <w:rPr>
          <w:rFonts w:asciiTheme="majorBidi" w:hAnsiTheme="majorBidi" w:cstheme="majorBidi"/>
          <w:sz w:val="24"/>
          <w:szCs w:val="24"/>
        </w:rPr>
        <w:t>fe</w:t>
      </w:r>
      <w:r w:rsidRPr="00583D28">
        <w:rPr>
          <w:rFonts w:asciiTheme="majorBidi" w:hAnsiTheme="majorBidi" w:cstheme="majorBidi"/>
          <w:sz w:val="24"/>
          <w:szCs w:val="24"/>
        </w:rPr>
        <w:t>males (</w:t>
      </w:r>
      <w:r w:rsidR="00535717" w:rsidRPr="00583D28">
        <w:rPr>
          <w:rFonts w:asciiTheme="majorBidi" w:hAnsiTheme="majorBidi" w:cstheme="majorBidi"/>
          <w:sz w:val="24"/>
          <w:szCs w:val="24"/>
        </w:rPr>
        <w:t>18.4</w:t>
      </w:r>
      <w:r w:rsidRPr="00583D28">
        <w:rPr>
          <w:rFonts w:asciiTheme="majorBidi" w:hAnsiTheme="majorBidi" w:cstheme="majorBidi"/>
          <w:sz w:val="24"/>
          <w:szCs w:val="24"/>
        </w:rPr>
        <w:t>%) tha</w:t>
      </w:r>
      <w:r w:rsidR="00535717" w:rsidRPr="00583D28">
        <w:rPr>
          <w:rFonts w:asciiTheme="majorBidi" w:hAnsiTheme="majorBidi" w:cstheme="majorBidi"/>
          <w:sz w:val="24"/>
          <w:szCs w:val="24"/>
        </w:rPr>
        <w:t>n in the M</w:t>
      </w:r>
      <w:r w:rsidRPr="00583D28">
        <w:rPr>
          <w:rFonts w:asciiTheme="majorBidi" w:hAnsiTheme="majorBidi" w:cstheme="majorBidi"/>
          <w:sz w:val="24"/>
          <w:szCs w:val="24"/>
        </w:rPr>
        <w:t>ales (</w:t>
      </w:r>
      <w:r w:rsidR="00535717" w:rsidRPr="00583D28">
        <w:rPr>
          <w:rFonts w:asciiTheme="majorBidi" w:hAnsiTheme="majorBidi" w:cstheme="majorBidi"/>
          <w:sz w:val="24"/>
          <w:szCs w:val="24"/>
        </w:rPr>
        <w:t>15.1</w:t>
      </w:r>
      <w:r w:rsidRPr="00583D28">
        <w:rPr>
          <w:rFonts w:asciiTheme="majorBidi" w:hAnsiTheme="majorBidi" w:cstheme="majorBidi"/>
          <w:sz w:val="24"/>
          <w:szCs w:val="24"/>
        </w:rPr>
        <w:t xml:space="preserve">%). This could be due to the fact that </w:t>
      </w:r>
      <w:r w:rsidR="00535717" w:rsidRPr="00583D28">
        <w:rPr>
          <w:rFonts w:asciiTheme="majorBidi" w:hAnsiTheme="majorBidi" w:cstheme="majorBidi"/>
          <w:sz w:val="24"/>
          <w:szCs w:val="24"/>
        </w:rPr>
        <w:t>fe</w:t>
      </w:r>
      <w:r w:rsidRPr="00583D28">
        <w:rPr>
          <w:rFonts w:asciiTheme="majorBidi" w:hAnsiTheme="majorBidi" w:cstheme="majorBidi"/>
          <w:sz w:val="24"/>
          <w:szCs w:val="24"/>
        </w:rPr>
        <w:t xml:space="preserve">males were involved </w:t>
      </w:r>
      <w:r w:rsidR="00A614B9" w:rsidRPr="00583D28">
        <w:rPr>
          <w:rFonts w:asciiTheme="majorBidi" w:hAnsiTheme="majorBidi" w:cstheme="majorBidi"/>
          <w:sz w:val="24"/>
          <w:szCs w:val="24"/>
        </w:rPr>
        <w:t>in indoor activities such as making food, eating unwashed vegetables</w:t>
      </w:r>
      <w:r w:rsidRPr="00583D28">
        <w:rPr>
          <w:rFonts w:asciiTheme="majorBidi" w:hAnsiTheme="majorBidi" w:cstheme="majorBidi"/>
          <w:sz w:val="24"/>
          <w:szCs w:val="24"/>
        </w:rPr>
        <w:t xml:space="preserve"> and walking in flood after ra</w:t>
      </w:r>
      <w:r w:rsidR="00A614B9" w:rsidRPr="00583D28">
        <w:rPr>
          <w:rFonts w:asciiTheme="majorBidi" w:hAnsiTheme="majorBidi" w:cstheme="majorBidi"/>
          <w:sz w:val="24"/>
          <w:szCs w:val="24"/>
        </w:rPr>
        <w:t xml:space="preserve">in fall, more frequently than </w:t>
      </w:r>
      <w:r w:rsidRPr="00583D28">
        <w:rPr>
          <w:rFonts w:asciiTheme="majorBidi" w:hAnsiTheme="majorBidi" w:cstheme="majorBidi"/>
          <w:sz w:val="24"/>
          <w:szCs w:val="24"/>
        </w:rPr>
        <w:t>males. These activities</w:t>
      </w:r>
      <w:r w:rsidR="008B74C8" w:rsidRPr="00583D28">
        <w:rPr>
          <w:rFonts w:asciiTheme="majorBidi" w:hAnsiTheme="majorBidi" w:cstheme="majorBidi"/>
          <w:sz w:val="24"/>
          <w:szCs w:val="24"/>
        </w:rPr>
        <w:t xml:space="preserve"> makes female more infected with intestinal parasites than male </w:t>
      </w:r>
      <w:r w:rsidRPr="00583D28">
        <w:rPr>
          <w:rFonts w:asciiTheme="majorBidi" w:hAnsiTheme="majorBidi" w:cstheme="majorBidi"/>
          <w:sz w:val="24"/>
          <w:szCs w:val="24"/>
        </w:rPr>
        <w:t>(</w:t>
      </w:r>
      <w:proofErr w:type="spellStart"/>
      <w:r w:rsidR="00E442F1" w:rsidRPr="00583D28">
        <w:rPr>
          <w:rFonts w:asciiTheme="majorBidi" w:hAnsiTheme="majorBidi" w:cstheme="majorBidi"/>
          <w:sz w:val="24"/>
          <w:szCs w:val="24"/>
        </w:rPr>
        <w:t>Kaul</w:t>
      </w:r>
      <w:proofErr w:type="spellEnd"/>
      <w:r w:rsidR="00E442F1" w:rsidRPr="00583D28">
        <w:rPr>
          <w:rFonts w:asciiTheme="majorBidi" w:hAnsiTheme="majorBidi" w:cstheme="majorBidi"/>
          <w:sz w:val="24"/>
          <w:szCs w:val="24"/>
        </w:rPr>
        <w:t xml:space="preserve">, R </w:t>
      </w:r>
      <w:r w:rsidRPr="00583D28">
        <w:rPr>
          <w:rFonts w:asciiTheme="majorBidi" w:hAnsiTheme="majorBidi" w:cstheme="majorBidi"/>
          <w:i/>
          <w:iCs/>
          <w:sz w:val="24"/>
          <w:szCs w:val="24"/>
        </w:rPr>
        <w:t>et al</w:t>
      </w:r>
      <w:r w:rsidR="00E442F1" w:rsidRPr="00583D28">
        <w:rPr>
          <w:rFonts w:asciiTheme="majorBidi" w:hAnsiTheme="majorBidi" w:cstheme="majorBidi"/>
          <w:sz w:val="24"/>
          <w:szCs w:val="24"/>
        </w:rPr>
        <w:t>., 2008</w:t>
      </w:r>
      <w:r w:rsidRPr="00583D28">
        <w:rPr>
          <w:rFonts w:asciiTheme="majorBidi" w:hAnsiTheme="majorBidi" w:cstheme="majorBidi"/>
          <w:sz w:val="24"/>
          <w:szCs w:val="24"/>
        </w:rPr>
        <w:t xml:space="preserve">). </w:t>
      </w:r>
    </w:p>
    <w:p w:rsidR="00044BFB" w:rsidRPr="00583D28" w:rsidRDefault="00044BFB" w:rsidP="001B0F74">
      <w:p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prevalence of intestinal parasites in HIV/AIDS patients in this study was </w:t>
      </w:r>
      <w:r w:rsidR="00B97982" w:rsidRPr="00583D28">
        <w:rPr>
          <w:rFonts w:asciiTheme="majorBidi" w:hAnsiTheme="majorBidi" w:cstheme="majorBidi"/>
          <w:sz w:val="24"/>
          <w:szCs w:val="24"/>
        </w:rPr>
        <w:t>16.7</w:t>
      </w:r>
      <w:r w:rsidRPr="00583D28">
        <w:rPr>
          <w:rFonts w:asciiTheme="majorBidi" w:hAnsiTheme="majorBidi" w:cstheme="majorBidi"/>
          <w:sz w:val="24"/>
          <w:szCs w:val="24"/>
        </w:rPr>
        <w:t xml:space="preserve">%, </w:t>
      </w:r>
      <w:r w:rsidR="00B97982" w:rsidRPr="00583D28">
        <w:rPr>
          <w:rFonts w:asciiTheme="majorBidi" w:hAnsiTheme="majorBidi" w:cstheme="majorBidi"/>
          <w:sz w:val="24"/>
          <w:szCs w:val="24"/>
        </w:rPr>
        <w:t>which was lower</w:t>
      </w:r>
      <w:r w:rsidRPr="00583D28">
        <w:rPr>
          <w:rFonts w:asciiTheme="majorBidi" w:hAnsiTheme="majorBidi" w:cstheme="majorBidi"/>
          <w:sz w:val="24"/>
          <w:szCs w:val="24"/>
        </w:rPr>
        <w:t xml:space="preserve"> than that reported from southern Ethiopia (</w:t>
      </w:r>
      <w:proofErr w:type="spellStart"/>
      <w:r w:rsidRPr="00583D28">
        <w:rPr>
          <w:rFonts w:asciiTheme="majorBidi" w:hAnsiTheme="majorBidi" w:cstheme="majorBidi"/>
          <w:sz w:val="24"/>
          <w:szCs w:val="24"/>
        </w:rPr>
        <w:t>Hawassa</w:t>
      </w:r>
      <w:proofErr w:type="spellEnd"/>
      <w:r w:rsidRPr="00583D28">
        <w:rPr>
          <w:rFonts w:asciiTheme="majorBidi" w:hAnsiTheme="majorBidi" w:cstheme="majorBidi"/>
          <w:sz w:val="24"/>
          <w:szCs w:val="24"/>
        </w:rPr>
        <w:t>) which was 47.8% (</w:t>
      </w:r>
      <w:proofErr w:type="spellStart"/>
      <w:r w:rsidRPr="00583D28">
        <w:rPr>
          <w:rFonts w:asciiTheme="majorBidi" w:hAnsiTheme="majorBidi" w:cstheme="majorBidi"/>
          <w:sz w:val="24"/>
          <w:szCs w:val="24"/>
        </w:rPr>
        <w:t>Sintayehu</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00B97982" w:rsidRPr="00583D28">
        <w:rPr>
          <w:rFonts w:asciiTheme="majorBidi" w:hAnsiTheme="majorBidi" w:cstheme="majorBidi"/>
          <w:sz w:val="24"/>
          <w:szCs w:val="24"/>
        </w:rPr>
        <w:t>., 2013),</w:t>
      </w:r>
      <w:r w:rsidRPr="00583D28">
        <w:rPr>
          <w:rFonts w:asciiTheme="majorBidi" w:hAnsiTheme="majorBidi" w:cstheme="majorBidi"/>
          <w:sz w:val="24"/>
          <w:szCs w:val="24"/>
        </w:rPr>
        <w:t xml:space="preserve"> northwestern Ethiopia (67.6%) and </w:t>
      </w:r>
      <w:r w:rsidR="001B0F74" w:rsidRPr="00583D28">
        <w:rPr>
          <w:rFonts w:asciiTheme="majorBidi" w:hAnsiTheme="majorBidi" w:cstheme="majorBidi"/>
          <w:sz w:val="24"/>
          <w:szCs w:val="24"/>
        </w:rPr>
        <w:t xml:space="preserve">(70%) </w:t>
      </w:r>
      <w:r w:rsidRPr="00583D28">
        <w:rPr>
          <w:rFonts w:asciiTheme="majorBidi" w:hAnsiTheme="majorBidi" w:cstheme="majorBidi"/>
          <w:sz w:val="24"/>
          <w:szCs w:val="24"/>
        </w:rPr>
        <w:t>central Ethiopia (</w:t>
      </w:r>
      <w:proofErr w:type="spellStart"/>
      <w:r w:rsidRPr="00583D28">
        <w:rPr>
          <w:rFonts w:asciiTheme="majorBidi" w:hAnsiTheme="majorBidi" w:cstheme="majorBidi"/>
          <w:sz w:val="24"/>
          <w:szCs w:val="24"/>
        </w:rPr>
        <w:t>Moges</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00F65719" w:rsidRPr="00583D28">
        <w:rPr>
          <w:rFonts w:asciiTheme="majorBidi" w:hAnsiTheme="majorBidi" w:cstheme="majorBidi"/>
          <w:sz w:val="24"/>
          <w:szCs w:val="24"/>
        </w:rPr>
        <w:t>., 2006</w:t>
      </w:r>
      <w:r w:rsidRPr="00583D28">
        <w:rPr>
          <w:rFonts w:asciiTheme="majorBidi" w:hAnsiTheme="majorBidi" w:cstheme="majorBidi"/>
          <w:sz w:val="24"/>
          <w:szCs w:val="24"/>
        </w:rPr>
        <w:t>). The prevalence of inte</w:t>
      </w:r>
      <w:r w:rsidR="00B97982" w:rsidRPr="00583D28">
        <w:rPr>
          <w:rFonts w:asciiTheme="majorBidi" w:hAnsiTheme="majorBidi" w:cstheme="majorBidi"/>
          <w:sz w:val="24"/>
          <w:szCs w:val="24"/>
        </w:rPr>
        <w:t xml:space="preserve">stinal parasites in HIV </w:t>
      </w:r>
      <w:r w:rsidR="008B74C8" w:rsidRPr="00583D28">
        <w:rPr>
          <w:rFonts w:asciiTheme="majorBidi" w:hAnsiTheme="majorBidi" w:cstheme="majorBidi"/>
          <w:sz w:val="24"/>
          <w:szCs w:val="24"/>
        </w:rPr>
        <w:t>positive patients</w:t>
      </w:r>
      <w:r w:rsidR="00B97982" w:rsidRPr="00583D28">
        <w:rPr>
          <w:rFonts w:asciiTheme="majorBidi" w:hAnsiTheme="majorBidi" w:cstheme="majorBidi"/>
          <w:sz w:val="24"/>
          <w:szCs w:val="24"/>
        </w:rPr>
        <w:t xml:space="preserve"> in this study was 16.7</w:t>
      </w:r>
      <w:r w:rsidRPr="00583D28">
        <w:rPr>
          <w:rFonts w:asciiTheme="majorBidi" w:hAnsiTheme="majorBidi" w:cstheme="majorBidi"/>
          <w:sz w:val="24"/>
          <w:szCs w:val="24"/>
        </w:rPr>
        <w:t xml:space="preserve">%, which was higher </w:t>
      </w:r>
      <w:r w:rsidR="001B0F74" w:rsidRPr="00583D28">
        <w:rPr>
          <w:rFonts w:asciiTheme="majorBidi" w:hAnsiTheme="majorBidi" w:cstheme="majorBidi"/>
          <w:sz w:val="24"/>
          <w:szCs w:val="24"/>
        </w:rPr>
        <w:t xml:space="preserve">than that reported from </w:t>
      </w:r>
      <w:proofErr w:type="spellStart"/>
      <w:r w:rsidR="001B0F74" w:rsidRPr="00583D28">
        <w:rPr>
          <w:rFonts w:asciiTheme="majorBidi" w:hAnsiTheme="majorBidi" w:cstheme="majorBidi"/>
          <w:sz w:val="24"/>
          <w:szCs w:val="24"/>
        </w:rPr>
        <w:t>Jimma</w:t>
      </w:r>
      <w:proofErr w:type="spellEnd"/>
      <w:r w:rsidR="001B0F74" w:rsidRPr="00583D28">
        <w:rPr>
          <w:rFonts w:asciiTheme="majorBidi" w:hAnsiTheme="majorBidi" w:cstheme="majorBidi"/>
          <w:sz w:val="24"/>
          <w:szCs w:val="24"/>
        </w:rPr>
        <w:t xml:space="preserve"> </w:t>
      </w:r>
      <w:r w:rsidR="00B97982" w:rsidRPr="00583D28">
        <w:rPr>
          <w:rFonts w:asciiTheme="majorBidi" w:hAnsiTheme="majorBidi" w:cstheme="majorBidi"/>
          <w:sz w:val="24"/>
          <w:szCs w:val="24"/>
        </w:rPr>
        <w:t>1</w:t>
      </w:r>
      <w:r w:rsidR="001B0F74" w:rsidRPr="00583D28">
        <w:rPr>
          <w:rFonts w:asciiTheme="majorBidi" w:hAnsiTheme="majorBidi" w:cstheme="majorBidi"/>
          <w:sz w:val="24"/>
          <w:szCs w:val="24"/>
        </w:rPr>
        <w:t>4.4%,</w:t>
      </w:r>
      <w:r w:rsidRPr="00583D28">
        <w:rPr>
          <w:rFonts w:asciiTheme="majorBidi" w:hAnsiTheme="majorBidi" w:cstheme="majorBidi"/>
          <w:sz w:val="24"/>
          <w:szCs w:val="24"/>
        </w:rPr>
        <w:t xml:space="preserve"> (Mohammed </w:t>
      </w:r>
      <w:r w:rsidRPr="00583D28">
        <w:rPr>
          <w:rFonts w:asciiTheme="majorBidi" w:hAnsiTheme="majorBidi" w:cstheme="majorBidi"/>
          <w:i/>
          <w:iCs/>
          <w:sz w:val="24"/>
          <w:szCs w:val="24"/>
        </w:rPr>
        <w:t xml:space="preserve">et al., </w:t>
      </w:r>
      <w:r w:rsidRPr="00583D28">
        <w:rPr>
          <w:rFonts w:asciiTheme="majorBidi" w:hAnsiTheme="majorBidi" w:cstheme="majorBidi"/>
          <w:sz w:val="24"/>
          <w:szCs w:val="24"/>
        </w:rPr>
        <w:t>2</w:t>
      </w:r>
      <w:r w:rsidR="00B97982" w:rsidRPr="00583D28">
        <w:rPr>
          <w:rFonts w:asciiTheme="majorBidi" w:hAnsiTheme="majorBidi" w:cstheme="majorBidi"/>
          <w:sz w:val="24"/>
          <w:szCs w:val="24"/>
        </w:rPr>
        <w:t xml:space="preserve">003). </w:t>
      </w:r>
      <w:r w:rsidRPr="00583D28">
        <w:rPr>
          <w:rFonts w:asciiTheme="majorBidi" w:hAnsiTheme="majorBidi" w:cstheme="majorBidi"/>
          <w:sz w:val="24"/>
          <w:szCs w:val="24"/>
        </w:rPr>
        <w:t>The overall prevalence of intestinal parasitic infectio</w:t>
      </w:r>
      <w:r w:rsidR="00B97982" w:rsidRPr="00583D28">
        <w:rPr>
          <w:rFonts w:asciiTheme="majorBidi" w:hAnsiTheme="majorBidi" w:cstheme="majorBidi"/>
          <w:sz w:val="24"/>
          <w:szCs w:val="24"/>
        </w:rPr>
        <w:t>ns in the present study was 16.7</w:t>
      </w:r>
      <w:r w:rsidRPr="00583D28">
        <w:rPr>
          <w:rFonts w:asciiTheme="majorBidi" w:hAnsiTheme="majorBidi" w:cstheme="majorBidi"/>
          <w:sz w:val="24"/>
          <w:szCs w:val="24"/>
        </w:rPr>
        <w:t xml:space="preserve">%, which was higher than the 39.6% reported from southern Ethiopia, by Mohammed </w:t>
      </w:r>
      <w:r w:rsidRPr="00583D28">
        <w:rPr>
          <w:rFonts w:asciiTheme="majorBidi" w:hAnsiTheme="majorBidi" w:cstheme="majorBidi"/>
          <w:i/>
          <w:iCs/>
          <w:sz w:val="24"/>
          <w:szCs w:val="24"/>
        </w:rPr>
        <w:t xml:space="preserve">et al., </w:t>
      </w:r>
      <w:r w:rsidR="00B97982" w:rsidRPr="00583D28">
        <w:rPr>
          <w:rFonts w:asciiTheme="majorBidi" w:hAnsiTheme="majorBidi" w:cstheme="majorBidi"/>
          <w:sz w:val="24"/>
          <w:szCs w:val="24"/>
        </w:rPr>
        <w:t>(2003), but lower than the 15</w:t>
      </w:r>
      <w:r w:rsidRPr="00583D28">
        <w:rPr>
          <w:rFonts w:asciiTheme="majorBidi" w:hAnsiTheme="majorBidi" w:cstheme="majorBidi"/>
          <w:sz w:val="24"/>
          <w:szCs w:val="24"/>
        </w:rPr>
        <w:t xml:space="preserve">% reported from northwest Ethiopia, by </w:t>
      </w:r>
      <w:proofErr w:type="spellStart"/>
      <w:r w:rsidRPr="00583D28">
        <w:rPr>
          <w:rFonts w:asciiTheme="majorBidi" w:hAnsiTheme="majorBidi" w:cstheme="majorBidi"/>
          <w:sz w:val="24"/>
          <w:szCs w:val="24"/>
        </w:rPr>
        <w:t>Abebe</w:t>
      </w:r>
      <w:proofErr w:type="spellEnd"/>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hAnsiTheme="majorBidi" w:cstheme="majorBidi"/>
          <w:sz w:val="24"/>
          <w:szCs w:val="24"/>
        </w:rPr>
        <w:t>., (2011).</w:t>
      </w:r>
    </w:p>
    <w:p w:rsidR="00912135" w:rsidRPr="00583D28" w:rsidRDefault="00B030DD" w:rsidP="00D95D2A">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overall prevalence of intestinal parasites of </w:t>
      </w:r>
      <w:r w:rsidR="006A4D1F" w:rsidRPr="00583D28">
        <w:rPr>
          <w:rFonts w:asciiTheme="majorBidi" w:eastAsia="TimesNewRoman" w:hAnsiTheme="majorBidi" w:cstheme="majorBidi"/>
          <w:sz w:val="24"/>
          <w:szCs w:val="24"/>
        </w:rPr>
        <w:t>the study was 1</w:t>
      </w:r>
      <w:r w:rsidRPr="00583D28">
        <w:rPr>
          <w:rFonts w:asciiTheme="majorBidi" w:eastAsia="TimesNewRoman" w:hAnsiTheme="majorBidi" w:cstheme="majorBidi"/>
          <w:sz w:val="24"/>
          <w:szCs w:val="24"/>
        </w:rPr>
        <w:t>6</w:t>
      </w:r>
      <w:r w:rsidR="006A4D1F" w:rsidRPr="00583D28">
        <w:rPr>
          <w:rFonts w:asciiTheme="majorBidi" w:eastAsia="TimesNewRoman" w:hAnsiTheme="majorBidi" w:cstheme="majorBidi"/>
          <w:sz w:val="24"/>
          <w:szCs w:val="24"/>
        </w:rPr>
        <w:t xml:space="preserve">.7 % out of 384 </w:t>
      </w:r>
      <w:r w:rsidR="00B97982" w:rsidRPr="00583D28">
        <w:rPr>
          <w:rFonts w:asciiTheme="majorBidi" w:eastAsia="TimesNewRoman" w:hAnsiTheme="majorBidi" w:cstheme="majorBidi"/>
          <w:sz w:val="24"/>
          <w:szCs w:val="24"/>
        </w:rPr>
        <w:t xml:space="preserve">participants </w:t>
      </w:r>
      <w:r w:rsidR="00912135" w:rsidRPr="00583D28">
        <w:rPr>
          <w:rFonts w:asciiTheme="majorBidi" w:eastAsia="TimesNewRoman" w:hAnsiTheme="majorBidi" w:cstheme="majorBidi"/>
          <w:sz w:val="24"/>
          <w:szCs w:val="24"/>
        </w:rPr>
        <w:t>(table 1</w:t>
      </w:r>
      <w:r w:rsidRPr="00583D28">
        <w:rPr>
          <w:rFonts w:asciiTheme="majorBidi" w:eastAsia="TimesNewRoman" w:hAnsiTheme="majorBidi" w:cstheme="majorBidi"/>
          <w:sz w:val="24"/>
          <w:szCs w:val="24"/>
        </w:rPr>
        <w:t xml:space="preserve">). This was not statistically significantly different compared with </w:t>
      </w:r>
      <w:r w:rsidR="00912135" w:rsidRPr="00583D28">
        <w:rPr>
          <w:rFonts w:asciiTheme="majorBidi" w:eastAsia="TimesNewRoman" w:hAnsiTheme="majorBidi" w:cstheme="majorBidi"/>
          <w:sz w:val="24"/>
          <w:szCs w:val="24"/>
        </w:rPr>
        <w:t xml:space="preserve">83.3 </w:t>
      </w:r>
      <w:r w:rsidRPr="00583D28">
        <w:rPr>
          <w:rFonts w:asciiTheme="majorBidi" w:eastAsia="TimesNewRoman" w:hAnsiTheme="majorBidi" w:cstheme="majorBidi"/>
          <w:sz w:val="24"/>
          <w:szCs w:val="24"/>
        </w:rPr>
        <w:t>% of participant</w:t>
      </w:r>
      <w:r w:rsidR="00D95D2A" w:rsidRPr="00583D28">
        <w:rPr>
          <w:rFonts w:asciiTheme="majorBidi" w:eastAsia="TimesNewRoman" w:hAnsiTheme="majorBidi" w:cstheme="majorBidi"/>
          <w:sz w:val="24"/>
          <w:szCs w:val="24"/>
        </w:rPr>
        <w:t>s who had no parasite infection</w:t>
      </w:r>
      <w:r w:rsidRPr="00583D28">
        <w:rPr>
          <w:rFonts w:asciiTheme="majorBidi" w:eastAsia="TimesNewRoman" w:hAnsiTheme="majorBidi" w:cstheme="majorBidi"/>
          <w:sz w:val="24"/>
          <w:szCs w:val="24"/>
        </w:rPr>
        <w:t xml:space="preserve">. It was </w:t>
      </w:r>
      <w:r w:rsidR="00912135" w:rsidRPr="00583D28">
        <w:rPr>
          <w:rFonts w:asciiTheme="majorBidi" w:eastAsia="TimesNewRoman" w:hAnsiTheme="majorBidi" w:cstheme="majorBidi"/>
          <w:sz w:val="24"/>
          <w:szCs w:val="24"/>
        </w:rPr>
        <w:t>observed that, 16.7</w:t>
      </w:r>
      <w:r w:rsidRPr="00583D28">
        <w:rPr>
          <w:rFonts w:asciiTheme="majorBidi" w:eastAsia="TimesNewRoman" w:hAnsiTheme="majorBidi" w:cstheme="majorBidi"/>
          <w:sz w:val="24"/>
          <w:szCs w:val="24"/>
        </w:rPr>
        <w:t xml:space="preserve">% of the parasite-positive participants had not used any </w:t>
      </w:r>
      <w:r w:rsidR="006A4D1F" w:rsidRPr="00583D28">
        <w:rPr>
          <w:rFonts w:asciiTheme="majorBidi" w:eastAsia="TimesNewRoman" w:hAnsiTheme="majorBidi" w:cstheme="majorBidi"/>
          <w:sz w:val="24"/>
          <w:szCs w:val="24"/>
        </w:rPr>
        <w:t>ant</w:t>
      </w:r>
      <w:r w:rsidR="00205DAE" w:rsidRPr="00583D28">
        <w:rPr>
          <w:rFonts w:asciiTheme="majorBidi" w:eastAsia="TimesNewRoman" w:hAnsiTheme="majorBidi" w:cstheme="majorBidi"/>
          <w:sz w:val="24"/>
          <w:szCs w:val="24"/>
        </w:rPr>
        <w:t xml:space="preserve">i </w:t>
      </w:r>
      <w:r w:rsidR="006A4D1F" w:rsidRPr="00583D28">
        <w:rPr>
          <w:rFonts w:asciiTheme="majorBidi" w:eastAsia="TimesNewRoman" w:hAnsiTheme="majorBidi" w:cstheme="majorBidi"/>
          <w:sz w:val="24"/>
          <w:szCs w:val="24"/>
        </w:rPr>
        <w:t>helminthic</w:t>
      </w:r>
      <w:r w:rsidRPr="00583D28">
        <w:rPr>
          <w:rFonts w:asciiTheme="majorBidi" w:eastAsia="TimesNewRoman" w:hAnsiTheme="majorBidi" w:cstheme="majorBidi"/>
          <w:sz w:val="24"/>
          <w:szCs w:val="24"/>
        </w:rPr>
        <w:t xml:space="preserve"> drug at the first encounter</w:t>
      </w:r>
      <w:r w:rsidR="0074545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This was because stool routine examinations were not being done for th</w:t>
      </w:r>
      <w:r w:rsidR="006A4D1F" w:rsidRPr="00583D28">
        <w:rPr>
          <w:rFonts w:asciiTheme="majorBidi" w:eastAsia="TimesNewRoman" w:hAnsiTheme="majorBidi" w:cstheme="majorBidi"/>
          <w:sz w:val="24"/>
          <w:szCs w:val="24"/>
        </w:rPr>
        <w:t>e patients (Author, 2018</w:t>
      </w:r>
      <w:r w:rsidRPr="00583D28">
        <w:rPr>
          <w:rFonts w:asciiTheme="majorBidi" w:eastAsia="TimesNewRoman" w:hAnsiTheme="majorBidi" w:cstheme="majorBidi"/>
          <w:sz w:val="24"/>
          <w:szCs w:val="24"/>
        </w:rPr>
        <w:t>). With respect to ART treatme</w:t>
      </w:r>
      <w:r w:rsidR="006A4D1F" w:rsidRPr="00583D28">
        <w:rPr>
          <w:rFonts w:asciiTheme="majorBidi" w:eastAsia="TimesNewRoman" w:hAnsiTheme="majorBidi" w:cstheme="majorBidi"/>
          <w:sz w:val="24"/>
          <w:szCs w:val="24"/>
        </w:rPr>
        <w:t>nt, out of the 384</w:t>
      </w:r>
      <w:r w:rsidRPr="00583D28">
        <w:rPr>
          <w:rFonts w:asciiTheme="majorBidi" w:eastAsia="TimesNewRoman" w:hAnsiTheme="majorBidi" w:cstheme="majorBidi"/>
          <w:sz w:val="24"/>
          <w:szCs w:val="24"/>
        </w:rPr>
        <w:t xml:space="preserve"> participants, 64 </w:t>
      </w:r>
      <w:r w:rsidR="00912135" w:rsidRPr="00583D28">
        <w:rPr>
          <w:rFonts w:asciiTheme="majorBidi" w:eastAsia="TimesNewRoman" w:hAnsiTheme="majorBidi" w:cstheme="majorBidi"/>
          <w:sz w:val="24"/>
          <w:szCs w:val="24"/>
        </w:rPr>
        <w:t>(16.7%) of the parasite positive</w:t>
      </w:r>
      <w:r w:rsidRPr="00583D28">
        <w:rPr>
          <w:rFonts w:asciiTheme="majorBidi" w:eastAsia="TimesNewRoman" w:hAnsiTheme="majorBidi" w:cstheme="majorBidi"/>
          <w:sz w:val="24"/>
          <w:szCs w:val="24"/>
        </w:rPr>
        <w:t xml:space="preserve"> participants were already on ART at the first encounter whiles </w:t>
      </w:r>
      <w:r w:rsidR="00912135" w:rsidRPr="00583D28">
        <w:rPr>
          <w:rFonts w:asciiTheme="majorBidi" w:eastAsia="TimesNewRoman" w:hAnsiTheme="majorBidi" w:cstheme="majorBidi"/>
          <w:sz w:val="24"/>
          <w:szCs w:val="24"/>
        </w:rPr>
        <w:t>83.3%</w:t>
      </w:r>
      <w:r w:rsidRPr="00583D28">
        <w:rPr>
          <w:rFonts w:asciiTheme="majorBidi" w:eastAsia="TimesNewRoman" w:hAnsiTheme="majorBidi" w:cstheme="majorBidi"/>
          <w:sz w:val="24"/>
          <w:szCs w:val="24"/>
        </w:rPr>
        <w:t xml:space="preserve"> of </w:t>
      </w:r>
      <w:r w:rsidR="00912135" w:rsidRPr="00583D28">
        <w:rPr>
          <w:rFonts w:asciiTheme="majorBidi" w:eastAsia="TimesNewRoman" w:hAnsiTheme="majorBidi" w:cstheme="majorBidi"/>
          <w:sz w:val="24"/>
          <w:szCs w:val="24"/>
        </w:rPr>
        <w:t xml:space="preserve">the parasite-negative </w:t>
      </w:r>
      <w:r w:rsidRPr="00583D28">
        <w:rPr>
          <w:rFonts w:asciiTheme="majorBidi" w:eastAsia="TimesNewRoman" w:hAnsiTheme="majorBidi" w:cstheme="majorBidi"/>
          <w:sz w:val="24"/>
          <w:szCs w:val="24"/>
        </w:rPr>
        <w:t xml:space="preserve"> participants were on ART encounter </w:t>
      </w:r>
      <w:r w:rsidR="00912135" w:rsidRPr="00583D28">
        <w:rPr>
          <w:rFonts w:asciiTheme="majorBidi" w:eastAsia="TimesNewRoman" w:hAnsiTheme="majorBidi" w:cstheme="majorBidi"/>
          <w:sz w:val="24"/>
          <w:szCs w:val="24"/>
        </w:rPr>
        <w:t>(Table 1</w:t>
      </w:r>
      <w:r w:rsidRPr="00583D28">
        <w:rPr>
          <w:rFonts w:asciiTheme="majorBidi" w:eastAsia="TimesNewRoman" w:hAnsiTheme="majorBidi" w:cstheme="majorBidi"/>
          <w:sz w:val="24"/>
          <w:szCs w:val="24"/>
        </w:rPr>
        <w:t>). The high number of parasite-negative participants recorded in this study could be explained by the fact that, most of the participants who</w:t>
      </w:r>
      <w:r w:rsidR="00912135" w:rsidRPr="00583D28">
        <w:rPr>
          <w:rFonts w:asciiTheme="majorBidi" w:eastAsia="TimesNewRoman" w:hAnsiTheme="majorBidi" w:cstheme="majorBidi"/>
          <w:sz w:val="24"/>
          <w:szCs w:val="24"/>
        </w:rPr>
        <w:t xml:space="preserve"> were parasite positive </w:t>
      </w:r>
      <w:r w:rsidRPr="00583D28">
        <w:rPr>
          <w:rFonts w:asciiTheme="majorBidi" w:eastAsia="TimesNewRoman" w:hAnsiTheme="majorBidi" w:cstheme="majorBidi"/>
          <w:sz w:val="24"/>
          <w:szCs w:val="24"/>
        </w:rPr>
        <w:t>were on ART which helped to enhance their immunity to enable them to deal with intestinal</w:t>
      </w:r>
      <w:r w:rsidR="00205DAE"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parasite infection (Rodrigues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2008).</w:t>
      </w:r>
    </w:p>
    <w:p w:rsidR="00B030DD" w:rsidRPr="00583D28" w:rsidRDefault="00B030DD" w:rsidP="00D95D2A">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The study also showed that, participant’s parasite infection was significantly (p=0.01) a</w:t>
      </w:r>
      <w:r w:rsidR="008B74C8" w:rsidRPr="00583D28">
        <w:rPr>
          <w:rFonts w:asciiTheme="majorBidi" w:eastAsia="TimesNewRoman" w:hAnsiTheme="majorBidi" w:cstheme="majorBidi"/>
          <w:sz w:val="24"/>
          <w:szCs w:val="24"/>
        </w:rPr>
        <w:t xml:space="preserve">ssociated with their ART status. </w:t>
      </w:r>
      <w:r w:rsidRPr="00583D28">
        <w:rPr>
          <w:rFonts w:asciiTheme="majorBidi" w:eastAsia="TimesNewRoman" w:hAnsiTheme="majorBidi" w:cstheme="majorBidi"/>
          <w:sz w:val="24"/>
          <w:szCs w:val="24"/>
        </w:rPr>
        <w:t>This finding was in line with previous studies done in Brazil and in different parts of Ethiopia where those studies indicated a significant decrease of intestinal parasite in the patients on ART (</w:t>
      </w:r>
      <w:proofErr w:type="spellStart"/>
      <w:r w:rsidRPr="00583D28">
        <w:rPr>
          <w:rFonts w:asciiTheme="majorBidi" w:eastAsia="TimesNewRoman" w:hAnsiTheme="majorBidi" w:cstheme="majorBidi"/>
          <w:sz w:val="24"/>
          <w:szCs w:val="24"/>
        </w:rPr>
        <w:t>Assefa</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xml:space="preserve">., 2009). This was attributed to the fact that, the use of ART provides an improvement in immunological conditions of the patients </w:t>
      </w:r>
      <w:r w:rsidRPr="00583D28">
        <w:rPr>
          <w:rFonts w:asciiTheme="majorBidi" w:eastAsia="TimesNewRoman" w:hAnsiTheme="majorBidi" w:cstheme="majorBidi"/>
          <w:sz w:val="24"/>
          <w:szCs w:val="24"/>
        </w:rPr>
        <w:lastRenderedPageBreak/>
        <w:t>and better response to infections including intestinal parasites</w:t>
      </w:r>
      <w:r w:rsidR="00D95D2A" w:rsidRPr="00583D28">
        <w:rPr>
          <w:rFonts w:asciiTheme="majorBidi" w:eastAsia="TimesNewRoman" w:hAnsiTheme="majorBidi" w:cstheme="majorBidi"/>
          <w:sz w:val="24"/>
          <w:szCs w:val="24"/>
        </w:rPr>
        <w:t>.</w:t>
      </w:r>
      <w:r w:rsidRPr="00583D28">
        <w:rPr>
          <w:rFonts w:asciiTheme="majorBidi" w:eastAsia="TimesNewRoman" w:hAnsiTheme="majorBidi" w:cstheme="majorBidi"/>
          <w:sz w:val="24"/>
          <w:szCs w:val="24"/>
        </w:rPr>
        <w:t xml:space="preserve"> Better clinical handling of patients with constant updating of protocols for treatment and prophylaxis besides their better follow up through laboratory tests can help reduce the rate of intestinal parasite infections (</w:t>
      </w:r>
      <w:proofErr w:type="spellStart"/>
      <w:r w:rsidRPr="00583D28">
        <w:rPr>
          <w:rFonts w:asciiTheme="majorBidi" w:eastAsia="TimesNewRoman" w:hAnsiTheme="majorBidi" w:cstheme="majorBidi"/>
          <w:sz w:val="24"/>
          <w:szCs w:val="24"/>
        </w:rPr>
        <w:t>Assefa</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2009).</w:t>
      </w:r>
    </w:p>
    <w:p w:rsidR="00B030DD" w:rsidRPr="00583D28" w:rsidRDefault="00B030DD" w:rsidP="00D95D2A">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prevalent rate of intestinal parasites in this study was similar to studies done in </w:t>
      </w:r>
      <w:r w:rsidR="008B74C8" w:rsidRPr="00583D28">
        <w:rPr>
          <w:rFonts w:asciiTheme="majorBidi" w:eastAsia="TimesNewRoman" w:hAnsiTheme="majorBidi" w:cstheme="majorBidi"/>
          <w:sz w:val="24"/>
          <w:szCs w:val="24"/>
        </w:rPr>
        <w:t>Ethiopia (16</w:t>
      </w:r>
      <w:r w:rsidRPr="00583D28">
        <w:rPr>
          <w:rFonts w:asciiTheme="majorBidi" w:eastAsia="TimesNewRoman" w:hAnsiTheme="majorBidi" w:cstheme="majorBidi"/>
          <w:sz w:val="24"/>
          <w:szCs w:val="24"/>
        </w:rPr>
        <w:t xml:space="preserve">.8%) by </w:t>
      </w:r>
      <w:proofErr w:type="spellStart"/>
      <w:r w:rsidRPr="00583D28">
        <w:rPr>
          <w:rFonts w:asciiTheme="majorBidi" w:eastAsia="TimesNewRoman" w:hAnsiTheme="majorBidi" w:cstheme="majorBidi"/>
          <w:sz w:val="24"/>
          <w:szCs w:val="24"/>
        </w:rPr>
        <w:t>Awole</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et al. </w:t>
      </w:r>
      <w:r w:rsidR="008B74C8" w:rsidRPr="00583D28">
        <w:rPr>
          <w:rFonts w:asciiTheme="majorBidi" w:eastAsia="TimesNewRoman" w:hAnsiTheme="majorBidi" w:cstheme="majorBidi"/>
          <w:sz w:val="24"/>
          <w:szCs w:val="24"/>
        </w:rPr>
        <w:t>(2003) and in Cameroon (1</w:t>
      </w:r>
      <w:r w:rsidRPr="00583D28">
        <w:rPr>
          <w:rFonts w:asciiTheme="majorBidi" w:eastAsia="TimesNewRoman" w:hAnsiTheme="majorBidi" w:cstheme="majorBidi"/>
          <w:sz w:val="24"/>
          <w:szCs w:val="24"/>
        </w:rPr>
        <w:t xml:space="preserve">7.5%) by </w:t>
      </w:r>
      <w:proofErr w:type="spellStart"/>
      <w:r w:rsidRPr="00583D28">
        <w:rPr>
          <w:rFonts w:asciiTheme="majorBidi" w:eastAsia="TimesNewRoman" w:hAnsiTheme="majorBidi" w:cstheme="majorBidi"/>
          <w:sz w:val="24"/>
          <w:szCs w:val="24"/>
        </w:rPr>
        <w:t>Sarfati</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xml:space="preserve"> (2006). However, this was lower than studies done in Brazil where they had a prevalence of 63.9% (Rodrigues </w:t>
      </w:r>
      <w:r w:rsidRPr="00583D28">
        <w:rPr>
          <w:rFonts w:asciiTheme="majorBidi" w:hAnsiTheme="majorBidi" w:cstheme="majorBidi"/>
          <w:i/>
          <w:iCs/>
          <w:sz w:val="24"/>
          <w:szCs w:val="24"/>
        </w:rPr>
        <w:t xml:space="preserve">et al., </w:t>
      </w:r>
      <w:r w:rsidRPr="00583D28">
        <w:rPr>
          <w:rFonts w:asciiTheme="majorBidi" w:eastAsia="TimesNewRoman" w:hAnsiTheme="majorBidi" w:cstheme="majorBidi"/>
          <w:sz w:val="24"/>
          <w:szCs w:val="24"/>
        </w:rPr>
        <w:t xml:space="preserve">2008), and also </w:t>
      </w:r>
      <w:proofErr w:type="spellStart"/>
      <w:r w:rsidR="008B74C8" w:rsidRPr="00583D28">
        <w:rPr>
          <w:rFonts w:asciiTheme="majorBidi" w:hAnsiTheme="majorBidi" w:cstheme="majorBidi"/>
          <w:sz w:val="24"/>
          <w:szCs w:val="24"/>
        </w:rPr>
        <w:t>Fitche</w:t>
      </w:r>
      <w:proofErr w:type="spellEnd"/>
      <w:r w:rsidR="008B74C8" w:rsidRPr="00583D28">
        <w:rPr>
          <w:rFonts w:asciiTheme="majorBidi" w:hAnsiTheme="majorBidi" w:cstheme="majorBidi"/>
          <w:sz w:val="24"/>
          <w:szCs w:val="24"/>
        </w:rPr>
        <w:t xml:space="preserve"> Hospital, Ethiopia </w:t>
      </w:r>
      <w:r w:rsidR="008B74C8" w:rsidRPr="00583D28">
        <w:rPr>
          <w:rFonts w:asciiTheme="majorBidi" w:eastAsia="TimesNewRoman" w:hAnsiTheme="majorBidi" w:cstheme="majorBidi"/>
          <w:sz w:val="24"/>
          <w:szCs w:val="24"/>
        </w:rPr>
        <w:t>by Adamu</w:t>
      </w:r>
      <w:r w:rsidR="00D95D2A" w:rsidRPr="00583D28">
        <w:rPr>
          <w:rFonts w:asciiTheme="majorBidi" w:eastAsia="TimesNewRoman" w:hAnsiTheme="majorBidi" w:cstheme="majorBidi"/>
          <w:sz w:val="24"/>
          <w:szCs w:val="24"/>
        </w:rPr>
        <w:t xml:space="preserve"> H</w:t>
      </w:r>
      <w:r w:rsidR="00845547" w:rsidRPr="00583D28">
        <w:rPr>
          <w:rFonts w:asciiTheme="majorBidi" w:eastAsia="TimesNewRoman" w:hAnsiTheme="majorBidi" w:cstheme="majorBidi"/>
          <w:i/>
          <w:iCs/>
          <w:sz w:val="24"/>
          <w:szCs w:val="24"/>
        </w:rPr>
        <w:t>et al.,</w:t>
      </w:r>
      <w:r w:rsidR="008B74C8" w:rsidRPr="00583D28">
        <w:rPr>
          <w:rFonts w:asciiTheme="majorBidi" w:eastAsia="TimesNewRoman" w:hAnsiTheme="majorBidi" w:cstheme="majorBidi"/>
          <w:sz w:val="24"/>
          <w:szCs w:val="24"/>
        </w:rPr>
        <w:t xml:space="preserve"> (2013) </w:t>
      </w:r>
      <w:r w:rsidRPr="00583D28">
        <w:rPr>
          <w:rFonts w:asciiTheme="majorBidi" w:eastAsia="TimesNewRoman" w:hAnsiTheme="majorBidi" w:cstheme="majorBidi"/>
          <w:sz w:val="24"/>
          <w:szCs w:val="24"/>
        </w:rPr>
        <w:t xml:space="preserve">and in different parts of Ethiopia (57.2%) by </w:t>
      </w:r>
      <w:proofErr w:type="spellStart"/>
      <w:r w:rsidRPr="00583D28">
        <w:rPr>
          <w:rFonts w:asciiTheme="majorBidi" w:eastAsia="TimesNewRoman" w:hAnsiTheme="majorBidi" w:cstheme="majorBidi"/>
          <w:sz w:val="24"/>
          <w:szCs w:val="24"/>
        </w:rPr>
        <w:t>Assefa</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 xml:space="preserve">et al. </w:t>
      </w:r>
      <w:r w:rsidRPr="00583D28">
        <w:rPr>
          <w:rFonts w:asciiTheme="majorBidi" w:eastAsia="TimesNewRoman" w:hAnsiTheme="majorBidi" w:cstheme="majorBidi"/>
          <w:sz w:val="24"/>
          <w:szCs w:val="24"/>
        </w:rPr>
        <w:t xml:space="preserve">(2009). The difference in this study compared to other studies elsewhere might be due to geographical differences, sample sizes and the time lapse for recruiting participants; for instance, while </w:t>
      </w:r>
      <w:r w:rsidR="008B74C8" w:rsidRPr="00583D28">
        <w:rPr>
          <w:rFonts w:asciiTheme="majorBidi" w:eastAsia="TimesNewRoman" w:hAnsiTheme="majorBidi" w:cstheme="majorBidi"/>
          <w:sz w:val="24"/>
          <w:szCs w:val="24"/>
        </w:rPr>
        <w:t>the recruitment</w:t>
      </w:r>
      <w:r w:rsidRPr="00583D28">
        <w:rPr>
          <w:rFonts w:asciiTheme="majorBidi" w:eastAsia="TimesNewRoman" w:hAnsiTheme="majorBidi" w:cstheme="majorBidi"/>
          <w:sz w:val="24"/>
          <w:szCs w:val="24"/>
        </w:rPr>
        <w:t xml:space="preserve"> time for those studies were averagely a year, only four months were used for recruiting participants in this study.</w:t>
      </w:r>
    </w:p>
    <w:p w:rsidR="0013746D" w:rsidRPr="00583D28" w:rsidRDefault="00B030DD" w:rsidP="00477D98">
      <w:pPr>
        <w:autoSpaceDE w:val="0"/>
        <w:autoSpaceDN w:val="0"/>
        <w:adjustRightInd w:val="0"/>
        <w:spacing w:line="360" w:lineRule="auto"/>
        <w:jc w:val="both"/>
        <w:rPr>
          <w:rFonts w:asciiTheme="majorBidi" w:hAnsiTheme="majorBidi" w:cstheme="majorBidi"/>
          <w:i/>
          <w:iCs/>
          <w:sz w:val="24"/>
          <w:szCs w:val="24"/>
        </w:rPr>
      </w:pPr>
      <w:r w:rsidRPr="00583D28">
        <w:rPr>
          <w:rFonts w:asciiTheme="majorBidi" w:eastAsia="TimesNewRoman" w:hAnsiTheme="majorBidi" w:cstheme="majorBidi"/>
          <w:sz w:val="24"/>
          <w:szCs w:val="24"/>
        </w:rPr>
        <w:t xml:space="preserve">The most prevalent intestinal parasites identified in this study were </w:t>
      </w:r>
      <w:r w:rsidR="00845547" w:rsidRPr="00583D28">
        <w:rPr>
          <w:rFonts w:asciiTheme="majorBidi" w:hAnsiTheme="majorBidi" w:cstheme="majorBidi"/>
          <w:i/>
          <w:iCs/>
          <w:sz w:val="24"/>
          <w:szCs w:val="24"/>
        </w:rPr>
        <w:t>E. histolytica (</w:t>
      </w:r>
      <w:r w:rsidR="00477D98" w:rsidRPr="00583D28">
        <w:rPr>
          <w:rFonts w:asciiTheme="majorBidi" w:hAnsiTheme="majorBidi" w:cstheme="majorBidi"/>
          <w:sz w:val="24"/>
          <w:szCs w:val="24"/>
        </w:rPr>
        <w:t>6.8</w:t>
      </w:r>
      <w:r w:rsidR="00845547" w:rsidRPr="00583D28">
        <w:rPr>
          <w:rFonts w:asciiTheme="majorBidi" w:hAnsiTheme="majorBidi" w:cstheme="majorBidi"/>
          <w:i/>
          <w:iCs/>
          <w:sz w:val="24"/>
          <w:szCs w:val="24"/>
        </w:rPr>
        <w:t xml:space="preserve">%) and </w:t>
      </w:r>
      <w:r w:rsidRPr="00583D28">
        <w:rPr>
          <w:rFonts w:asciiTheme="majorBidi" w:hAnsiTheme="majorBidi" w:cstheme="majorBidi"/>
          <w:i/>
          <w:iCs/>
          <w:sz w:val="24"/>
          <w:szCs w:val="24"/>
        </w:rPr>
        <w:t xml:space="preserve">G. lamblia </w:t>
      </w:r>
      <w:r w:rsidR="00477D98" w:rsidRPr="00583D28">
        <w:rPr>
          <w:rFonts w:asciiTheme="majorBidi" w:eastAsia="TimesNewRoman" w:hAnsiTheme="majorBidi" w:cstheme="majorBidi"/>
          <w:sz w:val="24"/>
          <w:szCs w:val="24"/>
        </w:rPr>
        <w:t>(4.7</w:t>
      </w:r>
      <w:r w:rsidRPr="00583D28">
        <w:rPr>
          <w:rFonts w:asciiTheme="majorBidi" w:eastAsia="TimesNewRoman" w:hAnsiTheme="majorBidi" w:cstheme="majorBidi"/>
          <w:sz w:val="24"/>
          <w:szCs w:val="24"/>
        </w:rPr>
        <w:t xml:space="preserve">%) </w:t>
      </w:r>
      <w:r w:rsidR="00845547" w:rsidRPr="00583D28">
        <w:rPr>
          <w:rFonts w:asciiTheme="majorBidi" w:eastAsia="TimesNewRoman" w:hAnsiTheme="majorBidi" w:cstheme="majorBidi"/>
          <w:sz w:val="24"/>
          <w:szCs w:val="24"/>
        </w:rPr>
        <w:t>( Table 4).</w:t>
      </w:r>
      <w:r w:rsidR="00477D98" w:rsidRPr="00583D28">
        <w:rPr>
          <w:rFonts w:asciiTheme="majorBidi" w:eastAsia="TimesNewRoman" w:hAnsiTheme="majorBidi" w:cstheme="majorBidi"/>
          <w:sz w:val="24"/>
          <w:szCs w:val="24"/>
        </w:rPr>
        <w:t xml:space="preserve"> T</w:t>
      </w:r>
      <w:r w:rsidR="00845547" w:rsidRPr="00583D28">
        <w:rPr>
          <w:rFonts w:asciiTheme="majorBidi" w:eastAsia="TimesNewRoman" w:hAnsiTheme="majorBidi" w:cstheme="majorBidi"/>
          <w:sz w:val="24"/>
          <w:szCs w:val="24"/>
        </w:rPr>
        <w:t xml:space="preserve">his is due to HIV positive with ART </w:t>
      </w:r>
      <w:r w:rsidR="00477D98" w:rsidRPr="00583D28">
        <w:rPr>
          <w:rFonts w:asciiTheme="majorBidi" w:eastAsia="TimesNewRoman" w:hAnsiTheme="majorBidi" w:cstheme="majorBidi"/>
          <w:sz w:val="24"/>
          <w:szCs w:val="24"/>
        </w:rPr>
        <w:t xml:space="preserve">of parasite </w:t>
      </w:r>
      <w:r w:rsidRPr="00583D28">
        <w:rPr>
          <w:rFonts w:asciiTheme="majorBidi" w:eastAsia="TimesNewRoman" w:hAnsiTheme="majorBidi" w:cstheme="majorBidi"/>
          <w:sz w:val="24"/>
          <w:szCs w:val="24"/>
        </w:rPr>
        <w:t>positive participants were living under</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unhygienic or “poor” </w:t>
      </w:r>
      <w:r w:rsidR="00845547" w:rsidRPr="00583D28">
        <w:rPr>
          <w:rFonts w:asciiTheme="majorBidi" w:eastAsia="TimesNewRoman" w:hAnsiTheme="majorBidi" w:cstheme="majorBidi"/>
          <w:sz w:val="24"/>
          <w:szCs w:val="24"/>
        </w:rPr>
        <w:t>sanitary conditions</w:t>
      </w:r>
      <w:r w:rsidRPr="00583D28">
        <w:rPr>
          <w:rFonts w:asciiTheme="majorBidi" w:eastAsia="TimesNewRoman" w:hAnsiTheme="majorBidi" w:cstheme="majorBidi"/>
          <w:sz w:val="24"/>
          <w:szCs w:val="24"/>
        </w:rPr>
        <w:t>; where there was improper</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disposal of rubbish or human excreta which served as good habitats for intestinal</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p</w:t>
      </w:r>
      <w:r w:rsidR="00845547" w:rsidRPr="00583D28">
        <w:rPr>
          <w:rFonts w:asciiTheme="majorBidi" w:eastAsia="TimesNewRoman" w:hAnsiTheme="majorBidi" w:cstheme="majorBidi"/>
          <w:sz w:val="24"/>
          <w:szCs w:val="24"/>
        </w:rPr>
        <w:t xml:space="preserve">arasites (Adamu </w:t>
      </w:r>
      <w:r w:rsidR="00D95D2A" w:rsidRPr="00583D28">
        <w:rPr>
          <w:rFonts w:asciiTheme="majorBidi" w:hAnsiTheme="majorBidi" w:cstheme="majorBidi"/>
          <w:sz w:val="24"/>
          <w:szCs w:val="24"/>
        </w:rPr>
        <w:t xml:space="preserve">H </w:t>
      </w:r>
      <w:r w:rsidR="00845547" w:rsidRPr="00583D28">
        <w:rPr>
          <w:rFonts w:asciiTheme="majorBidi" w:eastAsia="TimesNewRoman" w:hAnsiTheme="majorBidi" w:cstheme="majorBidi"/>
          <w:i/>
          <w:iCs/>
          <w:sz w:val="24"/>
          <w:szCs w:val="24"/>
        </w:rPr>
        <w:t>et al.,</w:t>
      </w:r>
      <w:r w:rsidR="00845547" w:rsidRPr="00583D28">
        <w:rPr>
          <w:rFonts w:asciiTheme="majorBidi" w:eastAsia="TimesNewRoman" w:hAnsiTheme="majorBidi" w:cstheme="majorBidi"/>
          <w:sz w:val="24"/>
          <w:szCs w:val="24"/>
        </w:rPr>
        <w:t xml:space="preserve"> 2013</w:t>
      </w:r>
      <w:r w:rsidRPr="00583D28">
        <w:rPr>
          <w:rFonts w:asciiTheme="majorBidi" w:eastAsia="TimesNewRoman" w:hAnsiTheme="majorBidi" w:cstheme="majorBidi"/>
          <w:sz w:val="24"/>
          <w:szCs w:val="24"/>
        </w:rPr>
        <w:t>). It was observed in this study that most of the</w:t>
      </w:r>
      <w:r w:rsidR="00A05984" w:rsidRPr="00583D28">
        <w:rPr>
          <w:rFonts w:asciiTheme="majorBidi" w:eastAsia="TimesNewRoman" w:hAnsiTheme="majorBidi" w:cstheme="majorBidi"/>
          <w:sz w:val="24"/>
          <w:szCs w:val="24"/>
        </w:rPr>
        <w:t xml:space="preserve"> </w:t>
      </w:r>
      <w:r w:rsidR="0013746D" w:rsidRPr="00583D28">
        <w:rPr>
          <w:rFonts w:asciiTheme="majorBidi" w:hAnsiTheme="majorBidi" w:cstheme="majorBidi"/>
          <w:sz w:val="24"/>
          <w:szCs w:val="24"/>
        </w:rPr>
        <w:t>p</w:t>
      </w:r>
      <w:r w:rsidRPr="00583D28">
        <w:rPr>
          <w:rFonts w:asciiTheme="majorBidi" w:eastAsia="TimesNewRoman" w:hAnsiTheme="majorBidi" w:cstheme="majorBidi"/>
          <w:sz w:val="24"/>
          <w:szCs w:val="24"/>
        </w:rPr>
        <w:t xml:space="preserve">articipants with </w:t>
      </w:r>
      <w:r w:rsidR="009D76DA"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who were significantly associated with </w:t>
      </w:r>
      <w:r w:rsidRPr="00583D28">
        <w:rPr>
          <w:rFonts w:asciiTheme="majorBidi" w:hAnsiTheme="majorBidi" w:cstheme="majorBidi"/>
          <w:i/>
          <w:iCs/>
          <w:sz w:val="24"/>
          <w:szCs w:val="24"/>
        </w:rPr>
        <w:t xml:space="preserve">G. lamblia </w:t>
      </w:r>
      <w:r w:rsidRPr="00583D28">
        <w:rPr>
          <w:rFonts w:asciiTheme="majorBidi" w:eastAsia="TimesNewRoman" w:hAnsiTheme="majorBidi" w:cstheme="majorBidi"/>
          <w:sz w:val="24"/>
          <w:szCs w:val="24"/>
        </w:rPr>
        <w:t>(p=0.01)</w:t>
      </w:r>
      <w:r w:rsidRPr="00583D28">
        <w:rPr>
          <w:rFonts w:asciiTheme="majorBidi" w:hAnsiTheme="majorBidi" w:cstheme="majorBidi"/>
          <w:i/>
          <w:iCs/>
          <w:sz w:val="24"/>
          <w:szCs w:val="24"/>
        </w:rPr>
        <w:t xml:space="preserve">, E. histolytica </w:t>
      </w:r>
      <w:r w:rsidRPr="00583D28">
        <w:rPr>
          <w:rFonts w:asciiTheme="majorBidi" w:eastAsia="TimesNewRoman" w:hAnsiTheme="majorBidi" w:cstheme="majorBidi"/>
          <w:sz w:val="24"/>
          <w:szCs w:val="24"/>
        </w:rPr>
        <w:t>infections were also living under unhygienic or “poor” sanitary conditions (Table</w:t>
      </w:r>
      <w:r w:rsidR="0013746D" w:rsidRPr="00583D28">
        <w:rPr>
          <w:rFonts w:asciiTheme="majorBidi" w:eastAsia="TimesNewRoman" w:hAnsiTheme="majorBidi" w:cstheme="majorBidi"/>
          <w:sz w:val="24"/>
          <w:szCs w:val="24"/>
        </w:rPr>
        <w:t xml:space="preserve"> 5</w:t>
      </w:r>
      <w:r w:rsidRPr="00583D28">
        <w:rPr>
          <w:rFonts w:asciiTheme="majorBidi" w:eastAsia="TimesNewRoman" w:hAnsiTheme="majorBidi" w:cstheme="majorBidi"/>
          <w:sz w:val="24"/>
          <w:szCs w:val="24"/>
        </w:rPr>
        <w:t>). Conversely, participants living in “good” hygienic</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conditions had less </w:t>
      </w:r>
      <w:r w:rsidR="009D76DA"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and less</w:t>
      </w:r>
      <w:r w:rsidR="00A05984" w:rsidRPr="00583D28">
        <w:rPr>
          <w:rFonts w:asciiTheme="majorBidi" w:eastAsia="TimesNewRoman" w:hAnsiTheme="majorBidi" w:cstheme="majorBidi"/>
          <w:sz w:val="24"/>
          <w:szCs w:val="24"/>
        </w:rPr>
        <w:t xml:space="preserve"> </w:t>
      </w:r>
      <w:r w:rsidR="0013746D" w:rsidRPr="00583D28">
        <w:rPr>
          <w:rFonts w:asciiTheme="majorBidi" w:eastAsia="TimesNewRoman" w:hAnsiTheme="majorBidi" w:cstheme="majorBidi"/>
          <w:sz w:val="24"/>
          <w:szCs w:val="24"/>
        </w:rPr>
        <w:t>i</w:t>
      </w:r>
      <w:r w:rsidR="00D95D2A" w:rsidRPr="00583D28">
        <w:rPr>
          <w:rFonts w:asciiTheme="majorBidi" w:eastAsia="TimesNewRoman" w:hAnsiTheme="majorBidi" w:cstheme="majorBidi"/>
          <w:sz w:val="24"/>
          <w:szCs w:val="24"/>
        </w:rPr>
        <w:t xml:space="preserve">ntestinal parasite infections. </w:t>
      </w:r>
      <w:r w:rsidR="000A056C" w:rsidRPr="00583D28">
        <w:rPr>
          <w:rFonts w:asciiTheme="majorBidi" w:eastAsia="TimesNewRoman" w:hAnsiTheme="majorBidi" w:cstheme="majorBidi"/>
          <w:sz w:val="24"/>
          <w:szCs w:val="24"/>
        </w:rPr>
        <w:t xml:space="preserve">Adamu </w:t>
      </w:r>
      <w:r w:rsidR="00A05984" w:rsidRPr="00583D28">
        <w:rPr>
          <w:rFonts w:asciiTheme="majorBidi" w:eastAsia="TimesNewRoman" w:hAnsiTheme="majorBidi" w:cstheme="majorBidi"/>
          <w:sz w:val="24"/>
          <w:szCs w:val="24"/>
        </w:rPr>
        <w:t>(</w:t>
      </w:r>
      <w:r w:rsidR="00D95D2A" w:rsidRPr="00583D28">
        <w:rPr>
          <w:rFonts w:asciiTheme="majorBidi" w:eastAsia="TimesNewRoman" w:hAnsiTheme="majorBidi" w:cstheme="majorBidi"/>
          <w:sz w:val="24"/>
          <w:szCs w:val="24"/>
        </w:rPr>
        <w:t>2013</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reported that, several species of protozoa have been associated with acute and chronic </w:t>
      </w:r>
      <w:r w:rsidR="009D76DA"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in HIV patients who lived under unhygienic or bad sanitary conditions. These include; </w:t>
      </w:r>
      <w:r w:rsidRPr="00583D28">
        <w:rPr>
          <w:rFonts w:asciiTheme="majorBidi" w:hAnsiTheme="majorBidi" w:cstheme="majorBidi"/>
          <w:i/>
          <w:iCs/>
          <w:sz w:val="24"/>
          <w:szCs w:val="24"/>
        </w:rPr>
        <w:t>Cryptosporidium, I. belli, G. lamblia</w:t>
      </w:r>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w:t>
      </w:r>
      <w:r w:rsidR="009D76DA">
        <w:rPr>
          <w:rFonts w:asciiTheme="majorBidi" w:hAnsiTheme="majorBidi" w:cstheme="majorBidi"/>
          <w:i/>
          <w:iCs/>
          <w:sz w:val="24"/>
          <w:szCs w:val="24"/>
        </w:rPr>
        <w:t xml:space="preserve"> </w:t>
      </w:r>
      <w:r w:rsidR="0013746D" w:rsidRPr="00583D28">
        <w:rPr>
          <w:rFonts w:asciiTheme="majorBidi" w:hAnsiTheme="majorBidi" w:cstheme="majorBidi"/>
          <w:i/>
          <w:iCs/>
          <w:sz w:val="24"/>
          <w:szCs w:val="24"/>
        </w:rPr>
        <w:t xml:space="preserve">histolytica </w:t>
      </w:r>
      <w:r w:rsidR="0013746D" w:rsidRPr="00583D28">
        <w:rPr>
          <w:rFonts w:asciiTheme="majorBidi" w:hAnsiTheme="majorBidi" w:cstheme="majorBidi"/>
          <w:sz w:val="24"/>
          <w:szCs w:val="24"/>
        </w:rPr>
        <w:t xml:space="preserve">and </w:t>
      </w:r>
      <w:proofErr w:type="spellStart"/>
      <w:r w:rsidR="0013746D" w:rsidRPr="00583D28">
        <w:rPr>
          <w:rFonts w:asciiTheme="majorBidi" w:hAnsiTheme="majorBidi" w:cstheme="majorBidi"/>
          <w:i/>
          <w:iCs/>
          <w:sz w:val="24"/>
          <w:szCs w:val="24"/>
        </w:rPr>
        <w:t>Cyclospora</w:t>
      </w:r>
      <w:proofErr w:type="spellEnd"/>
      <w:r w:rsidR="00A05984" w:rsidRPr="00583D28">
        <w:rPr>
          <w:rFonts w:asciiTheme="majorBidi" w:hAnsiTheme="majorBidi" w:cstheme="majorBidi"/>
          <w:i/>
          <w:iCs/>
          <w:sz w:val="24"/>
          <w:szCs w:val="24"/>
        </w:rPr>
        <w:t xml:space="preserve"> </w:t>
      </w:r>
      <w:proofErr w:type="spellStart"/>
      <w:r w:rsidRPr="00583D28">
        <w:rPr>
          <w:rFonts w:asciiTheme="majorBidi" w:eastAsia="TimesNewRoman" w:hAnsiTheme="majorBidi" w:cstheme="majorBidi"/>
          <w:sz w:val="24"/>
          <w:szCs w:val="24"/>
        </w:rPr>
        <w:t>spp</w:t>
      </w:r>
      <w:proofErr w:type="spellEnd"/>
      <w:r w:rsidR="000A056C" w:rsidRPr="00583D28">
        <w:rPr>
          <w:rFonts w:asciiTheme="majorBidi" w:eastAsia="TimesNewRoman" w:hAnsiTheme="majorBidi" w:cstheme="majorBidi"/>
          <w:sz w:val="24"/>
          <w:szCs w:val="24"/>
        </w:rPr>
        <w:t xml:space="preserve"> (Adamu </w:t>
      </w:r>
      <w:r w:rsidR="00D95D2A" w:rsidRPr="00583D28">
        <w:rPr>
          <w:rFonts w:asciiTheme="majorBidi" w:eastAsia="TimesNewRoman" w:hAnsiTheme="majorBidi" w:cstheme="majorBidi"/>
          <w:sz w:val="24"/>
          <w:szCs w:val="24"/>
        </w:rPr>
        <w:t xml:space="preserve">H </w:t>
      </w:r>
      <w:r w:rsidR="00D95D2A" w:rsidRPr="00583D28">
        <w:rPr>
          <w:rFonts w:asciiTheme="majorBidi" w:eastAsia="TimesNewRoman" w:hAnsiTheme="majorBidi" w:cstheme="majorBidi"/>
          <w:i/>
          <w:iCs/>
          <w:sz w:val="24"/>
          <w:szCs w:val="24"/>
        </w:rPr>
        <w:t>et al.,</w:t>
      </w:r>
      <w:r w:rsidR="00D95D2A" w:rsidRPr="00583D28">
        <w:rPr>
          <w:rFonts w:asciiTheme="majorBidi" w:eastAsia="TimesNewRoman" w:hAnsiTheme="majorBidi" w:cstheme="majorBidi"/>
          <w:sz w:val="24"/>
          <w:szCs w:val="24"/>
        </w:rPr>
        <w:t xml:space="preserve"> 2013)</w:t>
      </w:r>
      <w:r w:rsidRPr="00583D28">
        <w:rPr>
          <w:rFonts w:asciiTheme="majorBidi" w:eastAsia="TimesNewRoman" w:hAnsiTheme="majorBidi" w:cstheme="majorBidi"/>
          <w:sz w:val="24"/>
          <w:szCs w:val="24"/>
        </w:rPr>
        <w:t>.</w:t>
      </w:r>
    </w:p>
    <w:p w:rsidR="0013746D" w:rsidRPr="00583D28" w:rsidRDefault="00B030DD" w:rsidP="0013746D">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The finding in this study was also in line with a study in Ethiopia which revealed that, </w:t>
      </w:r>
      <w:r w:rsidR="00535717" w:rsidRPr="00583D28">
        <w:rPr>
          <w:rFonts w:asciiTheme="majorBidi" w:eastAsia="TimesNewRoman" w:hAnsiTheme="majorBidi" w:cstheme="majorBidi"/>
          <w:sz w:val="24"/>
          <w:szCs w:val="24"/>
        </w:rPr>
        <w:t>80% o</w:t>
      </w:r>
      <w:r w:rsidRPr="00583D28">
        <w:rPr>
          <w:rFonts w:asciiTheme="majorBidi" w:eastAsia="TimesNewRoman" w:hAnsiTheme="majorBidi" w:cstheme="majorBidi"/>
          <w:sz w:val="24"/>
          <w:szCs w:val="24"/>
        </w:rPr>
        <w:t xml:space="preserve">f HIV/AIDS patients with </w:t>
      </w:r>
      <w:r w:rsidR="009D76DA" w:rsidRPr="00583D28">
        <w:rPr>
          <w:rFonts w:asciiTheme="majorBidi" w:eastAsia="TimesNewRoman" w:hAnsiTheme="majorBidi" w:cstheme="majorBidi"/>
          <w:sz w:val="24"/>
          <w:szCs w:val="24"/>
        </w:rPr>
        <w:t>diarrhea</w:t>
      </w:r>
      <w:r w:rsidRPr="00583D28">
        <w:rPr>
          <w:rFonts w:asciiTheme="majorBidi" w:eastAsia="TimesNewRoman" w:hAnsiTheme="majorBidi" w:cstheme="majorBidi"/>
          <w:sz w:val="24"/>
          <w:szCs w:val="24"/>
        </w:rPr>
        <w:t xml:space="preserve"> who were living under unhygienic or poor sanitary conditions were significantly (p=0.02) associated with </w:t>
      </w:r>
      <w:r w:rsidRPr="00583D28">
        <w:rPr>
          <w:rFonts w:asciiTheme="majorBidi" w:hAnsiTheme="majorBidi" w:cstheme="majorBidi"/>
          <w:i/>
          <w:iCs/>
          <w:sz w:val="24"/>
          <w:szCs w:val="24"/>
        </w:rPr>
        <w:t>G. lamblia,</w:t>
      </w:r>
      <w:r w:rsidR="006A3685" w:rsidRPr="00583D28">
        <w:rPr>
          <w:rFonts w:asciiTheme="majorBidi" w:hAnsiTheme="majorBidi" w:cstheme="majorBidi"/>
          <w:i/>
          <w:iCs/>
          <w:sz w:val="24"/>
          <w:szCs w:val="24"/>
        </w:rPr>
        <w:t xml:space="preserve"> </w:t>
      </w:r>
      <w:r w:rsidRPr="00583D28">
        <w:rPr>
          <w:rFonts w:asciiTheme="majorBidi" w:hAnsiTheme="majorBidi" w:cstheme="majorBidi"/>
          <w:i/>
          <w:iCs/>
          <w:sz w:val="24"/>
          <w:szCs w:val="24"/>
        </w:rPr>
        <w:t xml:space="preserve">Cryptosporidium </w:t>
      </w:r>
      <w:r w:rsidRPr="00583D28">
        <w:rPr>
          <w:rFonts w:asciiTheme="majorBidi" w:eastAsia="TimesNewRoman" w:hAnsiTheme="majorBidi" w:cstheme="majorBidi"/>
          <w:sz w:val="24"/>
          <w:szCs w:val="24"/>
        </w:rPr>
        <w:t xml:space="preserve">and </w:t>
      </w:r>
      <w:r w:rsidRPr="00583D28">
        <w:rPr>
          <w:rFonts w:asciiTheme="majorBidi" w:hAnsiTheme="majorBidi" w:cstheme="majorBidi"/>
          <w:i/>
          <w:iCs/>
          <w:sz w:val="24"/>
          <w:szCs w:val="24"/>
        </w:rPr>
        <w:t xml:space="preserve">I. belli </w:t>
      </w:r>
      <w:r w:rsidRPr="00583D28">
        <w:rPr>
          <w:rFonts w:asciiTheme="majorBidi" w:eastAsia="TimesNewRoman" w:hAnsiTheme="majorBidi" w:cstheme="majorBidi"/>
          <w:sz w:val="24"/>
          <w:szCs w:val="24"/>
        </w:rPr>
        <w:t>infections (</w:t>
      </w:r>
      <w:r w:rsidR="0013746D" w:rsidRPr="00583D28">
        <w:rPr>
          <w:rFonts w:asciiTheme="majorBidi" w:eastAsia="TimesNewRoman" w:hAnsiTheme="majorBidi" w:cstheme="majorBidi"/>
          <w:sz w:val="24"/>
          <w:szCs w:val="24"/>
        </w:rPr>
        <w:t>(</w:t>
      </w:r>
      <w:r w:rsidR="0013746D" w:rsidRPr="00583D28">
        <w:rPr>
          <w:rFonts w:asciiTheme="majorBidi" w:hAnsiTheme="majorBidi" w:cstheme="majorBidi"/>
          <w:sz w:val="24"/>
          <w:szCs w:val="24"/>
        </w:rPr>
        <w:t xml:space="preserve">Haileeyesus </w:t>
      </w:r>
      <w:r w:rsidR="0013746D" w:rsidRPr="00583D28">
        <w:rPr>
          <w:rFonts w:asciiTheme="majorBidi" w:eastAsia="TimesNewRoman" w:hAnsiTheme="majorBidi" w:cstheme="majorBidi"/>
          <w:sz w:val="24"/>
          <w:szCs w:val="24"/>
        </w:rPr>
        <w:t xml:space="preserve">Adamu., </w:t>
      </w:r>
      <w:r w:rsidR="0013746D" w:rsidRPr="00583D28">
        <w:rPr>
          <w:rFonts w:asciiTheme="majorBidi" w:eastAsia="TimesNewRoman" w:hAnsiTheme="majorBidi" w:cstheme="majorBidi"/>
          <w:i/>
          <w:iCs/>
          <w:sz w:val="24"/>
          <w:szCs w:val="24"/>
        </w:rPr>
        <w:t>et al</w:t>
      </w:r>
      <w:r w:rsidRPr="00583D28">
        <w:rPr>
          <w:rFonts w:asciiTheme="majorBidi" w:eastAsia="TimesNewRoman" w:hAnsiTheme="majorBidi" w:cstheme="majorBidi"/>
          <w:sz w:val="24"/>
          <w:szCs w:val="24"/>
        </w:rPr>
        <w:t xml:space="preserve">). The association between poor sanitary conditions and intestinal parasite infection has also been indicated by other studies in selected </w:t>
      </w:r>
      <w:r w:rsidRPr="00583D28">
        <w:rPr>
          <w:rFonts w:asciiTheme="majorBidi" w:eastAsia="TimesNewRoman" w:hAnsiTheme="majorBidi" w:cstheme="majorBidi"/>
          <w:sz w:val="24"/>
          <w:szCs w:val="24"/>
        </w:rPr>
        <w:lastRenderedPageBreak/>
        <w:t>ART centers in Ethiopia (</w:t>
      </w:r>
      <w:proofErr w:type="spellStart"/>
      <w:r w:rsidRPr="00583D28">
        <w:rPr>
          <w:rFonts w:asciiTheme="majorBidi" w:eastAsia="TimesNewRoman" w:hAnsiTheme="majorBidi" w:cstheme="majorBidi"/>
          <w:sz w:val="24"/>
          <w:szCs w:val="24"/>
        </w:rPr>
        <w:t>Awole</w:t>
      </w:r>
      <w:proofErr w:type="spellEnd"/>
      <w:r w:rsidRPr="00583D28">
        <w:rPr>
          <w:rFonts w:asciiTheme="majorBidi" w:eastAsia="TimesNewRoman" w:hAnsiTheme="majorBidi" w:cstheme="majorBidi"/>
          <w:sz w:val="24"/>
          <w:szCs w:val="24"/>
        </w:rPr>
        <w:t xml:space="preserve"> </w:t>
      </w:r>
      <w:r w:rsidRPr="00583D28">
        <w:rPr>
          <w:rFonts w:asciiTheme="majorBidi" w:hAnsiTheme="majorBidi" w:cstheme="majorBidi"/>
          <w:i/>
          <w:iCs/>
          <w:sz w:val="24"/>
          <w:szCs w:val="24"/>
        </w:rPr>
        <w:t>et al.</w:t>
      </w:r>
      <w:r w:rsidRPr="00583D28">
        <w:rPr>
          <w:rFonts w:asciiTheme="majorBidi" w:eastAsia="TimesNewRoman" w:hAnsiTheme="majorBidi" w:cstheme="majorBidi"/>
          <w:sz w:val="24"/>
          <w:szCs w:val="24"/>
        </w:rPr>
        <w:t xml:space="preserve">, 2003). In </w:t>
      </w:r>
      <w:r w:rsidR="00745459" w:rsidRPr="00583D28">
        <w:rPr>
          <w:rFonts w:asciiTheme="majorBidi" w:eastAsia="TimesNewRoman" w:hAnsiTheme="majorBidi" w:cstheme="majorBidi"/>
          <w:sz w:val="24"/>
          <w:szCs w:val="24"/>
        </w:rPr>
        <w:t>Adamu</w:t>
      </w:r>
      <w:r w:rsidR="00594630" w:rsidRPr="00583D28">
        <w:rPr>
          <w:rFonts w:asciiTheme="majorBidi" w:eastAsia="TimesNewRoman" w:hAnsiTheme="majorBidi" w:cstheme="majorBidi"/>
          <w:sz w:val="24"/>
          <w:szCs w:val="24"/>
        </w:rPr>
        <w:t xml:space="preserve"> </w:t>
      </w:r>
      <w:r w:rsidR="00594630" w:rsidRPr="00583D28">
        <w:rPr>
          <w:rFonts w:asciiTheme="majorBidi" w:eastAsia="TimesNewRoman" w:hAnsiTheme="majorBidi" w:cstheme="majorBidi"/>
          <w:i/>
          <w:iCs/>
          <w:sz w:val="24"/>
          <w:szCs w:val="24"/>
        </w:rPr>
        <w:t>et al</w:t>
      </w:r>
      <w:r w:rsidR="000A056C" w:rsidRPr="00583D28">
        <w:rPr>
          <w:rFonts w:asciiTheme="majorBidi" w:eastAsia="TimesNewRoman" w:hAnsiTheme="majorBidi" w:cstheme="majorBidi"/>
          <w:sz w:val="24"/>
          <w:szCs w:val="24"/>
        </w:rPr>
        <w:t>.</w:t>
      </w:r>
      <w:r w:rsidRPr="00583D28">
        <w:rPr>
          <w:rFonts w:asciiTheme="majorBidi" w:eastAsia="TimesNewRoman" w:hAnsiTheme="majorBidi" w:cstheme="majorBidi"/>
          <w:sz w:val="24"/>
          <w:szCs w:val="24"/>
        </w:rPr>
        <w:t>,</w:t>
      </w:r>
      <w:r w:rsidR="006137FD" w:rsidRPr="00583D28">
        <w:rPr>
          <w:rFonts w:asciiTheme="majorBidi" w:eastAsia="TimesNewRoman" w:hAnsiTheme="majorBidi" w:cstheme="majorBidi"/>
          <w:sz w:val="24"/>
          <w:szCs w:val="24"/>
        </w:rPr>
        <w:t xml:space="preserve"> 2009</w:t>
      </w:r>
      <w:r w:rsidRPr="00583D28">
        <w:rPr>
          <w:rFonts w:asciiTheme="majorBidi" w:eastAsia="TimesNewRoman" w:hAnsiTheme="majorBidi" w:cstheme="majorBidi"/>
          <w:sz w:val="24"/>
          <w:szCs w:val="24"/>
        </w:rPr>
        <w:t xml:space="preserve"> Afar and Dire-</w:t>
      </w:r>
      <w:proofErr w:type="spellStart"/>
      <w:r w:rsidRPr="00583D28">
        <w:rPr>
          <w:rFonts w:asciiTheme="majorBidi" w:eastAsia="TimesNewRoman" w:hAnsiTheme="majorBidi" w:cstheme="majorBidi"/>
          <w:sz w:val="24"/>
          <w:szCs w:val="24"/>
        </w:rPr>
        <w:t>Dawa</w:t>
      </w:r>
      <w:proofErr w:type="spellEnd"/>
      <w:r w:rsidRPr="00583D28">
        <w:rPr>
          <w:rFonts w:asciiTheme="majorBidi" w:eastAsia="TimesNewRoman" w:hAnsiTheme="majorBidi" w:cstheme="majorBidi"/>
          <w:sz w:val="24"/>
          <w:szCs w:val="24"/>
        </w:rPr>
        <w:t xml:space="preserve"> ART centers in Ethiopia, a joint percentage prevalence of 87.5% has been reported whiles in other parts of Ethiopia, 87.6% of parasite</w:t>
      </w:r>
      <w:r w:rsidR="00A05984"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positive patients were living in poor sanitary cond</w:t>
      </w:r>
      <w:r w:rsidR="0013746D" w:rsidRPr="00583D28">
        <w:rPr>
          <w:rFonts w:asciiTheme="majorBidi" w:eastAsia="TimesNewRoman" w:hAnsiTheme="majorBidi" w:cstheme="majorBidi"/>
          <w:sz w:val="24"/>
          <w:szCs w:val="24"/>
        </w:rPr>
        <w:t>itions (</w:t>
      </w:r>
      <w:r w:rsidR="00934AFC" w:rsidRPr="00583D28">
        <w:rPr>
          <w:rFonts w:asciiTheme="majorBidi" w:eastAsia="TimesNewRoman" w:hAnsiTheme="majorBidi" w:cstheme="majorBidi"/>
          <w:sz w:val="24"/>
          <w:szCs w:val="24"/>
        </w:rPr>
        <w:t>Adamu</w:t>
      </w:r>
      <w:r w:rsidR="00C96CF0" w:rsidRPr="00583D28">
        <w:rPr>
          <w:rFonts w:asciiTheme="majorBidi" w:eastAsia="TimesNewRoman" w:hAnsiTheme="majorBidi" w:cstheme="majorBidi"/>
          <w:sz w:val="24"/>
          <w:szCs w:val="24"/>
        </w:rPr>
        <w:t xml:space="preserve">. </w:t>
      </w:r>
      <w:r w:rsidR="0013746D" w:rsidRPr="00583D28">
        <w:rPr>
          <w:rFonts w:asciiTheme="majorBidi" w:eastAsia="TimesNewRoman" w:hAnsiTheme="majorBidi" w:cstheme="majorBidi"/>
          <w:i/>
          <w:iCs/>
          <w:sz w:val="24"/>
          <w:szCs w:val="24"/>
        </w:rPr>
        <w:t>et al</w:t>
      </w:r>
      <w:r w:rsidR="00C96CF0" w:rsidRPr="00583D28">
        <w:rPr>
          <w:rFonts w:asciiTheme="majorBidi" w:eastAsia="TimesNewRoman" w:hAnsiTheme="majorBidi" w:cstheme="majorBidi"/>
          <w:i/>
          <w:iCs/>
          <w:sz w:val="24"/>
          <w:szCs w:val="24"/>
        </w:rPr>
        <w:t>.,</w:t>
      </w:r>
      <w:r w:rsidR="006137FD" w:rsidRPr="00583D28">
        <w:rPr>
          <w:rFonts w:asciiTheme="majorBidi" w:eastAsia="TimesNewRoman" w:hAnsiTheme="majorBidi" w:cstheme="majorBidi"/>
          <w:sz w:val="24"/>
          <w:szCs w:val="24"/>
        </w:rPr>
        <w:t xml:space="preserve"> 2009</w:t>
      </w:r>
      <w:r w:rsidRPr="00583D28">
        <w:rPr>
          <w:rFonts w:asciiTheme="majorBidi" w:eastAsia="TimesNewRoman" w:hAnsiTheme="majorBidi" w:cstheme="majorBidi"/>
          <w:sz w:val="24"/>
          <w:szCs w:val="24"/>
        </w:rPr>
        <w:t>).</w:t>
      </w:r>
    </w:p>
    <w:p w:rsidR="00044BFB" w:rsidRPr="00583D28" w:rsidRDefault="00044BFB" w:rsidP="00027616">
      <w:p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overall prevalence of </w:t>
      </w:r>
      <w:r w:rsidRPr="00583D28">
        <w:rPr>
          <w:rFonts w:asciiTheme="majorBidi" w:hAnsiTheme="majorBidi" w:cstheme="majorBidi"/>
          <w:i/>
          <w:iCs/>
          <w:sz w:val="24"/>
          <w:szCs w:val="24"/>
        </w:rPr>
        <w:t xml:space="preserve">E. histolytica/E. dispar </w:t>
      </w:r>
      <w:r w:rsidR="0013746D" w:rsidRPr="00583D28">
        <w:rPr>
          <w:rFonts w:asciiTheme="majorBidi" w:hAnsiTheme="majorBidi" w:cstheme="majorBidi"/>
          <w:sz w:val="24"/>
          <w:szCs w:val="24"/>
        </w:rPr>
        <w:t>(</w:t>
      </w:r>
      <w:r w:rsidR="00477D98" w:rsidRPr="00583D28">
        <w:rPr>
          <w:rFonts w:asciiTheme="majorBidi" w:hAnsiTheme="majorBidi" w:cstheme="majorBidi"/>
          <w:sz w:val="24"/>
          <w:szCs w:val="24"/>
        </w:rPr>
        <w:t>6.8</w:t>
      </w:r>
      <w:r w:rsidRPr="00583D28">
        <w:rPr>
          <w:rFonts w:asciiTheme="majorBidi" w:hAnsiTheme="majorBidi" w:cstheme="majorBidi"/>
          <w:sz w:val="24"/>
          <w:szCs w:val="24"/>
        </w:rPr>
        <w:t xml:space="preserve">%) and </w:t>
      </w:r>
      <w:r w:rsidRPr="00583D28">
        <w:rPr>
          <w:rFonts w:asciiTheme="majorBidi" w:hAnsiTheme="majorBidi" w:cstheme="majorBidi"/>
          <w:i/>
          <w:iCs/>
          <w:sz w:val="24"/>
          <w:szCs w:val="24"/>
        </w:rPr>
        <w:t>G. lamblia</w:t>
      </w:r>
      <w:r w:rsidR="00A05984" w:rsidRPr="00583D28">
        <w:rPr>
          <w:rFonts w:asciiTheme="majorBidi" w:hAnsiTheme="majorBidi" w:cstheme="majorBidi"/>
          <w:i/>
          <w:iCs/>
          <w:sz w:val="24"/>
          <w:szCs w:val="24"/>
        </w:rPr>
        <w:t xml:space="preserve"> </w:t>
      </w:r>
      <w:r w:rsidR="00934AFC" w:rsidRPr="00583D28">
        <w:rPr>
          <w:rFonts w:asciiTheme="majorBidi" w:hAnsiTheme="majorBidi" w:cstheme="majorBidi"/>
          <w:sz w:val="24"/>
          <w:szCs w:val="24"/>
        </w:rPr>
        <w:t>(</w:t>
      </w:r>
      <w:r w:rsidR="00477D98" w:rsidRPr="00583D28">
        <w:rPr>
          <w:rFonts w:asciiTheme="majorBidi" w:hAnsiTheme="majorBidi" w:cstheme="majorBidi"/>
          <w:sz w:val="24"/>
          <w:szCs w:val="24"/>
        </w:rPr>
        <w:t>4.7</w:t>
      </w:r>
      <w:r w:rsidR="00B93AE8" w:rsidRPr="00583D28">
        <w:rPr>
          <w:rFonts w:asciiTheme="majorBidi" w:hAnsiTheme="majorBidi" w:cstheme="majorBidi"/>
          <w:sz w:val="24"/>
          <w:szCs w:val="24"/>
        </w:rPr>
        <w:t>%</w:t>
      </w:r>
      <w:r w:rsidR="00934AFC" w:rsidRPr="00583D28">
        <w:rPr>
          <w:rFonts w:asciiTheme="majorBidi" w:hAnsiTheme="majorBidi" w:cstheme="majorBidi"/>
          <w:sz w:val="24"/>
          <w:szCs w:val="24"/>
        </w:rPr>
        <w:t>)</w:t>
      </w:r>
      <w:r w:rsidR="00477D98" w:rsidRPr="00583D28">
        <w:rPr>
          <w:rFonts w:asciiTheme="majorBidi" w:hAnsiTheme="majorBidi" w:cstheme="majorBidi"/>
          <w:sz w:val="24"/>
          <w:szCs w:val="24"/>
        </w:rPr>
        <w:t xml:space="preserve"> </w:t>
      </w:r>
      <w:r w:rsidR="00E053FC" w:rsidRPr="00583D28">
        <w:rPr>
          <w:rFonts w:asciiTheme="majorBidi" w:hAnsiTheme="majorBidi" w:cstheme="majorBidi"/>
          <w:sz w:val="24"/>
          <w:szCs w:val="24"/>
        </w:rPr>
        <w:t>in this study was lower</w:t>
      </w:r>
      <w:r w:rsidRPr="00583D28">
        <w:rPr>
          <w:rFonts w:asciiTheme="majorBidi" w:hAnsiTheme="majorBidi" w:cstheme="majorBidi"/>
          <w:sz w:val="24"/>
          <w:szCs w:val="24"/>
        </w:rPr>
        <w:t xml:space="preserve"> than that reported from rural areas close to the southeast of Lake </w:t>
      </w:r>
      <w:proofErr w:type="spellStart"/>
      <w:r w:rsidRPr="00583D28">
        <w:rPr>
          <w:rFonts w:asciiTheme="majorBidi" w:hAnsiTheme="majorBidi" w:cstheme="majorBidi"/>
          <w:sz w:val="24"/>
          <w:szCs w:val="24"/>
        </w:rPr>
        <w:t>Langano</w:t>
      </w:r>
      <w:proofErr w:type="spellEnd"/>
      <w:r w:rsidRPr="00583D28">
        <w:rPr>
          <w:rFonts w:asciiTheme="majorBidi" w:hAnsiTheme="majorBidi" w:cstheme="majorBidi"/>
          <w:sz w:val="24"/>
          <w:szCs w:val="24"/>
        </w:rPr>
        <w:t xml:space="preserve">, Ethiopia, that was 12.7% and </w:t>
      </w:r>
      <w:r w:rsidR="00E053FC" w:rsidRPr="00583D28">
        <w:rPr>
          <w:rFonts w:asciiTheme="majorBidi" w:hAnsiTheme="majorBidi" w:cstheme="majorBidi"/>
          <w:sz w:val="24"/>
          <w:szCs w:val="24"/>
        </w:rPr>
        <w:t>1</w:t>
      </w:r>
      <w:r w:rsidRPr="00583D28">
        <w:rPr>
          <w:rFonts w:asciiTheme="majorBidi" w:hAnsiTheme="majorBidi" w:cstheme="majorBidi"/>
          <w:sz w:val="24"/>
          <w:szCs w:val="24"/>
        </w:rPr>
        <w:t>6.2%, respectively (</w:t>
      </w:r>
      <w:proofErr w:type="spellStart"/>
      <w:r w:rsidRPr="00583D28">
        <w:rPr>
          <w:rFonts w:asciiTheme="majorBidi" w:hAnsiTheme="majorBidi" w:cstheme="majorBidi"/>
          <w:sz w:val="24"/>
          <w:szCs w:val="24"/>
        </w:rPr>
        <w:t>Mengist</w:t>
      </w:r>
      <w:r w:rsidR="00E053FC" w:rsidRPr="00583D28">
        <w:rPr>
          <w:rFonts w:asciiTheme="majorBidi" w:hAnsiTheme="majorBidi" w:cstheme="majorBidi"/>
          <w:sz w:val="24"/>
          <w:szCs w:val="24"/>
        </w:rPr>
        <w:t>u</w:t>
      </w:r>
      <w:proofErr w:type="spellEnd"/>
      <w:r w:rsidR="00E053FC" w:rsidRPr="00583D28">
        <w:rPr>
          <w:rFonts w:asciiTheme="majorBidi" w:hAnsiTheme="majorBidi" w:cstheme="majorBidi"/>
          <w:sz w:val="24"/>
          <w:szCs w:val="24"/>
        </w:rPr>
        <w:t xml:space="preserve"> and </w:t>
      </w:r>
      <w:proofErr w:type="spellStart"/>
      <w:r w:rsidR="00E053FC" w:rsidRPr="00583D28">
        <w:rPr>
          <w:rFonts w:asciiTheme="majorBidi" w:hAnsiTheme="majorBidi" w:cstheme="majorBidi"/>
          <w:sz w:val="24"/>
          <w:szCs w:val="24"/>
        </w:rPr>
        <w:t>Berhanu</w:t>
      </w:r>
      <w:proofErr w:type="spellEnd"/>
      <w:r w:rsidR="00E053FC" w:rsidRPr="00583D28">
        <w:rPr>
          <w:rFonts w:asciiTheme="majorBidi" w:hAnsiTheme="majorBidi" w:cstheme="majorBidi"/>
          <w:sz w:val="24"/>
          <w:szCs w:val="24"/>
        </w:rPr>
        <w:t xml:space="preserve">, 2004) and reported from </w:t>
      </w:r>
      <w:proofErr w:type="spellStart"/>
      <w:r w:rsidR="00E053FC" w:rsidRPr="00583D28">
        <w:rPr>
          <w:rFonts w:asciiTheme="majorBidi" w:hAnsiTheme="majorBidi" w:cstheme="majorBidi"/>
          <w:sz w:val="24"/>
          <w:szCs w:val="24"/>
        </w:rPr>
        <w:t>Jimma</w:t>
      </w:r>
      <w:proofErr w:type="spellEnd"/>
      <w:r w:rsidR="00E053FC" w:rsidRPr="00583D28">
        <w:rPr>
          <w:rFonts w:asciiTheme="majorBidi" w:hAnsiTheme="majorBidi" w:cstheme="majorBidi"/>
          <w:sz w:val="24"/>
          <w:szCs w:val="24"/>
        </w:rPr>
        <w:t xml:space="preserve"> which was 17.1% and 13.9%, respectively (</w:t>
      </w:r>
      <w:proofErr w:type="spellStart"/>
      <w:r w:rsidR="00E053FC" w:rsidRPr="00583D28">
        <w:rPr>
          <w:rFonts w:asciiTheme="majorBidi" w:hAnsiTheme="majorBidi" w:cstheme="majorBidi"/>
          <w:sz w:val="24"/>
          <w:szCs w:val="24"/>
        </w:rPr>
        <w:t>Amare</w:t>
      </w:r>
      <w:proofErr w:type="spellEnd"/>
      <w:r w:rsidR="00E053FC" w:rsidRPr="00583D28">
        <w:rPr>
          <w:rFonts w:asciiTheme="majorBidi" w:hAnsiTheme="majorBidi" w:cstheme="majorBidi"/>
          <w:sz w:val="24"/>
          <w:szCs w:val="24"/>
        </w:rPr>
        <w:t xml:space="preserve"> </w:t>
      </w:r>
      <w:r w:rsidR="00E053FC" w:rsidRPr="00583D28">
        <w:rPr>
          <w:rFonts w:asciiTheme="majorBidi" w:hAnsiTheme="majorBidi" w:cstheme="majorBidi"/>
          <w:i/>
          <w:iCs/>
          <w:sz w:val="24"/>
          <w:szCs w:val="24"/>
        </w:rPr>
        <w:t xml:space="preserve">et al., </w:t>
      </w:r>
      <w:r w:rsidR="00E053FC" w:rsidRPr="00583D28">
        <w:rPr>
          <w:rFonts w:asciiTheme="majorBidi" w:hAnsiTheme="majorBidi" w:cstheme="majorBidi"/>
          <w:sz w:val="24"/>
          <w:szCs w:val="24"/>
        </w:rPr>
        <w:t xml:space="preserve">2007).  However, higher </w:t>
      </w:r>
      <w:r w:rsidRPr="00583D28">
        <w:rPr>
          <w:rFonts w:asciiTheme="majorBidi" w:hAnsiTheme="majorBidi" w:cstheme="majorBidi"/>
          <w:sz w:val="24"/>
          <w:szCs w:val="24"/>
        </w:rPr>
        <w:t xml:space="preserve">than </w:t>
      </w:r>
      <w:proofErr w:type="spellStart"/>
      <w:r w:rsidR="00E053FC" w:rsidRPr="00583D28">
        <w:rPr>
          <w:rFonts w:asciiTheme="majorBidi" w:hAnsiTheme="majorBidi" w:cstheme="majorBidi"/>
          <w:sz w:val="24"/>
          <w:szCs w:val="24"/>
        </w:rPr>
        <w:t>Fitche</w:t>
      </w:r>
      <w:proofErr w:type="spellEnd"/>
      <w:r w:rsidR="00E053FC" w:rsidRPr="00583D28">
        <w:rPr>
          <w:rFonts w:asciiTheme="majorBidi" w:hAnsiTheme="majorBidi" w:cstheme="majorBidi"/>
          <w:sz w:val="24"/>
          <w:szCs w:val="24"/>
        </w:rPr>
        <w:t xml:space="preserve"> Hospital, Ethiopia </w:t>
      </w:r>
      <w:r w:rsidR="00E053FC" w:rsidRPr="00583D28">
        <w:rPr>
          <w:rFonts w:asciiTheme="majorBidi" w:eastAsia="TimesNewRoman" w:hAnsiTheme="majorBidi" w:cstheme="majorBidi"/>
          <w:sz w:val="24"/>
          <w:szCs w:val="24"/>
        </w:rPr>
        <w:t xml:space="preserve">by </w:t>
      </w:r>
      <w:r w:rsidR="00E053FC" w:rsidRPr="00583D28">
        <w:rPr>
          <w:rFonts w:asciiTheme="majorBidi" w:hAnsiTheme="majorBidi" w:cstheme="majorBidi"/>
          <w:sz w:val="24"/>
          <w:szCs w:val="24"/>
        </w:rPr>
        <w:t xml:space="preserve">Haileeyesus </w:t>
      </w:r>
      <w:r w:rsidR="00E053FC" w:rsidRPr="00583D28">
        <w:rPr>
          <w:rFonts w:asciiTheme="majorBidi" w:eastAsia="TimesNewRoman" w:hAnsiTheme="majorBidi" w:cstheme="majorBidi"/>
          <w:sz w:val="24"/>
          <w:szCs w:val="24"/>
        </w:rPr>
        <w:t xml:space="preserve">Adamu </w:t>
      </w:r>
      <w:r w:rsidR="00E053FC" w:rsidRPr="00583D28">
        <w:rPr>
          <w:rFonts w:asciiTheme="majorBidi" w:eastAsia="TimesNewRoman" w:hAnsiTheme="majorBidi" w:cstheme="majorBidi"/>
          <w:i/>
          <w:iCs/>
          <w:sz w:val="24"/>
          <w:szCs w:val="24"/>
        </w:rPr>
        <w:t>et al.,</w:t>
      </w:r>
      <w:r w:rsidR="00E053FC" w:rsidRPr="00583D28">
        <w:rPr>
          <w:rFonts w:asciiTheme="majorBidi" w:eastAsia="TimesNewRoman" w:hAnsiTheme="majorBidi" w:cstheme="majorBidi"/>
          <w:sz w:val="24"/>
          <w:szCs w:val="24"/>
        </w:rPr>
        <w:t xml:space="preserve"> (2013)</w:t>
      </w:r>
      <w:r w:rsidR="008D399F">
        <w:rPr>
          <w:rFonts w:asciiTheme="majorBidi" w:hAnsiTheme="majorBidi" w:cstheme="majorBidi"/>
          <w:i/>
          <w:iCs/>
          <w:sz w:val="24"/>
          <w:szCs w:val="24"/>
        </w:rPr>
        <w:t xml:space="preserve"> E. histolytica/</w:t>
      </w:r>
      <w:r w:rsidR="00E053FC" w:rsidRPr="00583D28">
        <w:rPr>
          <w:rFonts w:asciiTheme="majorBidi" w:hAnsiTheme="majorBidi" w:cstheme="majorBidi"/>
          <w:i/>
          <w:iCs/>
          <w:sz w:val="24"/>
          <w:szCs w:val="24"/>
        </w:rPr>
        <w:t xml:space="preserve"> dispar </w:t>
      </w:r>
      <w:r w:rsidR="00E053FC" w:rsidRPr="00583D28">
        <w:rPr>
          <w:rFonts w:asciiTheme="majorBidi" w:hAnsiTheme="majorBidi" w:cstheme="majorBidi"/>
          <w:sz w:val="24"/>
          <w:szCs w:val="24"/>
        </w:rPr>
        <w:t xml:space="preserve">(3.7%) and </w:t>
      </w:r>
      <w:r w:rsidR="00E053FC" w:rsidRPr="00583D28">
        <w:rPr>
          <w:rFonts w:asciiTheme="majorBidi" w:hAnsiTheme="majorBidi" w:cstheme="majorBidi"/>
          <w:i/>
          <w:iCs/>
          <w:sz w:val="24"/>
          <w:szCs w:val="24"/>
        </w:rPr>
        <w:t xml:space="preserve">G. lamblia </w:t>
      </w:r>
      <w:r w:rsidR="00E053FC" w:rsidRPr="00583D28">
        <w:rPr>
          <w:rFonts w:asciiTheme="majorBidi" w:hAnsiTheme="majorBidi" w:cstheme="majorBidi"/>
          <w:sz w:val="24"/>
          <w:szCs w:val="24"/>
        </w:rPr>
        <w:t xml:space="preserve">(3.3%) respectively. </w:t>
      </w:r>
      <w:r w:rsidRPr="00583D28">
        <w:rPr>
          <w:rFonts w:asciiTheme="majorBidi" w:hAnsiTheme="majorBidi" w:cstheme="majorBidi"/>
          <w:sz w:val="24"/>
          <w:szCs w:val="24"/>
        </w:rPr>
        <w:t xml:space="preserve">This difference could be probably due to geographic difference in sample size or it could be due to differences in environmental conditions of the study sites. </w:t>
      </w:r>
    </w:p>
    <w:p w:rsidR="00465CEB" w:rsidRPr="00583D28" w:rsidRDefault="00DE49B3" w:rsidP="0075151B">
      <w:pPr>
        <w:autoSpaceDE w:val="0"/>
        <w:autoSpaceDN w:val="0"/>
        <w:adjustRightInd w:val="0"/>
        <w:spacing w:after="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Generally, in this study, it was observed that, out of the (16.7%) parasite-positive of those on ART had moderate and few parasite density levels </w:t>
      </w:r>
      <w:r w:rsidR="0075151B" w:rsidRPr="00583D28">
        <w:rPr>
          <w:rFonts w:asciiTheme="majorBidi" w:eastAsia="TimesNewRoman" w:hAnsiTheme="majorBidi" w:cstheme="majorBidi"/>
          <w:sz w:val="24"/>
          <w:szCs w:val="24"/>
        </w:rPr>
        <w:t xml:space="preserve">respectively. </w:t>
      </w:r>
      <w:r w:rsidRPr="00583D28">
        <w:rPr>
          <w:rFonts w:asciiTheme="majorBidi" w:eastAsia="TimesNewRoman" w:hAnsiTheme="majorBidi" w:cstheme="majorBidi"/>
          <w:sz w:val="24"/>
          <w:szCs w:val="24"/>
        </w:rPr>
        <w:t xml:space="preserve">This indicates that the ART helped to reduce the parasite density level in the parasite-positive participants in the ART group. This could be explained by the account given by Rodrigues </w:t>
      </w:r>
      <w:r w:rsidRPr="00583D28">
        <w:rPr>
          <w:rFonts w:asciiTheme="majorBidi" w:eastAsia="TimesNewRoman" w:hAnsiTheme="majorBidi" w:cstheme="majorBidi"/>
          <w:i/>
          <w:iCs/>
          <w:sz w:val="24"/>
          <w:szCs w:val="24"/>
        </w:rPr>
        <w:t xml:space="preserve">et al. </w:t>
      </w:r>
      <w:r w:rsidRPr="00583D28">
        <w:rPr>
          <w:rFonts w:asciiTheme="majorBidi" w:eastAsia="TimesNewRoman" w:hAnsiTheme="majorBidi" w:cstheme="majorBidi"/>
          <w:sz w:val="24"/>
          <w:szCs w:val="24"/>
        </w:rPr>
        <w:t>(2008) that, the use of ART provides an improvement in immunological conditions of the patients and reduce the establishment of intestinal parasite infections.</w:t>
      </w: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860287" w:rsidRPr="00583D28" w:rsidRDefault="00860287" w:rsidP="0075151B">
      <w:pPr>
        <w:autoSpaceDE w:val="0"/>
        <w:autoSpaceDN w:val="0"/>
        <w:adjustRightInd w:val="0"/>
        <w:spacing w:after="0" w:line="360" w:lineRule="auto"/>
        <w:jc w:val="both"/>
        <w:rPr>
          <w:rFonts w:asciiTheme="majorBidi" w:eastAsia="TimesNewRoman" w:hAnsiTheme="majorBidi" w:cstheme="majorBidi"/>
          <w:sz w:val="24"/>
          <w:szCs w:val="24"/>
        </w:rPr>
      </w:pPr>
    </w:p>
    <w:p w:rsidR="00A05984" w:rsidRPr="00583D28" w:rsidRDefault="00A05984" w:rsidP="0075151B">
      <w:pPr>
        <w:autoSpaceDE w:val="0"/>
        <w:autoSpaceDN w:val="0"/>
        <w:adjustRightInd w:val="0"/>
        <w:spacing w:after="0" w:line="360" w:lineRule="auto"/>
        <w:jc w:val="both"/>
        <w:rPr>
          <w:rFonts w:asciiTheme="majorBidi" w:eastAsia="TimesNewRoman" w:hAnsiTheme="majorBidi" w:cstheme="majorBidi"/>
          <w:sz w:val="24"/>
          <w:szCs w:val="24"/>
        </w:rPr>
      </w:pPr>
    </w:p>
    <w:p w:rsidR="00BC6A8A" w:rsidRPr="00583D28" w:rsidRDefault="005F257F" w:rsidP="004F1311">
      <w:pPr>
        <w:pStyle w:val="Heading1"/>
        <w:spacing w:before="0" w:after="240"/>
        <w:rPr>
          <w:rFonts w:asciiTheme="majorBidi" w:hAnsiTheme="majorBidi"/>
          <w:color w:val="auto"/>
          <w:sz w:val="24"/>
          <w:szCs w:val="24"/>
        </w:rPr>
      </w:pPr>
      <w:bookmarkStart w:id="78" w:name="_Toc18461750"/>
      <w:r w:rsidRPr="00583D28">
        <w:rPr>
          <w:rFonts w:asciiTheme="majorBidi" w:hAnsiTheme="majorBidi"/>
          <w:color w:val="auto"/>
          <w:sz w:val="24"/>
          <w:szCs w:val="24"/>
        </w:rPr>
        <w:lastRenderedPageBreak/>
        <w:t>6</w:t>
      </w:r>
      <w:r w:rsidR="00465CEB" w:rsidRPr="00583D28">
        <w:rPr>
          <w:rFonts w:asciiTheme="majorBidi" w:hAnsiTheme="majorBidi"/>
          <w:color w:val="auto"/>
          <w:sz w:val="24"/>
          <w:szCs w:val="24"/>
        </w:rPr>
        <w:t xml:space="preserve">. </w:t>
      </w:r>
      <w:bookmarkStart w:id="79" w:name="_Toc515028185"/>
      <w:bookmarkStart w:id="80" w:name="_Toc523744669"/>
      <w:r w:rsidR="00465CEB" w:rsidRPr="00583D28">
        <w:rPr>
          <w:rFonts w:asciiTheme="majorBidi" w:hAnsiTheme="majorBidi"/>
          <w:color w:val="auto"/>
          <w:sz w:val="24"/>
          <w:szCs w:val="24"/>
        </w:rPr>
        <w:t>CONCLUSION AND RECOMMENDATIONS</w:t>
      </w:r>
      <w:bookmarkStart w:id="81" w:name="_Toc216031524"/>
      <w:bookmarkStart w:id="82" w:name="_Toc11566672"/>
      <w:bookmarkEnd w:id="78"/>
      <w:bookmarkEnd w:id="79"/>
      <w:bookmarkEnd w:id="80"/>
    </w:p>
    <w:bookmarkEnd w:id="81"/>
    <w:bookmarkEnd w:id="82"/>
    <w:p w:rsidR="008173D6" w:rsidRPr="00583D28" w:rsidRDefault="00BC6A8A" w:rsidP="008173D6">
      <w:pPr>
        <w:spacing w:before="240" w:after="240" w:line="360" w:lineRule="auto"/>
        <w:jc w:val="both"/>
        <w:rPr>
          <w:rFonts w:asciiTheme="majorBidi" w:eastAsiaTheme="minorHAnsi" w:hAnsiTheme="majorBidi" w:cstheme="majorBidi"/>
          <w:sz w:val="24"/>
          <w:szCs w:val="24"/>
        </w:rPr>
      </w:pPr>
      <w:r w:rsidRPr="00583D28">
        <w:rPr>
          <w:rFonts w:asciiTheme="majorBidi" w:eastAsia="Calibri" w:hAnsiTheme="majorBidi" w:cstheme="majorBidi"/>
          <w:sz w:val="24"/>
          <w:szCs w:val="24"/>
        </w:rPr>
        <w:t xml:space="preserve">This chapter provides conclusions drawn from collected data on intestinal parasitic infection in HIV </w:t>
      </w:r>
      <w:r w:rsidR="008173D6" w:rsidRPr="00583D28">
        <w:rPr>
          <w:rFonts w:asciiTheme="majorBidi" w:eastAsia="Calibri" w:hAnsiTheme="majorBidi" w:cstheme="majorBidi"/>
          <w:sz w:val="24"/>
          <w:szCs w:val="24"/>
        </w:rPr>
        <w:t xml:space="preserve">positive </w:t>
      </w:r>
      <w:r w:rsidRPr="00583D28">
        <w:rPr>
          <w:rFonts w:asciiTheme="majorBidi" w:eastAsia="Calibri" w:hAnsiTheme="majorBidi" w:cstheme="majorBidi"/>
          <w:sz w:val="24"/>
          <w:szCs w:val="24"/>
        </w:rPr>
        <w:t xml:space="preserve">patients with ART. The chapter explains the conclusions strained from prevalence of intestinal parasites and the type of parasites identified </w:t>
      </w:r>
      <w:r w:rsidR="008173D6" w:rsidRPr="00583D28">
        <w:rPr>
          <w:rFonts w:asciiTheme="majorBidi" w:eastAsia="Calibri" w:hAnsiTheme="majorBidi" w:cstheme="majorBidi"/>
          <w:sz w:val="24"/>
          <w:szCs w:val="24"/>
        </w:rPr>
        <w:t>in HIV positive patients with ART</w:t>
      </w:r>
      <w:r w:rsidRPr="00583D28">
        <w:rPr>
          <w:rFonts w:asciiTheme="majorBidi" w:eastAsia="Calibri" w:hAnsiTheme="majorBidi" w:cstheme="majorBidi"/>
          <w:sz w:val="24"/>
          <w:szCs w:val="24"/>
        </w:rPr>
        <w:t xml:space="preserve">. The overall purpose of this study was to </w:t>
      </w:r>
      <w:r w:rsidR="008173D6" w:rsidRPr="00583D28">
        <w:rPr>
          <w:rFonts w:asciiTheme="majorBidi" w:eastAsiaTheme="minorHAnsi" w:hAnsiTheme="majorBidi" w:cstheme="majorBidi"/>
          <w:sz w:val="24"/>
          <w:szCs w:val="24"/>
        </w:rPr>
        <w:t xml:space="preserve">assess intestinal parasitic infection in HIV/AIDS patients with ART in </w:t>
      </w:r>
      <w:r w:rsidR="00A05984" w:rsidRPr="00583D28">
        <w:rPr>
          <w:rFonts w:asciiTheme="majorBidi" w:eastAsiaTheme="minorHAnsi" w:hAnsiTheme="majorBidi" w:cstheme="majorBidi"/>
          <w:sz w:val="24"/>
          <w:szCs w:val="24"/>
        </w:rPr>
        <w:t xml:space="preserve">Ginager and Asagirt health Centers </w:t>
      </w:r>
      <w:r w:rsidR="00EB4BA0">
        <w:rPr>
          <w:rFonts w:asciiTheme="majorBidi" w:eastAsiaTheme="minorHAnsi" w:hAnsiTheme="majorBidi" w:cstheme="majorBidi"/>
          <w:sz w:val="24"/>
          <w:szCs w:val="24"/>
        </w:rPr>
        <w:t xml:space="preserve">in Asagirt </w:t>
      </w:r>
      <w:proofErr w:type="spellStart"/>
      <w:r w:rsidR="00EB4BA0">
        <w:rPr>
          <w:rFonts w:asciiTheme="majorBidi" w:eastAsiaTheme="minorHAnsi" w:hAnsiTheme="majorBidi" w:cstheme="majorBidi"/>
          <w:sz w:val="24"/>
          <w:szCs w:val="24"/>
        </w:rPr>
        <w:t>woreda</w:t>
      </w:r>
      <w:proofErr w:type="spellEnd"/>
      <w:r w:rsidR="00EB4BA0">
        <w:rPr>
          <w:rFonts w:asciiTheme="majorBidi" w:eastAsiaTheme="minorHAnsi" w:hAnsiTheme="majorBidi" w:cstheme="majorBidi"/>
          <w:sz w:val="24"/>
          <w:szCs w:val="24"/>
        </w:rPr>
        <w:t xml:space="preserve">, North </w:t>
      </w:r>
      <w:proofErr w:type="spellStart"/>
      <w:r w:rsidR="00EB4BA0">
        <w:rPr>
          <w:rFonts w:asciiTheme="majorBidi" w:eastAsiaTheme="minorHAnsi" w:hAnsiTheme="majorBidi" w:cstheme="majorBidi"/>
          <w:sz w:val="24"/>
          <w:szCs w:val="24"/>
        </w:rPr>
        <w:t>sho</w:t>
      </w:r>
      <w:r w:rsidR="008173D6" w:rsidRPr="00583D28">
        <w:rPr>
          <w:rFonts w:asciiTheme="majorBidi" w:eastAsiaTheme="minorHAnsi" w:hAnsiTheme="majorBidi" w:cstheme="majorBidi"/>
          <w:sz w:val="24"/>
          <w:szCs w:val="24"/>
        </w:rPr>
        <w:t>a</w:t>
      </w:r>
      <w:proofErr w:type="spellEnd"/>
      <w:r w:rsidR="008173D6" w:rsidRPr="00583D28">
        <w:rPr>
          <w:rFonts w:asciiTheme="majorBidi" w:eastAsiaTheme="minorHAnsi" w:hAnsiTheme="majorBidi" w:cstheme="majorBidi"/>
          <w:sz w:val="24"/>
          <w:szCs w:val="24"/>
        </w:rPr>
        <w:t>, Ethiopia</w:t>
      </w:r>
    </w:p>
    <w:p w:rsidR="00A7285F" w:rsidRPr="00583D28" w:rsidRDefault="00A7285F" w:rsidP="002701E7">
      <w:pPr>
        <w:autoSpaceDE w:val="0"/>
        <w:autoSpaceDN w:val="0"/>
        <w:adjustRightInd w:val="0"/>
        <w:spacing w:after="240"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The common intestinal parasite species diagnosed </w:t>
      </w:r>
      <w:r w:rsidRPr="00583D28">
        <w:rPr>
          <w:rFonts w:asciiTheme="majorBidi" w:eastAsia="Calibri" w:hAnsiTheme="majorBidi" w:cstheme="majorBidi"/>
          <w:sz w:val="24"/>
          <w:szCs w:val="24"/>
        </w:rPr>
        <w:t>in HIV positive patients with ART</w:t>
      </w:r>
      <w:r w:rsidRPr="00583D28">
        <w:rPr>
          <w:rFonts w:asciiTheme="majorBidi" w:hAnsiTheme="majorBidi" w:cstheme="majorBidi"/>
          <w:sz w:val="24"/>
          <w:szCs w:val="24"/>
        </w:rPr>
        <w:t xml:space="preserve"> in Asagirt </w:t>
      </w:r>
      <w:proofErr w:type="spellStart"/>
      <w:r w:rsidRPr="00583D28">
        <w:rPr>
          <w:rFonts w:asciiTheme="majorBidi" w:hAnsiTheme="majorBidi" w:cstheme="majorBidi"/>
          <w:sz w:val="24"/>
          <w:szCs w:val="24"/>
        </w:rPr>
        <w:t>woreda</w:t>
      </w:r>
      <w:proofErr w:type="spellEnd"/>
      <w:r w:rsidR="006A3685" w:rsidRPr="00583D28">
        <w:rPr>
          <w:rFonts w:asciiTheme="majorBidi" w:hAnsiTheme="majorBidi" w:cstheme="majorBidi"/>
          <w:sz w:val="24"/>
          <w:szCs w:val="24"/>
        </w:rPr>
        <w:t xml:space="preserve"> </w:t>
      </w:r>
      <w:r w:rsidR="00532C46" w:rsidRPr="00583D28">
        <w:rPr>
          <w:rFonts w:asciiTheme="majorBidi" w:hAnsiTheme="majorBidi" w:cstheme="majorBidi"/>
          <w:sz w:val="24"/>
          <w:szCs w:val="24"/>
        </w:rPr>
        <w:t>health</w:t>
      </w:r>
      <w:r w:rsidR="006A3685" w:rsidRPr="00583D28">
        <w:rPr>
          <w:rFonts w:asciiTheme="majorBidi" w:hAnsiTheme="majorBidi" w:cstheme="majorBidi"/>
          <w:sz w:val="24"/>
          <w:szCs w:val="24"/>
        </w:rPr>
        <w:t xml:space="preserve"> </w:t>
      </w:r>
      <w:r w:rsidRPr="00583D28">
        <w:rPr>
          <w:rFonts w:asciiTheme="majorBidi" w:hAnsiTheme="majorBidi" w:cstheme="majorBidi"/>
          <w:sz w:val="24"/>
          <w:szCs w:val="24"/>
        </w:rPr>
        <w:t xml:space="preserve">center were </w:t>
      </w:r>
      <w:r w:rsidRPr="00583D28">
        <w:rPr>
          <w:rFonts w:asciiTheme="majorBidi" w:hAnsiTheme="majorBidi" w:cstheme="majorBidi"/>
          <w:i/>
          <w:iCs/>
          <w:sz w:val="24"/>
          <w:szCs w:val="24"/>
        </w:rPr>
        <w:t>E.</w:t>
      </w:r>
      <w:r w:rsidR="008D399F">
        <w:rPr>
          <w:rFonts w:asciiTheme="majorBidi" w:hAnsiTheme="majorBidi" w:cstheme="majorBidi"/>
          <w:i/>
          <w:iCs/>
          <w:sz w:val="24"/>
          <w:szCs w:val="24"/>
        </w:rPr>
        <w:t xml:space="preserve"> </w:t>
      </w:r>
      <w:r w:rsidRPr="00583D28">
        <w:rPr>
          <w:rFonts w:asciiTheme="majorBidi" w:hAnsiTheme="majorBidi" w:cstheme="majorBidi"/>
          <w:i/>
          <w:iCs/>
          <w:sz w:val="24"/>
          <w:szCs w:val="24"/>
        </w:rPr>
        <w:t>histolytica/dispar, G.</w:t>
      </w:r>
      <w:r w:rsidR="008D399F">
        <w:rPr>
          <w:rFonts w:asciiTheme="majorBidi" w:hAnsiTheme="majorBidi" w:cstheme="majorBidi"/>
          <w:i/>
          <w:iCs/>
          <w:sz w:val="24"/>
          <w:szCs w:val="24"/>
        </w:rPr>
        <w:t xml:space="preserve"> </w:t>
      </w:r>
      <w:r w:rsidRPr="00583D28">
        <w:rPr>
          <w:rFonts w:asciiTheme="majorBidi" w:hAnsiTheme="majorBidi" w:cstheme="majorBidi"/>
          <w:i/>
          <w:iCs/>
          <w:sz w:val="24"/>
          <w:szCs w:val="24"/>
        </w:rPr>
        <w:t>lamblia, A.</w:t>
      </w:r>
      <w:r w:rsidR="008D399F">
        <w:rPr>
          <w:rFonts w:asciiTheme="majorBidi" w:hAnsiTheme="majorBidi" w:cstheme="majorBidi"/>
          <w:i/>
          <w:iCs/>
          <w:sz w:val="24"/>
          <w:szCs w:val="24"/>
        </w:rPr>
        <w:t xml:space="preserve"> </w:t>
      </w:r>
      <w:r w:rsidRPr="00583D28">
        <w:rPr>
          <w:rFonts w:asciiTheme="majorBidi" w:hAnsiTheme="majorBidi" w:cstheme="majorBidi"/>
          <w:i/>
          <w:iCs/>
          <w:sz w:val="24"/>
          <w:szCs w:val="24"/>
        </w:rPr>
        <w:t xml:space="preserve">lumbricoides, T. </w:t>
      </w:r>
      <w:r w:rsidR="00283788" w:rsidRPr="00583D28">
        <w:rPr>
          <w:rFonts w:asciiTheme="majorBidi" w:hAnsiTheme="majorBidi" w:cstheme="majorBidi"/>
          <w:i/>
          <w:iCs/>
          <w:sz w:val="24"/>
          <w:szCs w:val="24"/>
        </w:rPr>
        <w:t>trichiuria</w:t>
      </w:r>
      <w:r w:rsidRPr="00583D28">
        <w:rPr>
          <w:rFonts w:asciiTheme="majorBidi" w:hAnsiTheme="majorBidi" w:cstheme="majorBidi"/>
          <w:sz w:val="24"/>
          <w:szCs w:val="24"/>
        </w:rPr>
        <w:t xml:space="preserve"> and</w:t>
      </w:r>
      <w:r w:rsidRPr="00583D28">
        <w:rPr>
          <w:rFonts w:asciiTheme="majorBidi" w:hAnsiTheme="majorBidi" w:cstheme="majorBidi"/>
          <w:i/>
          <w:iCs/>
          <w:sz w:val="24"/>
          <w:szCs w:val="24"/>
        </w:rPr>
        <w:t xml:space="preserve"> Taenia spp</w:t>
      </w:r>
      <w:r w:rsidRPr="00583D28">
        <w:rPr>
          <w:rFonts w:asciiTheme="majorBidi" w:hAnsiTheme="majorBidi" w:cstheme="majorBidi"/>
          <w:sz w:val="24"/>
          <w:szCs w:val="24"/>
        </w:rPr>
        <w:t xml:space="preserve">. The finding reported in the present study shows that intestinal protozoan and helminthes parasitic infections represent a health problem in HIV positive people of Asagirt </w:t>
      </w:r>
      <w:proofErr w:type="spellStart"/>
      <w:r w:rsidRPr="00583D28">
        <w:rPr>
          <w:rFonts w:asciiTheme="majorBidi" w:hAnsiTheme="majorBidi" w:cstheme="majorBidi"/>
          <w:sz w:val="24"/>
          <w:szCs w:val="24"/>
        </w:rPr>
        <w:t>w</w:t>
      </w:r>
      <w:r w:rsidR="00CD1B9E">
        <w:rPr>
          <w:rFonts w:asciiTheme="majorBidi" w:hAnsiTheme="majorBidi" w:cstheme="majorBidi"/>
          <w:sz w:val="24"/>
          <w:szCs w:val="24"/>
        </w:rPr>
        <w:t>oreda</w:t>
      </w:r>
      <w:proofErr w:type="spellEnd"/>
      <w:r w:rsidR="00CD1B9E">
        <w:rPr>
          <w:rFonts w:asciiTheme="majorBidi" w:hAnsiTheme="majorBidi" w:cstheme="majorBidi"/>
          <w:sz w:val="24"/>
          <w:szCs w:val="24"/>
        </w:rPr>
        <w:t>. Most intestinal protozoan</w:t>
      </w:r>
      <w:r w:rsidRPr="00583D28">
        <w:rPr>
          <w:rFonts w:asciiTheme="majorBidi" w:hAnsiTheme="majorBidi" w:cstheme="majorBidi"/>
          <w:sz w:val="24"/>
          <w:szCs w:val="24"/>
        </w:rPr>
        <w:t xml:space="preserve"> infections represent</w:t>
      </w:r>
      <w:r w:rsidR="00CD1B9E">
        <w:rPr>
          <w:rFonts w:asciiTheme="majorBidi" w:hAnsiTheme="majorBidi" w:cstheme="majorBidi"/>
          <w:sz w:val="24"/>
          <w:szCs w:val="24"/>
        </w:rPr>
        <w:t xml:space="preserve"> by unsafe water  </w:t>
      </w:r>
      <w:r w:rsidRPr="00583D28">
        <w:rPr>
          <w:rFonts w:asciiTheme="majorBidi" w:hAnsiTheme="majorBidi" w:cstheme="majorBidi"/>
          <w:sz w:val="24"/>
          <w:szCs w:val="24"/>
        </w:rPr>
        <w:t xml:space="preserve"> </w:t>
      </w:r>
      <w:r w:rsidR="00CD1B9E">
        <w:rPr>
          <w:rFonts w:asciiTheme="majorBidi" w:hAnsiTheme="majorBidi" w:cstheme="majorBidi"/>
          <w:sz w:val="24"/>
          <w:szCs w:val="24"/>
        </w:rPr>
        <w:t xml:space="preserve">and unable to use </w:t>
      </w:r>
      <w:proofErr w:type="spellStart"/>
      <w:r w:rsidR="00CD1B9E">
        <w:rPr>
          <w:rFonts w:asciiTheme="majorBidi" w:hAnsiTheme="majorBidi" w:cstheme="majorBidi"/>
          <w:sz w:val="24"/>
          <w:szCs w:val="24"/>
        </w:rPr>
        <w:t>tolet</w:t>
      </w:r>
      <w:proofErr w:type="spellEnd"/>
      <w:r w:rsidRPr="00583D28">
        <w:rPr>
          <w:rFonts w:asciiTheme="majorBidi" w:hAnsiTheme="majorBidi" w:cstheme="majorBidi"/>
          <w:i/>
          <w:iCs/>
          <w:sz w:val="24"/>
          <w:szCs w:val="24"/>
        </w:rPr>
        <w:t>. E. histolytica</w:t>
      </w:r>
      <w:r w:rsidRPr="00583D28">
        <w:rPr>
          <w:rFonts w:asciiTheme="majorBidi" w:hAnsiTheme="majorBidi" w:cstheme="majorBidi"/>
          <w:sz w:val="24"/>
          <w:szCs w:val="24"/>
        </w:rPr>
        <w:t xml:space="preserve">, </w:t>
      </w:r>
      <w:r w:rsidRPr="00583D28">
        <w:rPr>
          <w:rFonts w:asciiTheme="majorBidi" w:hAnsiTheme="majorBidi" w:cstheme="majorBidi"/>
          <w:i/>
          <w:iCs/>
          <w:sz w:val="24"/>
          <w:szCs w:val="24"/>
        </w:rPr>
        <w:t>G.</w:t>
      </w:r>
      <w:r w:rsidR="007E7034">
        <w:rPr>
          <w:rFonts w:asciiTheme="majorBidi" w:hAnsiTheme="majorBidi" w:cstheme="majorBidi"/>
          <w:i/>
          <w:iCs/>
          <w:sz w:val="24"/>
          <w:szCs w:val="24"/>
        </w:rPr>
        <w:t xml:space="preserve"> </w:t>
      </w:r>
      <w:r w:rsidRPr="00583D28">
        <w:rPr>
          <w:rFonts w:asciiTheme="majorBidi" w:hAnsiTheme="majorBidi" w:cstheme="majorBidi"/>
          <w:i/>
          <w:iCs/>
          <w:sz w:val="24"/>
          <w:szCs w:val="24"/>
        </w:rPr>
        <w:t xml:space="preserve">lamblia, A. lumbricoides and T. </w:t>
      </w:r>
      <w:r w:rsidR="00283788" w:rsidRPr="00583D28">
        <w:rPr>
          <w:rFonts w:asciiTheme="majorBidi" w:hAnsiTheme="majorBidi" w:cstheme="majorBidi"/>
          <w:i/>
          <w:iCs/>
          <w:sz w:val="24"/>
          <w:szCs w:val="24"/>
        </w:rPr>
        <w:t>trichiuria</w:t>
      </w:r>
      <w:r w:rsidRPr="00583D28">
        <w:rPr>
          <w:rFonts w:asciiTheme="majorBidi" w:hAnsiTheme="majorBidi" w:cstheme="majorBidi"/>
          <w:i/>
          <w:iCs/>
          <w:sz w:val="24"/>
          <w:szCs w:val="24"/>
        </w:rPr>
        <w:t xml:space="preserve"> were</w:t>
      </w:r>
      <w:r w:rsidRPr="00583D28">
        <w:rPr>
          <w:rFonts w:asciiTheme="majorBidi" w:hAnsiTheme="majorBidi" w:cstheme="majorBidi"/>
          <w:sz w:val="24"/>
          <w:szCs w:val="24"/>
        </w:rPr>
        <w:t xml:space="preserve"> found as a dominant species of intestinal protozoans and </w:t>
      </w:r>
      <w:r w:rsidR="00EB4BA0" w:rsidRPr="00583D28">
        <w:rPr>
          <w:rFonts w:asciiTheme="majorBidi" w:hAnsiTheme="majorBidi" w:cstheme="majorBidi"/>
          <w:sz w:val="24"/>
          <w:szCs w:val="24"/>
        </w:rPr>
        <w:t>helminthes</w:t>
      </w:r>
      <w:r w:rsidRPr="00583D28">
        <w:rPr>
          <w:rFonts w:asciiTheme="majorBidi" w:hAnsiTheme="majorBidi" w:cstheme="majorBidi"/>
          <w:sz w:val="24"/>
          <w:szCs w:val="24"/>
        </w:rPr>
        <w:t xml:space="preserve"> parasites diagnosed in t</w:t>
      </w:r>
      <w:r w:rsidR="004463AF" w:rsidRPr="00583D28">
        <w:rPr>
          <w:rFonts w:asciiTheme="majorBidi" w:hAnsiTheme="majorBidi" w:cstheme="majorBidi"/>
          <w:sz w:val="24"/>
          <w:szCs w:val="24"/>
        </w:rPr>
        <w:t>he stool samples of the HIV patients with ART</w:t>
      </w:r>
      <w:r w:rsidRPr="00583D28">
        <w:rPr>
          <w:rFonts w:asciiTheme="majorBidi" w:hAnsiTheme="majorBidi" w:cstheme="majorBidi"/>
          <w:sz w:val="24"/>
          <w:szCs w:val="24"/>
        </w:rPr>
        <w:t xml:space="preserve"> and have a higher presence rate in the age group of 21 to 30</w:t>
      </w:r>
      <w:r w:rsidR="007E7034">
        <w:rPr>
          <w:rFonts w:asciiTheme="majorBidi" w:hAnsiTheme="majorBidi" w:cstheme="majorBidi"/>
          <w:sz w:val="24"/>
          <w:szCs w:val="24"/>
        </w:rPr>
        <w:t xml:space="preserve"> </w:t>
      </w:r>
      <w:r w:rsidRPr="00583D28">
        <w:rPr>
          <w:rFonts w:asciiTheme="majorBidi" w:hAnsiTheme="majorBidi" w:cstheme="majorBidi"/>
          <w:sz w:val="24"/>
          <w:szCs w:val="24"/>
        </w:rPr>
        <w:t>years old.</w:t>
      </w:r>
    </w:p>
    <w:p w:rsidR="00A7285F" w:rsidRPr="00583D28" w:rsidRDefault="00A7285F" w:rsidP="00F378D9">
      <w:pPr>
        <w:autoSpaceDE w:val="0"/>
        <w:autoSpaceDN w:val="0"/>
        <w:adjustRightInd w:val="0"/>
        <w:spacing w:before="240"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In conclusion</w:t>
      </w:r>
      <w:r w:rsidR="0075151B" w:rsidRPr="00583D28">
        <w:rPr>
          <w:rFonts w:asciiTheme="majorBidi" w:eastAsia="TimesNewRoman" w:hAnsiTheme="majorBidi" w:cstheme="majorBidi"/>
          <w:sz w:val="24"/>
          <w:szCs w:val="24"/>
        </w:rPr>
        <w:t xml:space="preserve">, the overall prevalence of intestinal parasites in this study was 16.7%. The most predominant intestinal parasites were </w:t>
      </w:r>
      <w:r w:rsidR="0075151B" w:rsidRPr="00583D28">
        <w:rPr>
          <w:rFonts w:asciiTheme="majorBidi" w:hAnsiTheme="majorBidi" w:cstheme="majorBidi"/>
          <w:i/>
          <w:iCs/>
          <w:sz w:val="24"/>
          <w:szCs w:val="24"/>
        </w:rPr>
        <w:t>G.</w:t>
      </w:r>
      <w:r w:rsidR="00844454">
        <w:rPr>
          <w:rFonts w:asciiTheme="majorBidi" w:hAnsiTheme="majorBidi" w:cstheme="majorBidi"/>
          <w:i/>
          <w:iCs/>
          <w:sz w:val="24"/>
          <w:szCs w:val="24"/>
        </w:rPr>
        <w:t xml:space="preserve"> </w:t>
      </w:r>
      <w:r w:rsidR="0075151B" w:rsidRPr="00583D28">
        <w:rPr>
          <w:rFonts w:asciiTheme="majorBidi" w:hAnsiTheme="majorBidi" w:cstheme="majorBidi"/>
          <w:i/>
          <w:iCs/>
          <w:sz w:val="24"/>
          <w:szCs w:val="24"/>
        </w:rPr>
        <w:t xml:space="preserve">lamblia </w:t>
      </w:r>
      <w:r w:rsidR="0075151B" w:rsidRPr="00583D28">
        <w:rPr>
          <w:rFonts w:asciiTheme="majorBidi" w:eastAsia="TimesNewRoman" w:hAnsiTheme="majorBidi" w:cstheme="majorBidi"/>
          <w:sz w:val="24"/>
          <w:szCs w:val="24"/>
        </w:rPr>
        <w:t xml:space="preserve">and </w:t>
      </w:r>
      <w:r w:rsidR="0075151B" w:rsidRPr="00583D28">
        <w:rPr>
          <w:rFonts w:asciiTheme="majorBidi" w:hAnsiTheme="majorBidi" w:cstheme="majorBidi"/>
          <w:i/>
          <w:iCs/>
          <w:sz w:val="24"/>
          <w:szCs w:val="24"/>
        </w:rPr>
        <w:t xml:space="preserve">E. </w:t>
      </w:r>
      <w:r w:rsidR="00B346E0" w:rsidRPr="00583D28">
        <w:rPr>
          <w:rFonts w:asciiTheme="majorBidi" w:hAnsiTheme="majorBidi" w:cstheme="majorBidi"/>
          <w:i/>
          <w:iCs/>
          <w:sz w:val="24"/>
          <w:szCs w:val="24"/>
        </w:rPr>
        <w:t>histolytica</w:t>
      </w:r>
      <w:r w:rsidR="00B346E0" w:rsidRPr="00583D28">
        <w:rPr>
          <w:rFonts w:asciiTheme="majorBidi" w:eastAsia="TimesNewRoman" w:hAnsiTheme="majorBidi" w:cstheme="majorBidi"/>
          <w:sz w:val="24"/>
          <w:szCs w:val="24"/>
        </w:rPr>
        <w:t xml:space="preserve">. This indicates that, when the immune </w:t>
      </w:r>
      <w:r w:rsidR="0075151B" w:rsidRPr="00583D28">
        <w:rPr>
          <w:rFonts w:asciiTheme="majorBidi" w:eastAsia="TimesNewRoman" w:hAnsiTheme="majorBidi" w:cstheme="majorBidi"/>
          <w:sz w:val="24"/>
          <w:szCs w:val="24"/>
        </w:rPr>
        <w:t>status of HIV/AIDS patients is supported with ART it can help reduce the level of</w:t>
      </w:r>
      <w:r w:rsidR="00902741" w:rsidRPr="00583D28">
        <w:rPr>
          <w:rFonts w:asciiTheme="majorBidi" w:eastAsia="TimesNewRoman" w:hAnsiTheme="majorBidi" w:cstheme="majorBidi"/>
          <w:sz w:val="24"/>
          <w:szCs w:val="24"/>
        </w:rPr>
        <w:t xml:space="preserve"> </w:t>
      </w:r>
      <w:r w:rsidR="0075151B" w:rsidRPr="00583D28">
        <w:rPr>
          <w:rFonts w:asciiTheme="majorBidi" w:eastAsia="TimesNewRoman" w:hAnsiTheme="majorBidi" w:cstheme="majorBidi"/>
          <w:sz w:val="24"/>
          <w:szCs w:val="24"/>
        </w:rPr>
        <w:t>intestinal parasite infection. It has also been confirmed t</w:t>
      </w:r>
      <w:r w:rsidR="00B346E0" w:rsidRPr="00583D28">
        <w:rPr>
          <w:rFonts w:asciiTheme="majorBidi" w:eastAsia="TimesNewRoman" w:hAnsiTheme="majorBidi" w:cstheme="majorBidi"/>
          <w:sz w:val="24"/>
          <w:szCs w:val="24"/>
        </w:rPr>
        <w:t xml:space="preserve">hat, living under unhygienic or </w:t>
      </w:r>
      <w:r w:rsidR="0075151B" w:rsidRPr="00583D28">
        <w:rPr>
          <w:rFonts w:asciiTheme="majorBidi" w:eastAsia="TimesNewRoman" w:hAnsiTheme="majorBidi" w:cstheme="majorBidi"/>
          <w:sz w:val="24"/>
          <w:szCs w:val="24"/>
        </w:rPr>
        <w:t xml:space="preserve">poor sanitary conditions are likely to predispose </w:t>
      </w:r>
      <w:r w:rsidR="00B346E0" w:rsidRPr="00583D28">
        <w:rPr>
          <w:rFonts w:asciiTheme="majorBidi" w:eastAsia="TimesNewRoman" w:hAnsiTheme="majorBidi" w:cstheme="majorBidi"/>
          <w:sz w:val="24"/>
          <w:szCs w:val="24"/>
        </w:rPr>
        <w:t xml:space="preserve">patients to intestinal parasite </w:t>
      </w:r>
      <w:r w:rsidR="0075151B" w:rsidRPr="00583D28">
        <w:rPr>
          <w:rFonts w:asciiTheme="majorBidi" w:eastAsia="TimesNewRoman" w:hAnsiTheme="majorBidi" w:cstheme="majorBidi"/>
          <w:sz w:val="24"/>
          <w:szCs w:val="24"/>
        </w:rPr>
        <w:t>infections. The study also affirms that ART can help</w:t>
      </w:r>
      <w:r w:rsidR="00B346E0" w:rsidRPr="00583D28">
        <w:rPr>
          <w:rFonts w:asciiTheme="majorBidi" w:eastAsia="TimesNewRoman" w:hAnsiTheme="majorBidi" w:cstheme="majorBidi"/>
          <w:sz w:val="24"/>
          <w:szCs w:val="24"/>
        </w:rPr>
        <w:t xml:space="preserve"> reduce the intestinal parasite </w:t>
      </w:r>
      <w:r w:rsidR="0075151B" w:rsidRPr="00583D28">
        <w:rPr>
          <w:rFonts w:asciiTheme="majorBidi" w:eastAsia="TimesNewRoman" w:hAnsiTheme="majorBidi" w:cstheme="majorBidi"/>
          <w:sz w:val="24"/>
          <w:szCs w:val="24"/>
        </w:rPr>
        <w:t>density in infected HIV/AIDS patients. However</w:t>
      </w:r>
      <w:r w:rsidR="00B346E0" w:rsidRPr="00583D28">
        <w:rPr>
          <w:rFonts w:asciiTheme="majorBidi" w:eastAsia="TimesNewRoman" w:hAnsiTheme="majorBidi" w:cstheme="majorBidi"/>
          <w:sz w:val="24"/>
          <w:szCs w:val="24"/>
        </w:rPr>
        <w:t xml:space="preserve">, since the ART alone could not </w:t>
      </w:r>
      <w:r w:rsidR="0075151B" w:rsidRPr="00583D28">
        <w:rPr>
          <w:rFonts w:asciiTheme="majorBidi" w:eastAsia="TimesNewRoman" w:hAnsiTheme="majorBidi" w:cstheme="majorBidi"/>
          <w:sz w:val="24"/>
          <w:szCs w:val="24"/>
        </w:rPr>
        <w:t>eliminate the parasites, there was the need to tr</w:t>
      </w:r>
      <w:r w:rsidR="00B346E0" w:rsidRPr="00583D28">
        <w:rPr>
          <w:rFonts w:asciiTheme="majorBidi" w:eastAsia="TimesNewRoman" w:hAnsiTheme="majorBidi" w:cstheme="majorBidi"/>
          <w:sz w:val="24"/>
          <w:szCs w:val="24"/>
        </w:rPr>
        <w:t xml:space="preserve">eat the specific parasites with </w:t>
      </w:r>
      <w:r w:rsidR="0075151B" w:rsidRPr="00583D28">
        <w:rPr>
          <w:rFonts w:asciiTheme="majorBidi" w:eastAsia="TimesNewRoman" w:hAnsiTheme="majorBidi" w:cstheme="majorBidi"/>
          <w:sz w:val="24"/>
          <w:szCs w:val="24"/>
        </w:rPr>
        <w:t xml:space="preserve">anthelminthic or </w:t>
      </w:r>
      <w:r w:rsidR="00B346E0" w:rsidRPr="00583D28">
        <w:rPr>
          <w:rFonts w:asciiTheme="majorBidi" w:eastAsia="TimesNewRoman" w:hAnsiTheme="majorBidi" w:cstheme="majorBidi"/>
          <w:sz w:val="24"/>
          <w:szCs w:val="24"/>
        </w:rPr>
        <w:t>antiprotozoal drugs.</w:t>
      </w:r>
    </w:p>
    <w:p w:rsidR="007F68DA" w:rsidRPr="00583D28" w:rsidRDefault="007F68DA" w:rsidP="002701E7">
      <w:pPr>
        <w:autoSpaceDE w:val="0"/>
        <w:autoSpaceDN w:val="0"/>
        <w:adjustRightInd w:val="0"/>
        <w:spacing w:after="240" w:line="360" w:lineRule="auto"/>
        <w:jc w:val="both"/>
        <w:rPr>
          <w:rFonts w:asciiTheme="majorBidi" w:hAnsiTheme="majorBidi" w:cstheme="majorBidi"/>
          <w:b/>
          <w:bCs/>
          <w:sz w:val="24"/>
          <w:szCs w:val="24"/>
        </w:rPr>
      </w:pPr>
      <w:r w:rsidRPr="00583D28">
        <w:rPr>
          <w:rFonts w:asciiTheme="majorBidi" w:hAnsiTheme="majorBidi" w:cstheme="majorBidi"/>
          <w:sz w:val="24"/>
          <w:szCs w:val="24"/>
        </w:rPr>
        <w:t>Based on the findings of the present study and current literature knowledge of intestinal parasitic infections of patients with and without HIV infections, the researchers suggested the following recommendations:</w:t>
      </w:r>
    </w:p>
    <w:p w:rsidR="007F68DA" w:rsidRPr="00583D28" w:rsidRDefault="007F68DA" w:rsidP="009363DD">
      <w:pPr>
        <w:pStyle w:val="ListParagraph"/>
        <w:numPr>
          <w:ilvl w:val="0"/>
          <w:numId w:val="7"/>
        </w:num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lastRenderedPageBreak/>
        <w:t xml:space="preserve">Public health </w:t>
      </w:r>
      <w:r w:rsidR="00A811BC">
        <w:rPr>
          <w:rFonts w:asciiTheme="majorBidi" w:hAnsiTheme="majorBidi" w:cstheme="majorBidi"/>
          <w:sz w:val="24"/>
          <w:szCs w:val="24"/>
        </w:rPr>
        <w:t>awareness</w:t>
      </w:r>
      <w:r w:rsidRPr="00583D28">
        <w:rPr>
          <w:rFonts w:asciiTheme="majorBidi" w:hAnsiTheme="majorBidi" w:cstheme="majorBidi"/>
          <w:sz w:val="24"/>
          <w:szCs w:val="24"/>
        </w:rPr>
        <w:t xml:space="preserve"> should continue to emphasize the importance </w:t>
      </w:r>
      <w:r w:rsidR="00A811BC">
        <w:rPr>
          <w:rFonts w:asciiTheme="majorBidi" w:hAnsiTheme="majorBidi" w:cstheme="majorBidi"/>
          <w:sz w:val="24"/>
          <w:szCs w:val="24"/>
        </w:rPr>
        <w:t>of hand washing, west disposal,</w:t>
      </w:r>
      <w:r w:rsidRPr="00583D28">
        <w:rPr>
          <w:rFonts w:asciiTheme="majorBidi" w:hAnsiTheme="majorBidi" w:cstheme="majorBidi"/>
          <w:sz w:val="24"/>
          <w:szCs w:val="24"/>
        </w:rPr>
        <w:t xml:space="preserve"> avoiding open field defecation and not consuming raw/unwashed fruit aiming to obtain a better quality of life for those patients. </w:t>
      </w:r>
    </w:p>
    <w:p w:rsidR="007C3B63" w:rsidRPr="00583D28" w:rsidRDefault="007C3B63" w:rsidP="009363DD">
      <w:pPr>
        <w:pStyle w:val="ListParagraph"/>
        <w:numPr>
          <w:ilvl w:val="0"/>
          <w:numId w:val="7"/>
        </w:num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Measures including education on personal and environmental hygiene should be taken into account to reduce the prevalence. </w:t>
      </w:r>
    </w:p>
    <w:p w:rsidR="007C3B63" w:rsidRPr="00583D28" w:rsidRDefault="007C3B63" w:rsidP="009363DD">
      <w:pPr>
        <w:pStyle w:val="ListParagraph"/>
        <w:numPr>
          <w:ilvl w:val="0"/>
          <w:numId w:val="7"/>
        </w:num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All patients with opportunistic infection must be followed up after initiation of treatment; if there is no improvement, patients may be referred for better care or more thorough investigation if facilities permit. </w:t>
      </w:r>
    </w:p>
    <w:p w:rsidR="007C3B63" w:rsidRPr="00583D28" w:rsidRDefault="007C3B63" w:rsidP="009363DD">
      <w:pPr>
        <w:pStyle w:val="ListParagraph"/>
        <w:numPr>
          <w:ilvl w:val="0"/>
          <w:numId w:val="7"/>
        </w:numPr>
        <w:autoSpaceDE w:val="0"/>
        <w:autoSpaceDN w:val="0"/>
        <w:adjustRightInd w:val="0"/>
        <w:spacing w:line="360" w:lineRule="auto"/>
        <w:jc w:val="both"/>
        <w:rPr>
          <w:rFonts w:asciiTheme="majorBidi" w:hAnsiTheme="majorBidi" w:cstheme="majorBidi"/>
          <w:sz w:val="24"/>
          <w:szCs w:val="24"/>
        </w:rPr>
      </w:pPr>
      <w:r w:rsidRPr="00583D28">
        <w:rPr>
          <w:rFonts w:asciiTheme="majorBidi" w:hAnsiTheme="majorBidi" w:cstheme="majorBidi"/>
          <w:sz w:val="24"/>
          <w:szCs w:val="24"/>
        </w:rPr>
        <w:t xml:space="preserve">Early detection and treatment of these parasites are important to reduce the prevalence of IPIs </w:t>
      </w:r>
    </w:p>
    <w:p w:rsidR="00122D58" w:rsidRPr="00583D28" w:rsidRDefault="00122D58" w:rsidP="009363DD">
      <w:pPr>
        <w:pStyle w:val="ListParagraph"/>
        <w:numPr>
          <w:ilvl w:val="0"/>
          <w:numId w:val="7"/>
        </w:num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Provision of treatment with appropriate anti parasitic drugs and giving health education with every six months for people living with HIV/AIDS.</w:t>
      </w:r>
    </w:p>
    <w:p w:rsidR="00122D58" w:rsidRPr="00583D28" w:rsidRDefault="00122D58" w:rsidP="009363DD">
      <w:pPr>
        <w:pStyle w:val="ListParagraph"/>
        <w:numPr>
          <w:ilvl w:val="0"/>
          <w:numId w:val="7"/>
        </w:num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hAnsiTheme="majorBidi" w:cstheme="majorBidi"/>
          <w:sz w:val="24"/>
          <w:szCs w:val="24"/>
        </w:rPr>
        <w:t>Intensive and habitual health education for behavioral changes related to personal hygiene and environmental sanitation.</w:t>
      </w:r>
    </w:p>
    <w:p w:rsidR="00122D58" w:rsidRPr="00583D28" w:rsidRDefault="00122D58" w:rsidP="009363DD">
      <w:pPr>
        <w:pStyle w:val="ListParagraph"/>
        <w:numPr>
          <w:ilvl w:val="0"/>
          <w:numId w:val="7"/>
        </w:num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More public health awareness programs should be promoted towards a better understanding of the source and adverse impacts of Amoebiasis and giardiasis.</w:t>
      </w:r>
    </w:p>
    <w:p w:rsidR="00122D58" w:rsidRPr="00583D28" w:rsidRDefault="00122D58" w:rsidP="009363DD">
      <w:pPr>
        <w:pStyle w:val="ListParagraph"/>
        <w:numPr>
          <w:ilvl w:val="0"/>
          <w:numId w:val="7"/>
        </w:num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The general population should be encouraged to develop the habit of using treated water at home. Proper use and good sanitation of the toilets should also be encouraged.</w:t>
      </w:r>
    </w:p>
    <w:p w:rsidR="00122D58" w:rsidRPr="00583D28" w:rsidRDefault="00122D58" w:rsidP="009363DD">
      <w:pPr>
        <w:pStyle w:val="ListParagraph"/>
        <w:numPr>
          <w:ilvl w:val="0"/>
          <w:numId w:val="7"/>
        </w:num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eastAsia="TimesNewRoman" w:hAnsiTheme="majorBidi" w:cstheme="majorBidi"/>
          <w:sz w:val="24"/>
          <w:szCs w:val="24"/>
        </w:rPr>
        <w:t>Further study should be done to understand the epidemiology and clear picture of IPP</w:t>
      </w: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2701E7" w:rsidRPr="00583D28" w:rsidRDefault="002701E7" w:rsidP="00845DEC">
      <w:pPr>
        <w:pStyle w:val="Heading1"/>
        <w:jc w:val="left"/>
        <w:rPr>
          <w:rFonts w:asciiTheme="majorBidi" w:eastAsia="TimesNewRoman" w:hAnsiTheme="majorBidi"/>
          <w:b w:val="0"/>
          <w:bCs w:val="0"/>
          <w:color w:val="auto"/>
          <w:sz w:val="24"/>
          <w:szCs w:val="24"/>
        </w:rPr>
      </w:pPr>
    </w:p>
    <w:p w:rsidR="00A05984" w:rsidRPr="00583D28" w:rsidRDefault="00A05984" w:rsidP="00A05984"/>
    <w:p w:rsidR="00A05984" w:rsidRPr="00583D28" w:rsidRDefault="00A05984" w:rsidP="00A05984"/>
    <w:p w:rsidR="00A05984" w:rsidRPr="00583D28" w:rsidRDefault="00A05984" w:rsidP="00A05984"/>
    <w:p w:rsidR="00845DEC" w:rsidRPr="00583D28" w:rsidRDefault="00845DEC" w:rsidP="00845DEC">
      <w:pPr>
        <w:rPr>
          <w:rFonts w:asciiTheme="majorBidi" w:hAnsiTheme="majorBidi" w:cstheme="majorBidi"/>
          <w:sz w:val="24"/>
          <w:szCs w:val="24"/>
        </w:rPr>
      </w:pPr>
    </w:p>
    <w:p w:rsidR="00845DEC" w:rsidRPr="00583D28" w:rsidRDefault="00845DEC" w:rsidP="00845DEC">
      <w:pPr>
        <w:rPr>
          <w:rFonts w:asciiTheme="majorBidi" w:hAnsiTheme="majorBidi" w:cstheme="majorBidi"/>
          <w:sz w:val="24"/>
          <w:szCs w:val="24"/>
        </w:rPr>
      </w:pPr>
    </w:p>
    <w:p w:rsidR="00DE50B3" w:rsidRPr="00583D28" w:rsidRDefault="00D808CA" w:rsidP="00B04A25">
      <w:pPr>
        <w:pStyle w:val="Heading1"/>
        <w:spacing w:before="0" w:after="240"/>
        <w:rPr>
          <w:rFonts w:asciiTheme="majorBidi" w:eastAsia="TimesNewRoman" w:hAnsiTheme="majorBidi"/>
          <w:color w:val="auto"/>
          <w:sz w:val="24"/>
          <w:szCs w:val="24"/>
        </w:rPr>
      </w:pPr>
      <w:bookmarkStart w:id="83" w:name="_Toc14985715"/>
      <w:bookmarkStart w:id="84" w:name="_Toc18461751"/>
      <w:r w:rsidRPr="00583D28">
        <w:rPr>
          <w:rFonts w:asciiTheme="majorBidi" w:eastAsia="TimesNewRoman" w:hAnsiTheme="majorBidi"/>
          <w:color w:val="auto"/>
          <w:sz w:val="24"/>
          <w:szCs w:val="24"/>
        </w:rPr>
        <w:lastRenderedPageBreak/>
        <w:t>REFERENCES</w:t>
      </w:r>
      <w:bookmarkEnd w:id="83"/>
      <w:bookmarkEnd w:id="84"/>
    </w:p>
    <w:p w:rsidR="00DE7464" w:rsidRPr="00583D28" w:rsidRDefault="00DE7464" w:rsidP="00D02F3F">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Abate, A., </w:t>
      </w:r>
      <w:proofErr w:type="spellStart"/>
      <w:r w:rsidRPr="00583D28">
        <w:rPr>
          <w:rFonts w:asciiTheme="majorBidi" w:eastAsiaTheme="minorHAnsi" w:hAnsiTheme="majorBidi" w:cstheme="majorBidi"/>
          <w:sz w:val="24"/>
          <w:szCs w:val="24"/>
        </w:rPr>
        <w:t>Kibret</w:t>
      </w:r>
      <w:proofErr w:type="spellEnd"/>
      <w:r w:rsidRPr="00583D28">
        <w:rPr>
          <w:rFonts w:asciiTheme="majorBidi" w:eastAsiaTheme="minorHAnsi" w:hAnsiTheme="majorBidi" w:cstheme="majorBidi"/>
          <w:sz w:val="24"/>
          <w:szCs w:val="24"/>
        </w:rPr>
        <w:t xml:space="preserve">, B., </w:t>
      </w:r>
      <w:proofErr w:type="spellStart"/>
      <w:r w:rsidRPr="00583D28">
        <w:rPr>
          <w:rFonts w:asciiTheme="majorBidi" w:eastAsiaTheme="minorHAnsi" w:hAnsiTheme="majorBidi" w:cstheme="majorBidi"/>
          <w:sz w:val="24"/>
          <w:szCs w:val="24"/>
        </w:rPr>
        <w:t>Bekalu</w:t>
      </w:r>
      <w:proofErr w:type="spellEnd"/>
      <w:r w:rsidRPr="00583D28">
        <w:rPr>
          <w:rFonts w:asciiTheme="majorBidi" w:eastAsiaTheme="minorHAnsi" w:hAnsiTheme="majorBidi" w:cstheme="majorBidi"/>
          <w:sz w:val="24"/>
          <w:szCs w:val="24"/>
        </w:rPr>
        <w:t xml:space="preserve">, E., </w:t>
      </w:r>
      <w:proofErr w:type="spellStart"/>
      <w:r w:rsidRPr="00583D28">
        <w:rPr>
          <w:rFonts w:asciiTheme="majorBidi" w:eastAsiaTheme="minorHAnsi" w:hAnsiTheme="majorBidi" w:cstheme="majorBidi"/>
          <w:sz w:val="24"/>
          <w:szCs w:val="24"/>
        </w:rPr>
        <w:t>Abera</w:t>
      </w:r>
      <w:proofErr w:type="spellEnd"/>
      <w:r w:rsidRPr="00583D28">
        <w:rPr>
          <w:rFonts w:asciiTheme="majorBidi" w:eastAsiaTheme="minorHAnsi" w:hAnsiTheme="majorBidi" w:cstheme="majorBidi"/>
          <w:sz w:val="24"/>
          <w:szCs w:val="24"/>
        </w:rPr>
        <w:t xml:space="preserve">, S., Teklu, T., </w:t>
      </w:r>
      <w:proofErr w:type="spellStart"/>
      <w:r w:rsidRPr="00583D28">
        <w:rPr>
          <w:rFonts w:asciiTheme="majorBidi" w:eastAsiaTheme="minorHAnsi" w:hAnsiTheme="majorBidi" w:cstheme="majorBidi"/>
          <w:sz w:val="24"/>
          <w:szCs w:val="24"/>
        </w:rPr>
        <w:t>Yalew</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Endris</w:t>
      </w:r>
      <w:proofErr w:type="spellEnd"/>
      <w:r w:rsidRPr="00583D28">
        <w:rPr>
          <w:rFonts w:asciiTheme="majorBidi" w:eastAsiaTheme="minorHAnsi" w:hAnsiTheme="majorBidi" w:cstheme="majorBidi"/>
          <w:sz w:val="24"/>
          <w:szCs w:val="24"/>
        </w:rPr>
        <w:t xml:space="preserve">, M., </w:t>
      </w:r>
      <w:proofErr w:type="spellStart"/>
      <w:r w:rsidRPr="00583D28">
        <w:rPr>
          <w:rFonts w:asciiTheme="majorBidi" w:eastAsiaTheme="minorHAnsi" w:hAnsiTheme="majorBidi" w:cstheme="majorBidi"/>
          <w:sz w:val="24"/>
          <w:szCs w:val="24"/>
        </w:rPr>
        <w:t>Worku</w:t>
      </w:r>
      <w:proofErr w:type="spellEnd"/>
      <w:r w:rsidRPr="00583D28">
        <w:rPr>
          <w:rFonts w:asciiTheme="majorBidi" w:eastAsiaTheme="minorHAnsi" w:hAnsiTheme="majorBidi" w:cstheme="majorBidi"/>
          <w:sz w:val="24"/>
          <w:szCs w:val="24"/>
        </w:rPr>
        <w:t xml:space="preserve">, L. and </w:t>
      </w:r>
      <w:proofErr w:type="spellStart"/>
      <w:r w:rsidRPr="00583D28">
        <w:rPr>
          <w:rFonts w:asciiTheme="majorBidi" w:eastAsiaTheme="minorHAnsi" w:hAnsiTheme="majorBidi" w:cstheme="majorBidi"/>
          <w:sz w:val="24"/>
          <w:szCs w:val="24"/>
        </w:rPr>
        <w:t>Tekeste</w:t>
      </w:r>
      <w:proofErr w:type="spellEnd"/>
      <w:r w:rsidRPr="00583D28">
        <w:rPr>
          <w:rFonts w:asciiTheme="majorBidi" w:eastAsiaTheme="minorHAnsi" w:hAnsiTheme="majorBidi" w:cstheme="majorBidi"/>
          <w:sz w:val="24"/>
          <w:szCs w:val="24"/>
        </w:rPr>
        <w:t xml:space="preserve">, Z. (2013). Cross-Sectional Study on the Prevalence of Intestinal Parasites and Associated Risk Factors in </w:t>
      </w:r>
      <w:proofErr w:type="spellStart"/>
      <w:r w:rsidRPr="00583D28">
        <w:rPr>
          <w:rFonts w:asciiTheme="majorBidi" w:eastAsiaTheme="minorHAnsi" w:hAnsiTheme="majorBidi" w:cstheme="majorBidi"/>
          <w:sz w:val="24"/>
          <w:szCs w:val="24"/>
        </w:rPr>
        <w:t>Teda</w:t>
      </w:r>
      <w:proofErr w:type="spellEnd"/>
      <w:r w:rsidRPr="00583D28">
        <w:rPr>
          <w:rFonts w:asciiTheme="majorBidi" w:eastAsiaTheme="minorHAnsi" w:hAnsiTheme="majorBidi" w:cstheme="majorBidi"/>
          <w:sz w:val="24"/>
          <w:szCs w:val="24"/>
        </w:rPr>
        <w:t xml:space="preserve"> Health Centre, Northwest Ethiopia. ISRN Parasitology. Article ID 757451, 5 pages</w:t>
      </w:r>
    </w:p>
    <w:p w:rsidR="00DE7464" w:rsidRPr="00583D28" w:rsidRDefault="00DE7464" w:rsidP="00C857AD">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Adamu, H. and </w:t>
      </w:r>
      <w:proofErr w:type="spellStart"/>
      <w:r w:rsidRPr="00583D28">
        <w:rPr>
          <w:rFonts w:asciiTheme="majorBidi" w:eastAsiaTheme="minorHAnsi" w:hAnsiTheme="majorBidi" w:cstheme="majorBidi"/>
          <w:sz w:val="24"/>
          <w:szCs w:val="24"/>
        </w:rPr>
        <w:t>Petros</w:t>
      </w:r>
      <w:proofErr w:type="spellEnd"/>
      <w:r w:rsidRPr="00583D28">
        <w:rPr>
          <w:rFonts w:asciiTheme="majorBidi" w:eastAsiaTheme="minorHAnsi" w:hAnsiTheme="majorBidi" w:cstheme="majorBidi"/>
          <w:sz w:val="24"/>
          <w:szCs w:val="24"/>
        </w:rPr>
        <w:t xml:space="preserve">, B. (2009). Intestinal protozoan infections among HIV positive persons with and without Antiretroviral Treatment (ART) in selected ART centers in </w:t>
      </w:r>
      <w:proofErr w:type="spellStart"/>
      <w:r w:rsidRPr="00583D28">
        <w:rPr>
          <w:rFonts w:asciiTheme="majorBidi" w:eastAsiaTheme="minorHAnsi" w:hAnsiTheme="majorBidi" w:cstheme="majorBidi"/>
          <w:sz w:val="24"/>
          <w:szCs w:val="24"/>
        </w:rPr>
        <w:t>Adama</w:t>
      </w:r>
      <w:proofErr w:type="spellEnd"/>
      <w:r w:rsidRPr="00583D28">
        <w:rPr>
          <w:rFonts w:asciiTheme="majorBidi" w:eastAsiaTheme="minorHAnsi" w:hAnsiTheme="majorBidi" w:cstheme="majorBidi"/>
          <w:sz w:val="24"/>
          <w:szCs w:val="24"/>
        </w:rPr>
        <w:t>, Afar and Dire-</w:t>
      </w:r>
      <w:proofErr w:type="spellStart"/>
      <w:r w:rsidRPr="00583D28">
        <w:rPr>
          <w:rFonts w:asciiTheme="majorBidi" w:eastAsiaTheme="minorHAnsi" w:hAnsiTheme="majorBidi" w:cstheme="majorBidi"/>
          <w:sz w:val="24"/>
          <w:szCs w:val="24"/>
        </w:rPr>
        <w:t>Dawa</w:t>
      </w:r>
      <w:proofErr w:type="spellEnd"/>
      <w:r w:rsidRPr="00583D28">
        <w:rPr>
          <w:rFonts w:asciiTheme="majorBidi" w:eastAsiaTheme="minorHAnsi" w:hAnsiTheme="majorBidi" w:cstheme="majorBidi"/>
          <w:sz w:val="24"/>
          <w:szCs w:val="24"/>
        </w:rPr>
        <w:t xml:space="preserve">, Ethiopia. Ethiop J Health </w:t>
      </w:r>
      <w:proofErr w:type="spellStart"/>
      <w:r w:rsidRPr="00583D28">
        <w:rPr>
          <w:rFonts w:asciiTheme="majorBidi" w:eastAsiaTheme="minorHAnsi" w:hAnsiTheme="majorBidi" w:cstheme="majorBidi"/>
          <w:sz w:val="24"/>
          <w:szCs w:val="24"/>
        </w:rPr>
        <w:t>Dev</w:t>
      </w:r>
      <w:proofErr w:type="spellEnd"/>
      <w:r w:rsidRPr="00583D28">
        <w:rPr>
          <w:rFonts w:asciiTheme="majorBidi" w:eastAsiaTheme="minorHAnsi" w:hAnsiTheme="majorBidi" w:cstheme="majorBidi"/>
          <w:sz w:val="24"/>
          <w:szCs w:val="24"/>
        </w:rPr>
        <w:t xml:space="preserve"> 23(2): 133–140.</w:t>
      </w:r>
    </w:p>
    <w:p w:rsidR="00DE7464" w:rsidRPr="00583D28" w:rsidRDefault="00DE7464" w:rsidP="009D083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Adamu, H., </w:t>
      </w:r>
      <w:proofErr w:type="spellStart"/>
      <w:r w:rsidRPr="00583D28">
        <w:rPr>
          <w:rFonts w:asciiTheme="majorBidi" w:eastAsiaTheme="minorHAnsi" w:hAnsiTheme="majorBidi" w:cstheme="majorBidi"/>
          <w:sz w:val="24"/>
          <w:szCs w:val="24"/>
        </w:rPr>
        <w:t>Petros</w:t>
      </w:r>
      <w:proofErr w:type="spellEnd"/>
      <w:r w:rsidRPr="00583D28">
        <w:rPr>
          <w:rFonts w:asciiTheme="majorBidi" w:eastAsiaTheme="minorHAnsi" w:hAnsiTheme="majorBidi" w:cstheme="majorBidi"/>
          <w:sz w:val="24"/>
          <w:szCs w:val="24"/>
        </w:rPr>
        <w:t xml:space="preserve">, B., </w:t>
      </w:r>
      <w:proofErr w:type="spellStart"/>
      <w:r w:rsidRPr="00583D28">
        <w:rPr>
          <w:rFonts w:asciiTheme="majorBidi" w:eastAsiaTheme="minorHAnsi" w:hAnsiTheme="majorBidi" w:cstheme="majorBidi"/>
          <w:sz w:val="24"/>
          <w:szCs w:val="24"/>
        </w:rPr>
        <w:t>Hailu</w:t>
      </w:r>
      <w:proofErr w:type="spellEnd"/>
      <w:r w:rsidRPr="00583D28">
        <w:rPr>
          <w:rFonts w:asciiTheme="majorBidi" w:eastAsiaTheme="minorHAnsi" w:hAnsiTheme="majorBidi" w:cstheme="majorBidi"/>
          <w:sz w:val="24"/>
          <w:szCs w:val="24"/>
        </w:rPr>
        <w:t xml:space="preserve">, A. and </w:t>
      </w:r>
      <w:proofErr w:type="spellStart"/>
      <w:r w:rsidRPr="00583D28">
        <w:rPr>
          <w:rFonts w:asciiTheme="majorBidi" w:eastAsiaTheme="minorHAnsi" w:hAnsiTheme="majorBidi" w:cstheme="majorBidi"/>
          <w:sz w:val="24"/>
          <w:szCs w:val="24"/>
        </w:rPr>
        <w:t>Petry</w:t>
      </w:r>
      <w:proofErr w:type="spellEnd"/>
      <w:r w:rsidRPr="00583D28">
        <w:rPr>
          <w:rFonts w:asciiTheme="majorBidi" w:eastAsiaTheme="minorHAnsi" w:hAnsiTheme="majorBidi" w:cstheme="majorBidi"/>
          <w:sz w:val="24"/>
          <w:szCs w:val="24"/>
        </w:rPr>
        <w:t xml:space="preserve">, F. (2010). Molecular characterization of Cryptosporidium isolates from humans in Ethiopia. </w:t>
      </w:r>
      <w:proofErr w:type="spellStart"/>
      <w:r w:rsidRPr="00583D28">
        <w:rPr>
          <w:rFonts w:asciiTheme="majorBidi" w:eastAsiaTheme="minorHAnsi" w:hAnsiTheme="majorBidi" w:cstheme="majorBidi"/>
          <w:sz w:val="24"/>
          <w:szCs w:val="24"/>
        </w:rPr>
        <w:t>Acta</w:t>
      </w:r>
      <w:proofErr w:type="spellEnd"/>
      <w:r w:rsidRPr="00583D28">
        <w:rPr>
          <w:rFonts w:asciiTheme="majorBidi" w:eastAsiaTheme="minorHAnsi" w:hAnsiTheme="majorBidi" w:cstheme="majorBidi"/>
          <w:sz w:val="24"/>
          <w:szCs w:val="24"/>
        </w:rPr>
        <w:t xml:space="preserve"> Trop 115: 77–83. </w:t>
      </w:r>
    </w:p>
    <w:p w:rsidR="00DE7464" w:rsidRPr="00583D28" w:rsidRDefault="00DE7464" w:rsidP="009D083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Adamu, H., </w:t>
      </w:r>
      <w:proofErr w:type="spellStart"/>
      <w:r w:rsidRPr="00583D28">
        <w:rPr>
          <w:rFonts w:asciiTheme="majorBidi" w:eastAsiaTheme="minorHAnsi" w:hAnsiTheme="majorBidi" w:cstheme="majorBidi"/>
          <w:sz w:val="24"/>
          <w:szCs w:val="24"/>
        </w:rPr>
        <w:t>Wegayehu</w:t>
      </w:r>
      <w:proofErr w:type="spellEnd"/>
      <w:r w:rsidRPr="00583D28">
        <w:rPr>
          <w:rFonts w:asciiTheme="majorBidi" w:eastAsiaTheme="minorHAnsi" w:hAnsiTheme="majorBidi" w:cstheme="majorBidi"/>
          <w:sz w:val="24"/>
          <w:szCs w:val="24"/>
        </w:rPr>
        <w:t xml:space="preserve">, T. and </w:t>
      </w:r>
      <w:proofErr w:type="spellStart"/>
      <w:r w:rsidRPr="00583D28">
        <w:rPr>
          <w:rFonts w:asciiTheme="majorBidi" w:eastAsiaTheme="minorHAnsi" w:hAnsiTheme="majorBidi" w:cstheme="majorBidi"/>
          <w:sz w:val="24"/>
          <w:szCs w:val="24"/>
        </w:rPr>
        <w:t>Petros</w:t>
      </w:r>
      <w:proofErr w:type="spellEnd"/>
      <w:r w:rsidRPr="00583D28">
        <w:rPr>
          <w:rFonts w:asciiTheme="majorBidi" w:eastAsiaTheme="minorHAnsi" w:hAnsiTheme="majorBidi" w:cstheme="majorBidi"/>
          <w:sz w:val="24"/>
          <w:szCs w:val="24"/>
        </w:rPr>
        <w:t xml:space="preserve">, B.  (2013). High Prevalence of </w:t>
      </w:r>
      <w:proofErr w:type="spellStart"/>
      <w:r w:rsidRPr="00583D28">
        <w:rPr>
          <w:rFonts w:asciiTheme="majorBidi" w:eastAsiaTheme="minorHAnsi" w:hAnsiTheme="majorBidi" w:cstheme="majorBidi"/>
          <w:sz w:val="24"/>
          <w:szCs w:val="24"/>
        </w:rPr>
        <w:t>Diarrhoegenic</w:t>
      </w:r>
      <w:proofErr w:type="spellEnd"/>
      <w:r w:rsidRPr="00583D28">
        <w:rPr>
          <w:rFonts w:asciiTheme="majorBidi" w:eastAsiaTheme="minorHAnsi" w:hAnsiTheme="majorBidi" w:cstheme="majorBidi"/>
          <w:sz w:val="24"/>
          <w:szCs w:val="24"/>
        </w:rPr>
        <w:t xml:space="preserve"> Intestinal Parasite infections among Non-ART HIV Patients in </w:t>
      </w:r>
      <w:proofErr w:type="spellStart"/>
      <w:r w:rsidRPr="00583D28">
        <w:rPr>
          <w:rFonts w:asciiTheme="majorBidi" w:eastAsiaTheme="minorHAnsi" w:hAnsiTheme="majorBidi" w:cstheme="majorBidi"/>
          <w:sz w:val="24"/>
          <w:szCs w:val="24"/>
        </w:rPr>
        <w:t>Fitche</w:t>
      </w:r>
      <w:proofErr w:type="spellEnd"/>
      <w:r w:rsidRPr="00583D28">
        <w:rPr>
          <w:rFonts w:asciiTheme="majorBidi" w:eastAsiaTheme="minorHAnsi" w:hAnsiTheme="majorBidi" w:cstheme="majorBidi"/>
          <w:sz w:val="24"/>
          <w:szCs w:val="24"/>
        </w:rPr>
        <w:t xml:space="preserve"> Hospital, Ethiopia. </w:t>
      </w:r>
      <w:proofErr w:type="spellStart"/>
      <w:r w:rsidRPr="00583D28">
        <w:rPr>
          <w:rFonts w:asciiTheme="majorBidi" w:eastAsiaTheme="minorHAnsi" w:hAnsiTheme="majorBidi" w:cstheme="majorBidi"/>
          <w:sz w:val="24"/>
          <w:szCs w:val="24"/>
        </w:rPr>
        <w:t>Plos</w:t>
      </w:r>
      <w:proofErr w:type="spellEnd"/>
      <w:r w:rsidRPr="00583D28">
        <w:rPr>
          <w:rFonts w:asciiTheme="majorBidi" w:eastAsiaTheme="minorHAnsi" w:hAnsiTheme="majorBidi" w:cstheme="majorBidi"/>
          <w:sz w:val="24"/>
          <w:szCs w:val="24"/>
        </w:rPr>
        <w:t xml:space="preserve"> one. </w:t>
      </w:r>
      <w:hyperlink r:id="rId16" w:history="1">
        <w:r w:rsidRPr="00583D28">
          <w:rPr>
            <w:rFonts w:asciiTheme="majorBidi" w:eastAsiaTheme="minorHAnsi" w:hAnsiTheme="majorBidi" w:cstheme="majorBidi"/>
            <w:sz w:val="24"/>
            <w:szCs w:val="24"/>
            <w:u w:val="single"/>
          </w:rPr>
          <w:t>www.plosone.org</w:t>
        </w:r>
      </w:hyperlink>
      <w:r w:rsidRPr="00583D28">
        <w:rPr>
          <w:rFonts w:asciiTheme="majorBidi" w:eastAsiaTheme="minorHAnsi" w:hAnsiTheme="majorBidi" w:cstheme="majorBidi"/>
          <w:sz w:val="24"/>
          <w:szCs w:val="24"/>
        </w:rPr>
        <w:t xml:space="preserve"> access 2018.</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Adesiji</w:t>
      </w:r>
      <w:proofErr w:type="spellEnd"/>
      <w:r w:rsidRPr="00583D28">
        <w:rPr>
          <w:rFonts w:asciiTheme="majorBidi" w:eastAsiaTheme="minorHAnsi" w:hAnsiTheme="majorBidi" w:cstheme="majorBidi"/>
          <w:sz w:val="24"/>
          <w:szCs w:val="24"/>
        </w:rPr>
        <w:t xml:space="preserve">, Y., </w:t>
      </w:r>
      <w:proofErr w:type="spellStart"/>
      <w:r w:rsidRPr="00583D28">
        <w:rPr>
          <w:rFonts w:asciiTheme="majorBidi" w:eastAsiaTheme="minorHAnsi" w:hAnsiTheme="majorBidi" w:cstheme="majorBidi"/>
          <w:sz w:val="24"/>
          <w:szCs w:val="24"/>
        </w:rPr>
        <w:t>Lawal</w:t>
      </w:r>
      <w:proofErr w:type="spellEnd"/>
      <w:r w:rsidRPr="00583D28">
        <w:rPr>
          <w:rFonts w:asciiTheme="majorBidi" w:eastAsiaTheme="minorHAnsi" w:hAnsiTheme="majorBidi" w:cstheme="majorBidi"/>
          <w:sz w:val="24"/>
          <w:szCs w:val="24"/>
        </w:rPr>
        <w:t xml:space="preserve">, O., </w:t>
      </w:r>
      <w:proofErr w:type="spellStart"/>
      <w:r w:rsidRPr="00583D28">
        <w:rPr>
          <w:rFonts w:asciiTheme="majorBidi" w:eastAsiaTheme="minorHAnsi" w:hAnsiTheme="majorBidi" w:cstheme="majorBidi"/>
          <w:sz w:val="24"/>
          <w:szCs w:val="24"/>
        </w:rPr>
        <w:t>Taiwo</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Fayemiwo</w:t>
      </w:r>
      <w:proofErr w:type="spellEnd"/>
      <w:r w:rsidRPr="00583D28">
        <w:rPr>
          <w:rFonts w:asciiTheme="majorBidi" w:eastAsiaTheme="minorHAnsi" w:hAnsiTheme="majorBidi" w:cstheme="majorBidi"/>
          <w:sz w:val="24"/>
          <w:szCs w:val="24"/>
        </w:rPr>
        <w:t xml:space="preserve">, A. and </w:t>
      </w:r>
      <w:proofErr w:type="spellStart"/>
      <w:r w:rsidRPr="00583D28">
        <w:rPr>
          <w:rFonts w:asciiTheme="majorBidi" w:eastAsiaTheme="minorHAnsi" w:hAnsiTheme="majorBidi" w:cstheme="majorBidi"/>
          <w:sz w:val="24"/>
          <w:szCs w:val="24"/>
        </w:rPr>
        <w:t>Adeyeba</w:t>
      </w:r>
      <w:proofErr w:type="spellEnd"/>
      <w:r w:rsidRPr="00583D28">
        <w:rPr>
          <w:rFonts w:asciiTheme="majorBidi" w:eastAsiaTheme="minorHAnsi" w:hAnsiTheme="majorBidi" w:cstheme="majorBidi"/>
          <w:sz w:val="24"/>
          <w:szCs w:val="24"/>
        </w:rPr>
        <w:t xml:space="preserve">, O. (2007). Cryptosporidiosis in HIV infected patients with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in </w:t>
      </w:r>
      <w:proofErr w:type="spellStart"/>
      <w:r w:rsidRPr="00583D28">
        <w:rPr>
          <w:rFonts w:asciiTheme="majorBidi" w:eastAsiaTheme="minorHAnsi" w:hAnsiTheme="majorBidi" w:cstheme="majorBidi"/>
          <w:sz w:val="24"/>
          <w:szCs w:val="24"/>
        </w:rPr>
        <w:t>Osun</w:t>
      </w:r>
      <w:proofErr w:type="spellEnd"/>
      <w:r w:rsidRPr="00583D28">
        <w:rPr>
          <w:rFonts w:asciiTheme="majorBidi" w:eastAsiaTheme="minorHAnsi" w:hAnsiTheme="majorBidi" w:cstheme="majorBidi"/>
          <w:sz w:val="24"/>
          <w:szCs w:val="24"/>
        </w:rPr>
        <w:t xml:space="preserve"> State southwestern Nigeria. </w:t>
      </w:r>
      <w:r w:rsidRPr="00583D28">
        <w:rPr>
          <w:rFonts w:asciiTheme="majorBidi" w:eastAsiaTheme="minorHAnsi" w:hAnsiTheme="majorBidi" w:cstheme="majorBidi"/>
          <w:i/>
          <w:iCs/>
          <w:sz w:val="24"/>
          <w:szCs w:val="24"/>
        </w:rPr>
        <w:t>European Journal of General Medicine</w:t>
      </w:r>
      <w:r w:rsidRPr="00583D28">
        <w:rPr>
          <w:rFonts w:asciiTheme="majorBidi" w:eastAsiaTheme="minorHAnsi" w:hAnsiTheme="majorBidi" w:cstheme="majorBidi"/>
          <w:sz w:val="24"/>
          <w:szCs w:val="24"/>
        </w:rPr>
        <w:t>4</w:t>
      </w:r>
      <w:r w:rsidRPr="00583D28">
        <w:rPr>
          <w:rFonts w:asciiTheme="majorBidi" w:eastAsiaTheme="minorHAnsi" w:hAnsiTheme="majorBidi" w:cstheme="majorBidi"/>
          <w:b/>
          <w:bCs/>
          <w:sz w:val="24"/>
          <w:szCs w:val="24"/>
        </w:rPr>
        <w:t xml:space="preserve">: </w:t>
      </w:r>
      <w:r w:rsidRPr="00583D28">
        <w:rPr>
          <w:rFonts w:asciiTheme="majorBidi" w:eastAsiaTheme="minorHAnsi" w:hAnsiTheme="majorBidi" w:cstheme="majorBidi"/>
          <w:sz w:val="24"/>
          <w:szCs w:val="24"/>
        </w:rPr>
        <w:t>119-122.</w:t>
      </w:r>
    </w:p>
    <w:p w:rsidR="00DE7464" w:rsidRPr="00583D28" w:rsidRDefault="00DE7464" w:rsidP="00647B2C">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Akinbo</w:t>
      </w:r>
      <w:proofErr w:type="spellEnd"/>
      <w:r w:rsidRPr="00583D28">
        <w:rPr>
          <w:rFonts w:asciiTheme="majorBidi" w:eastAsiaTheme="minorHAnsi" w:hAnsiTheme="majorBidi" w:cstheme="majorBidi"/>
          <w:sz w:val="24"/>
          <w:szCs w:val="24"/>
        </w:rPr>
        <w:t xml:space="preserve">, F., and </w:t>
      </w:r>
      <w:proofErr w:type="spellStart"/>
      <w:r w:rsidRPr="00583D28">
        <w:rPr>
          <w:rFonts w:asciiTheme="majorBidi" w:eastAsiaTheme="minorHAnsi" w:hAnsiTheme="majorBidi" w:cstheme="majorBidi"/>
          <w:sz w:val="24"/>
          <w:szCs w:val="24"/>
        </w:rPr>
        <w:t>Omoregie</w:t>
      </w:r>
      <w:proofErr w:type="spellEnd"/>
      <w:r w:rsidRPr="00583D28">
        <w:rPr>
          <w:rFonts w:asciiTheme="majorBidi" w:eastAsiaTheme="minorHAnsi" w:hAnsiTheme="majorBidi" w:cstheme="majorBidi"/>
          <w:sz w:val="24"/>
          <w:szCs w:val="24"/>
        </w:rPr>
        <w:t xml:space="preserve">, R. (2011). Intestinal parasitic infections in human immunodeficiency- virus-infected persons on highly active antiretroviral therapy in Benin City, Nigeria, </w:t>
      </w:r>
      <w:r w:rsidRPr="00583D28">
        <w:rPr>
          <w:rFonts w:asciiTheme="majorBidi" w:eastAsiaTheme="minorHAnsi" w:hAnsiTheme="majorBidi" w:cstheme="majorBidi"/>
          <w:i/>
          <w:iCs/>
          <w:sz w:val="24"/>
          <w:szCs w:val="24"/>
        </w:rPr>
        <w:t>Genomic medicine, biomarkers and health sciences 2011</w:t>
      </w:r>
      <w:r w:rsidRPr="00583D28">
        <w:rPr>
          <w:rFonts w:asciiTheme="majorBidi" w:eastAsiaTheme="minorHAnsi" w:hAnsiTheme="majorBidi" w:cstheme="majorBidi"/>
          <w:sz w:val="24"/>
          <w:szCs w:val="24"/>
        </w:rPr>
        <w:t xml:space="preserve">; 3:119-122 </w:t>
      </w:r>
    </w:p>
    <w:p w:rsidR="00DE7464" w:rsidRPr="00583D28" w:rsidRDefault="00DE7464" w:rsidP="00D02F3F">
      <w:pPr>
        <w:autoSpaceDE w:val="0"/>
        <w:autoSpaceDN w:val="0"/>
        <w:adjustRightInd w:val="0"/>
        <w:spacing w:after="0" w:line="360" w:lineRule="auto"/>
        <w:ind w:left="720" w:hanging="720"/>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Alemu</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Shiferaw</w:t>
      </w:r>
      <w:proofErr w:type="spellEnd"/>
      <w:r w:rsidRPr="00583D28">
        <w:rPr>
          <w:rFonts w:asciiTheme="majorBidi" w:eastAsiaTheme="minorHAnsi" w:hAnsiTheme="majorBidi" w:cstheme="majorBidi"/>
          <w:sz w:val="24"/>
          <w:szCs w:val="24"/>
        </w:rPr>
        <w:t xml:space="preserve">, Y., </w:t>
      </w:r>
      <w:proofErr w:type="spellStart"/>
      <w:r w:rsidRPr="00583D28">
        <w:rPr>
          <w:rFonts w:asciiTheme="majorBidi" w:eastAsiaTheme="minorHAnsi" w:hAnsiTheme="majorBidi" w:cstheme="majorBidi"/>
          <w:sz w:val="24"/>
          <w:szCs w:val="24"/>
        </w:rPr>
        <w:t>Getnet</w:t>
      </w:r>
      <w:proofErr w:type="spellEnd"/>
      <w:r w:rsidRPr="00583D28">
        <w:rPr>
          <w:rFonts w:asciiTheme="majorBidi" w:eastAsiaTheme="minorHAnsi" w:hAnsiTheme="majorBidi" w:cstheme="majorBidi"/>
          <w:sz w:val="24"/>
          <w:szCs w:val="24"/>
        </w:rPr>
        <w:t xml:space="preserve">, G., </w:t>
      </w:r>
      <w:proofErr w:type="spellStart"/>
      <w:r w:rsidRPr="00583D28">
        <w:rPr>
          <w:rFonts w:asciiTheme="majorBidi" w:eastAsiaTheme="minorHAnsi" w:hAnsiTheme="majorBidi" w:cstheme="majorBidi"/>
          <w:sz w:val="24"/>
          <w:szCs w:val="24"/>
        </w:rPr>
        <w:t>Yalew</w:t>
      </w:r>
      <w:proofErr w:type="spellEnd"/>
      <w:r w:rsidRPr="00583D28">
        <w:rPr>
          <w:rFonts w:asciiTheme="majorBidi" w:eastAsiaTheme="minorHAnsi" w:hAnsiTheme="majorBidi" w:cstheme="majorBidi"/>
          <w:sz w:val="24"/>
          <w:szCs w:val="24"/>
        </w:rPr>
        <w:t xml:space="preserve">, A.  and  Addis, Z. (2011).  Opportunistic and other intestinal parasites among HIV/AIDS patients attending </w:t>
      </w:r>
      <w:proofErr w:type="spellStart"/>
      <w:r w:rsidRPr="00583D28">
        <w:rPr>
          <w:rFonts w:asciiTheme="majorBidi" w:eastAsiaTheme="minorHAnsi" w:hAnsiTheme="majorBidi" w:cstheme="majorBidi"/>
          <w:sz w:val="24"/>
          <w:szCs w:val="24"/>
        </w:rPr>
        <w:t>Gambi</w:t>
      </w:r>
      <w:proofErr w:type="spellEnd"/>
      <w:r w:rsidRPr="00583D28">
        <w:rPr>
          <w:rFonts w:asciiTheme="majorBidi" w:eastAsiaTheme="minorHAnsi" w:hAnsiTheme="majorBidi" w:cstheme="majorBidi"/>
          <w:sz w:val="24"/>
          <w:szCs w:val="24"/>
        </w:rPr>
        <w:t xml:space="preserve"> higher clinic in </w:t>
      </w:r>
      <w:proofErr w:type="spellStart"/>
      <w:r w:rsidRPr="00583D28">
        <w:rPr>
          <w:rFonts w:asciiTheme="majorBidi" w:eastAsiaTheme="minorHAnsi" w:hAnsiTheme="majorBidi" w:cstheme="majorBidi"/>
          <w:sz w:val="24"/>
          <w:szCs w:val="24"/>
        </w:rPr>
        <w:t>Bahir</w:t>
      </w:r>
      <w:proofErr w:type="spellEnd"/>
      <w:r w:rsidRPr="00583D28">
        <w:rPr>
          <w:rFonts w:asciiTheme="majorBidi" w:eastAsiaTheme="minorHAnsi" w:hAnsiTheme="majorBidi" w:cstheme="majorBidi"/>
          <w:sz w:val="24"/>
          <w:szCs w:val="24"/>
        </w:rPr>
        <w:t xml:space="preserve"> Dar city, North West Ethiopia. </w:t>
      </w:r>
      <w:r w:rsidRPr="00583D28">
        <w:rPr>
          <w:rFonts w:asciiTheme="majorBidi" w:eastAsiaTheme="minorHAnsi" w:hAnsiTheme="majorBidi" w:cstheme="majorBidi"/>
          <w:i/>
          <w:iCs/>
          <w:sz w:val="24"/>
          <w:szCs w:val="24"/>
        </w:rPr>
        <w:t>Asian Pacific J. Trop. Med</w:t>
      </w:r>
      <w:r w:rsidRPr="00583D28">
        <w:rPr>
          <w:rFonts w:asciiTheme="majorBidi" w:eastAsiaTheme="minorHAnsi" w:hAnsiTheme="majorBidi" w:cstheme="majorBidi"/>
          <w:sz w:val="24"/>
          <w:szCs w:val="24"/>
        </w:rPr>
        <w:t xml:space="preserve">. 661-665. </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Assefa</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Erko</w:t>
      </w:r>
      <w:proofErr w:type="spellEnd"/>
      <w:r w:rsidRPr="00583D28">
        <w:rPr>
          <w:rFonts w:asciiTheme="majorBidi" w:eastAsiaTheme="minorHAnsi" w:hAnsiTheme="majorBidi" w:cstheme="majorBidi"/>
          <w:sz w:val="24"/>
          <w:szCs w:val="24"/>
        </w:rPr>
        <w:t xml:space="preserve">, B., </w:t>
      </w:r>
      <w:proofErr w:type="spellStart"/>
      <w:r w:rsidRPr="00583D28">
        <w:rPr>
          <w:rFonts w:asciiTheme="majorBidi" w:eastAsiaTheme="minorHAnsi" w:hAnsiTheme="majorBidi" w:cstheme="majorBidi"/>
          <w:sz w:val="24"/>
          <w:szCs w:val="24"/>
        </w:rPr>
        <w:t>Medhin</w:t>
      </w:r>
      <w:proofErr w:type="spellEnd"/>
      <w:r w:rsidRPr="00583D28">
        <w:rPr>
          <w:rFonts w:asciiTheme="majorBidi" w:eastAsiaTheme="minorHAnsi" w:hAnsiTheme="majorBidi" w:cstheme="majorBidi"/>
          <w:sz w:val="24"/>
          <w:szCs w:val="24"/>
        </w:rPr>
        <w:t xml:space="preserve">, G., </w:t>
      </w:r>
      <w:proofErr w:type="spellStart"/>
      <w:r w:rsidRPr="00583D28">
        <w:rPr>
          <w:rFonts w:asciiTheme="majorBidi" w:eastAsiaTheme="minorHAnsi" w:hAnsiTheme="majorBidi" w:cstheme="majorBidi"/>
          <w:sz w:val="24"/>
          <w:szCs w:val="24"/>
        </w:rPr>
        <w:t>Assefa</w:t>
      </w:r>
      <w:proofErr w:type="spellEnd"/>
      <w:r w:rsidRPr="00583D28">
        <w:rPr>
          <w:rFonts w:asciiTheme="majorBidi" w:eastAsiaTheme="minorHAnsi" w:hAnsiTheme="majorBidi" w:cstheme="majorBidi"/>
          <w:sz w:val="24"/>
          <w:szCs w:val="24"/>
        </w:rPr>
        <w:t xml:space="preserve">, Z. and </w:t>
      </w:r>
      <w:proofErr w:type="spellStart"/>
      <w:r w:rsidRPr="00583D28">
        <w:rPr>
          <w:rFonts w:asciiTheme="majorBidi" w:eastAsiaTheme="minorHAnsi" w:hAnsiTheme="majorBidi" w:cstheme="majorBidi"/>
          <w:sz w:val="24"/>
          <w:szCs w:val="24"/>
        </w:rPr>
        <w:t>Shimelis</w:t>
      </w:r>
      <w:proofErr w:type="spellEnd"/>
      <w:r w:rsidRPr="00583D28">
        <w:rPr>
          <w:rFonts w:asciiTheme="majorBidi" w:eastAsiaTheme="minorHAnsi" w:hAnsiTheme="majorBidi" w:cstheme="majorBidi"/>
          <w:sz w:val="24"/>
          <w:szCs w:val="24"/>
        </w:rPr>
        <w:t xml:space="preserve">, T. (2009). Intestinal parasitic infections in relation to HIV/AIDS status,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and CD4 T-cell count. </w:t>
      </w:r>
      <w:r w:rsidRPr="00583D28">
        <w:rPr>
          <w:rFonts w:asciiTheme="majorBidi" w:eastAsiaTheme="minorHAnsi" w:hAnsiTheme="majorBidi" w:cstheme="majorBidi"/>
          <w:i/>
          <w:iCs/>
          <w:sz w:val="24"/>
          <w:szCs w:val="24"/>
        </w:rPr>
        <w:t>BMC Infectious Diseases</w:t>
      </w:r>
      <w:r w:rsidRPr="00583D28">
        <w:rPr>
          <w:rFonts w:asciiTheme="majorBidi" w:eastAsiaTheme="minorHAnsi" w:hAnsiTheme="majorBidi" w:cstheme="majorBidi"/>
          <w:sz w:val="24"/>
          <w:szCs w:val="24"/>
        </w:rPr>
        <w:t>9: 155.</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Awadh</w:t>
      </w:r>
      <w:proofErr w:type="spellEnd"/>
      <w:r w:rsidRPr="00583D28">
        <w:rPr>
          <w:rFonts w:asciiTheme="majorBidi" w:eastAsiaTheme="minorHAnsi" w:hAnsiTheme="majorBidi" w:cstheme="majorBidi"/>
          <w:sz w:val="24"/>
          <w:szCs w:val="24"/>
        </w:rPr>
        <w:t xml:space="preserve">, R. and </w:t>
      </w:r>
      <w:proofErr w:type="spellStart"/>
      <w:r w:rsidRPr="00583D28">
        <w:rPr>
          <w:rFonts w:asciiTheme="majorBidi" w:eastAsiaTheme="minorHAnsi" w:hAnsiTheme="majorBidi" w:cstheme="majorBidi"/>
          <w:sz w:val="24"/>
          <w:szCs w:val="24"/>
        </w:rPr>
        <w:t>Anazi</w:t>
      </w:r>
      <w:proofErr w:type="spellEnd"/>
      <w:r w:rsidRPr="00583D28">
        <w:rPr>
          <w:rFonts w:asciiTheme="majorBidi" w:eastAsiaTheme="minorHAnsi" w:hAnsiTheme="majorBidi" w:cstheme="majorBidi"/>
          <w:sz w:val="24"/>
          <w:szCs w:val="24"/>
        </w:rPr>
        <w:t xml:space="preserve">, A. (2009). Gastrointestinal Opportunistic Infections in Human Immunodeficiency Virus Disease. </w:t>
      </w:r>
      <w:r w:rsidRPr="00583D28">
        <w:rPr>
          <w:rFonts w:asciiTheme="majorBidi" w:eastAsiaTheme="minorHAnsi" w:hAnsiTheme="majorBidi" w:cstheme="majorBidi"/>
          <w:i/>
          <w:iCs/>
          <w:sz w:val="24"/>
          <w:szCs w:val="24"/>
        </w:rPr>
        <w:t>Saudi Journal of Gastroenterology</w:t>
      </w:r>
      <w:r w:rsidRPr="00583D28">
        <w:rPr>
          <w:rFonts w:asciiTheme="majorBidi" w:eastAsiaTheme="minorHAnsi" w:hAnsiTheme="majorBidi" w:cstheme="majorBidi"/>
          <w:sz w:val="24"/>
          <w:szCs w:val="24"/>
        </w:rPr>
        <w:t xml:space="preserve"> 15</w:t>
      </w:r>
      <w:r w:rsidRPr="00583D28">
        <w:rPr>
          <w:rFonts w:asciiTheme="majorBidi" w:eastAsiaTheme="minorHAnsi" w:hAnsiTheme="majorBidi" w:cstheme="majorBidi"/>
          <w:b/>
          <w:bCs/>
          <w:sz w:val="24"/>
          <w:szCs w:val="24"/>
        </w:rPr>
        <w:t xml:space="preserve">: </w:t>
      </w:r>
      <w:r w:rsidRPr="00583D28">
        <w:rPr>
          <w:rFonts w:asciiTheme="majorBidi" w:eastAsiaTheme="minorHAnsi" w:hAnsiTheme="majorBidi" w:cstheme="majorBidi"/>
          <w:sz w:val="24"/>
          <w:szCs w:val="24"/>
        </w:rPr>
        <w:t>95-99.</w:t>
      </w:r>
    </w:p>
    <w:p w:rsidR="00DE7464" w:rsidRPr="00583D28" w:rsidRDefault="00DE7464"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lastRenderedPageBreak/>
        <w:t>Bachur</w:t>
      </w:r>
      <w:proofErr w:type="spellEnd"/>
      <w:r w:rsidRPr="00583D28">
        <w:rPr>
          <w:rFonts w:asciiTheme="majorBidi" w:eastAsiaTheme="minorHAnsi" w:hAnsiTheme="majorBidi" w:cstheme="majorBidi"/>
          <w:sz w:val="24"/>
          <w:szCs w:val="24"/>
        </w:rPr>
        <w:t xml:space="preserve">, T., Martins,  V., </w:t>
      </w:r>
      <w:proofErr w:type="spellStart"/>
      <w:r w:rsidRPr="00583D28">
        <w:rPr>
          <w:rFonts w:asciiTheme="majorBidi" w:eastAsiaTheme="minorHAnsi" w:hAnsiTheme="majorBidi" w:cstheme="majorBidi"/>
          <w:sz w:val="24"/>
          <w:szCs w:val="24"/>
        </w:rPr>
        <w:t>Coêlho</w:t>
      </w:r>
      <w:proofErr w:type="spellEnd"/>
      <w:r w:rsidRPr="00583D28">
        <w:rPr>
          <w:rFonts w:asciiTheme="majorBidi" w:eastAsiaTheme="minorHAnsi" w:hAnsiTheme="majorBidi" w:cstheme="majorBidi"/>
          <w:sz w:val="24"/>
          <w:szCs w:val="24"/>
        </w:rPr>
        <w:t xml:space="preserve">, I., </w:t>
      </w:r>
      <w:proofErr w:type="spellStart"/>
      <w:r w:rsidRPr="00583D28">
        <w:rPr>
          <w:rFonts w:asciiTheme="majorBidi" w:eastAsiaTheme="minorHAnsi" w:hAnsiTheme="majorBidi" w:cstheme="majorBidi"/>
          <w:sz w:val="24"/>
          <w:szCs w:val="24"/>
        </w:rPr>
        <w:t>Queiroz</w:t>
      </w:r>
      <w:proofErr w:type="spellEnd"/>
      <w:r w:rsidRPr="00583D28">
        <w:rPr>
          <w:rFonts w:asciiTheme="majorBidi" w:eastAsiaTheme="minorHAnsi" w:hAnsiTheme="majorBidi" w:cstheme="majorBidi"/>
          <w:sz w:val="24"/>
          <w:szCs w:val="24"/>
        </w:rPr>
        <w:t xml:space="preserve">, T, and Chaves. C. (2008). Enteric Parasitic Infections in HIV/AIDS Patients Before and After the Highly Active Antiretroviral Therapy, </w:t>
      </w:r>
      <w:r w:rsidRPr="00583D28">
        <w:rPr>
          <w:rFonts w:asciiTheme="majorBidi" w:eastAsiaTheme="minorHAnsi" w:hAnsiTheme="majorBidi" w:cstheme="majorBidi"/>
          <w:i/>
          <w:iCs/>
          <w:sz w:val="24"/>
          <w:szCs w:val="24"/>
        </w:rPr>
        <w:t>The Brazilian Journal of Infectious Diseases</w:t>
      </w:r>
      <w:r w:rsidRPr="00583D28">
        <w:rPr>
          <w:rFonts w:asciiTheme="majorBidi" w:eastAsiaTheme="minorHAnsi" w:hAnsiTheme="majorBidi" w:cstheme="majorBidi"/>
          <w:sz w:val="24"/>
          <w:szCs w:val="24"/>
        </w:rPr>
        <w:t xml:space="preserve">;12(2):115-122 </w:t>
      </w:r>
    </w:p>
    <w:p w:rsidR="00DE7464" w:rsidRPr="00583D28" w:rsidRDefault="00DE7464"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Bernji</w:t>
      </w:r>
      <w:proofErr w:type="spellEnd"/>
      <w:r w:rsidRPr="00583D28">
        <w:rPr>
          <w:rFonts w:asciiTheme="majorBidi" w:eastAsiaTheme="minorHAnsi" w:hAnsiTheme="majorBidi" w:cstheme="majorBidi"/>
          <w:sz w:val="24"/>
          <w:szCs w:val="24"/>
        </w:rPr>
        <w:t xml:space="preserve"> F, </w:t>
      </w:r>
      <w:proofErr w:type="spellStart"/>
      <w:r w:rsidRPr="00583D28">
        <w:rPr>
          <w:rFonts w:asciiTheme="majorBidi" w:eastAsiaTheme="minorHAnsi" w:hAnsiTheme="majorBidi" w:cstheme="majorBidi"/>
          <w:sz w:val="24"/>
          <w:szCs w:val="24"/>
        </w:rPr>
        <w:t>Sarvghad</w:t>
      </w:r>
      <w:proofErr w:type="spellEnd"/>
      <w:r w:rsidRPr="00583D28">
        <w:rPr>
          <w:rFonts w:asciiTheme="majorBidi" w:eastAsiaTheme="minorHAnsi" w:hAnsiTheme="majorBidi" w:cstheme="majorBidi"/>
          <w:sz w:val="24"/>
          <w:szCs w:val="24"/>
        </w:rPr>
        <w:t xml:space="preserve"> M, Fata A, </w:t>
      </w:r>
      <w:proofErr w:type="spellStart"/>
      <w:r w:rsidRPr="00583D28">
        <w:rPr>
          <w:rFonts w:asciiTheme="majorBidi" w:eastAsiaTheme="minorHAnsi" w:hAnsiTheme="majorBidi" w:cstheme="majorBidi"/>
          <w:sz w:val="24"/>
          <w:szCs w:val="24"/>
        </w:rPr>
        <w:t>Hosseininejad</w:t>
      </w:r>
      <w:proofErr w:type="spellEnd"/>
      <w:r w:rsidRPr="00583D28">
        <w:rPr>
          <w:rFonts w:asciiTheme="majorBidi" w:eastAsiaTheme="minorHAnsi" w:hAnsiTheme="majorBidi" w:cstheme="majorBidi"/>
          <w:sz w:val="24"/>
          <w:szCs w:val="24"/>
        </w:rPr>
        <w:t xml:space="preserve"> Z, </w:t>
      </w:r>
      <w:proofErr w:type="spellStart"/>
      <w:r w:rsidRPr="00583D28">
        <w:rPr>
          <w:rFonts w:asciiTheme="majorBidi" w:eastAsiaTheme="minorHAnsi" w:hAnsiTheme="majorBidi" w:cstheme="majorBidi"/>
          <w:sz w:val="24"/>
          <w:szCs w:val="24"/>
        </w:rPr>
        <w:t>Saremi</w:t>
      </w:r>
      <w:proofErr w:type="spellEnd"/>
      <w:r w:rsidRPr="00583D28">
        <w:rPr>
          <w:rFonts w:asciiTheme="majorBidi" w:eastAsiaTheme="minorHAnsi" w:hAnsiTheme="majorBidi" w:cstheme="majorBidi"/>
          <w:sz w:val="24"/>
          <w:szCs w:val="24"/>
        </w:rPr>
        <w:t xml:space="preserve"> E, and </w:t>
      </w:r>
      <w:proofErr w:type="spellStart"/>
      <w:r w:rsidRPr="00583D28">
        <w:rPr>
          <w:rFonts w:asciiTheme="majorBidi" w:eastAsiaTheme="minorHAnsi" w:hAnsiTheme="majorBidi" w:cstheme="majorBidi"/>
          <w:sz w:val="24"/>
          <w:szCs w:val="24"/>
        </w:rPr>
        <w:t>Ganjbakhsh</w:t>
      </w:r>
      <w:proofErr w:type="spellEnd"/>
      <w:r w:rsidRPr="00583D28">
        <w:rPr>
          <w:rFonts w:asciiTheme="majorBidi" w:eastAsiaTheme="minorHAnsi" w:hAnsiTheme="majorBidi" w:cstheme="majorBidi"/>
          <w:sz w:val="24"/>
          <w:szCs w:val="24"/>
        </w:rPr>
        <w:t xml:space="preserve"> M, (2010). A study of the prevalence of intestinal parasitic infection in HIV positive individuals in Mashhad, Northeast Iran, </w:t>
      </w:r>
      <w:proofErr w:type="spellStart"/>
      <w:r w:rsidRPr="00583D28">
        <w:rPr>
          <w:rFonts w:asciiTheme="majorBidi" w:eastAsiaTheme="minorHAnsi" w:hAnsiTheme="majorBidi" w:cstheme="majorBidi"/>
          <w:i/>
          <w:iCs/>
          <w:sz w:val="24"/>
          <w:szCs w:val="24"/>
        </w:rPr>
        <w:t>Jundishapur</w:t>
      </w:r>
      <w:proofErr w:type="spellEnd"/>
      <w:r w:rsidRPr="00583D28">
        <w:rPr>
          <w:rFonts w:asciiTheme="majorBidi" w:eastAsiaTheme="minorHAnsi" w:hAnsiTheme="majorBidi" w:cstheme="majorBidi"/>
          <w:i/>
          <w:iCs/>
          <w:sz w:val="24"/>
          <w:szCs w:val="24"/>
        </w:rPr>
        <w:t xml:space="preserve"> Journal of Microbiology 2010</w:t>
      </w:r>
      <w:r w:rsidRPr="00583D28">
        <w:rPr>
          <w:rFonts w:asciiTheme="majorBidi" w:eastAsiaTheme="minorHAnsi" w:hAnsiTheme="majorBidi" w:cstheme="majorBidi"/>
          <w:sz w:val="24"/>
          <w:szCs w:val="24"/>
        </w:rPr>
        <w:t xml:space="preserve">; 3(2): 61-65 </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Brenchley</w:t>
      </w:r>
      <w:proofErr w:type="spellEnd"/>
      <w:r w:rsidRPr="00583D28">
        <w:rPr>
          <w:rFonts w:asciiTheme="majorBidi" w:eastAsiaTheme="minorHAnsi" w:hAnsiTheme="majorBidi" w:cstheme="majorBidi"/>
          <w:sz w:val="24"/>
          <w:szCs w:val="24"/>
        </w:rPr>
        <w:t xml:space="preserve">, M. and </w:t>
      </w:r>
      <w:proofErr w:type="spellStart"/>
      <w:r w:rsidRPr="00583D28">
        <w:rPr>
          <w:rFonts w:asciiTheme="majorBidi" w:eastAsiaTheme="minorHAnsi" w:hAnsiTheme="majorBidi" w:cstheme="majorBidi"/>
          <w:sz w:val="24"/>
          <w:szCs w:val="24"/>
        </w:rPr>
        <w:t>Douek</w:t>
      </w:r>
      <w:proofErr w:type="spellEnd"/>
      <w:r w:rsidRPr="00583D28">
        <w:rPr>
          <w:rFonts w:asciiTheme="majorBidi" w:eastAsiaTheme="minorHAnsi" w:hAnsiTheme="majorBidi" w:cstheme="majorBidi"/>
          <w:sz w:val="24"/>
          <w:szCs w:val="24"/>
        </w:rPr>
        <w:t xml:space="preserve">, C.  (2008). HIV infection and gastrointestinal immune system. </w:t>
      </w:r>
      <w:r w:rsidRPr="00583D28">
        <w:rPr>
          <w:rFonts w:asciiTheme="majorBidi" w:eastAsiaTheme="minorHAnsi" w:hAnsiTheme="majorBidi" w:cstheme="majorBidi"/>
          <w:i/>
          <w:iCs/>
          <w:sz w:val="24"/>
          <w:szCs w:val="24"/>
        </w:rPr>
        <w:t>Mucosal Immunology</w:t>
      </w:r>
      <w:r w:rsidRPr="00583D28">
        <w:rPr>
          <w:rFonts w:asciiTheme="majorBidi" w:eastAsiaTheme="minorHAnsi" w:hAnsiTheme="majorBidi" w:cstheme="majorBidi"/>
          <w:sz w:val="24"/>
          <w:szCs w:val="24"/>
        </w:rPr>
        <w:t>1</w:t>
      </w:r>
      <w:r w:rsidRPr="00583D28">
        <w:rPr>
          <w:rFonts w:asciiTheme="majorBidi" w:eastAsiaTheme="minorHAnsi" w:hAnsiTheme="majorBidi" w:cstheme="majorBidi"/>
          <w:b/>
          <w:bCs/>
          <w:sz w:val="24"/>
          <w:szCs w:val="24"/>
        </w:rPr>
        <w:t>:</w:t>
      </w:r>
      <w:r w:rsidRPr="00583D28">
        <w:rPr>
          <w:rFonts w:asciiTheme="majorBidi" w:eastAsiaTheme="minorHAnsi" w:hAnsiTheme="majorBidi" w:cstheme="majorBidi"/>
          <w:sz w:val="24"/>
          <w:szCs w:val="24"/>
        </w:rPr>
        <w:t>23-30.</w:t>
      </w:r>
    </w:p>
    <w:p w:rsidR="00DE7464" w:rsidRPr="00583D28" w:rsidRDefault="00DE7464" w:rsidP="00647B2C">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Center for Disease Control &amp; Prevention (CDC) (2011). The major intervention that lower prevalence of intestinal parasites. http:// www. </w:t>
      </w:r>
      <w:proofErr w:type="spellStart"/>
      <w:r w:rsidRPr="00583D28">
        <w:rPr>
          <w:rFonts w:asciiTheme="majorBidi" w:eastAsiaTheme="minorHAnsi" w:hAnsiTheme="majorBidi" w:cstheme="majorBidi"/>
          <w:sz w:val="24"/>
          <w:szCs w:val="24"/>
        </w:rPr>
        <w:t>cdc</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gov</w:t>
      </w:r>
      <w:proofErr w:type="spellEnd"/>
      <w:r w:rsidRPr="00583D28">
        <w:rPr>
          <w:rFonts w:asciiTheme="majorBidi" w:eastAsiaTheme="minorHAnsi" w:hAnsiTheme="majorBidi" w:cstheme="majorBidi"/>
          <w:sz w:val="24"/>
          <w:szCs w:val="24"/>
        </w:rPr>
        <w:t xml:space="preserve">/ parasites /whipworm/ </w:t>
      </w:r>
      <w:proofErr w:type="spellStart"/>
      <w:r w:rsidRPr="00583D28">
        <w:rPr>
          <w:rFonts w:asciiTheme="majorBidi" w:eastAsiaTheme="minorHAnsi" w:hAnsiTheme="majorBidi" w:cstheme="majorBidi"/>
          <w:sz w:val="24"/>
          <w:szCs w:val="24"/>
        </w:rPr>
        <w:t>epi</w:t>
      </w:r>
      <w:proofErr w:type="spellEnd"/>
      <w:r w:rsidRPr="00583D28">
        <w:rPr>
          <w:rFonts w:asciiTheme="majorBidi" w:eastAsiaTheme="minorHAnsi" w:hAnsiTheme="majorBidi" w:cstheme="majorBidi"/>
          <w:sz w:val="24"/>
          <w:szCs w:val="24"/>
        </w:rPr>
        <w:t>. Html Accessed 2018</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Cheesbrough</w:t>
      </w:r>
      <w:proofErr w:type="spellEnd"/>
      <w:r w:rsidRPr="00583D28">
        <w:rPr>
          <w:rFonts w:asciiTheme="majorBidi" w:eastAsiaTheme="minorHAnsi" w:hAnsiTheme="majorBidi" w:cstheme="majorBidi"/>
          <w:sz w:val="24"/>
          <w:szCs w:val="24"/>
        </w:rPr>
        <w:t>, M.  (2009). Parasitological tests in: District Laboratory Practice in Tropical Countries, Part 1,2nd edition. New York: Cambridge University Press: 178-306.</w:t>
      </w:r>
    </w:p>
    <w:p w:rsidR="00DE7464" w:rsidRPr="00583D28" w:rsidRDefault="00DE7464" w:rsidP="00D0229F">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Chen, Y.,  Zhang, B., Yang, T., Qi and H. Lu (2007). Short report: prevalence of </w:t>
      </w:r>
      <w:r w:rsidRPr="00583D28">
        <w:rPr>
          <w:rFonts w:asciiTheme="majorBidi" w:eastAsiaTheme="minorHAnsi" w:hAnsiTheme="majorBidi" w:cstheme="majorBidi"/>
          <w:i/>
          <w:iCs/>
          <w:sz w:val="24"/>
          <w:szCs w:val="24"/>
        </w:rPr>
        <w:t xml:space="preserve">Entamoeba histolytica </w:t>
      </w:r>
      <w:r w:rsidRPr="00583D28">
        <w:rPr>
          <w:rFonts w:asciiTheme="majorBidi" w:eastAsiaTheme="minorHAnsi" w:hAnsiTheme="majorBidi" w:cstheme="majorBidi"/>
          <w:sz w:val="24"/>
          <w:szCs w:val="24"/>
        </w:rPr>
        <w:t xml:space="preserve">infection in HIV-infected patients in China. </w:t>
      </w:r>
      <w:r w:rsidRPr="00583D28">
        <w:rPr>
          <w:rFonts w:asciiTheme="majorBidi" w:eastAsiaTheme="minorHAnsi" w:hAnsiTheme="majorBidi" w:cstheme="majorBidi"/>
          <w:i/>
          <w:iCs/>
          <w:sz w:val="24"/>
          <w:szCs w:val="24"/>
        </w:rPr>
        <w:t xml:space="preserve">Am. J. Trop. Med. </w:t>
      </w:r>
      <w:proofErr w:type="spellStart"/>
      <w:r w:rsidRPr="00583D28">
        <w:rPr>
          <w:rFonts w:asciiTheme="majorBidi" w:eastAsiaTheme="minorHAnsi" w:hAnsiTheme="majorBidi" w:cstheme="majorBidi"/>
          <w:i/>
          <w:iCs/>
          <w:sz w:val="24"/>
          <w:szCs w:val="24"/>
        </w:rPr>
        <w:t>Hyg</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 xml:space="preserve">77(5): 825-828. </w:t>
      </w:r>
    </w:p>
    <w:p w:rsidR="00DE7464" w:rsidRPr="00583D28" w:rsidRDefault="00DE7464"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Da Silva CV, Ferreira MS, Borges AS, and Costa-Cruz JM, (2005). Intestinal parasitic infections in HIV/AIDS patients: Experience at a teaching hospital in central Brazil, </w:t>
      </w:r>
      <w:r w:rsidRPr="00583D28">
        <w:rPr>
          <w:rFonts w:asciiTheme="majorBidi" w:eastAsiaTheme="minorHAnsi" w:hAnsiTheme="majorBidi" w:cstheme="majorBidi"/>
          <w:i/>
          <w:iCs/>
          <w:sz w:val="24"/>
          <w:szCs w:val="24"/>
        </w:rPr>
        <w:t>Scandinavian Journal of Infectious Diseases</w:t>
      </w:r>
      <w:r w:rsidRPr="00583D28">
        <w:rPr>
          <w:rFonts w:asciiTheme="majorBidi" w:eastAsiaTheme="minorHAnsi" w:hAnsiTheme="majorBidi" w:cstheme="majorBidi"/>
          <w:sz w:val="24"/>
          <w:szCs w:val="24"/>
        </w:rPr>
        <w:t xml:space="preserve">; 37: 211-215 </w:t>
      </w:r>
    </w:p>
    <w:p w:rsidR="00DE7464" w:rsidRPr="00583D28" w:rsidRDefault="00DE7464"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Dufera</w:t>
      </w:r>
      <w:proofErr w:type="spellEnd"/>
      <w:r w:rsidRPr="00583D28">
        <w:rPr>
          <w:rFonts w:asciiTheme="majorBidi" w:eastAsiaTheme="minorHAnsi" w:hAnsiTheme="majorBidi" w:cstheme="majorBidi"/>
          <w:sz w:val="24"/>
          <w:szCs w:val="24"/>
        </w:rPr>
        <w:t xml:space="preserve">, M., </w:t>
      </w:r>
      <w:proofErr w:type="spellStart"/>
      <w:r w:rsidRPr="00583D28">
        <w:rPr>
          <w:rFonts w:asciiTheme="majorBidi" w:eastAsiaTheme="minorHAnsi" w:hAnsiTheme="majorBidi" w:cstheme="majorBidi"/>
          <w:sz w:val="24"/>
          <w:szCs w:val="24"/>
        </w:rPr>
        <w:t>Petros</w:t>
      </w:r>
      <w:proofErr w:type="spellEnd"/>
      <w:r w:rsidRPr="00583D28">
        <w:rPr>
          <w:rFonts w:asciiTheme="majorBidi" w:eastAsiaTheme="minorHAnsi" w:hAnsiTheme="majorBidi" w:cstheme="majorBidi"/>
          <w:sz w:val="24"/>
          <w:szCs w:val="24"/>
        </w:rPr>
        <w:t xml:space="preserve">, B., </w:t>
      </w:r>
      <w:proofErr w:type="spellStart"/>
      <w:r w:rsidRPr="00583D28">
        <w:rPr>
          <w:rFonts w:asciiTheme="majorBidi" w:eastAsiaTheme="minorHAnsi" w:hAnsiTheme="majorBidi" w:cstheme="majorBidi"/>
          <w:sz w:val="24"/>
          <w:szCs w:val="24"/>
        </w:rPr>
        <w:t>Endeshaw</w:t>
      </w:r>
      <w:proofErr w:type="spellEnd"/>
      <w:r w:rsidRPr="00583D28">
        <w:rPr>
          <w:rFonts w:asciiTheme="majorBidi" w:eastAsiaTheme="minorHAnsi" w:hAnsiTheme="majorBidi" w:cstheme="majorBidi"/>
          <w:sz w:val="24"/>
          <w:szCs w:val="24"/>
        </w:rPr>
        <w:t xml:space="preserve">, T., Mohammed, H., </w:t>
      </w:r>
      <w:proofErr w:type="spellStart"/>
      <w:r w:rsidRPr="00583D28">
        <w:rPr>
          <w:rFonts w:asciiTheme="majorBidi" w:eastAsiaTheme="minorHAnsi" w:hAnsiTheme="majorBidi" w:cstheme="majorBidi"/>
          <w:sz w:val="24"/>
          <w:szCs w:val="24"/>
        </w:rPr>
        <w:t>Kassu</w:t>
      </w:r>
      <w:proofErr w:type="spellEnd"/>
      <w:r w:rsidRPr="00583D28">
        <w:rPr>
          <w:rFonts w:asciiTheme="majorBidi" w:eastAsiaTheme="minorHAnsi" w:hAnsiTheme="majorBidi" w:cstheme="majorBidi"/>
          <w:sz w:val="24"/>
          <w:szCs w:val="24"/>
        </w:rPr>
        <w:t xml:space="preserve">, A. (2008). Opportunistic intestinal protozoan parasites among HIV positive patients on antiretroviral therapy at </w:t>
      </w:r>
      <w:proofErr w:type="spellStart"/>
      <w:r w:rsidRPr="00583D28">
        <w:rPr>
          <w:rFonts w:asciiTheme="majorBidi" w:eastAsiaTheme="minorHAnsi" w:hAnsiTheme="majorBidi" w:cstheme="majorBidi"/>
          <w:sz w:val="24"/>
          <w:szCs w:val="24"/>
        </w:rPr>
        <w:t>Nekemte</w:t>
      </w:r>
      <w:proofErr w:type="spellEnd"/>
      <w:r w:rsidRPr="00583D28">
        <w:rPr>
          <w:rFonts w:asciiTheme="majorBidi" w:eastAsiaTheme="minorHAnsi" w:hAnsiTheme="majorBidi" w:cstheme="majorBidi"/>
          <w:sz w:val="24"/>
          <w:szCs w:val="24"/>
        </w:rPr>
        <w:t xml:space="preserve"> hospital, West Ethiopia. Ethiop J Health Biomed </w:t>
      </w:r>
      <w:proofErr w:type="spellStart"/>
      <w:r w:rsidRPr="00583D28">
        <w:rPr>
          <w:rFonts w:asciiTheme="majorBidi" w:eastAsiaTheme="minorHAnsi" w:hAnsiTheme="majorBidi" w:cstheme="majorBidi"/>
          <w:sz w:val="24"/>
          <w:szCs w:val="24"/>
        </w:rPr>
        <w:t>Sci</w:t>
      </w:r>
      <w:proofErr w:type="spellEnd"/>
      <w:r w:rsidRPr="00583D28">
        <w:rPr>
          <w:rFonts w:asciiTheme="majorBidi" w:eastAsiaTheme="minorHAnsi" w:hAnsiTheme="majorBidi" w:cstheme="majorBidi"/>
          <w:sz w:val="24"/>
          <w:szCs w:val="24"/>
        </w:rPr>
        <w:t xml:space="preserve"> 2008, 1(</w:t>
      </w:r>
      <w:proofErr w:type="spellStart"/>
      <w:r w:rsidRPr="00583D28">
        <w:rPr>
          <w:rFonts w:asciiTheme="majorBidi" w:eastAsiaTheme="minorHAnsi" w:hAnsiTheme="majorBidi" w:cstheme="majorBidi"/>
          <w:sz w:val="24"/>
          <w:szCs w:val="24"/>
        </w:rPr>
        <w:t>Suppl</w:t>
      </w:r>
      <w:proofErr w:type="spellEnd"/>
      <w:r w:rsidRPr="00583D28">
        <w:rPr>
          <w:rFonts w:asciiTheme="majorBidi" w:eastAsiaTheme="minorHAnsi" w:hAnsiTheme="majorBidi" w:cstheme="majorBidi"/>
          <w:sz w:val="24"/>
          <w:szCs w:val="24"/>
        </w:rPr>
        <w:t xml:space="preserve"> 1):11–17 </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Endeshaw</w:t>
      </w:r>
      <w:proofErr w:type="spellEnd"/>
      <w:r w:rsidRPr="00583D28">
        <w:rPr>
          <w:rFonts w:asciiTheme="majorBidi" w:eastAsiaTheme="minorHAnsi" w:hAnsiTheme="majorBidi" w:cstheme="majorBidi"/>
          <w:sz w:val="24"/>
          <w:szCs w:val="24"/>
        </w:rPr>
        <w:t xml:space="preserve">, T., Mohammed, H., </w:t>
      </w:r>
      <w:proofErr w:type="spellStart"/>
      <w:r w:rsidRPr="00583D28">
        <w:rPr>
          <w:rFonts w:asciiTheme="majorBidi" w:eastAsiaTheme="minorHAnsi" w:hAnsiTheme="majorBidi" w:cstheme="majorBidi"/>
          <w:sz w:val="24"/>
          <w:szCs w:val="24"/>
        </w:rPr>
        <w:t>Woldemichael</w:t>
      </w:r>
      <w:proofErr w:type="spellEnd"/>
      <w:r w:rsidRPr="00583D28">
        <w:rPr>
          <w:rFonts w:asciiTheme="majorBidi" w:eastAsiaTheme="minorHAnsi" w:hAnsiTheme="majorBidi" w:cstheme="majorBidi"/>
          <w:sz w:val="24"/>
          <w:szCs w:val="24"/>
        </w:rPr>
        <w:t xml:space="preserve">, T. (2004). Cryptosporidium </w:t>
      </w:r>
      <w:proofErr w:type="spellStart"/>
      <w:r w:rsidRPr="00583D28">
        <w:rPr>
          <w:rFonts w:asciiTheme="majorBidi" w:eastAsiaTheme="minorHAnsi" w:hAnsiTheme="majorBidi" w:cstheme="majorBidi"/>
          <w:sz w:val="24"/>
          <w:szCs w:val="24"/>
        </w:rPr>
        <w:t>parvum</w:t>
      </w:r>
      <w:proofErr w:type="spellEnd"/>
      <w:r w:rsidRPr="00583D28">
        <w:rPr>
          <w:rFonts w:asciiTheme="majorBidi" w:eastAsiaTheme="minorHAnsi" w:hAnsiTheme="majorBidi" w:cstheme="majorBidi"/>
          <w:sz w:val="24"/>
          <w:szCs w:val="24"/>
        </w:rPr>
        <w:t xml:space="preserve"> and other intestinal parasites among </w:t>
      </w:r>
      <w:proofErr w:type="spellStart"/>
      <w:r w:rsidRPr="00583D28">
        <w:rPr>
          <w:rFonts w:asciiTheme="majorBidi" w:eastAsiaTheme="minorHAnsi" w:hAnsiTheme="majorBidi" w:cstheme="majorBidi"/>
          <w:sz w:val="24"/>
          <w:szCs w:val="24"/>
        </w:rPr>
        <w:t>diarrhoeal</w:t>
      </w:r>
      <w:proofErr w:type="spellEnd"/>
      <w:r w:rsidRPr="00583D28">
        <w:rPr>
          <w:rFonts w:asciiTheme="majorBidi" w:eastAsiaTheme="minorHAnsi" w:hAnsiTheme="majorBidi" w:cstheme="majorBidi"/>
          <w:sz w:val="24"/>
          <w:szCs w:val="24"/>
        </w:rPr>
        <w:t xml:space="preserve"> patients referred to EHNRI in Ethiopia. Ethiop Med J 42: 195–198.</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Endeshaw</w:t>
      </w:r>
      <w:proofErr w:type="spellEnd"/>
      <w:r w:rsidRPr="00583D28">
        <w:rPr>
          <w:rFonts w:asciiTheme="majorBidi" w:eastAsiaTheme="minorHAnsi" w:hAnsiTheme="majorBidi" w:cstheme="majorBidi"/>
          <w:sz w:val="24"/>
          <w:szCs w:val="24"/>
        </w:rPr>
        <w:t xml:space="preserve">, T., </w:t>
      </w:r>
      <w:proofErr w:type="spellStart"/>
      <w:r w:rsidRPr="00583D28">
        <w:rPr>
          <w:rFonts w:asciiTheme="majorBidi" w:eastAsiaTheme="minorHAnsi" w:hAnsiTheme="majorBidi" w:cstheme="majorBidi"/>
          <w:sz w:val="24"/>
          <w:szCs w:val="24"/>
        </w:rPr>
        <w:t>Tadesse</w:t>
      </w:r>
      <w:proofErr w:type="spellEnd"/>
      <w:r w:rsidRPr="00583D28">
        <w:rPr>
          <w:rFonts w:asciiTheme="majorBidi" w:eastAsiaTheme="minorHAnsi" w:hAnsiTheme="majorBidi" w:cstheme="majorBidi"/>
          <w:sz w:val="24"/>
          <w:szCs w:val="24"/>
        </w:rPr>
        <w:t xml:space="preserve">, G. and </w:t>
      </w:r>
      <w:proofErr w:type="spellStart"/>
      <w:r w:rsidRPr="00583D28">
        <w:rPr>
          <w:rFonts w:asciiTheme="majorBidi" w:eastAsiaTheme="minorHAnsi" w:hAnsiTheme="majorBidi" w:cstheme="majorBidi"/>
          <w:sz w:val="24"/>
          <w:szCs w:val="24"/>
        </w:rPr>
        <w:t>Petros</w:t>
      </w:r>
      <w:proofErr w:type="spellEnd"/>
      <w:r w:rsidRPr="00583D28">
        <w:rPr>
          <w:rFonts w:asciiTheme="majorBidi" w:eastAsiaTheme="minorHAnsi" w:hAnsiTheme="majorBidi" w:cstheme="majorBidi"/>
          <w:sz w:val="24"/>
          <w:szCs w:val="24"/>
        </w:rPr>
        <w:t xml:space="preserve">, B. (2006). Significance of </w:t>
      </w:r>
      <w:proofErr w:type="spellStart"/>
      <w:r w:rsidRPr="00583D28">
        <w:rPr>
          <w:rFonts w:asciiTheme="majorBidi" w:eastAsiaTheme="minorHAnsi" w:hAnsiTheme="majorBidi" w:cstheme="majorBidi"/>
          <w:sz w:val="24"/>
          <w:szCs w:val="24"/>
        </w:rPr>
        <w:t>Blastocystis</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spp</w:t>
      </w:r>
      <w:proofErr w:type="spellEnd"/>
      <w:r w:rsidRPr="00583D28">
        <w:rPr>
          <w:rFonts w:asciiTheme="majorBidi" w:eastAsiaTheme="minorHAnsi" w:hAnsiTheme="majorBidi" w:cstheme="majorBidi"/>
          <w:sz w:val="24"/>
          <w:szCs w:val="24"/>
        </w:rPr>
        <w:t xml:space="preserve"> in patients referred for bacteriological stool culture at EHNRI. Ethiop J Health </w:t>
      </w:r>
      <w:proofErr w:type="spellStart"/>
      <w:r w:rsidRPr="00583D28">
        <w:rPr>
          <w:rFonts w:asciiTheme="majorBidi" w:eastAsiaTheme="minorHAnsi" w:hAnsiTheme="majorBidi" w:cstheme="majorBidi"/>
          <w:sz w:val="24"/>
          <w:szCs w:val="24"/>
        </w:rPr>
        <w:t>Dev</w:t>
      </w:r>
      <w:proofErr w:type="spellEnd"/>
      <w:r w:rsidRPr="00583D28">
        <w:rPr>
          <w:rFonts w:asciiTheme="majorBidi" w:eastAsiaTheme="minorHAnsi" w:hAnsiTheme="majorBidi" w:cstheme="majorBidi"/>
          <w:sz w:val="24"/>
          <w:szCs w:val="24"/>
        </w:rPr>
        <w:t xml:space="preserve"> 21(1): 61–67.</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Pr>
          <w:rFonts w:asciiTheme="majorBidi" w:eastAsiaTheme="minorHAnsi" w:hAnsiTheme="majorBidi" w:cstheme="majorBidi"/>
          <w:sz w:val="24"/>
          <w:szCs w:val="24"/>
        </w:rPr>
        <w:lastRenderedPageBreak/>
        <w:t>Feitosa</w:t>
      </w:r>
      <w:proofErr w:type="spellEnd"/>
      <w:r>
        <w:rPr>
          <w:rFonts w:asciiTheme="majorBidi" w:eastAsiaTheme="minorHAnsi" w:hAnsiTheme="majorBidi" w:cstheme="majorBidi"/>
          <w:sz w:val="24"/>
          <w:szCs w:val="24"/>
        </w:rPr>
        <w:t xml:space="preserve">, G., A.C. </w:t>
      </w:r>
      <w:proofErr w:type="spellStart"/>
      <w:r>
        <w:rPr>
          <w:rFonts w:asciiTheme="majorBidi" w:eastAsiaTheme="minorHAnsi" w:hAnsiTheme="majorBidi" w:cstheme="majorBidi"/>
          <w:sz w:val="24"/>
          <w:szCs w:val="24"/>
        </w:rPr>
        <w:t>Bandeira</w:t>
      </w:r>
      <w:proofErr w:type="spellEnd"/>
      <w:r>
        <w:rPr>
          <w:rFonts w:asciiTheme="majorBidi" w:eastAsiaTheme="minorHAnsi" w:hAnsiTheme="majorBidi" w:cstheme="majorBidi"/>
          <w:sz w:val="24"/>
          <w:szCs w:val="24"/>
        </w:rPr>
        <w:t xml:space="preserve">, D. P. </w:t>
      </w:r>
      <w:proofErr w:type="spellStart"/>
      <w:r>
        <w:rPr>
          <w:rFonts w:asciiTheme="majorBidi" w:eastAsiaTheme="minorHAnsi" w:hAnsiTheme="majorBidi" w:cstheme="majorBidi"/>
          <w:sz w:val="24"/>
          <w:szCs w:val="24"/>
        </w:rPr>
        <w:t>Sampaio</w:t>
      </w:r>
      <w:proofErr w:type="spellEnd"/>
      <w:r>
        <w:rPr>
          <w:rFonts w:asciiTheme="majorBidi" w:eastAsiaTheme="minorHAnsi" w:hAnsiTheme="majorBidi" w:cstheme="majorBidi"/>
          <w:sz w:val="24"/>
          <w:szCs w:val="24"/>
        </w:rPr>
        <w:t xml:space="preserve">, R. </w:t>
      </w:r>
      <w:proofErr w:type="spellStart"/>
      <w:r>
        <w:rPr>
          <w:rFonts w:asciiTheme="majorBidi" w:eastAsiaTheme="minorHAnsi" w:hAnsiTheme="majorBidi" w:cstheme="majorBidi"/>
          <w:sz w:val="24"/>
          <w:szCs w:val="24"/>
        </w:rPr>
        <w:t>Badaro</w:t>
      </w:r>
      <w:proofErr w:type="spellEnd"/>
      <w:r>
        <w:rPr>
          <w:rFonts w:asciiTheme="majorBidi" w:eastAsiaTheme="minorHAnsi" w:hAnsiTheme="majorBidi" w:cstheme="majorBidi"/>
          <w:sz w:val="24"/>
          <w:szCs w:val="24"/>
        </w:rPr>
        <w:t xml:space="preserve"> and C. </w:t>
      </w:r>
      <w:proofErr w:type="spellStart"/>
      <w:r>
        <w:rPr>
          <w:rFonts w:asciiTheme="majorBidi" w:eastAsiaTheme="minorHAnsi" w:hAnsiTheme="majorBidi" w:cstheme="majorBidi"/>
          <w:sz w:val="24"/>
          <w:szCs w:val="24"/>
        </w:rPr>
        <w:t>Brites</w:t>
      </w:r>
      <w:proofErr w:type="spellEnd"/>
      <w:r>
        <w:rPr>
          <w:rFonts w:asciiTheme="majorBidi" w:eastAsiaTheme="minorHAnsi" w:hAnsiTheme="majorBidi" w:cstheme="majorBidi"/>
          <w:sz w:val="24"/>
          <w:szCs w:val="24"/>
        </w:rPr>
        <w:t xml:space="preserve"> (2001). High prevalence of Giardiasis and strongyloidiasis among HIV infected patients in  Bahia, Brazil. Brazil J. Infect Dis. 5(6) : 339 -344  </w:t>
      </w:r>
    </w:p>
    <w:p w:rsidR="00DE7464" w:rsidRPr="00583D28" w:rsidRDefault="00DE7464"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FMOH- FAHPCO (Federal Ministry of Health- Federal HIV/AIDS Prevention and Control Office), (2007).  Single point HIV prevalence estimate, June. 48 </w:t>
      </w:r>
    </w:p>
    <w:p w:rsidR="00DE7464" w:rsidRPr="00583D28" w:rsidRDefault="00DE7464" w:rsidP="00C53A17">
      <w:pPr>
        <w:autoSpaceDE w:val="0"/>
        <w:autoSpaceDN w:val="0"/>
        <w:adjustRightInd w:val="0"/>
        <w:spacing w:after="0" w:line="360" w:lineRule="auto"/>
        <w:ind w:left="720" w:hanging="720"/>
        <w:jc w:val="both"/>
        <w:rPr>
          <w:rFonts w:asciiTheme="majorBidi" w:eastAsiaTheme="minorHAnsi" w:hAnsiTheme="majorBidi" w:cstheme="majorBidi"/>
          <w:sz w:val="24"/>
          <w:szCs w:val="24"/>
        </w:rPr>
      </w:pPr>
      <w:r>
        <w:rPr>
          <w:rFonts w:asciiTheme="majorBidi" w:eastAsiaTheme="minorHAnsi" w:hAnsiTheme="majorBidi" w:cstheme="majorBidi"/>
          <w:sz w:val="24"/>
          <w:szCs w:val="24"/>
        </w:rPr>
        <w:t>FMOH-</w:t>
      </w:r>
      <w:r w:rsidRPr="00583D28">
        <w:rPr>
          <w:rFonts w:asciiTheme="majorBidi" w:eastAsiaTheme="minorHAnsi" w:hAnsiTheme="majorBidi" w:cstheme="majorBidi"/>
          <w:sz w:val="24"/>
          <w:szCs w:val="24"/>
        </w:rPr>
        <w:t>FAHPCO (</w:t>
      </w:r>
      <w:r w:rsidRPr="00583D28">
        <w:rPr>
          <w:rStyle w:val="A1"/>
          <w:rFonts w:asciiTheme="majorBidi" w:hAnsiTheme="majorBidi" w:cstheme="majorBidi"/>
          <w:b w:val="0"/>
          <w:bCs w:val="0"/>
          <w:color w:val="auto"/>
          <w:sz w:val="24"/>
          <w:szCs w:val="24"/>
        </w:rPr>
        <w:t xml:space="preserve">Federal HIV/AIDS Prevention and Control Office) </w:t>
      </w:r>
      <w:r w:rsidRPr="00583D28">
        <w:rPr>
          <w:rStyle w:val="A0"/>
          <w:rFonts w:asciiTheme="majorBidi" w:hAnsiTheme="majorBidi" w:cstheme="majorBidi"/>
          <w:b w:val="0"/>
          <w:bCs w:val="0"/>
          <w:color w:val="auto"/>
          <w:sz w:val="24"/>
          <w:szCs w:val="24"/>
        </w:rPr>
        <w:t>(2018). HIV Prevention in Ethiopia National Road Map 2018 – 2020. November,2018</w:t>
      </w:r>
    </w:p>
    <w:p w:rsidR="00DE7464"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Franzen</w:t>
      </w:r>
      <w:proofErr w:type="spellEnd"/>
      <w:r w:rsidRPr="00583D28">
        <w:rPr>
          <w:rFonts w:asciiTheme="majorBidi" w:eastAsiaTheme="minorHAnsi" w:hAnsiTheme="majorBidi" w:cstheme="majorBidi"/>
          <w:sz w:val="24"/>
          <w:szCs w:val="24"/>
        </w:rPr>
        <w:t xml:space="preserve">, C. and  Muller, A. (2011). </w:t>
      </w:r>
      <w:proofErr w:type="spellStart"/>
      <w:r w:rsidRPr="00583D28">
        <w:rPr>
          <w:rFonts w:asciiTheme="majorBidi" w:eastAsiaTheme="minorHAnsi" w:hAnsiTheme="majorBidi" w:cstheme="majorBidi"/>
          <w:sz w:val="24"/>
          <w:szCs w:val="24"/>
        </w:rPr>
        <w:t>Cryptosporidial</w:t>
      </w:r>
      <w:proofErr w:type="spellEnd"/>
      <w:r w:rsidRPr="00583D28">
        <w:rPr>
          <w:rFonts w:asciiTheme="majorBidi" w:eastAsiaTheme="minorHAnsi" w:hAnsiTheme="majorBidi" w:cstheme="majorBidi"/>
          <w:sz w:val="24"/>
          <w:szCs w:val="24"/>
        </w:rPr>
        <w:t xml:space="preserve"> and </w:t>
      </w:r>
      <w:proofErr w:type="spellStart"/>
      <w:r w:rsidRPr="00583D28">
        <w:rPr>
          <w:rFonts w:asciiTheme="majorBidi" w:eastAsiaTheme="minorHAnsi" w:hAnsiTheme="majorBidi" w:cstheme="majorBidi"/>
          <w:sz w:val="24"/>
          <w:szCs w:val="24"/>
        </w:rPr>
        <w:t>Microsporidial</w:t>
      </w:r>
      <w:proofErr w:type="spellEnd"/>
      <w:r w:rsidRPr="00583D28">
        <w:rPr>
          <w:rFonts w:asciiTheme="majorBidi" w:eastAsiaTheme="minorHAnsi" w:hAnsiTheme="majorBidi" w:cstheme="majorBidi"/>
          <w:sz w:val="24"/>
          <w:szCs w:val="24"/>
        </w:rPr>
        <w:t xml:space="preserve"> water-borne disease in </w:t>
      </w:r>
      <w:proofErr w:type="spellStart"/>
      <w:r w:rsidRPr="00583D28">
        <w:rPr>
          <w:rFonts w:asciiTheme="majorBidi" w:eastAsiaTheme="minorHAnsi" w:hAnsiTheme="majorBidi" w:cstheme="majorBidi"/>
          <w:sz w:val="24"/>
          <w:szCs w:val="24"/>
        </w:rPr>
        <w:t>immunocompromised</w:t>
      </w:r>
      <w:proofErr w:type="spellEnd"/>
      <w:r w:rsidRPr="00583D28">
        <w:rPr>
          <w:rFonts w:asciiTheme="majorBidi" w:eastAsiaTheme="minorHAnsi" w:hAnsiTheme="majorBidi" w:cstheme="majorBidi"/>
          <w:sz w:val="24"/>
          <w:szCs w:val="24"/>
        </w:rPr>
        <w:t xml:space="preserve"> host. Diagnostic Microbiology and Infectious Diseases34</w:t>
      </w:r>
      <w:r w:rsidRPr="00583D28">
        <w:rPr>
          <w:rFonts w:asciiTheme="majorBidi" w:eastAsiaTheme="minorHAnsi" w:hAnsiTheme="majorBidi" w:cstheme="majorBidi"/>
          <w:b/>
          <w:bCs/>
          <w:sz w:val="24"/>
          <w:szCs w:val="24"/>
        </w:rPr>
        <w:t>:</w:t>
      </w:r>
      <w:r w:rsidRPr="00583D28">
        <w:rPr>
          <w:rFonts w:asciiTheme="majorBidi" w:eastAsiaTheme="minorHAnsi" w:hAnsiTheme="majorBidi" w:cstheme="majorBidi"/>
          <w:sz w:val="24"/>
          <w:szCs w:val="24"/>
        </w:rPr>
        <w:t>245-262.</w:t>
      </w:r>
    </w:p>
    <w:p w:rsidR="00DE7464" w:rsidRPr="00583D28" w:rsidRDefault="00DE7464" w:rsidP="003974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Goodman, D., Haji, H.J., </w:t>
      </w:r>
      <w:proofErr w:type="spellStart"/>
      <w:r w:rsidRPr="00583D28">
        <w:rPr>
          <w:rFonts w:asciiTheme="majorBidi" w:eastAsiaTheme="minorHAnsi" w:hAnsiTheme="majorBidi" w:cstheme="majorBidi"/>
          <w:sz w:val="24"/>
          <w:szCs w:val="24"/>
        </w:rPr>
        <w:t>Bickle</w:t>
      </w:r>
      <w:proofErr w:type="spellEnd"/>
      <w:r w:rsidRPr="00583D28">
        <w:rPr>
          <w:rFonts w:asciiTheme="majorBidi" w:eastAsiaTheme="minorHAnsi" w:hAnsiTheme="majorBidi" w:cstheme="majorBidi"/>
          <w:sz w:val="24"/>
          <w:szCs w:val="24"/>
        </w:rPr>
        <w:t xml:space="preserve">, Q.D., </w:t>
      </w:r>
      <w:proofErr w:type="spellStart"/>
      <w:r w:rsidRPr="00583D28">
        <w:rPr>
          <w:rFonts w:asciiTheme="majorBidi" w:eastAsiaTheme="minorHAnsi" w:hAnsiTheme="majorBidi" w:cstheme="majorBidi"/>
          <w:sz w:val="24"/>
          <w:szCs w:val="24"/>
        </w:rPr>
        <w:t>Stoltzfus</w:t>
      </w:r>
      <w:proofErr w:type="spellEnd"/>
      <w:r w:rsidRPr="00583D28">
        <w:rPr>
          <w:rFonts w:asciiTheme="majorBidi" w:eastAsiaTheme="minorHAnsi" w:hAnsiTheme="majorBidi" w:cstheme="majorBidi"/>
          <w:sz w:val="24"/>
          <w:szCs w:val="24"/>
        </w:rPr>
        <w:t xml:space="preserve">, R.J., </w:t>
      </w:r>
      <w:proofErr w:type="spellStart"/>
      <w:r w:rsidRPr="00583D28">
        <w:rPr>
          <w:rFonts w:asciiTheme="majorBidi" w:eastAsiaTheme="minorHAnsi" w:hAnsiTheme="majorBidi" w:cstheme="majorBidi"/>
          <w:sz w:val="24"/>
          <w:szCs w:val="24"/>
        </w:rPr>
        <w:t>Tielsch</w:t>
      </w:r>
      <w:proofErr w:type="spellEnd"/>
      <w:r w:rsidRPr="00583D28">
        <w:rPr>
          <w:rFonts w:asciiTheme="majorBidi" w:eastAsiaTheme="minorHAnsi" w:hAnsiTheme="majorBidi" w:cstheme="majorBidi"/>
          <w:sz w:val="24"/>
          <w:szCs w:val="24"/>
        </w:rPr>
        <w:t xml:space="preserve">, J.M., </w:t>
      </w:r>
      <w:proofErr w:type="spellStart"/>
      <w:r w:rsidRPr="00583D28">
        <w:rPr>
          <w:rFonts w:asciiTheme="majorBidi" w:eastAsiaTheme="minorHAnsi" w:hAnsiTheme="majorBidi" w:cstheme="majorBidi"/>
          <w:sz w:val="24"/>
          <w:szCs w:val="24"/>
        </w:rPr>
        <w:t>Ramsan</w:t>
      </w:r>
      <w:proofErr w:type="spellEnd"/>
      <w:r w:rsidRPr="00583D28">
        <w:rPr>
          <w:rFonts w:asciiTheme="majorBidi" w:eastAsiaTheme="minorHAnsi" w:hAnsiTheme="majorBidi" w:cstheme="majorBidi"/>
          <w:sz w:val="24"/>
          <w:szCs w:val="24"/>
        </w:rPr>
        <w:t xml:space="preserve">, M., </w:t>
      </w:r>
      <w:proofErr w:type="spellStart"/>
      <w:r w:rsidRPr="00583D28">
        <w:rPr>
          <w:rFonts w:asciiTheme="majorBidi" w:eastAsiaTheme="minorHAnsi" w:hAnsiTheme="majorBidi" w:cstheme="majorBidi"/>
          <w:sz w:val="24"/>
          <w:szCs w:val="24"/>
        </w:rPr>
        <w:t>Savioli</w:t>
      </w:r>
      <w:proofErr w:type="spellEnd"/>
      <w:r w:rsidRPr="00583D28">
        <w:rPr>
          <w:rFonts w:asciiTheme="majorBidi" w:eastAsiaTheme="minorHAnsi" w:hAnsiTheme="majorBidi" w:cstheme="majorBidi"/>
          <w:sz w:val="24"/>
          <w:szCs w:val="24"/>
        </w:rPr>
        <w:t xml:space="preserve">, L. and </w:t>
      </w:r>
      <w:proofErr w:type="spellStart"/>
      <w:r w:rsidRPr="00583D28">
        <w:rPr>
          <w:rFonts w:asciiTheme="majorBidi" w:eastAsiaTheme="minorHAnsi" w:hAnsiTheme="majorBidi" w:cstheme="majorBidi"/>
          <w:sz w:val="24"/>
          <w:szCs w:val="24"/>
        </w:rPr>
        <w:t>Albonico</w:t>
      </w:r>
      <w:proofErr w:type="spellEnd"/>
      <w:r w:rsidRPr="00583D28">
        <w:rPr>
          <w:rFonts w:asciiTheme="majorBidi" w:eastAsiaTheme="minorHAnsi" w:hAnsiTheme="majorBidi" w:cstheme="majorBidi"/>
          <w:sz w:val="24"/>
          <w:szCs w:val="24"/>
        </w:rPr>
        <w:t xml:space="preserve">, M.  (2007).  A comparison of methods for detecting the eggs of </w:t>
      </w:r>
      <w:r w:rsidRPr="00583D28">
        <w:rPr>
          <w:rFonts w:asciiTheme="majorBidi" w:eastAsiaTheme="minorHAnsi" w:hAnsiTheme="majorBidi" w:cstheme="majorBidi"/>
          <w:i/>
          <w:iCs/>
          <w:sz w:val="24"/>
          <w:szCs w:val="24"/>
        </w:rPr>
        <w:t>Ascaris</w:t>
      </w:r>
      <w:r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i/>
          <w:iCs/>
          <w:sz w:val="24"/>
          <w:szCs w:val="24"/>
        </w:rPr>
        <w:t>Trichuris</w:t>
      </w:r>
      <w:r w:rsidRPr="00583D28">
        <w:rPr>
          <w:rFonts w:asciiTheme="majorBidi" w:eastAsiaTheme="minorHAnsi" w:hAnsiTheme="majorBidi" w:cstheme="majorBidi"/>
          <w:sz w:val="24"/>
          <w:szCs w:val="24"/>
        </w:rPr>
        <w:t xml:space="preserve">, hookworm in infant stool and the epidemiology of infection in </w:t>
      </w:r>
      <w:proofErr w:type="spellStart"/>
      <w:r w:rsidRPr="00583D28">
        <w:rPr>
          <w:rFonts w:asciiTheme="majorBidi" w:eastAsiaTheme="minorHAnsi" w:hAnsiTheme="majorBidi" w:cstheme="majorBidi"/>
          <w:sz w:val="24"/>
          <w:szCs w:val="24"/>
        </w:rPr>
        <w:t>Zanzibari</w:t>
      </w:r>
      <w:proofErr w:type="spellEnd"/>
      <w:r w:rsidRPr="00583D28">
        <w:rPr>
          <w:rFonts w:asciiTheme="majorBidi" w:eastAsiaTheme="minorHAnsi" w:hAnsiTheme="majorBidi" w:cstheme="majorBidi"/>
          <w:sz w:val="24"/>
          <w:szCs w:val="24"/>
        </w:rPr>
        <w:t xml:space="preserve"> infants. American Journal of Tropical Medicine and Hygiene76: 725-731.</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Gupta, S., </w:t>
      </w:r>
      <w:proofErr w:type="spellStart"/>
      <w:r w:rsidRPr="00583D28">
        <w:rPr>
          <w:rFonts w:asciiTheme="majorBidi" w:eastAsiaTheme="minorHAnsi" w:hAnsiTheme="majorBidi" w:cstheme="majorBidi"/>
          <w:sz w:val="24"/>
          <w:szCs w:val="24"/>
        </w:rPr>
        <w:t>Narang</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Nunavath</w:t>
      </w:r>
      <w:proofErr w:type="spellEnd"/>
      <w:r w:rsidRPr="00583D28">
        <w:rPr>
          <w:rFonts w:asciiTheme="majorBidi" w:eastAsiaTheme="minorHAnsi" w:hAnsiTheme="majorBidi" w:cstheme="majorBidi"/>
          <w:sz w:val="24"/>
          <w:szCs w:val="24"/>
        </w:rPr>
        <w:t xml:space="preserve">, V. and Singh, S. (2008). Chronic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in HIV patients. Prevalence of coccidian parasites. </w:t>
      </w:r>
      <w:r w:rsidRPr="00583D28">
        <w:rPr>
          <w:rFonts w:asciiTheme="majorBidi" w:eastAsiaTheme="minorHAnsi" w:hAnsiTheme="majorBidi" w:cstheme="majorBidi"/>
          <w:i/>
          <w:iCs/>
          <w:sz w:val="24"/>
          <w:szCs w:val="24"/>
        </w:rPr>
        <w:t xml:space="preserve">Indian Journal of </w:t>
      </w:r>
      <w:proofErr w:type="spellStart"/>
      <w:r w:rsidRPr="00583D28">
        <w:rPr>
          <w:rFonts w:asciiTheme="majorBidi" w:eastAsiaTheme="minorHAnsi" w:hAnsiTheme="majorBidi" w:cstheme="majorBidi"/>
          <w:i/>
          <w:iCs/>
          <w:sz w:val="24"/>
          <w:szCs w:val="24"/>
        </w:rPr>
        <w:t>MedicalMicrobiology</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26</w:t>
      </w:r>
      <w:r w:rsidRPr="00583D28">
        <w:rPr>
          <w:rFonts w:asciiTheme="majorBidi" w:eastAsiaTheme="minorHAnsi" w:hAnsiTheme="majorBidi" w:cstheme="majorBidi"/>
          <w:b/>
          <w:bCs/>
          <w:sz w:val="24"/>
          <w:szCs w:val="24"/>
        </w:rPr>
        <w:t xml:space="preserve">: </w:t>
      </w:r>
      <w:r w:rsidRPr="00583D28">
        <w:rPr>
          <w:rFonts w:asciiTheme="majorBidi" w:eastAsiaTheme="minorHAnsi" w:hAnsiTheme="majorBidi" w:cstheme="majorBidi"/>
          <w:sz w:val="24"/>
          <w:szCs w:val="24"/>
        </w:rPr>
        <w:t>172-175.</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Gurunathan</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Habib</w:t>
      </w:r>
      <w:proofErr w:type="spellEnd"/>
      <w:r w:rsidRPr="00583D28">
        <w:rPr>
          <w:rFonts w:asciiTheme="majorBidi" w:eastAsiaTheme="minorHAnsi" w:hAnsiTheme="majorBidi" w:cstheme="majorBidi"/>
          <w:sz w:val="24"/>
          <w:szCs w:val="24"/>
        </w:rPr>
        <w:t xml:space="preserve">, R.E., </w:t>
      </w:r>
      <w:proofErr w:type="spellStart"/>
      <w:r w:rsidRPr="00583D28">
        <w:rPr>
          <w:rFonts w:asciiTheme="majorBidi" w:eastAsiaTheme="minorHAnsi" w:hAnsiTheme="majorBidi" w:cstheme="majorBidi"/>
          <w:sz w:val="24"/>
          <w:szCs w:val="24"/>
        </w:rPr>
        <w:t>Baglyos</w:t>
      </w:r>
      <w:proofErr w:type="spellEnd"/>
      <w:r w:rsidRPr="00583D28">
        <w:rPr>
          <w:rFonts w:asciiTheme="majorBidi" w:eastAsiaTheme="minorHAnsi" w:hAnsiTheme="majorBidi" w:cstheme="majorBidi"/>
          <w:sz w:val="24"/>
          <w:szCs w:val="24"/>
        </w:rPr>
        <w:t xml:space="preserve">, L., </w:t>
      </w:r>
      <w:proofErr w:type="spellStart"/>
      <w:r w:rsidRPr="00583D28">
        <w:rPr>
          <w:rFonts w:asciiTheme="majorBidi" w:eastAsiaTheme="minorHAnsi" w:hAnsiTheme="majorBidi" w:cstheme="majorBidi"/>
          <w:sz w:val="24"/>
          <w:szCs w:val="24"/>
        </w:rPr>
        <w:t>Meric</w:t>
      </w:r>
      <w:proofErr w:type="spellEnd"/>
      <w:r w:rsidRPr="00583D28">
        <w:rPr>
          <w:rFonts w:asciiTheme="majorBidi" w:eastAsiaTheme="minorHAnsi" w:hAnsiTheme="majorBidi" w:cstheme="majorBidi"/>
          <w:sz w:val="24"/>
          <w:szCs w:val="24"/>
        </w:rPr>
        <w:t xml:space="preserve">, C., </w:t>
      </w:r>
      <w:proofErr w:type="spellStart"/>
      <w:r w:rsidRPr="00583D28">
        <w:rPr>
          <w:rFonts w:asciiTheme="majorBidi" w:eastAsiaTheme="minorHAnsi" w:hAnsiTheme="majorBidi" w:cstheme="majorBidi"/>
          <w:sz w:val="24"/>
          <w:szCs w:val="24"/>
        </w:rPr>
        <w:t>Plotkin</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Dodet</w:t>
      </w:r>
      <w:proofErr w:type="spellEnd"/>
      <w:r w:rsidRPr="00583D28">
        <w:rPr>
          <w:rFonts w:asciiTheme="majorBidi" w:eastAsiaTheme="minorHAnsi" w:hAnsiTheme="majorBidi" w:cstheme="majorBidi"/>
          <w:sz w:val="24"/>
          <w:szCs w:val="24"/>
        </w:rPr>
        <w:t xml:space="preserve">, B., Corey, L. and </w:t>
      </w:r>
      <w:proofErr w:type="spellStart"/>
      <w:r w:rsidRPr="00583D28">
        <w:rPr>
          <w:rFonts w:asciiTheme="majorBidi" w:eastAsiaTheme="minorHAnsi" w:hAnsiTheme="majorBidi" w:cstheme="majorBidi"/>
          <w:sz w:val="24"/>
          <w:szCs w:val="24"/>
        </w:rPr>
        <w:t>Tartaglia</w:t>
      </w:r>
      <w:proofErr w:type="spellEnd"/>
      <w:r w:rsidRPr="00583D28">
        <w:rPr>
          <w:rFonts w:asciiTheme="majorBidi" w:eastAsiaTheme="minorHAnsi" w:hAnsiTheme="majorBidi" w:cstheme="majorBidi"/>
          <w:sz w:val="24"/>
          <w:szCs w:val="24"/>
        </w:rPr>
        <w:t xml:space="preserve">, J. (2009).  Use of predictive markers of HIV disease progression in vaccine trials. </w:t>
      </w:r>
      <w:r w:rsidRPr="00583D28">
        <w:rPr>
          <w:rFonts w:asciiTheme="majorBidi" w:eastAsiaTheme="minorHAnsi" w:hAnsiTheme="majorBidi" w:cstheme="majorBidi"/>
          <w:i/>
          <w:iCs/>
          <w:sz w:val="24"/>
          <w:szCs w:val="24"/>
        </w:rPr>
        <w:t xml:space="preserve">Vaccine Journal </w:t>
      </w:r>
      <w:r w:rsidRPr="00583D28">
        <w:rPr>
          <w:rFonts w:asciiTheme="majorBidi" w:eastAsiaTheme="minorHAnsi" w:hAnsiTheme="majorBidi" w:cstheme="majorBidi"/>
          <w:sz w:val="24"/>
          <w:szCs w:val="24"/>
        </w:rPr>
        <w:t>27</w:t>
      </w:r>
      <w:r w:rsidRPr="00583D28">
        <w:rPr>
          <w:rFonts w:asciiTheme="majorBidi" w:eastAsiaTheme="minorHAnsi" w:hAnsiTheme="majorBidi" w:cstheme="majorBidi"/>
          <w:b/>
          <w:bCs/>
          <w:sz w:val="24"/>
          <w:szCs w:val="24"/>
        </w:rPr>
        <w:t xml:space="preserve">: </w:t>
      </w:r>
      <w:r w:rsidRPr="00583D28">
        <w:rPr>
          <w:rFonts w:asciiTheme="majorBidi" w:eastAsiaTheme="minorHAnsi" w:hAnsiTheme="majorBidi" w:cstheme="majorBidi"/>
          <w:sz w:val="24"/>
          <w:szCs w:val="24"/>
        </w:rPr>
        <w:t>1997-2015.</w:t>
      </w:r>
    </w:p>
    <w:p w:rsidR="00DE7464" w:rsidRPr="00583D28" w:rsidRDefault="00DE7464" w:rsidP="00C96CF0">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Habtamu</w:t>
      </w:r>
      <w:proofErr w:type="spellEnd"/>
      <w:r w:rsidRPr="00583D28">
        <w:rPr>
          <w:rFonts w:asciiTheme="majorBidi" w:eastAsiaTheme="minorHAnsi" w:hAnsiTheme="majorBidi" w:cstheme="majorBidi"/>
          <w:sz w:val="24"/>
          <w:szCs w:val="24"/>
        </w:rPr>
        <w:t xml:space="preserve">, B. and </w:t>
      </w:r>
      <w:proofErr w:type="spellStart"/>
      <w:r w:rsidRPr="00583D28">
        <w:rPr>
          <w:rFonts w:asciiTheme="majorBidi" w:eastAsiaTheme="minorHAnsi" w:hAnsiTheme="majorBidi" w:cstheme="majorBidi"/>
          <w:sz w:val="24"/>
          <w:szCs w:val="24"/>
        </w:rPr>
        <w:t>Kloos</w:t>
      </w:r>
      <w:proofErr w:type="spellEnd"/>
      <w:r w:rsidRPr="00583D28">
        <w:rPr>
          <w:rFonts w:asciiTheme="majorBidi" w:eastAsiaTheme="minorHAnsi" w:hAnsiTheme="majorBidi" w:cstheme="majorBidi"/>
          <w:sz w:val="24"/>
          <w:szCs w:val="24"/>
        </w:rPr>
        <w:t xml:space="preserve">, H. (2006). Intestinal parasitism: In Epidemiology and Ecology of Health and Diseases in Ethiopia, 1st edition, </w:t>
      </w:r>
      <w:proofErr w:type="spellStart"/>
      <w:r w:rsidRPr="00583D28">
        <w:rPr>
          <w:rFonts w:asciiTheme="majorBidi" w:eastAsiaTheme="minorHAnsi" w:hAnsiTheme="majorBidi" w:cstheme="majorBidi"/>
          <w:i/>
          <w:iCs/>
          <w:sz w:val="24"/>
          <w:szCs w:val="24"/>
        </w:rPr>
        <w:t>Shama</w:t>
      </w:r>
      <w:proofErr w:type="spellEnd"/>
      <w:r w:rsidRPr="00583D28">
        <w:rPr>
          <w:rFonts w:asciiTheme="majorBidi" w:eastAsiaTheme="minorHAnsi" w:hAnsiTheme="majorBidi" w:cstheme="majorBidi"/>
          <w:i/>
          <w:iCs/>
          <w:sz w:val="24"/>
          <w:szCs w:val="24"/>
        </w:rPr>
        <w:t xml:space="preserve"> books</w:t>
      </w:r>
      <w:r w:rsidRPr="00583D28">
        <w:rPr>
          <w:rFonts w:asciiTheme="majorBidi" w:eastAsiaTheme="minorHAnsi" w:hAnsiTheme="majorBidi" w:cstheme="majorBidi"/>
          <w:sz w:val="24"/>
          <w:szCs w:val="24"/>
        </w:rPr>
        <w:t xml:space="preserve">; 2006:519-538 </w:t>
      </w:r>
    </w:p>
    <w:p w:rsidR="00DE7464" w:rsidRPr="00583D28" w:rsidRDefault="00DE7464" w:rsidP="006933DF">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Hailemariam</w:t>
      </w:r>
      <w:proofErr w:type="spellEnd"/>
      <w:r w:rsidRPr="00583D28">
        <w:rPr>
          <w:rFonts w:asciiTheme="majorBidi" w:eastAsiaTheme="minorHAnsi" w:hAnsiTheme="majorBidi" w:cstheme="majorBidi"/>
          <w:sz w:val="24"/>
          <w:szCs w:val="24"/>
        </w:rPr>
        <w:t xml:space="preserve">, G., </w:t>
      </w:r>
      <w:proofErr w:type="spellStart"/>
      <w:r w:rsidRPr="00583D28">
        <w:rPr>
          <w:rFonts w:asciiTheme="majorBidi" w:eastAsiaTheme="minorHAnsi" w:hAnsiTheme="majorBidi" w:cstheme="majorBidi"/>
          <w:sz w:val="24"/>
          <w:szCs w:val="24"/>
        </w:rPr>
        <w:t>Kassu</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Abebe</w:t>
      </w:r>
      <w:proofErr w:type="spellEnd"/>
      <w:r w:rsidRPr="00583D28">
        <w:rPr>
          <w:rFonts w:asciiTheme="majorBidi" w:eastAsiaTheme="minorHAnsi" w:hAnsiTheme="majorBidi" w:cstheme="majorBidi"/>
          <w:sz w:val="24"/>
          <w:szCs w:val="24"/>
        </w:rPr>
        <w:t xml:space="preserve">, G., Abate, E. and </w:t>
      </w:r>
      <w:proofErr w:type="spellStart"/>
      <w:r w:rsidRPr="00583D28">
        <w:rPr>
          <w:rFonts w:asciiTheme="majorBidi" w:eastAsiaTheme="minorHAnsi" w:hAnsiTheme="majorBidi" w:cstheme="majorBidi"/>
          <w:sz w:val="24"/>
          <w:szCs w:val="24"/>
        </w:rPr>
        <w:t>Damte</w:t>
      </w:r>
      <w:proofErr w:type="spellEnd"/>
      <w:r w:rsidRPr="00583D28">
        <w:rPr>
          <w:rFonts w:asciiTheme="majorBidi" w:eastAsiaTheme="minorHAnsi" w:hAnsiTheme="majorBidi" w:cstheme="majorBidi"/>
          <w:sz w:val="24"/>
          <w:szCs w:val="24"/>
        </w:rPr>
        <w:t xml:space="preserve">, D. (2004). Intestinal parasitic infections in HIV/AIDS and HIV </w:t>
      </w:r>
      <w:proofErr w:type="spellStart"/>
      <w:r w:rsidRPr="00583D28">
        <w:rPr>
          <w:rFonts w:asciiTheme="majorBidi" w:eastAsiaTheme="minorHAnsi" w:hAnsiTheme="majorBidi" w:cstheme="majorBidi"/>
          <w:sz w:val="24"/>
          <w:szCs w:val="24"/>
        </w:rPr>
        <w:t>seronegative</w:t>
      </w:r>
      <w:proofErr w:type="spellEnd"/>
      <w:r w:rsidRPr="00583D28">
        <w:rPr>
          <w:rFonts w:asciiTheme="majorBidi" w:eastAsiaTheme="minorHAnsi" w:hAnsiTheme="majorBidi" w:cstheme="majorBidi"/>
          <w:sz w:val="24"/>
          <w:szCs w:val="24"/>
        </w:rPr>
        <w:t xml:space="preserve"> individuals in a teaching hospital, Ethiopia. </w:t>
      </w:r>
      <w:proofErr w:type="spellStart"/>
      <w:r w:rsidRPr="00583D28">
        <w:rPr>
          <w:rFonts w:asciiTheme="majorBidi" w:eastAsiaTheme="minorHAnsi" w:hAnsiTheme="majorBidi" w:cstheme="majorBidi"/>
          <w:sz w:val="24"/>
          <w:szCs w:val="24"/>
        </w:rPr>
        <w:t>Jpn</w:t>
      </w:r>
      <w:proofErr w:type="spellEnd"/>
      <w:r w:rsidRPr="00583D28">
        <w:rPr>
          <w:rFonts w:asciiTheme="majorBidi" w:eastAsiaTheme="minorHAnsi" w:hAnsiTheme="majorBidi" w:cstheme="majorBidi"/>
          <w:sz w:val="24"/>
          <w:szCs w:val="24"/>
        </w:rPr>
        <w:t xml:space="preserve"> J Infect Dis 57: 41–43.</w:t>
      </w:r>
    </w:p>
    <w:p w:rsidR="00DE7464" w:rsidRPr="00583D28" w:rsidRDefault="00DE7464" w:rsidP="00BD0B92">
      <w:pPr>
        <w:autoSpaceDE w:val="0"/>
        <w:autoSpaceDN w:val="0"/>
        <w:adjustRightInd w:val="0"/>
        <w:spacing w:after="67"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Hury</w:t>
      </w:r>
      <w:proofErr w:type="spellEnd"/>
      <w:r w:rsidRPr="00583D28">
        <w:rPr>
          <w:rFonts w:asciiTheme="majorBidi" w:eastAsiaTheme="minorHAnsi" w:hAnsiTheme="majorBidi" w:cstheme="majorBidi"/>
          <w:sz w:val="24"/>
          <w:szCs w:val="24"/>
        </w:rPr>
        <w:t xml:space="preserve">, K., </w:t>
      </w:r>
      <w:proofErr w:type="spellStart"/>
      <w:r w:rsidRPr="00583D28">
        <w:rPr>
          <w:rFonts w:asciiTheme="majorBidi" w:eastAsiaTheme="minorHAnsi" w:hAnsiTheme="majorBidi" w:cstheme="majorBidi"/>
          <w:sz w:val="24"/>
          <w:szCs w:val="24"/>
        </w:rPr>
        <w:t>Mulu</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Mengistu</w:t>
      </w:r>
      <w:proofErr w:type="spellEnd"/>
      <w:r w:rsidRPr="00583D28">
        <w:rPr>
          <w:rFonts w:asciiTheme="majorBidi" w:eastAsiaTheme="minorHAnsi" w:hAnsiTheme="majorBidi" w:cstheme="majorBidi"/>
          <w:sz w:val="24"/>
          <w:szCs w:val="24"/>
        </w:rPr>
        <w:t xml:space="preserve">, G., </w:t>
      </w:r>
      <w:proofErr w:type="spellStart"/>
      <w:r w:rsidRPr="00583D28">
        <w:rPr>
          <w:rFonts w:asciiTheme="majorBidi" w:eastAsiaTheme="minorHAnsi" w:hAnsiTheme="majorBidi" w:cstheme="majorBidi"/>
          <w:sz w:val="24"/>
          <w:szCs w:val="24"/>
        </w:rPr>
        <w:t>Shewa-Amare</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Akalu</w:t>
      </w:r>
      <w:proofErr w:type="spellEnd"/>
      <w:r w:rsidRPr="00583D28">
        <w:rPr>
          <w:rFonts w:asciiTheme="majorBidi" w:eastAsiaTheme="minorHAnsi" w:hAnsiTheme="majorBidi" w:cstheme="majorBidi"/>
          <w:sz w:val="24"/>
          <w:szCs w:val="24"/>
        </w:rPr>
        <w:t xml:space="preserve">, A. and </w:t>
      </w:r>
      <w:proofErr w:type="spellStart"/>
      <w:r w:rsidRPr="00583D28">
        <w:rPr>
          <w:rFonts w:asciiTheme="majorBidi" w:eastAsiaTheme="minorHAnsi" w:hAnsiTheme="majorBidi" w:cstheme="majorBidi"/>
          <w:sz w:val="24"/>
          <w:szCs w:val="24"/>
        </w:rPr>
        <w:t>Kassu</w:t>
      </w:r>
      <w:proofErr w:type="spellEnd"/>
      <w:r w:rsidRPr="00583D28">
        <w:rPr>
          <w:rFonts w:asciiTheme="majorBidi" w:eastAsiaTheme="minorHAnsi" w:hAnsiTheme="majorBidi" w:cstheme="majorBidi"/>
          <w:sz w:val="24"/>
          <w:szCs w:val="24"/>
        </w:rPr>
        <w:t xml:space="preserve">, A. (2008). Immune reconstitution inflammatory syndrome among HIV/AIDS patients during Highly Active </w:t>
      </w:r>
      <w:proofErr w:type="spellStart"/>
      <w:r w:rsidRPr="00583D28">
        <w:rPr>
          <w:rFonts w:asciiTheme="majorBidi" w:eastAsiaTheme="minorHAnsi" w:hAnsiTheme="majorBidi" w:cstheme="majorBidi"/>
          <w:sz w:val="24"/>
          <w:szCs w:val="24"/>
        </w:rPr>
        <w:t>Antiretoviral</w:t>
      </w:r>
      <w:proofErr w:type="spellEnd"/>
      <w:r w:rsidRPr="00583D28">
        <w:rPr>
          <w:rFonts w:asciiTheme="majorBidi" w:eastAsiaTheme="minorHAnsi" w:hAnsiTheme="majorBidi" w:cstheme="majorBidi"/>
          <w:sz w:val="24"/>
          <w:szCs w:val="24"/>
        </w:rPr>
        <w:t xml:space="preserve"> Therapy in Addis Ababa, Ethiopia, </w:t>
      </w:r>
      <w:proofErr w:type="spellStart"/>
      <w:r w:rsidRPr="00583D28">
        <w:rPr>
          <w:rFonts w:asciiTheme="majorBidi" w:eastAsiaTheme="minorHAnsi" w:hAnsiTheme="majorBidi" w:cstheme="majorBidi"/>
          <w:i/>
          <w:iCs/>
          <w:sz w:val="24"/>
          <w:szCs w:val="24"/>
        </w:rPr>
        <w:t>Jpn.J.Infect.Dis</w:t>
      </w:r>
      <w:proofErr w:type="spellEnd"/>
      <w:r w:rsidRPr="00583D28">
        <w:rPr>
          <w:rFonts w:asciiTheme="majorBidi" w:eastAsiaTheme="minorHAnsi" w:hAnsiTheme="majorBidi" w:cstheme="majorBidi"/>
          <w:i/>
          <w:iCs/>
          <w:sz w:val="24"/>
          <w:szCs w:val="24"/>
        </w:rPr>
        <w:t>.</w:t>
      </w:r>
      <w:r w:rsidRPr="00583D28">
        <w:rPr>
          <w:rFonts w:asciiTheme="majorBidi" w:eastAsiaTheme="minorHAnsi" w:hAnsiTheme="majorBidi" w:cstheme="majorBidi"/>
          <w:sz w:val="24"/>
          <w:szCs w:val="24"/>
        </w:rPr>
        <w:t xml:space="preserve">; 61: 205-209 </w:t>
      </w:r>
    </w:p>
    <w:p w:rsidR="00DE7464" w:rsidRPr="00583D28" w:rsidRDefault="00DE7464"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lastRenderedPageBreak/>
        <w:t>Idris</w:t>
      </w:r>
      <w:proofErr w:type="spellEnd"/>
      <w:r w:rsidRPr="00583D28">
        <w:rPr>
          <w:rFonts w:asciiTheme="majorBidi" w:eastAsiaTheme="minorHAnsi" w:hAnsiTheme="majorBidi" w:cstheme="majorBidi"/>
          <w:sz w:val="24"/>
          <w:szCs w:val="24"/>
        </w:rPr>
        <w:t xml:space="preserve">, NS., </w:t>
      </w:r>
      <w:proofErr w:type="spellStart"/>
      <w:r w:rsidRPr="00583D28">
        <w:rPr>
          <w:rFonts w:asciiTheme="majorBidi" w:eastAsiaTheme="minorHAnsi" w:hAnsiTheme="majorBidi" w:cstheme="majorBidi"/>
          <w:sz w:val="24"/>
          <w:szCs w:val="24"/>
        </w:rPr>
        <w:t>Dwipoerwantoro</w:t>
      </w:r>
      <w:proofErr w:type="spellEnd"/>
      <w:r w:rsidRPr="00583D28">
        <w:rPr>
          <w:rFonts w:asciiTheme="majorBidi" w:eastAsiaTheme="minorHAnsi" w:hAnsiTheme="majorBidi" w:cstheme="majorBidi"/>
          <w:sz w:val="24"/>
          <w:szCs w:val="24"/>
        </w:rPr>
        <w:t xml:space="preserve">, PG., </w:t>
      </w:r>
      <w:proofErr w:type="spellStart"/>
      <w:r w:rsidRPr="00583D28">
        <w:rPr>
          <w:rFonts w:asciiTheme="majorBidi" w:eastAsiaTheme="minorHAnsi" w:hAnsiTheme="majorBidi" w:cstheme="majorBidi"/>
          <w:sz w:val="24"/>
          <w:szCs w:val="24"/>
        </w:rPr>
        <w:t>Kurniawan</w:t>
      </w:r>
      <w:proofErr w:type="spellEnd"/>
      <w:r w:rsidRPr="00583D28">
        <w:rPr>
          <w:rFonts w:asciiTheme="majorBidi" w:eastAsiaTheme="minorHAnsi" w:hAnsiTheme="majorBidi" w:cstheme="majorBidi"/>
          <w:sz w:val="24"/>
          <w:szCs w:val="24"/>
        </w:rPr>
        <w:t xml:space="preserve">, A. and Said, M. (2010). Intestinal parasitic infection of </w:t>
      </w:r>
      <w:proofErr w:type="spellStart"/>
      <w:r w:rsidRPr="00583D28">
        <w:rPr>
          <w:rFonts w:asciiTheme="majorBidi" w:eastAsiaTheme="minorHAnsi" w:hAnsiTheme="majorBidi" w:cstheme="majorBidi"/>
          <w:sz w:val="24"/>
          <w:szCs w:val="24"/>
        </w:rPr>
        <w:t>immunocompromised</w:t>
      </w:r>
      <w:proofErr w:type="spellEnd"/>
      <w:r w:rsidRPr="00583D28">
        <w:rPr>
          <w:rFonts w:asciiTheme="majorBidi" w:eastAsiaTheme="minorHAnsi" w:hAnsiTheme="majorBidi" w:cstheme="majorBidi"/>
          <w:sz w:val="24"/>
          <w:szCs w:val="24"/>
        </w:rPr>
        <w:t xml:space="preserve"> children with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clinical profile and therapeutic response, </w:t>
      </w:r>
      <w:r w:rsidRPr="00583D28">
        <w:rPr>
          <w:rFonts w:asciiTheme="majorBidi" w:eastAsiaTheme="minorHAnsi" w:hAnsiTheme="majorBidi" w:cstheme="majorBidi"/>
          <w:i/>
          <w:iCs/>
          <w:sz w:val="24"/>
          <w:szCs w:val="24"/>
        </w:rPr>
        <w:t xml:space="preserve">J Infect </w:t>
      </w:r>
      <w:proofErr w:type="spellStart"/>
      <w:r w:rsidRPr="00583D28">
        <w:rPr>
          <w:rFonts w:asciiTheme="majorBidi" w:eastAsiaTheme="minorHAnsi" w:hAnsiTheme="majorBidi" w:cstheme="majorBidi"/>
          <w:i/>
          <w:iCs/>
          <w:sz w:val="24"/>
          <w:szCs w:val="24"/>
        </w:rPr>
        <w:t>Dev</w:t>
      </w:r>
      <w:proofErr w:type="spellEnd"/>
      <w:r w:rsidRPr="00583D28">
        <w:rPr>
          <w:rFonts w:asciiTheme="majorBidi" w:eastAsiaTheme="minorHAnsi" w:hAnsiTheme="majorBidi" w:cstheme="majorBidi"/>
          <w:i/>
          <w:iCs/>
          <w:sz w:val="24"/>
          <w:szCs w:val="24"/>
        </w:rPr>
        <w:t xml:space="preserve"> </w:t>
      </w:r>
      <w:proofErr w:type="spellStart"/>
      <w:r w:rsidRPr="00583D28">
        <w:rPr>
          <w:rFonts w:asciiTheme="majorBidi" w:eastAsiaTheme="minorHAnsi" w:hAnsiTheme="majorBidi" w:cstheme="majorBidi"/>
          <w:i/>
          <w:iCs/>
          <w:sz w:val="24"/>
          <w:szCs w:val="24"/>
        </w:rPr>
        <w:t>Ctries</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 xml:space="preserve">4(5):309-317 </w:t>
      </w:r>
    </w:p>
    <w:p w:rsidR="00DE7464" w:rsidRPr="00583D28" w:rsidRDefault="00DE7464" w:rsidP="006933DF">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Karp, C.L., and </w:t>
      </w:r>
      <w:proofErr w:type="spellStart"/>
      <w:r w:rsidRPr="00583D28">
        <w:rPr>
          <w:rFonts w:asciiTheme="majorBidi" w:eastAsiaTheme="minorHAnsi" w:hAnsiTheme="majorBidi" w:cstheme="majorBidi"/>
          <w:sz w:val="24"/>
          <w:szCs w:val="24"/>
        </w:rPr>
        <w:t>Auwaerter</w:t>
      </w:r>
      <w:proofErr w:type="spellEnd"/>
      <w:r w:rsidRPr="00583D28">
        <w:rPr>
          <w:rFonts w:asciiTheme="majorBidi" w:eastAsiaTheme="minorHAnsi" w:hAnsiTheme="majorBidi" w:cstheme="majorBidi"/>
          <w:sz w:val="24"/>
          <w:szCs w:val="24"/>
        </w:rPr>
        <w:t xml:space="preserve">, P.G.  (2007). Co-infection with HIV and tropical infectious diseases: Helminthic, fungal, bacterial, and viral pathogens. </w:t>
      </w:r>
      <w:r w:rsidRPr="00583D28">
        <w:rPr>
          <w:rFonts w:asciiTheme="majorBidi" w:eastAsiaTheme="minorHAnsi" w:hAnsiTheme="majorBidi" w:cstheme="majorBidi"/>
          <w:i/>
          <w:iCs/>
          <w:sz w:val="24"/>
          <w:szCs w:val="24"/>
        </w:rPr>
        <w:t xml:space="preserve">J. </w:t>
      </w:r>
      <w:proofErr w:type="spellStart"/>
      <w:r w:rsidRPr="00583D28">
        <w:rPr>
          <w:rFonts w:asciiTheme="majorBidi" w:eastAsiaTheme="minorHAnsi" w:hAnsiTheme="majorBidi" w:cstheme="majorBidi"/>
          <w:i/>
          <w:iCs/>
          <w:sz w:val="24"/>
          <w:szCs w:val="24"/>
        </w:rPr>
        <w:t>Clin</w:t>
      </w:r>
      <w:proofErr w:type="spellEnd"/>
      <w:r w:rsidRPr="00583D28">
        <w:rPr>
          <w:rFonts w:asciiTheme="majorBidi" w:eastAsiaTheme="minorHAnsi" w:hAnsiTheme="majorBidi" w:cstheme="majorBidi"/>
          <w:i/>
          <w:iCs/>
          <w:sz w:val="24"/>
          <w:szCs w:val="24"/>
        </w:rPr>
        <w:t>. Infect. Dis</w:t>
      </w:r>
      <w:r w:rsidRPr="00583D28">
        <w:rPr>
          <w:rFonts w:asciiTheme="majorBidi" w:eastAsiaTheme="minorHAnsi" w:hAnsiTheme="majorBidi" w:cstheme="majorBidi"/>
          <w:sz w:val="24"/>
          <w:szCs w:val="24"/>
        </w:rPr>
        <w:t xml:space="preserve">. 45: 1214-1220. </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Kaul</w:t>
      </w:r>
      <w:proofErr w:type="spellEnd"/>
      <w:r w:rsidRPr="00583D28">
        <w:rPr>
          <w:rFonts w:asciiTheme="majorBidi" w:eastAsiaTheme="minorHAnsi" w:hAnsiTheme="majorBidi" w:cstheme="majorBidi"/>
          <w:sz w:val="24"/>
          <w:szCs w:val="24"/>
        </w:rPr>
        <w:t xml:space="preserve">, R., </w:t>
      </w:r>
      <w:proofErr w:type="spellStart"/>
      <w:r w:rsidRPr="00583D28">
        <w:rPr>
          <w:rFonts w:asciiTheme="majorBidi" w:eastAsiaTheme="minorHAnsi" w:hAnsiTheme="majorBidi" w:cstheme="majorBidi"/>
          <w:sz w:val="24"/>
          <w:szCs w:val="24"/>
        </w:rPr>
        <w:t>Pettengell</w:t>
      </w:r>
      <w:proofErr w:type="spellEnd"/>
      <w:r w:rsidRPr="00583D28">
        <w:rPr>
          <w:rFonts w:asciiTheme="majorBidi" w:eastAsiaTheme="minorHAnsi" w:hAnsiTheme="majorBidi" w:cstheme="majorBidi"/>
          <w:sz w:val="24"/>
          <w:szCs w:val="24"/>
        </w:rPr>
        <w:t xml:space="preserve">, C., </w:t>
      </w:r>
      <w:proofErr w:type="spellStart"/>
      <w:r w:rsidRPr="00583D28">
        <w:rPr>
          <w:rFonts w:asciiTheme="majorBidi" w:eastAsiaTheme="minorHAnsi" w:hAnsiTheme="majorBidi" w:cstheme="majorBidi"/>
          <w:sz w:val="24"/>
          <w:szCs w:val="24"/>
        </w:rPr>
        <w:t>Sheth</w:t>
      </w:r>
      <w:proofErr w:type="spellEnd"/>
      <w:r w:rsidRPr="00583D28">
        <w:rPr>
          <w:rFonts w:asciiTheme="majorBidi" w:eastAsiaTheme="minorHAnsi" w:hAnsiTheme="majorBidi" w:cstheme="majorBidi"/>
          <w:sz w:val="24"/>
          <w:szCs w:val="24"/>
        </w:rPr>
        <w:t xml:space="preserve">, P.M., </w:t>
      </w:r>
      <w:proofErr w:type="spellStart"/>
      <w:r w:rsidRPr="00583D28">
        <w:rPr>
          <w:rFonts w:asciiTheme="majorBidi" w:eastAsiaTheme="minorHAnsi" w:hAnsiTheme="majorBidi" w:cstheme="majorBidi"/>
          <w:sz w:val="24"/>
          <w:szCs w:val="24"/>
        </w:rPr>
        <w:t>Sunderji</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Biringer</w:t>
      </w:r>
      <w:proofErr w:type="spellEnd"/>
      <w:r w:rsidRPr="00583D28">
        <w:rPr>
          <w:rFonts w:asciiTheme="majorBidi" w:eastAsiaTheme="minorHAnsi" w:hAnsiTheme="majorBidi" w:cstheme="majorBidi"/>
          <w:sz w:val="24"/>
          <w:szCs w:val="24"/>
        </w:rPr>
        <w:t xml:space="preserve">, A., MacDonald, K., </w:t>
      </w:r>
      <w:proofErr w:type="spellStart"/>
      <w:r w:rsidRPr="00583D28">
        <w:rPr>
          <w:rFonts w:asciiTheme="majorBidi" w:eastAsiaTheme="minorHAnsi" w:hAnsiTheme="majorBidi" w:cstheme="majorBidi"/>
          <w:sz w:val="24"/>
          <w:szCs w:val="24"/>
        </w:rPr>
        <w:t>Walmsley</w:t>
      </w:r>
      <w:proofErr w:type="spellEnd"/>
      <w:r w:rsidRPr="00583D28">
        <w:rPr>
          <w:rFonts w:asciiTheme="majorBidi" w:eastAsiaTheme="minorHAnsi" w:hAnsiTheme="majorBidi" w:cstheme="majorBidi"/>
          <w:sz w:val="24"/>
          <w:szCs w:val="24"/>
        </w:rPr>
        <w:t xml:space="preserve">, S. and </w:t>
      </w:r>
      <w:proofErr w:type="spellStart"/>
      <w:r w:rsidRPr="00583D28">
        <w:rPr>
          <w:rFonts w:asciiTheme="majorBidi" w:eastAsiaTheme="minorHAnsi" w:hAnsiTheme="majorBidi" w:cstheme="majorBidi"/>
          <w:sz w:val="24"/>
          <w:szCs w:val="24"/>
        </w:rPr>
        <w:t>Rebbapragada</w:t>
      </w:r>
      <w:proofErr w:type="spellEnd"/>
      <w:r w:rsidRPr="00583D28">
        <w:rPr>
          <w:rFonts w:asciiTheme="majorBidi" w:eastAsiaTheme="minorHAnsi" w:hAnsiTheme="majorBidi" w:cstheme="majorBidi"/>
          <w:sz w:val="24"/>
          <w:szCs w:val="24"/>
        </w:rPr>
        <w:t xml:space="preserve">, A. (2008). The genital tract immune milieu: an important determinant of HIV susceptibility and secondary transmission. </w:t>
      </w:r>
      <w:r w:rsidRPr="00583D28">
        <w:rPr>
          <w:rFonts w:asciiTheme="majorBidi" w:eastAsiaTheme="minorHAnsi" w:hAnsiTheme="majorBidi" w:cstheme="majorBidi"/>
          <w:i/>
          <w:iCs/>
          <w:sz w:val="24"/>
          <w:szCs w:val="24"/>
        </w:rPr>
        <w:t xml:space="preserve">Journal of Reproductive Immunology </w:t>
      </w:r>
      <w:r w:rsidRPr="00583D28">
        <w:rPr>
          <w:rFonts w:asciiTheme="majorBidi" w:eastAsiaTheme="minorHAnsi" w:hAnsiTheme="majorBidi" w:cstheme="majorBidi"/>
          <w:sz w:val="24"/>
          <w:szCs w:val="24"/>
        </w:rPr>
        <w:t>77, 32-40.</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Kaushal</w:t>
      </w:r>
      <w:proofErr w:type="spellEnd"/>
      <w:r w:rsidRPr="00583D28">
        <w:rPr>
          <w:rFonts w:asciiTheme="majorBidi" w:eastAsiaTheme="minorHAnsi" w:hAnsiTheme="majorBidi" w:cstheme="majorBidi"/>
          <w:sz w:val="24"/>
          <w:szCs w:val="24"/>
        </w:rPr>
        <w:t xml:space="preserve">, K., Ganga, P., </w:t>
      </w:r>
      <w:proofErr w:type="spellStart"/>
      <w:r w:rsidRPr="00583D28">
        <w:rPr>
          <w:rFonts w:asciiTheme="majorBidi" w:eastAsiaTheme="minorHAnsi" w:hAnsiTheme="majorBidi" w:cstheme="majorBidi"/>
          <w:sz w:val="24"/>
          <w:szCs w:val="24"/>
        </w:rPr>
        <w:t>Sanjeev</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Surbhi</w:t>
      </w:r>
      <w:proofErr w:type="spellEnd"/>
      <w:r w:rsidRPr="00583D28">
        <w:rPr>
          <w:rFonts w:asciiTheme="majorBidi" w:eastAsiaTheme="minorHAnsi" w:hAnsiTheme="majorBidi" w:cstheme="majorBidi"/>
          <w:sz w:val="24"/>
          <w:szCs w:val="24"/>
        </w:rPr>
        <w:t xml:space="preserve">, M. and </w:t>
      </w:r>
      <w:proofErr w:type="spellStart"/>
      <w:r w:rsidRPr="00583D28">
        <w:rPr>
          <w:rFonts w:asciiTheme="majorBidi" w:eastAsiaTheme="minorHAnsi" w:hAnsiTheme="majorBidi" w:cstheme="majorBidi"/>
          <w:sz w:val="24"/>
          <w:szCs w:val="24"/>
        </w:rPr>
        <w:t>Usha</w:t>
      </w:r>
      <w:proofErr w:type="spellEnd"/>
      <w:r w:rsidRPr="00583D28">
        <w:rPr>
          <w:rFonts w:asciiTheme="majorBidi" w:eastAsiaTheme="minorHAnsi" w:hAnsiTheme="majorBidi" w:cstheme="majorBidi"/>
          <w:sz w:val="24"/>
          <w:szCs w:val="24"/>
        </w:rPr>
        <w:t xml:space="preserve">, K. (2007). Enteric Opportunistic Parasites among HIV Infected Individuals: Associated Risk Factors and Immune Status. </w:t>
      </w:r>
      <w:r w:rsidRPr="00583D28">
        <w:rPr>
          <w:rFonts w:asciiTheme="majorBidi" w:eastAsiaTheme="minorHAnsi" w:hAnsiTheme="majorBidi" w:cstheme="majorBidi"/>
          <w:i/>
          <w:iCs/>
          <w:sz w:val="24"/>
          <w:szCs w:val="24"/>
        </w:rPr>
        <w:t xml:space="preserve">Japanese Journal of Infectious Diseases </w:t>
      </w:r>
      <w:r w:rsidRPr="00583D28">
        <w:rPr>
          <w:rFonts w:asciiTheme="majorBidi" w:eastAsiaTheme="minorHAnsi" w:hAnsiTheme="majorBidi" w:cstheme="majorBidi"/>
          <w:sz w:val="24"/>
          <w:szCs w:val="24"/>
        </w:rPr>
        <w:t>60</w:t>
      </w:r>
      <w:r w:rsidRPr="00583D28">
        <w:rPr>
          <w:rFonts w:asciiTheme="majorBidi" w:eastAsiaTheme="minorHAnsi" w:hAnsiTheme="majorBidi" w:cstheme="majorBidi"/>
          <w:b/>
          <w:bCs/>
          <w:sz w:val="24"/>
          <w:szCs w:val="24"/>
        </w:rPr>
        <w:t>:</w:t>
      </w:r>
      <w:r w:rsidRPr="00583D28">
        <w:rPr>
          <w:rFonts w:asciiTheme="majorBidi" w:eastAsiaTheme="minorHAnsi" w:hAnsiTheme="majorBidi" w:cstheme="majorBidi"/>
          <w:sz w:val="24"/>
          <w:szCs w:val="24"/>
        </w:rPr>
        <w:t>76-81.</w:t>
      </w:r>
    </w:p>
    <w:p w:rsidR="00DE7464" w:rsidRPr="00583D28" w:rsidRDefault="00DE7464" w:rsidP="00BE1B06">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Kelly, P., Todd, J., </w:t>
      </w:r>
      <w:proofErr w:type="spellStart"/>
      <w:r w:rsidRPr="00583D28">
        <w:rPr>
          <w:rFonts w:asciiTheme="majorBidi" w:eastAsiaTheme="minorHAnsi" w:hAnsiTheme="majorBidi" w:cstheme="majorBidi"/>
          <w:sz w:val="24"/>
          <w:szCs w:val="24"/>
        </w:rPr>
        <w:t>Sianongo</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Mwansa</w:t>
      </w:r>
      <w:proofErr w:type="spellEnd"/>
      <w:r w:rsidRPr="00583D28">
        <w:rPr>
          <w:rFonts w:asciiTheme="majorBidi" w:eastAsiaTheme="minorHAnsi" w:hAnsiTheme="majorBidi" w:cstheme="majorBidi"/>
          <w:sz w:val="24"/>
          <w:szCs w:val="24"/>
        </w:rPr>
        <w:t xml:space="preserve">, J. and </w:t>
      </w:r>
      <w:proofErr w:type="spellStart"/>
      <w:r w:rsidRPr="00583D28">
        <w:rPr>
          <w:rFonts w:asciiTheme="majorBidi" w:eastAsiaTheme="minorHAnsi" w:hAnsiTheme="majorBidi" w:cstheme="majorBidi"/>
          <w:sz w:val="24"/>
          <w:szCs w:val="24"/>
        </w:rPr>
        <w:t>Sinsungwe</w:t>
      </w:r>
      <w:proofErr w:type="spellEnd"/>
      <w:r w:rsidRPr="00583D28">
        <w:rPr>
          <w:rFonts w:asciiTheme="majorBidi" w:eastAsiaTheme="minorHAnsi" w:hAnsiTheme="majorBidi" w:cstheme="majorBidi"/>
          <w:sz w:val="24"/>
          <w:szCs w:val="24"/>
        </w:rPr>
        <w:t xml:space="preserve">  H. (2009). Susceptibility to intestinal infection and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in Zambian adults in relation to HIV status and CD4 count. BMC </w:t>
      </w:r>
      <w:proofErr w:type="spellStart"/>
      <w:r w:rsidRPr="00583D28">
        <w:rPr>
          <w:rFonts w:asciiTheme="majorBidi" w:eastAsiaTheme="minorHAnsi" w:hAnsiTheme="majorBidi" w:cstheme="majorBidi"/>
          <w:sz w:val="24"/>
          <w:szCs w:val="24"/>
        </w:rPr>
        <w:t>Gastroenterol</w:t>
      </w:r>
      <w:proofErr w:type="spellEnd"/>
      <w:r w:rsidRPr="00583D28">
        <w:rPr>
          <w:rFonts w:asciiTheme="majorBidi" w:eastAsiaTheme="minorHAnsi" w:hAnsiTheme="majorBidi" w:cstheme="majorBidi"/>
          <w:sz w:val="24"/>
          <w:szCs w:val="24"/>
        </w:rPr>
        <w:t xml:space="preserve"> 9: 7.</w:t>
      </w:r>
    </w:p>
    <w:p w:rsidR="00DE7464" w:rsidRPr="00583D28" w:rsidRDefault="00DE7464"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KNBS and Macro, I.C.F. (2010). Kenya Demographic and Health Survey (2009) Kenya National Bureau of Statistics (KNBS) and ICF Macro. Maryland: Calverton.</w:t>
      </w:r>
    </w:p>
    <w:p w:rsidR="00DE7464" w:rsidRPr="00583D28" w:rsidRDefault="00DE7464" w:rsidP="00C53A17">
      <w:pPr>
        <w:autoSpaceDE w:val="0"/>
        <w:autoSpaceDN w:val="0"/>
        <w:adjustRightInd w:val="0"/>
        <w:spacing w:after="0" w:line="360" w:lineRule="auto"/>
        <w:ind w:left="720" w:hanging="720"/>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Kulkarni</w:t>
      </w:r>
      <w:proofErr w:type="spellEnd"/>
      <w:r w:rsidRPr="00583D28">
        <w:rPr>
          <w:rFonts w:asciiTheme="majorBidi" w:eastAsiaTheme="minorHAnsi" w:hAnsiTheme="majorBidi" w:cstheme="majorBidi"/>
          <w:sz w:val="24"/>
          <w:szCs w:val="24"/>
        </w:rPr>
        <w:t xml:space="preserve">, S.V., R. </w:t>
      </w:r>
      <w:proofErr w:type="spellStart"/>
      <w:r w:rsidRPr="00583D28">
        <w:rPr>
          <w:rFonts w:asciiTheme="majorBidi" w:eastAsiaTheme="minorHAnsi" w:hAnsiTheme="majorBidi" w:cstheme="majorBidi"/>
          <w:sz w:val="24"/>
          <w:szCs w:val="24"/>
        </w:rPr>
        <w:t>Kairon</w:t>
      </w:r>
      <w:proofErr w:type="spellEnd"/>
      <w:r w:rsidRPr="00583D28">
        <w:rPr>
          <w:rFonts w:asciiTheme="majorBidi" w:eastAsiaTheme="minorHAnsi" w:hAnsiTheme="majorBidi" w:cstheme="majorBidi"/>
          <w:sz w:val="24"/>
          <w:szCs w:val="24"/>
        </w:rPr>
        <w:t xml:space="preserve">, S.S. Sane, P.S. </w:t>
      </w:r>
      <w:proofErr w:type="spellStart"/>
      <w:r w:rsidRPr="00583D28">
        <w:rPr>
          <w:rFonts w:asciiTheme="majorBidi" w:eastAsiaTheme="minorHAnsi" w:hAnsiTheme="majorBidi" w:cstheme="majorBidi"/>
          <w:sz w:val="24"/>
          <w:szCs w:val="24"/>
        </w:rPr>
        <w:t>Padmawar</w:t>
      </w:r>
      <w:proofErr w:type="spellEnd"/>
      <w:r w:rsidRPr="00583D28">
        <w:rPr>
          <w:rFonts w:asciiTheme="majorBidi" w:eastAsiaTheme="minorHAnsi" w:hAnsiTheme="majorBidi" w:cstheme="majorBidi"/>
          <w:sz w:val="24"/>
          <w:szCs w:val="24"/>
        </w:rPr>
        <w:t xml:space="preserve">, V.A. Kale and M.R. </w:t>
      </w:r>
      <w:proofErr w:type="spellStart"/>
      <w:r w:rsidRPr="00583D28">
        <w:rPr>
          <w:rFonts w:asciiTheme="majorBidi" w:eastAsiaTheme="minorHAnsi" w:hAnsiTheme="majorBidi" w:cstheme="majorBidi"/>
          <w:sz w:val="24"/>
          <w:szCs w:val="24"/>
        </w:rPr>
        <w:t>Thakar</w:t>
      </w:r>
      <w:proofErr w:type="spellEnd"/>
      <w:r w:rsidRPr="00583D28">
        <w:rPr>
          <w:rFonts w:asciiTheme="majorBidi" w:eastAsiaTheme="minorHAnsi" w:hAnsiTheme="majorBidi" w:cstheme="majorBidi"/>
          <w:sz w:val="24"/>
          <w:szCs w:val="24"/>
        </w:rPr>
        <w:t xml:space="preserve"> (2009). Opportunistic parasitic infections in HIV/AIDS patients presenting with diarrhea by the level of immunosuppression. </w:t>
      </w:r>
      <w:r w:rsidRPr="00583D28">
        <w:rPr>
          <w:rFonts w:asciiTheme="majorBidi" w:eastAsiaTheme="minorHAnsi" w:hAnsiTheme="majorBidi" w:cstheme="majorBidi"/>
          <w:i/>
          <w:iCs/>
          <w:sz w:val="24"/>
          <w:szCs w:val="24"/>
        </w:rPr>
        <w:t>Indian J. Med Res</w:t>
      </w:r>
      <w:r w:rsidRPr="00583D28">
        <w:rPr>
          <w:rFonts w:asciiTheme="majorBidi" w:eastAsiaTheme="minorHAnsi" w:hAnsiTheme="majorBidi" w:cstheme="majorBidi"/>
          <w:sz w:val="24"/>
          <w:szCs w:val="24"/>
        </w:rPr>
        <w:t xml:space="preserve">. 130: 63-66. </w:t>
      </w:r>
    </w:p>
    <w:p w:rsidR="00DE7464" w:rsidRPr="00583D28" w:rsidRDefault="00DE7464" w:rsidP="00860287">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Mengistu</w:t>
      </w:r>
      <w:proofErr w:type="spellEnd"/>
      <w:r w:rsidRPr="00583D28">
        <w:rPr>
          <w:rFonts w:asciiTheme="majorBidi" w:eastAsiaTheme="minorHAnsi" w:hAnsiTheme="majorBidi" w:cstheme="majorBidi"/>
          <w:sz w:val="24"/>
          <w:szCs w:val="24"/>
        </w:rPr>
        <w:t xml:space="preserve">, A., </w:t>
      </w:r>
      <w:proofErr w:type="spellStart"/>
      <w:r w:rsidRPr="00583D28">
        <w:rPr>
          <w:rFonts w:asciiTheme="majorBidi" w:eastAsiaTheme="minorHAnsi" w:hAnsiTheme="majorBidi" w:cstheme="majorBidi"/>
          <w:sz w:val="24"/>
          <w:szCs w:val="24"/>
        </w:rPr>
        <w:t>Gebereselassie</w:t>
      </w:r>
      <w:proofErr w:type="spellEnd"/>
      <w:r w:rsidRPr="00583D28">
        <w:rPr>
          <w:rFonts w:asciiTheme="majorBidi" w:eastAsiaTheme="minorHAnsi" w:hAnsiTheme="majorBidi" w:cstheme="majorBidi"/>
          <w:sz w:val="24"/>
          <w:szCs w:val="24"/>
        </w:rPr>
        <w:t xml:space="preserve">, S. and </w:t>
      </w:r>
      <w:proofErr w:type="spellStart"/>
      <w:r w:rsidRPr="00583D28">
        <w:rPr>
          <w:rFonts w:asciiTheme="majorBidi" w:eastAsiaTheme="minorHAnsi" w:hAnsiTheme="majorBidi" w:cstheme="majorBidi"/>
          <w:sz w:val="24"/>
          <w:szCs w:val="24"/>
        </w:rPr>
        <w:t>Kassa</w:t>
      </w:r>
      <w:proofErr w:type="spellEnd"/>
      <w:r w:rsidRPr="00583D28">
        <w:rPr>
          <w:rFonts w:asciiTheme="majorBidi" w:eastAsiaTheme="minorHAnsi" w:hAnsiTheme="majorBidi" w:cstheme="majorBidi"/>
          <w:sz w:val="24"/>
          <w:szCs w:val="24"/>
        </w:rPr>
        <w:t xml:space="preserve">, T. (2007). Prevalence of intestinal parasites among urban dwellers in South West Ethiopia. </w:t>
      </w:r>
      <w:proofErr w:type="spellStart"/>
      <w:r w:rsidRPr="00583D28">
        <w:rPr>
          <w:rFonts w:asciiTheme="majorBidi" w:eastAsiaTheme="minorHAnsi" w:hAnsiTheme="majorBidi" w:cstheme="majorBidi"/>
          <w:i/>
          <w:iCs/>
          <w:sz w:val="24"/>
          <w:szCs w:val="24"/>
        </w:rPr>
        <w:t>Ethoip</w:t>
      </w:r>
      <w:proofErr w:type="spellEnd"/>
      <w:r w:rsidRPr="00583D28">
        <w:rPr>
          <w:rFonts w:asciiTheme="majorBidi" w:eastAsiaTheme="minorHAnsi" w:hAnsiTheme="majorBidi" w:cstheme="majorBidi"/>
          <w:i/>
          <w:iCs/>
          <w:sz w:val="24"/>
          <w:szCs w:val="24"/>
        </w:rPr>
        <w:t xml:space="preserve">. J. </w:t>
      </w:r>
      <w:proofErr w:type="spellStart"/>
      <w:r w:rsidRPr="00583D28">
        <w:rPr>
          <w:rFonts w:asciiTheme="majorBidi" w:eastAsiaTheme="minorHAnsi" w:hAnsiTheme="majorBidi" w:cstheme="majorBidi"/>
          <w:i/>
          <w:iCs/>
          <w:sz w:val="24"/>
          <w:szCs w:val="24"/>
        </w:rPr>
        <w:t>Hlth</w:t>
      </w:r>
      <w:proofErr w:type="spellEnd"/>
      <w:r w:rsidRPr="00583D28">
        <w:rPr>
          <w:rFonts w:asciiTheme="majorBidi" w:eastAsiaTheme="minorHAnsi" w:hAnsiTheme="majorBidi" w:cstheme="majorBidi"/>
          <w:i/>
          <w:iCs/>
          <w:sz w:val="24"/>
          <w:szCs w:val="24"/>
        </w:rPr>
        <w:t>. Dev</w:t>
      </w:r>
      <w:r w:rsidRPr="00583D28">
        <w:rPr>
          <w:rFonts w:asciiTheme="majorBidi" w:eastAsiaTheme="minorHAnsi" w:hAnsiTheme="majorBidi" w:cstheme="majorBidi"/>
          <w:sz w:val="24"/>
          <w:szCs w:val="24"/>
        </w:rPr>
        <w:t xml:space="preserve">. 21(1): 12-17. </w:t>
      </w:r>
    </w:p>
    <w:p w:rsidR="00647B2C" w:rsidRPr="00583D28" w:rsidRDefault="00647B2C" w:rsidP="00BD0B92">
      <w:pPr>
        <w:autoSpaceDE w:val="0"/>
        <w:autoSpaceDN w:val="0"/>
        <w:adjustRightInd w:val="0"/>
        <w:spacing w:after="69"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Lehman</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LG</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Kangam</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L</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Nguepi</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E</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Mbenoun</w:t>
      </w:r>
      <w:proofErr w:type="spellEnd"/>
      <w:r w:rsidR="00BE1B06" w:rsidRPr="00583D28">
        <w:rPr>
          <w:rFonts w:asciiTheme="majorBidi" w:eastAsiaTheme="minorHAnsi" w:hAnsiTheme="majorBidi" w:cstheme="majorBidi"/>
          <w:sz w:val="24"/>
          <w:szCs w:val="24"/>
        </w:rPr>
        <w:t>, ML.</w:t>
      </w:r>
      <w:r w:rsidRPr="00583D28">
        <w:rPr>
          <w:rFonts w:asciiTheme="majorBidi" w:eastAsiaTheme="minorHAnsi" w:hAnsiTheme="majorBidi" w:cstheme="majorBidi"/>
          <w:sz w:val="24"/>
          <w:szCs w:val="24"/>
        </w:rPr>
        <w:t xml:space="preserve"> and Charles</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F. (2012)</w:t>
      </w:r>
      <w:r w:rsidR="009D0832"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Study of intestinal parasitic infections associated with HIV infection in Douala, Cameroon, </w:t>
      </w:r>
      <w:proofErr w:type="spellStart"/>
      <w:r w:rsidRPr="00583D28">
        <w:rPr>
          <w:rFonts w:asciiTheme="majorBidi" w:eastAsiaTheme="minorHAnsi" w:hAnsiTheme="majorBidi" w:cstheme="majorBidi"/>
          <w:i/>
          <w:iCs/>
          <w:sz w:val="24"/>
          <w:szCs w:val="24"/>
        </w:rPr>
        <w:t>Retrovirology</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 xml:space="preserve">9(1):48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Lekha</w:t>
      </w:r>
      <w:proofErr w:type="spellEnd"/>
      <w:r w:rsidRPr="00583D28">
        <w:rPr>
          <w:rFonts w:asciiTheme="majorBidi" w:eastAsiaTheme="minorHAnsi" w:hAnsiTheme="majorBidi" w:cstheme="majorBidi"/>
          <w:sz w:val="24"/>
          <w:szCs w:val="24"/>
        </w:rPr>
        <w:t xml:space="preserve">, T., Anil, K.G., </w:t>
      </w:r>
      <w:proofErr w:type="spellStart"/>
      <w:r w:rsidRPr="00583D28">
        <w:rPr>
          <w:rFonts w:asciiTheme="majorBidi" w:eastAsiaTheme="minorHAnsi" w:hAnsiTheme="majorBidi" w:cstheme="majorBidi"/>
          <w:sz w:val="24"/>
          <w:szCs w:val="24"/>
        </w:rPr>
        <w:t>Shyam</w:t>
      </w:r>
      <w:proofErr w:type="spellEnd"/>
      <w:r w:rsidRPr="00583D28">
        <w:rPr>
          <w:rFonts w:asciiTheme="majorBidi" w:eastAsiaTheme="minorHAnsi" w:hAnsiTheme="majorBidi" w:cstheme="majorBidi"/>
          <w:sz w:val="24"/>
          <w:szCs w:val="24"/>
        </w:rPr>
        <w:t xml:space="preserve">, S. and </w:t>
      </w:r>
      <w:proofErr w:type="spellStart"/>
      <w:r w:rsidRPr="00583D28">
        <w:rPr>
          <w:rFonts w:asciiTheme="majorBidi" w:eastAsiaTheme="minorHAnsi" w:hAnsiTheme="majorBidi" w:cstheme="majorBidi"/>
          <w:sz w:val="24"/>
          <w:szCs w:val="24"/>
        </w:rPr>
        <w:t>Tribhuban</w:t>
      </w:r>
      <w:proofErr w:type="spellEnd"/>
      <w:r w:rsidRPr="00583D28">
        <w:rPr>
          <w:rFonts w:asciiTheme="majorBidi" w:eastAsiaTheme="minorHAnsi" w:hAnsiTheme="majorBidi" w:cstheme="majorBidi"/>
          <w:sz w:val="24"/>
          <w:szCs w:val="24"/>
        </w:rPr>
        <w:t>, M. (2008)</w:t>
      </w:r>
      <w:r w:rsidR="009D0832"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Correlation between CD4 counts of HIV patients and enteric protozoans in different seasons- An experience of a tertiary care hospital in Varanasi (India). </w:t>
      </w:r>
      <w:proofErr w:type="spellStart"/>
      <w:r w:rsidRPr="00583D28">
        <w:rPr>
          <w:rFonts w:asciiTheme="majorBidi" w:eastAsiaTheme="minorHAnsi" w:hAnsiTheme="majorBidi" w:cstheme="majorBidi"/>
          <w:i/>
          <w:iCs/>
          <w:sz w:val="24"/>
          <w:szCs w:val="24"/>
        </w:rPr>
        <w:t>BMCGastroenterology</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8:36.</w:t>
      </w:r>
    </w:p>
    <w:p w:rsidR="00647B2C" w:rsidRPr="00583D28" w:rsidRDefault="00BB1049" w:rsidP="00B04A25">
      <w:pPr>
        <w:autoSpaceDE w:val="0"/>
        <w:autoSpaceDN w:val="0"/>
        <w:adjustRightInd w:val="0"/>
        <w:spacing w:after="0" w:line="360" w:lineRule="auto"/>
        <w:ind w:left="720" w:hanging="720"/>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lastRenderedPageBreak/>
        <w:t>Maguire, J.H.</w:t>
      </w:r>
      <w:r w:rsidR="00647B2C" w:rsidRPr="00583D28">
        <w:rPr>
          <w:rFonts w:asciiTheme="majorBidi" w:eastAsiaTheme="minorHAnsi" w:hAnsiTheme="majorBidi" w:cstheme="majorBidi"/>
          <w:sz w:val="24"/>
          <w:szCs w:val="24"/>
        </w:rPr>
        <w:t xml:space="preserve"> (2009)</w:t>
      </w:r>
      <w:r w:rsidR="009D0832" w:rsidRPr="00583D28">
        <w:rPr>
          <w:rFonts w:asciiTheme="majorBidi" w:eastAsiaTheme="minorHAnsi" w:hAnsiTheme="majorBidi" w:cstheme="majorBidi"/>
          <w:sz w:val="24"/>
          <w:szCs w:val="24"/>
        </w:rPr>
        <w:t>.</w:t>
      </w:r>
      <w:r w:rsidR="00647B2C" w:rsidRPr="00583D28">
        <w:rPr>
          <w:rFonts w:asciiTheme="majorBidi" w:eastAsiaTheme="minorHAnsi" w:hAnsiTheme="majorBidi" w:cstheme="majorBidi"/>
          <w:sz w:val="24"/>
          <w:szCs w:val="24"/>
        </w:rPr>
        <w:t xml:space="preserve"> Intestinal nematodes (roundworms). In: </w:t>
      </w:r>
      <w:proofErr w:type="spellStart"/>
      <w:r w:rsidR="00647B2C" w:rsidRPr="00583D28">
        <w:rPr>
          <w:rFonts w:asciiTheme="majorBidi" w:eastAsiaTheme="minorHAnsi" w:hAnsiTheme="majorBidi" w:cstheme="majorBidi"/>
          <w:sz w:val="24"/>
          <w:szCs w:val="24"/>
        </w:rPr>
        <w:t>Mandell</w:t>
      </w:r>
      <w:proofErr w:type="spellEnd"/>
      <w:r w:rsidR="00647B2C" w:rsidRPr="00583D28">
        <w:rPr>
          <w:rFonts w:asciiTheme="majorBidi" w:eastAsiaTheme="minorHAnsi" w:hAnsiTheme="majorBidi" w:cstheme="majorBidi"/>
          <w:sz w:val="24"/>
          <w:szCs w:val="24"/>
        </w:rPr>
        <w:t xml:space="preserve"> GL, J.E. Bennett, R. Dolan, eds. </w:t>
      </w:r>
      <w:proofErr w:type="spellStart"/>
      <w:r w:rsidR="00647B2C" w:rsidRPr="00583D28">
        <w:rPr>
          <w:rFonts w:asciiTheme="majorBidi" w:eastAsiaTheme="minorHAnsi" w:hAnsiTheme="majorBidi" w:cstheme="majorBidi"/>
          <w:i/>
          <w:iCs/>
          <w:sz w:val="24"/>
          <w:szCs w:val="24"/>
        </w:rPr>
        <w:t>Mandell</w:t>
      </w:r>
      <w:proofErr w:type="spellEnd"/>
      <w:r w:rsidR="00647B2C" w:rsidRPr="00583D28">
        <w:rPr>
          <w:rFonts w:asciiTheme="majorBidi" w:eastAsiaTheme="minorHAnsi" w:hAnsiTheme="majorBidi" w:cstheme="majorBidi"/>
          <w:i/>
          <w:iCs/>
          <w:sz w:val="24"/>
          <w:szCs w:val="24"/>
        </w:rPr>
        <w:t>, Douglas, and Bennett’s Principles and Practice of Infectious Diseases</w:t>
      </w:r>
      <w:r w:rsidR="00647B2C" w:rsidRPr="00583D28">
        <w:rPr>
          <w:rFonts w:asciiTheme="majorBidi" w:eastAsiaTheme="minorHAnsi" w:hAnsiTheme="majorBidi" w:cstheme="majorBidi"/>
          <w:sz w:val="24"/>
          <w:szCs w:val="24"/>
        </w:rPr>
        <w:t xml:space="preserve">. 7th ed. Orlando, FL. Saunders Elsevier 287. </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Mehraj</w:t>
      </w:r>
      <w:proofErr w:type="spellEnd"/>
      <w:r w:rsidRPr="00583D28">
        <w:rPr>
          <w:rFonts w:asciiTheme="majorBidi" w:eastAsiaTheme="minorHAnsi" w:hAnsiTheme="majorBidi" w:cstheme="majorBidi"/>
          <w:sz w:val="24"/>
          <w:szCs w:val="24"/>
        </w:rPr>
        <w:t xml:space="preserve">, V., J. Hatcher, S. </w:t>
      </w:r>
      <w:proofErr w:type="spellStart"/>
      <w:r w:rsidR="00BB1049" w:rsidRPr="00583D28">
        <w:rPr>
          <w:rFonts w:asciiTheme="majorBidi" w:eastAsiaTheme="minorHAnsi" w:hAnsiTheme="majorBidi" w:cstheme="majorBidi"/>
          <w:sz w:val="24"/>
          <w:szCs w:val="24"/>
        </w:rPr>
        <w:t>Akhtar</w:t>
      </w:r>
      <w:proofErr w:type="spellEnd"/>
      <w:r w:rsidR="00BB1049" w:rsidRPr="00583D28">
        <w:rPr>
          <w:rFonts w:asciiTheme="majorBidi" w:eastAsiaTheme="minorHAnsi" w:hAnsiTheme="majorBidi" w:cstheme="majorBidi"/>
          <w:sz w:val="24"/>
          <w:szCs w:val="24"/>
        </w:rPr>
        <w:t xml:space="preserve">, G. </w:t>
      </w:r>
      <w:proofErr w:type="spellStart"/>
      <w:r w:rsidR="00BB1049" w:rsidRPr="00583D28">
        <w:rPr>
          <w:rFonts w:asciiTheme="majorBidi" w:eastAsiaTheme="minorHAnsi" w:hAnsiTheme="majorBidi" w:cstheme="majorBidi"/>
          <w:sz w:val="24"/>
          <w:szCs w:val="24"/>
        </w:rPr>
        <w:t>Rafique</w:t>
      </w:r>
      <w:proofErr w:type="spellEnd"/>
      <w:r w:rsidR="00BB1049" w:rsidRPr="00583D28">
        <w:rPr>
          <w:rFonts w:asciiTheme="majorBidi" w:eastAsiaTheme="minorHAnsi" w:hAnsiTheme="majorBidi" w:cstheme="majorBidi"/>
          <w:sz w:val="24"/>
          <w:szCs w:val="24"/>
        </w:rPr>
        <w:t xml:space="preserve"> and M.A.</w:t>
      </w:r>
      <w:r w:rsidRPr="00583D28">
        <w:rPr>
          <w:rFonts w:asciiTheme="majorBidi" w:eastAsiaTheme="minorHAnsi" w:hAnsiTheme="majorBidi" w:cstheme="majorBidi"/>
          <w:sz w:val="24"/>
          <w:szCs w:val="24"/>
        </w:rPr>
        <w:t xml:space="preserve"> (2008)</w:t>
      </w:r>
      <w:r w:rsidR="009D0832"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and Factors Associated with Intestinal Parasitic Infection among Children in an Urban Slum of Karachi. </w:t>
      </w:r>
      <w:proofErr w:type="spellStart"/>
      <w:r w:rsidRPr="00583D28">
        <w:rPr>
          <w:rFonts w:asciiTheme="majorBidi" w:eastAsiaTheme="minorHAnsi" w:hAnsiTheme="majorBidi" w:cstheme="majorBidi"/>
          <w:sz w:val="24"/>
          <w:szCs w:val="24"/>
        </w:rPr>
        <w:t>PLoS</w:t>
      </w:r>
      <w:proofErr w:type="spellEnd"/>
      <w:r w:rsidRPr="00583D28">
        <w:rPr>
          <w:rFonts w:asciiTheme="majorBidi" w:eastAsiaTheme="minorHAnsi" w:hAnsiTheme="majorBidi" w:cstheme="majorBidi"/>
          <w:sz w:val="24"/>
          <w:szCs w:val="24"/>
        </w:rPr>
        <w:t xml:space="preserve"> ONE 3(11):e3680. doi:10.1371/journal.pone.0003680.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Mekonnen</w:t>
      </w:r>
      <w:proofErr w:type="spellEnd"/>
      <w:r w:rsidRPr="00583D28">
        <w:rPr>
          <w:rFonts w:asciiTheme="majorBidi" w:eastAsiaTheme="minorHAnsi" w:hAnsiTheme="majorBidi" w:cstheme="majorBidi"/>
          <w:sz w:val="24"/>
          <w:szCs w:val="24"/>
        </w:rPr>
        <w:t xml:space="preserve"> G</w:t>
      </w:r>
      <w:r w:rsidR="00BE448B"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(2007)</w:t>
      </w:r>
      <w:r w:rsidR="00BE448B"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Possible Interactions of Intestinal </w:t>
      </w:r>
      <w:proofErr w:type="spellStart"/>
      <w:r w:rsidRPr="00583D28">
        <w:rPr>
          <w:rFonts w:asciiTheme="majorBidi" w:eastAsiaTheme="minorHAnsi" w:hAnsiTheme="majorBidi" w:cstheme="majorBidi"/>
          <w:sz w:val="24"/>
          <w:szCs w:val="24"/>
        </w:rPr>
        <w:t>Helminth</w:t>
      </w:r>
      <w:proofErr w:type="spellEnd"/>
      <w:r w:rsidRPr="00583D28">
        <w:rPr>
          <w:rFonts w:asciiTheme="majorBidi" w:eastAsiaTheme="minorHAnsi" w:hAnsiTheme="majorBidi" w:cstheme="majorBidi"/>
          <w:sz w:val="24"/>
          <w:szCs w:val="24"/>
        </w:rPr>
        <w:t xml:space="preserve"> and HIV Infections: The situation in </w:t>
      </w:r>
      <w:proofErr w:type="spellStart"/>
      <w:r w:rsidRPr="00583D28">
        <w:rPr>
          <w:rFonts w:asciiTheme="majorBidi" w:eastAsiaTheme="minorHAnsi" w:hAnsiTheme="majorBidi" w:cstheme="majorBidi"/>
          <w:sz w:val="24"/>
          <w:szCs w:val="24"/>
        </w:rPr>
        <w:t>Fitche</w:t>
      </w:r>
      <w:proofErr w:type="spellEnd"/>
      <w:r w:rsidRPr="00583D28">
        <w:rPr>
          <w:rFonts w:asciiTheme="majorBidi" w:eastAsiaTheme="minorHAnsi" w:hAnsiTheme="majorBidi" w:cstheme="majorBidi"/>
          <w:sz w:val="24"/>
          <w:szCs w:val="24"/>
        </w:rPr>
        <w:t xml:space="preserve">, Northern </w:t>
      </w:r>
      <w:proofErr w:type="spellStart"/>
      <w:r w:rsidRPr="00583D28">
        <w:rPr>
          <w:rFonts w:asciiTheme="majorBidi" w:eastAsiaTheme="minorHAnsi" w:hAnsiTheme="majorBidi" w:cstheme="majorBidi"/>
          <w:sz w:val="24"/>
          <w:szCs w:val="24"/>
        </w:rPr>
        <w:t>Oromiya</w:t>
      </w:r>
      <w:proofErr w:type="spellEnd"/>
      <w:r w:rsidRPr="00583D28">
        <w:rPr>
          <w:rFonts w:asciiTheme="majorBidi" w:eastAsiaTheme="minorHAnsi" w:hAnsiTheme="majorBidi" w:cstheme="majorBidi"/>
          <w:sz w:val="24"/>
          <w:szCs w:val="24"/>
        </w:rPr>
        <w:t xml:space="preserve">. </w:t>
      </w:r>
    </w:p>
    <w:p w:rsidR="00647B2C" w:rsidRPr="00583D28" w:rsidRDefault="00647B2C" w:rsidP="00BD0B92">
      <w:pPr>
        <w:autoSpaceDE w:val="0"/>
        <w:autoSpaceDN w:val="0"/>
        <w:adjustRightInd w:val="0"/>
        <w:spacing w:after="67"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Misaye</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Mulat</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D</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Alemu</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and </w:t>
      </w:r>
      <w:proofErr w:type="spellStart"/>
      <w:r w:rsidRPr="00583D28">
        <w:rPr>
          <w:rFonts w:asciiTheme="majorBidi" w:eastAsiaTheme="minorHAnsi" w:hAnsiTheme="majorBidi" w:cstheme="majorBidi"/>
          <w:sz w:val="24"/>
          <w:szCs w:val="24"/>
        </w:rPr>
        <w:t>Agersew</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(2013)</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of intestinal parasites and associated risk factors among HIV/AIDS patients with pre-ART and on-ART attending </w:t>
      </w:r>
      <w:proofErr w:type="spellStart"/>
      <w:r w:rsidRPr="00583D28">
        <w:rPr>
          <w:rFonts w:asciiTheme="majorBidi" w:eastAsiaTheme="minorHAnsi" w:hAnsiTheme="majorBidi" w:cstheme="majorBidi"/>
          <w:sz w:val="24"/>
          <w:szCs w:val="24"/>
        </w:rPr>
        <w:t>Dessie</w:t>
      </w:r>
      <w:proofErr w:type="spellEnd"/>
      <w:r w:rsidRPr="00583D28">
        <w:rPr>
          <w:rFonts w:asciiTheme="majorBidi" w:eastAsiaTheme="minorHAnsi" w:hAnsiTheme="majorBidi" w:cstheme="majorBidi"/>
          <w:sz w:val="24"/>
          <w:szCs w:val="24"/>
        </w:rPr>
        <w:t xml:space="preserve"> Hospital ART clinic, Northeast Ethiopia, </w:t>
      </w:r>
      <w:r w:rsidRPr="00583D28">
        <w:rPr>
          <w:rFonts w:asciiTheme="majorBidi" w:eastAsiaTheme="minorHAnsi" w:hAnsiTheme="majorBidi" w:cstheme="majorBidi"/>
          <w:i/>
          <w:iCs/>
          <w:sz w:val="24"/>
          <w:szCs w:val="24"/>
        </w:rPr>
        <w:t xml:space="preserve">AIDS Research and Therapy. 10(7): 1-9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Modjarrad</w:t>
      </w:r>
      <w:proofErr w:type="spellEnd"/>
      <w:r w:rsidRPr="00583D28">
        <w:rPr>
          <w:rFonts w:asciiTheme="majorBidi" w:eastAsiaTheme="minorHAnsi" w:hAnsiTheme="majorBidi" w:cstheme="majorBidi"/>
          <w:sz w:val="24"/>
          <w:szCs w:val="24"/>
        </w:rPr>
        <w:t xml:space="preserve">, K., Zulu, I., Redden, D., </w:t>
      </w:r>
      <w:proofErr w:type="spellStart"/>
      <w:r w:rsidRPr="00583D28">
        <w:rPr>
          <w:rFonts w:asciiTheme="majorBidi" w:eastAsiaTheme="minorHAnsi" w:hAnsiTheme="majorBidi" w:cstheme="majorBidi"/>
          <w:sz w:val="24"/>
          <w:szCs w:val="24"/>
        </w:rPr>
        <w:t>Lungowe</w:t>
      </w:r>
      <w:proofErr w:type="spellEnd"/>
      <w:r w:rsidRPr="00583D28">
        <w:rPr>
          <w:rFonts w:asciiTheme="majorBidi" w:eastAsiaTheme="minorHAnsi" w:hAnsiTheme="majorBidi" w:cstheme="majorBidi"/>
          <w:sz w:val="24"/>
          <w:szCs w:val="24"/>
        </w:rPr>
        <w:t xml:space="preserve">, N., Freedman, D. and </w:t>
      </w:r>
      <w:proofErr w:type="spellStart"/>
      <w:r w:rsidRPr="00583D28">
        <w:rPr>
          <w:rFonts w:asciiTheme="majorBidi" w:eastAsiaTheme="minorHAnsi" w:hAnsiTheme="majorBidi" w:cstheme="majorBidi"/>
          <w:sz w:val="24"/>
          <w:szCs w:val="24"/>
        </w:rPr>
        <w:t>Sten</w:t>
      </w:r>
      <w:proofErr w:type="spellEnd"/>
      <w:r w:rsidRPr="00583D28">
        <w:rPr>
          <w:rFonts w:asciiTheme="majorBidi" w:eastAsiaTheme="minorHAnsi" w:hAnsiTheme="majorBidi" w:cstheme="majorBidi"/>
          <w:sz w:val="24"/>
          <w:szCs w:val="24"/>
        </w:rPr>
        <w:t>, H. (2005)</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and predictors of intestinal </w:t>
      </w:r>
      <w:proofErr w:type="spellStart"/>
      <w:r w:rsidRPr="00583D28">
        <w:rPr>
          <w:rFonts w:asciiTheme="majorBidi" w:eastAsiaTheme="minorHAnsi" w:hAnsiTheme="majorBidi" w:cstheme="majorBidi"/>
          <w:sz w:val="24"/>
          <w:szCs w:val="24"/>
        </w:rPr>
        <w:t>helminth</w:t>
      </w:r>
      <w:proofErr w:type="spellEnd"/>
      <w:r w:rsidRPr="00583D28">
        <w:rPr>
          <w:rFonts w:asciiTheme="majorBidi" w:eastAsiaTheme="minorHAnsi" w:hAnsiTheme="majorBidi" w:cstheme="majorBidi"/>
          <w:sz w:val="24"/>
          <w:szCs w:val="24"/>
        </w:rPr>
        <w:t xml:space="preserve"> infections among human immunodeficiency virus type 1- infected adults in an urban African setting. </w:t>
      </w:r>
      <w:r w:rsidRPr="00583D28">
        <w:rPr>
          <w:rFonts w:asciiTheme="majorBidi" w:eastAsiaTheme="minorHAnsi" w:hAnsiTheme="majorBidi" w:cstheme="majorBidi"/>
          <w:i/>
          <w:iCs/>
          <w:sz w:val="24"/>
          <w:szCs w:val="24"/>
        </w:rPr>
        <w:t>American Journal of Tropical Medicine and Hygiene</w:t>
      </w:r>
      <w:r w:rsidRPr="00583D28">
        <w:rPr>
          <w:rFonts w:asciiTheme="majorBidi" w:eastAsiaTheme="minorHAnsi" w:hAnsiTheme="majorBidi" w:cstheme="majorBidi"/>
          <w:sz w:val="24"/>
          <w:szCs w:val="24"/>
        </w:rPr>
        <w:t>73</w:t>
      </w:r>
      <w:r w:rsidRPr="00583D28">
        <w:rPr>
          <w:rFonts w:asciiTheme="majorBidi" w:eastAsiaTheme="minorHAnsi" w:hAnsiTheme="majorBidi" w:cstheme="majorBidi"/>
          <w:b/>
          <w:bCs/>
          <w:sz w:val="24"/>
          <w:szCs w:val="24"/>
        </w:rPr>
        <w:t xml:space="preserve">: </w:t>
      </w:r>
      <w:r w:rsidRPr="00583D28">
        <w:rPr>
          <w:rFonts w:asciiTheme="majorBidi" w:eastAsiaTheme="minorHAnsi" w:hAnsiTheme="majorBidi" w:cstheme="majorBidi"/>
          <w:sz w:val="24"/>
          <w:szCs w:val="24"/>
        </w:rPr>
        <w:t>777-782.</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Moges</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F., </w:t>
      </w:r>
      <w:proofErr w:type="spellStart"/>
      <w:r w:rsidRPr="00583D28">
        <w:rPr>
          <w:rFonts w:asciiTheme="majorBidi" w:eastAsiaTheme="minorHAnsi" w:hAnsiTheme="majorBidi" w:cstheme="majorBidi"/>
          <w:sz w:val="24"/>
          <w:szCs w:val="24"/>
        </w:rPr>
        <w:t>Kebede</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Y., </w:t>
      </w:r>
      <w:proofErr w:type="spellStart"/>
      <w:r w:rsidRPr="00583D28">
        <w:rPr>
          <w:rFonts w:asciiTheme="majorBidi" w:eastAsiaTheme="minorHAnsi" w:hAnsiTheme="majorBidi" w:cstheme="majorBidi"/>
          <w:sz w:val="24"/>
          <w:szCs w:val="24"/>
        </w:rPr>
        <w:t>Afework</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K., </w:t>
      </w:r>
      <w:proofErr w:type="spellStart"/>
      <w:r w:rsidRPr="00583D28">
        <w:rPr>
          <w:rFonts w:asciiTheme="majorBidi" w:eastAsiaTheme="minorHAnsi" w:hAnsiTheme="majorBidi" w:cstheme="majorBidi"/>
          <w:sz w:val="24"/>
          <w:szCs w:val="24"/>
        </w:rPr>
        <w:t>Degu</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G., </w:t>
      </w:r>
      <w:proofErr w:type="spellStart"/>
      <w:r w:rsidR="00B1256F" w:rsidRPr="00583D28">
        <w:rPr>
          <w:rFonts w:asciiTheme="majorBidi" w:eastAsiaTheme="minorHAnsi" w:hAnsiTheme="majorBidi" w:cstheme="majorBidi"/>
          <w:sz w:val="24"/>
          <w:szCs w:val="24"/>
        </w:rPr>
        <w:t>Tiruneh</w:t>
      </w:r>
      <w:proofErr w:type="spellEnd"/>
      <w:r w:rsidR="00BE1B06" w:rsidRPr="00583D28">
        <w:rPr>
          <w:rFonts w:asciiTheme="majorBidi" w:eastAsiaTheme="minorHAnsi" w:hAnsiTheme="majorBidi" w:cstheme="majorBidi"/>
          <w:sz w:val="24"/>
          <w:szCs w:val="24"/>
        </w:rPr>
        <w:t>,</w:t>
      </w:r>
      <w:r w:rsidR="00B1256F" w:rsidRPr="00583D28">
        <w:rPr>
          <w:rFonts w:asciiTheme="majorBidi" w:eastAsiaTheme="minorHAnsi" w:hAnsiTheme="majorBidi" w:cstheme="majorBidi"/>
          <w:sz w:val="24"/>
          <w:szCs w:val="24"/>
        </w:rPr>
        <w:t xml:space="preserve"> M. and </w:t>
      </w:r>
      <w:proofErr w:type="spellStart"/>
      <w:r w:rsidR="00B1256F" w:rsidRPr="00583D28">
        <w:rPr>
          <w:rFonts w:asciiTheme="majorBidi" w:eastAsiaTheme="minorHAnsi" w:hAnsiTheme="majorBidi" w:cstheme="majorBidi"/>
          <w:sz w:val="24"/>
          <w:szCs w:val="24"/>
        </w:rPr>
        <w:t>Gedefaw</w:t>
      </w:r>
      <w:proofErr w:type="spellEnd"/>
      <w:r w:rsidR="00BE1B06" w:rsidRPr="00583D28">
        <w:rPr>
          <w:rFonts w:asciiTheme="majorBidi" w:eastAsiaTheme="minorHAnsi" w:hAnsiTheme="majorBidi" w:cstheme="majorBidi"/>
          <w:sz w:val="24"/>
          <w:szCs w:val="24"/>
        </w:rPr>
        <w:t>,</w:t>
      </w:r>
      <w:r w:rsidR="00B1256F" w:rsidRPr="00583D28">
        <w:rPr>
          <w:rFonts w:asciiTheme="majorBidi" w:eastAsiaTheme="minorHAnsi" w:hAnsiTheme="majorBidi" w:cstheme="majorBidi"/>
          <w:sz w:val="24"/>
          <w:szCs w:val="24"/>
        </w:rPr>
        <w:t xml:space="preserve"> M. (2006</w:t>
      </w:r>
      <w:r w:rsidRPr="00583D28">
        <w:rPr>
          <w:rFonts w:asciiTheme="majorBidi" w:eastAsiaTheme="minorHAnsi" w:hAnsiTheme="majorBidi" w:cstheme="majorBidi"/>
          <w:sz w:val="24"/>
          <w:szCs w:val="24"/>
        </w:rPr>
        <w:t>)</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Infection with HIV and intestinal parasites among street dwellers in Gondar city, northwest Ethiopia. </w:t>
      </w:r>
      <w:proofErr w:type="spellStart"/>
      <w:r w:rsidRPr="00583D28">
        <w:rPr>
          <w:rFonts w:asciiTheme="majorBidi" w:eastAsiaTheme="minorHAnsi" w:hAnsiTheme="majorBidi" w:cstheme="majorBidi"/>
          <w:i/>
          <w:iCs/>
          <w:sz w:val="24"/>
          <w:szCs w:val="24"/>
        </w:rPr>
        <w:t>Jpn</w:t>
      </w:r>
      <w:proofErr w:type="spellEnd"/>
      <w:r w:rsidRPr="00583D28">
        <w:rPr>
          <w:rFonts w:asciiTheme="majorBidi" w:eastAsiaTheme="minorHAnsi" w:hAnsiTheme="majorBidi" w:cstheme="majorBidi"/>
          <w:i/>
          <w:iCs/>
          <w:sz w:val="24"/>
          <w:szCs w:val="24"/>
        </w:rPr>
        <w:t xml:space="preserve"> J. Infect. Dis. </w:t>
      </w:r>
      <w:r w:rsidRPr="00583D28">
        <w:rPr>
          <w:rFonts w:asciiTheme="majorBidi" w:eastAsiaTheme="minorHAnsi" w:hAnsiTheme="majorBidi" w:cstheme="majorBidi"/>
          <w:sz w:val="24"/>
          <w:szCs w:val="24"/>
        </w:rPr>
        <w:t xml:space="preserve">59: 400-403. </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Monte</w:t>
      </w:r>
      <w:r w:rsidR="00B1256F" w:rsidRPr="00583D28">
        <w:rPr>
          <w:rFonts w:asciiTheme="majorBidi" w:eastAsiaTheme="minorHAnsi" w:hAnsiTheme="majorBidi" w:cstheme="majorBidi"/>
          <w:sz w:val="24"/>
          <w:szCs w:val="24"/>
        </w:rPr>
        <w:t xml:space="preserve">s, M., C. </w:t>
      </w:r>
      <w:proofErr w:type="spellStart"/>
      <w:r w:rsidR="00B1256F" w:rsidRPr="00583D28">
        <w:rPr>
          <w:rFonts w:asciiTheme="majorBidi" w:eastAsiaTheme="minorHAnsi" w:hAnsiTheme="majorBidi" w:cstheme="majorBidi"/>
          <w:sz w:val="24"/>
          <w:szCs w:val="24"/>
        </w:rPr>
        <w:t>Sawhney</w:t>
      </w:r>
      <w:proofErr w:type="spellEnd"/>
      <w:r w:rsidR="00B1256F" w:rsidRPr="00583D28">
        <w:rPr>
          <w:rFonts w:asciiTheme="majorBidi" w:eastAsiaTheme="minorHAnsi" w:hAnsiTheme="majorBidi" w:cstheme="majorBidi"/>
          <w:sz w:val="24"/>
          <w:szCs w:val="24"/>
        </w:rPr>
        <w:t xml:space="preserve"> and N. Barros</w:t>
      </w:r>
      <w:r w:rsidRPr="00583D28">
        <w:rPr>
          <w:rFonts w:asciiTheme="majorBidi" w:eastAsiaTheme="minorHAnsi" w:hAnsiTheme="majorBidi" w:cstheme="majorBidi"/>
          <w:sz w:val="24"/>
          <w:szCs w:val="24"/>
        </w:rPr>
        <w:t xml:space="preserve"> (2010)</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i/>
          <w:iCs/>
          <w:sz w:val="24"/>
          <w:szCs w:val="24"/>
        </w:rPr>
        <w:t>Strongyloides stercoralis</w:t>
      </w:r>
      <w:r w:rsidRPr="00583D28">
        <w:rPr>
          <w:rFonts w:asciiTheme="majorBidi" w:eastAsiaTheme="minorHAnsi" w:hAnsiTheme="majorBidi" w:cstheme="majorBidi"/>
          <w:sz w:val="24"/>
          <w:szCs w:val="24"/>
        </w:rPr>
        <w:t xml:space="preserve">: there but not seen". </w:t>
      </w:r>
      <w:proofErr w:type="spellStart"/>
      <w:r w:rsidRPr="00583D28">
        <w:rPr>
          <w:rFonts w:asciiTheme="majorBidi" w:eastAsiaTheme="minorHAnsi" w:hAnsiTheme="majorBidi" w:cstheme="majorBidi"/>
          <w:i/>
          <w:iCs/>
          <w:sz w:val="24"/>
          <w:szCs w:val="24"/>
        </w:rPr>
        <w:t>Curr</w:t>
      </w:r>
      <w:proofErr w:type="spellEnd"/>
      <w:r w:rsidRPr="00583D28">
        <w:rPr>
          <w:rFonts w:asciiTheme="majorBidi" w:eastAsiaTheme="minorHAnsi" w:hAnsiTheme="majorBidi" w:cstheme="majorBidi"/>
          <w:i/>
          <w:iCs/>
          <w:sz w:val="24"/>
          <w:szCs w:val="24"/>
        </w:rPr>
        <w:t xml:space="preserve">. </w:t>
      </w:r>
      <w:proofErr w:type="spellStart"/>
      <w:r w:rsidRPr="00583D28">
        <w:rPr>
          <w:rFonts w:asciiTheme="majorBidi" w:eastAsiaTheme="minorHAnsi" w:hAnsiTheme="majorBidi" w:cstheme="majorBidi"/>
          <w:i/>
          <w:iCs/>
          <w:sz w:val="24"/>
          <w:szCs w:val="24"/>
        </w:rPr>
        <w:t>Opin</w:t>
      </w:r>
      <w:proofErr w:type="spellEnd"/>
      <w:r w:rsidRPr="00583D28">
        <w:rPr>
          <w:rFonts w:asciiTheme="majorBidi" w:eastAsiaTheme="minorHAnsi" w:hAnsiTheme="majorBidi" w:cstheme="majorBidi"/>
          <w:i/>
          <w:iCs/>
          <w:sz w:val="24"/>
          <w:szCs w:val="24"/>
        </w:rPr>
        <w:t xml:space="preserve">. Infect. Dis. </w:t>
      </w:r>
      <w:r w:rsidRPr="00583D28">
        <w:rPr>
          <w:rFonts w:asciiTheme="majorBidi" w:eastAsiaTheme="minorHAnsi" w:hAnsiTheme="majorBidi" w:cstheme="majorBidi"/>
          <w:sz w:val="24"/>
          <w:szCs w:val="24"/>
        </w:rPr>
        <w:t xml:space="preserve">23(5): 500-504.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Ngui</w:t>
      </w:r>
      <w:proofErr w:type="spellEnd"/>
      <w:r w:rsidRPr="00583D28">
        <w:rPr>
          <w:rFonts w:asciiTheme="majorBidi" w:eastAsiaTheme="minorHAnsi" w:hAnsiTheme="majorBidi" w:cstheme="majorBidi"/>
          <w:sz w:val="24"/>
          <w:szCs w:val="24"/>
        </w:rPr>
        <w:t xml:space="preserve"> R, </w:t>
      </w:r>
      <w:proofErr w:type="spellStart"/>
      <w:r w:rsidRPr="00583D28">
        <w:rPr>
          <w:rFonts w:asciiTheme="majorBidi" w:eastAsiaTheme="minorHAnsi" w:hAnsiTheme="majorBidi" w:cstheme="majorBidi"/>
          <w:sz w:val="24"/>
          <w:szCs w:val="24"/>
        </w:rPr>
        <w:t>Ishak</w:t>
      </w:r>
      <w:proofErr w:type="spellEnd"/>
      <w:r w:rsidRPr="00583D28">
        <w:rPr>
          <w:rFonts w:asciiTheme="majorBidi" w:eastAsiaTheme="minorHAnsi" w:hAnsiTheme="majorBidi" w:cstheme="majorBidi"/>
          <w:sz w:val="24"/>
          <w:szCs w:val="24"/>
        </w:rPr>
        <w:t xml:space="preserve"> S, </w:t>
      </w:r>
      <w:proofErr w:type="spellStart"/>
      <w:r w:rsidRPr="00583D28">
        <w:rPr>
          <w:rFonts w:asciiTheme="majorBidi" w:eastAsiaTheme="minorHAnsi" w:hAnsiTheme="majorBidi" w:cstheme="majorBidi"/>
          <w:sz w:val="24"/>
          <w:szCs w:val="24"/>
        </w:rPr>
        <w:t>Chuen</w:t>
      </w:r>
      <w:proofErr w:type="spellEnd"/>
      <w:r w:rsidRPr="00583D28">
        <w:rPr>
          <w:rFonts w:asciiTheme="majorBidi" w:eastAsiaTheme="minorHAnsi" w:hAnsiTheme="majorBidi" w:cstheme="majorBidi"/>
          <w:sz w:val="24"/>
          <w:szCs w:val="24"/>
        </w:rPr>
        <w:t xml:space="preserve"> CS, Mahmud R, Lim YAL (2011)</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and Risk Factors of Intestinal Parasitism in Rural and Remote West </w:t>
      </w:r>
      <w:r w:rsidR="00BE448B" w:rsidRPr="00583D28">
        <w:rPr>
          <w:rFonts w:asciiTheme="majorBidi" w:eastAsiaTheme="minorHAnsi" w:hAnsiTheme="majorBidi" w:cstheme="majorBidi"/>
          <w:sz w:val="24"/>
          <w:szCs w:val="24"/>
        </w:rPr>
        <w:t xml:space="preserve">Malaysia. </w:t>
      </w:r>
      <w:proofErr w:type="spellStart"/>
      <w:r w:rsidR="00BE448B" w:rsidRPr="00583D28">
        <w:rPr>
          <w:rFonts w:asciiTheme="majorBidi" w:eastAsiaTheme="minorHAnsi" w:hAnsiTheme="majorBidi" w:cstheme="majorBidi"/>
          <w:sz w:val="24"/>
          <w:szCs w:val="24"/>
        </w:rPr>
        <w:t>PLoS</w:t>
      </w:r>
      <w:proofErr w:type="spellEnd"/>
      <w:r w:rsidR="00BE448B" w:rsidRPr="00583D28">
        <w:rPr>
          <w:rFonts w:asciiTheme="majorBidi" w:eastAsiaTheme="minorHAnsi" w:hAnsiTheme="majorBidi" w:cstheme="majorBidi"/>
          <w:sz w:val="24"/>
          <w:szCs w:val="24"/>
        </w:rPr>
        <w:t xml:space="preserve"> </w:t>
      </w:r>
      <w:proofErr w:type="spellStart"/>
      <w:r w:rsidR="00BE448B" w:rsidRPr="00583D28">
        <w:rPr>
          <w:rFonts w:asciiTheme="majorBidi" w:eastAsiaTheme="minorHAnsi" w:hAnsiTheme="majorBidi" w:cstheme="majorBidi"/>
          <w:sz w:val="24"/>
          <w:szCs w:val="24"/>
        </w:rPr>
        <w:t>Negl</w:t>
      </w:r>
      <w:proofErr w:type="spellEnd"/>
      <w:r w:rsidR="00BE448B" w:rsidRPr="00583D28">
        <w:rPr>
          <w:rFonts w:asciiTheme="majorBidi" w:eastAsiaTheme="minorHAnsi" w:hAnsiTheme="majorBidi" w:cstheme="majorBidi"/>
          <w:sz w:val="24"/>
          <w:szCs w:val="24"/>
        </w:rPr>
        <w:t xml:space="preserve"> Trop Dis 5:</w:t>
      </w:r>
      <w:r w:rsidRPr="00583D28">
        <w:rPr>
          <w:rFonts w:asciiTheme="majorBidi" w:eastAsiaTheme="minorHAnsi" w:hAnsiTheme="majorBidi" w:cstheme="majorBidi"/>
          <w:sz w:val="24"/>
          <w:szCs w:val="24"/>
        </w:rPr>
        <w:t>e</w:t>
      </w:r>
      <w:r w:rsidR="00BE448B"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974.</w:t>
      </w:r>
    </w:p>
    <w:p w:rsidR="00647B2C" w:rsidRPr="00583D28" w:rsidRDefault="00BE1B06" w:rsidP="00BE1B06">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Nielsen, N.O., </w:t>
      </w:r>
      <w:proofErr w:type="spellStart"/>
      <w:r w:rsidR="00647B2C" w:rsidRPr="00583D28">
        <w:rPr>
          <w:rFonts w:asciiTheme="majorBidi" w:eastAsiaTheme="minorHAnsi" w:hAnsiTheme="majorBidi" w:cstheme="majorBidi"/>
          <w:sz w:val="24"/>
          <w:szCs w:val="24"/>
        </w:rPr>
        <w:t>Friis</w:t>
      </w:r>
      <w:proofErr w:type="spellEnd"/>
      <w:r w:rsidR="00647B2C" w:rsidRPr="00583D28">
        <w:rPr>
          <w:rFonts w:asciiTheme="majorBidi" w:eastAsiaTheme="minorHAnsi" w:hAnsiTheme="majorBidi" w:cstheme="majorBidi"/>
          <w:sz w:val="24"/>
          <w:szCs w:val="24"/>
        </w:rPr>
        <w:t>, P.</w:t>
      </w:r>
      <w:r w:rsidRPr="00583D28">
        <w:rPr>
          <w:rFonts w:asciiTheme="majorBidi" w:eastAsiaTheme="minorHAnsi" w:hAnsiTheme="majorBidi" w:cstheme="majorBidi"/>
          <w:sz w:val="24"/>
          <w:szCs w:val="24"/>
        </w:rPr>
        <w:t>,</w:t>
      </w:r>
      <w:r w:rsidR="00647B2C" w:rsidRPr="00583D28">
        <w:rPr>
          <w:rFonts w:asciiTheme="majorBidi" w:eastAsiaTheme="minorHAnsi" w:hAnsiTheme="majorBidi" w:cstheme="majorBidi"/>
          <w:sz w:val="24"/>
          <w:szCs w:val="24"/>
        </w:rPr>
        <w:t xml:space="preserve"> </w:t>
      </w:r>
      <w:proofErr w:type="spellStart"/>
      <w:r w:rsidR="00647B2C" w:rsidRPr="00583D28">
        <w:rPr>
          <w:rFonts w:asciiTheme="majorBidi" w:eastAsiaTheme="minorHAnsi" w:hAnsiTheme="majorBidi" w:cstheme="majorBidi"/>
          <w:sz w:val="24"/>
          <w:szCs w:val="24"/>
        </w:rPr>
        <w:t>Magnussen</w:t>
      </w:r>
      <w:proofErr w:type="spellEnd"/>
      <w:r w:rsidR="00647B2C" w:rsidRPr="00583D28">
        <w:rPr>
          <w:rFonts w:asciiTheme="majorBidi" w:eastAsiaTheme="minorHAnsi" w:hAnsiTheme="majorBidi" w:cstheme="majorBidi"/>
          <w:sz w:val="24"/>
          <w:szCs w:val="24"/>
        </w:rPr>
        <w:t>, H.</w:t>
      </w:r>
      <w:r w:rsidRPr="00583D28">
        <w:rPr>
          <w:rFonts w:asciiTheme="majorBidi" w:eastAsiaTheme="minorHAnsi" w:hAnsiTheme="majorBidi" w:cstheme="majorBidi"/>
          <w:sz w:val="24"/>
          <w:szCs w:val="24"/>
        </w:rPr>
        <w:t>,</w:t>
      </w:r>
      <w:r w:rsidR="00647B2C" w:rsidRPr="00583D28">
        <w:rPr>
          <w:rFonts w:asciiTheme="majorBidi" w:eastAsiaTheme="minorHAnsi" w:hAnsiTheme="majorBidi" w:cstheme="majorBidi"/>
          <w:sz w:val="24"/>
          <w:szCs w:val="24"/>
        </w:rPr>
        <w:t xml:space="preserve"> </w:t>
      </w:r>
      <w:proofErr w:type="spellStart"/>
      <w:r w:rsidR="00647B2C" w:rsidRPr="00583D28">
        <w:rPr>
          <w:rFonts w:asciiTheme="majorBidi" w:eastAsiaTheme="minorHAnsi" w:hAnsiTheme="majorBidi" w:cstheme="majorBidi"/>
          <w:sz w:val="24"/>
          <w:szCs w:val="24"/>
        </w:rPr>
        <w:t>Krarup</w:t>
      </w:r>
      <w:proofErr w:type="spellEnd"/>
      <w:r w:rsidR="00647B2C" w:rsidRPr="00583D28">
        <w:rPr>
          <w:rFonts w:asciiTheme="majorBidi" w:eastAsiaTheme="minorHAnsi" w:hAnsiTheme="majorBidi" w:cstheme="majorBidi"/>
          <w:sz w:val="24"/>
          <w:szCs w:val="24"/>
        </w:rPr>
        <w:t xml:space="preserve">, </w:t>
      </w:r>
      <w:r w:rsidR="00D0229F" w:rsidRPr="00583D28">
        <w:rPr>
          <w:rFonts w:asciiTheme="majorBidi" w:eastAsiaTheme="minorHAnsi" w:hAnsiTheme="majorBidi" w:cstheme="majorBidi"/>
          <w:sz w:val="24"/>
          <w:szCs w:val="24"/>
        </w:rPr>
        <w:t>S.</w:t>
      </w:r>
      <w:r w:rsidRPr="00583D28">
        <w:rPr>
          <w:rFonts w:asciiTheme="majorBidi" w:eastAsiaTheme="minorHAnsi" w:hAnsiTheme="majorBidi" w:cstheme="majorBidi"/>
          <w:sz w:val="24"/>
          <w:szCs w:val="24"/>
        </w:rPr>
        <w:t>,</w:t>
      </w:r>
      <w:r w:rsidR="00D0229F"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 xml:space="preserve"> </w:t>
      </w:r>
      <w:proofErr w:type="spellStart"/>
      <w:r w:rsidR="00D0229F" w:rsidRPr="00583D28">
        <w:rPr>
          <w:rFonts w:asciiTheme="majorBidi" w:eastAsiaTheme="minorHAnsi" w:hAnsiTheme="majorBidi" w:cstheme="majorBidi"/>
          <w:sz w:val="24"/>
          <w:szCs w:val="24"/>
        </w:rPr>
        <w:t>Magesa</w:t>
      </w:r>
      <w:proofErr w:type="spellEnd"/>
      <w:r w:rsidR="00D0229F" w:rsidRPr="00583D28">
        <w:rPr>
          <w:rFonts w:asciiTheme="majorBidi" w:eastAsiaTheme="minorHAnsi" w:hAnsiTheme="majorBidi" w:cstheme="majorBidi"/>
          <w:sz w:val="24"/>
          <w:szCs w:val="24"/>
        </w:rPr>
        <w:t xml:space="preserve"> and </w:t>
      </w:r>
      <w:proofErr w:type="spellStart"/>
      <w:r w:rsidR="00D0229F" w:rsidRPr="00583D28">
        <w:rPr>
          <w:rFonts w:asciiTheme="majorBidi" w:eastAsiaTheme="minorHAnsi" w:hAnsiTheme="majorBidi" w:cstheme="majorBidi"/>
          <w:sz w:val="24"/>
          <w:szCs w:val="24"/>
        </w:rPr>
        <w:t>Simansen</w:t>
      </w:r>
      <w:proofErr w:type="spellEnd"/>
      <w:r w:rsidR="00D0229F"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 xml:space="preserve">P.  </w:t>
      </w:r>
      <w:r w:rsidR="00D0229F" w:rsidRPr="00583D28">
        <w:rPr>
          <w:rFonts w:asciiTheme="majorBidi" w:eastAsiaTheme="minorHAnsi" w:hAnsiTheme="majorBidi" w:cstheme="majorBidi"/>
          <w:sz w:val="24"/>
          <w:szCs w:val="24"/>
        </w:rPr>
        <w:t>(2007</w:t>
      </w:r>
      <w:r w:rsidR="00647B2C" w:rsidRPr="00583D28">
        <w:rPr>
          <w:rFonts w:asciiTheme="majorBidi" w:eastAsiaTheme="minorHAnsi" w:hAnsiTheme="majorBidi" w:cstheme="majorBidi"/>
          <w:sz w:val="24"/>
          <w:szCs w:val="24"/>
        </w:rPr>
        <w:t>)</w:t>
      </w:r>
      <w:r w:rsidR="00BE48A4" w:rsidRPr="00583D28">
        <w:rPr>
          <w:rFonts w:asciiTheme="majorBidi" w:eastAsiaTheme="minorHAnsi" w:hAnsiTheme="majorBidi" w:cstheme="majorBidi"/>
          <w:sz w:val="24"/>
          <w:szCs w:val="24"/>
        </w:rPr>
        <w:t>.</w:t>
      </w:r>
      <w:r w:rsidR="00647B2C" w:rsidRPr="00583D28">
        <w:rPr>
          <w:rFonts w:asciiTheme="majorBidi" w:eastAsiaTheme="minorHAnsi" w:hAnsiTheme="majorBidi" w:cstheme="majorBidi"/>
          <w:sz w:val="24"/>
          <w:szCs w:val="24"/>
        </w:rPr>
        <w:t xml:space="preserve"> Co-infection with subclinical HIV and </w:t>
      </w:r>
      <w:proofErr w:type="spellStart"/>
      <w:r w:rsidR="00647B2C" w:rsidRPr="00583D28">
        <w:rPr>
          <w:rFonts w:asciiTheme="majorBidi" w:eastAsiaTheme="minorHAnsi" w:hAnsiTheme="majorBidi" w:cstheme="majorBidi"/>
          <w:sz w:val="24"/>
          <w:szCs w:val="24"/>
        </w:rPr>
        <w:t>Wuchereria</w:t>
      </w:r>
      <w:proofErr w:type="spellEnd"/>
      <w:r w:rsidR="00647B2C" w:rsidRPr="00583D28">
        <w:rPr>
          <w:rFonts w:asciiTheme="majorBidi" w:eastAsiaTheme="minorHAnsi" w:hAnsiTheme="majorBidi" w:cstheme="majorBidi"/>
          <w:sz w:val="24"/>
          <w:szCs w:val="24"/>
        </w:rPr>
        <w:t xml:space="preserve"> </w:t>
      </w:r>
      <w:proofErr w:type="spellStart"/>
      <w:r w:rsidR="00647B2C" w:rsidRPr="00583D28">
        <w:rPr>
          <w:rFonts w:asciiTheme="majorBidi" w:eastAsiaTheme="minorHAnsi" w:hAnsiTheme="majorBidi" w:cstheme="majorBidi"/>
          <w:sz w:val="24"/>
          <w:szCs w:val="24"/>
        </w:rPr>
        <w:t>bancrofti</w:t>
      </w:r>
      <w:proofErr w:type="spellEnd"/>
      <w:r w:rsidR="00647B2C" w:rsidRPr="00583D28">
        <w:rPr>
          <w:rFonts w:asciiTheme="majorBidi" w:eastAsiaTheme="minorHAnsi" w:hAnsiTheme="majorBidi" w:cstheme="majorBidi"/>
          <w:sz w:val="24"/>
          <w:szCs w:val="24"/>
        </w:rPr>
        <w:t xml:space="preserve">, and the role of malaria and hookworm in adult Tanzanians: infection intensities, CD4/CD8 counts and cytokine responses. </w:t>
      </w:r>
      <w:r w:rsidR="00647B2C" w:rsidRPr="00583D28">
        <w:rPr>
          <w:rFonts w:asciiTheme="majorBidi" w:eastAsiaTheme="minorHAnsi" w:hAnsiTheme="majorBidi" w:cstheme="majorBidi"/>
          <w:i/>
          <w:iCs/>
          <w:sz w:val="24"/>
          <w:szCs w:val="24"/>
        </w:rPr>
        <w:t xml:space="preserve">J. Trans. R. Soc. Trop. Med. </w:t>
      </w:r>
      <w:proofErr w:type="spellStart"/>
      <w:r w:rsidR="00647B2C" w:rsidRPr="00583D28">
        <w:rPr>
          <w:rFonts w:asciiTheme="majorBidi" w:eastAsiaTheme="minorHAnsi" w:hAnsiTheme="majorBidi" w:cstheme="majorBidi"/>
          <w:i/>
          <w:iCs/>
          <w:sz w:val="24"/>
          <w:szCs w:val="24"/>
        </w:rPr>
        <w:t>Hyg</w:t>
      </w:r>
      <w:proofErr w:type="spellEnd"/>
      <w:r w:rsidR="00647B2C" w:rsidRPr="00583D28">
        <w:rPr>
          <w:rFonts w:asciiTheme="majorBidi" w:eastAsiaTheme="minorHAnsi" w:hAnsiTheme="majorBidi" w:cstheme="majorBidi"/>
          <w:i/>
          <w:iCs/>
          <w:sz w:val="24"/>
          <w:szCs w:val="24"/>
        </w:rPr>
        <w:t xml:space="preserve">. </w:t>
      </w:r>
      <w:r w:rsidR="00647B2C" w:rsidRPr="00583D28">
        <w:rPr>
          <w:rFonts w:asciiTheme="majorBidi" w:eastAsiaTheme="minorHAnsi" w:hAnsiTheme="majorBidi" w:cstheme="majorBidi"/>
          <w:sz w:val="24"/>
          <w:szCs w:val="24"/>
        </w:rPr>
        <w:t xml:space="preserve">101: 602-612.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Nissapatorn</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V</w:t>
      </w:r>
      <w:r w:rsidR="00BE448B" w:rsidRPr="00583D28">
        <w:rPr>
          <w:rFonts w:asciiTheme="majorBidi" w:eastAsiaTheme="minorHAnsi" w:hAnsiTheme="majorBidi" w:cstheme="majorBidi"/>
          <w:sz w:val="24"/>
          <w:szCs w:val="24"/>
        </w:rPr>
        <w:t>.</w:t>
      </w:r>
      <w:r w:rsidR="00BE1B06" w:rsidRPr="00583D28">
        <w:rPr>
          <w:rFonts w:asciiTheme="majorBidi" w:eastAsiaTheme="minorHAnsi" w:hAnsiTheme="majorBidi" w:cstheme="majorBidi"/>
          <w:sz w:val="24"/>
          <w:szCs w:val="24"/>
        </w:rPr>
        <w:t xml:space="preserve"> and</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Sawangjaroen</w:t>
      </w:r>
      <w:proofErr w:type="spellEnd"/>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N</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(2011)</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r w:rsidR="00D0229F" w:rsidRPr="00583D28">
        <w:rPr>
          <w:rFonts w:asciiTheme="majorBidi" w:eastAsiaTheme="minorHAnsi" w:hAnsiTheme="majorBidi" w:cstheme="majorBidi"/>
          <w:sz w:val="24"/>
          <w:szCs w:val="24"/>
        </w:rPr>
        <w:t>parasitic</w:t>
      </w:r>
      <w:r w:rsidRPr="00583D28">
        <w:rPr>
          <w:rFonts w:asciiTheme="majorBidi" w:eastAsiaTheme="minorHAnsi" w:hAnsiTheme="majorBidi" w:cstheme="majorBidi"/>
          <w:sz w:val="24"/>
          <w:szCs w:val="24"/>
        </w:rPr>
        <w:t xml:space="preserve"> infections in HIV infected individuals: diagnostic &amp; therapeutic challenges. India   J Med Res 134: 878–</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lastRenderedPageBreak/>
        <w:t>Nwachukwu</w:t>
      </w:r>
      <w:proofErr w:type="spellEnd"/>
      <w:r w:rsidRPr="00583D28">
        <w:rPr>
          <w:rFonts w:asciiTheme="majorBidi" w:eastAsiaTheme="minorHAnsi" w:hAnsiTheme="majorBidi" w:cstheme="majorBidi"/>
          <w:sz w:val="24"/>
          <w:szCs w:val="24"/>
        </w:rPr>
        <w:t xml:space="preserve">, C.E. and </w:t>
      </w:r>
      <w:proofErr w:type="spellStart"/>
      <w:r w:rsidRPr="00583D28">
        <w:rPr>
          <w:rFonts w:asciiTheme="majorBidi" w:eastAsiaTheme="minorHAnsi" w:hAnsiTheme="majorBidi" w:cstheme="majorBidi"/>
          <w:sz w:val="24"/>
          <w:szCs w:val="24"/>
        </w:rPr>
        <w:t>Okebe</w:t>
      </w:r>
      <w:proofErr w:type="spellEnd"/>
      <w:r w:rsidRPr="00583D28">
        <w:rPr>
          <w:rFonts w:asciiTheme="majorBidi" w:eastAsiaTheme="minorHAnsi" w:hAnsiTheme="majorBidi" w:cstheme="majorBidi"/>
          <w:sz w:val="24"/>
          <w:szCs w:val="24"/>
        </w:rPr>
        <w:t>, J.U. (2008)</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Antimotility</w:t>
      </w:r>
      <w:proofErr w:type="spellEnd"/>
      <w:r w:rsidRPr="00583D28">
        <w:rPr>
          <w:rFonts w:asciiTheme="majorBidi" w:eastAsiaTheme="minorHAnsi" w:hAnsiTheme="majorBidi" w:cstheme="majorBidi"/>
          <w:sz w:val="24"/>
          <w:szCs w:val="24"/>
        </w:rPr>
        <w:t xml:space="preserve"> agents for chronic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in people with HIV/AIDS. </w:t>
      </w:r>
      <w:r w:rsidRPr="00583D28">
        <w:rPr>
          <w:rFonts w:asciiTheme="majorBidi" w:eastAsiaTheme="minorHAnsi" w:hAnsiTheme="majorBidi" w:cstheme="majorBidi"/>
          <w:i/>
          <w:iCs/>
          <w:sz w:val="24"/>
          <w:szCs w:val="24"/>
        </w:rPr>
        <w:t xml:space="preserve">Cochrane Database of Systematic Reviews </w:t>
      </w:r>
      <w:r w:rsidRPr="00583D28">
        <w:rPr>
          <w:rFonts w:asciiTheme="majorBidi" w:eastAsiaTheme="minorHAnsi" w:hAnsiTheme="majorBidi" w:cstheme="majorBidi"/>
          <w:sz w:val="24"/>
          <w:szCs w:val="24"/>
        </w:rPr>
        <w:t>4: 644.</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Oguama</w:t>
      </w:r>
      <w:proofErr w:type="spellEnd"/>
      <w:r w:rsidRPr="00583D28">
        <w:rPr>
          <w:rFonts w:asciiTheme="majorBidi" w:eastAsiaTheme="minorHAnsi" w:hAnsiTheme="majorBidi" w:cstheme="majorBidi"/>
          <w:sz w:val="24"/>
          <w:szCs w:val="24"/>
        </w:rPr>
        <w:t xml:space="preserve">, V.M. and </w:t>
      </w:r>
      <w:proofErr w:type="spellStart"/>
      <w:r w:rsidRPr="00583D28">
        <w:rPr>
          <w:rFonts w:asciiTheme="majorBidi" w:eastAsiaTheme="minorHAnsi" w:hAnsiTheme="majorBidi" w:cstheme="majorBidi"/>
          <w:sz w:val="24"/>
          <w:szCs w:val="24"/>
        </w:rPr>
        <w:t>Ekwunife</w:t>
      </w:r>
      <w:proofErr w:type="spellEnd"/>
      <w:r w:rsidRPr="00583D28">
        <w:rPr>
          <w:rFonts w:asciiTheme="majorBidi" w:eastAsiaTheme="minorHAnsi" w:hAnsiTheme="majorBidi" w:cstheme="majorBidi"/>
          <w:sz w:val="24"/>
          <w:szCs w:val="24"/>
        </w:rPr>
        <w:t>, .C.A. (2007)</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The need for a better method: comparison of direct smear and </w:t>
      </w:r>
      <w:proofErr w:type="spellStart"/>
      <w:r w:rsidRPr="00583D28">
        <w:rPr>
          <w:rFonts w:asciiTheme="majorBidi" w:eastAsiaTheme="minorHAnsi" w:hAnsiTheme="majorBidi" w:cstheme="majorBidi"/>
          <w:sz w:val="24"/>
          <w:szCs w:val="24"/>
        </w:rPr>
        <w:t>formol</w:t>
      </w:r>
      <w:proofErr w:type="spellEnd"/>
      <w:r w:rsidRPr="00583D28">
        <w:rPr>
          <w:rFonts w:asciiTheme="majorBidi" w:eastAsiaTheme="minorHAnsi" w:hAnsiTheme="majorBidi" w:cstheme="majorBidi"/>
          <w:sz w:val="24"/>
          <w:szCs w:val="24"/>
        </w:rPr>
        <w:t xml:space="preserve">-ether concentration techniques in diagnosis of intestinal parasites. </w:t>
      </w:r>
      <w:r w:rsidRPr="00583D28">
        <w:rPr>
          <w:rFonts w:asciiTheme="majorBidi" w:eastAsiaTheme="minorHAnsi" w:hAnsiTheme="majorBidi" w:cstheme="majorBidi"/>
          <w:i/>
          <w:iCs/>
          <w:sz w:val="24"/>
          <w:szCs w:val="24"/>
        </w:rPr>
        <w:t xml:space="preserve">Journal of Tropical Medicine </w:t>
      </w:r>
      <w:r w:rsidRPr="00583D28">
        <w:rPr>
          <w:rFonts w:asciiTheme="majorBidi" w:eastAsiaTheme="minorHAnsi" w:hAnsiTheme="majorBidi" w:cstheme="majorBidi"/>
          <w:sz w:val="24"/>
          <w:szCs w:val="24"/>
        </w:rPr>
        <w:t>3: 5-8.</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Omalu</w:t>
      </w:r>
      <w:proofErr w:type="spellEnd"/>
      <w:r w:rsidRPr="00583D28">
        <w:rPr>
          <w:rFonts w:asciiTheme="majorBidi" w:eastAsiaTheme="minorHAnsi" w:hAnsiTheme="majorBidi" w:cstheme="majorBidi"/>
          <w:sz w:val="24"/>
          <w:szCs w:val="24"/>
        </w:rPr>
        <w:t xml:space="preserve">, I.C.J., A.B. </w:t>
      </w:r>
      <w:proofErr w:type="spellStart"/>
      <w:r w:rsidRPr="00583D28">
        <w:rPr>
          <w:rFonts w:asciiTheme="majorBidi" w:eastAsiaTheme="minorHAnsi" w:hAnsiTheme="majorBidi" w:cstheme="majorBidi"/>
          <w:sz w:val="24"/>
          <w:szCs w:val="24"/>
        </w:rPr>
        <w:t>Yako</w:t>
      </w:r>
      <w:proofErr w:type="spellEnd"/>
      <w:r w:rsidRPr="00583D28">
        <w:rPr>
          <w:rFonts w:asciiTheme="majorBidi" w:eastAsiaTheme="minorHAnsi" w:hAnsiTheme="majorBidi" w:cstheme="majorBidi"/>
          <w:sz w:val="24"/>
          <w:szCs w:val="24"/>
        </w:rPr>
        <w:t>, D.D.</w:t>
      </w:r>
      <w:r w:rsidR="00BE1B06"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Duhlinska</w:t>
      </w:r>
      <w:proofErr w:type="spellEnd"/>
      <w:r w:rsidRPr="00583D28">
        <w:rPr>
          <w:rFonts w:asciiTheme="majorBidi" w:eastAsiaTheme="minorHAnsi" w:hAnsiTheme="majorBidi" w:cstheme="majorBidi"/>
          <w:sz w:val="24"/>
          <w:szCs w:val="24"/>
        </w:rPr>
        <w:t>, G.I.</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Anyanwu</w:t>
      </w:r>
      <w:proofErr w:type="spellEnd"/>
      <w:r w:rsidRPr="00583D28">
        <w:rPr>
          <w:rFonts w:asciiTheme="majorBidi" w:eastAsiaTheme="minorHAnsi" w:hAnsiTheme="majorBidi" w:cstheme="majorBidi"/>
          <w:sz w:val="24"/>
          <w:szCs w:val="24"/>
        </w:rPr>
        <w:t>, V.A.</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Pam and P.U. </w:t>
      </w:r>
      <w:proofErr w:type="spellStart"/>
      <w:r w:rsidRPr="00583D28">
        <w:rPr>
          <w:rFonts w:asciiTheme="majorBidi" w:eastAsiaTheme="minorHAnsi" w:hAnsiTheme="majorBidi" w:cstheme="majorBidi"/>
          <w:sz w:val="24"/>
          <w:szCs w:val="24"/>
        </w:rPr>
        <w:t>Inyama</w:t>
      </w:r>
      <w:proofErr w:type="spellEnd"/>
      <w:r w:rsidRPr="00583D28">
        <w:rPr>
          <w:rFonts w:asciiTheme="majorBidi" w:eastAsiaTheme="minorHAnsi" w:hAnsiTheme="majorBidi" w:cstheme="majorBidi"/>
          <w:sz w:val="24"/>
          <w:szCs w:val="24"/>
        </w:rPr>
        <w:t>, (2005)</w:t>
      </w:r>
      <w:r w:rsidR="00BE48A4" w:rsidRPr="00583D28">
        <w:rPr>
          <w:rFonts w:asciiTheme="majorBidi" w:eastAsiaTheme="minorHAnsi" w:hAnsiTheme="majorBidi" w:cstheme="majorBidi"/>
          <w:sz w:val="24"/>
          <w:szCs w:val="24"/>
        </w:rPr>
        <w:t xml:space="preserve">. </w:t>
      </w:r>
      <w:r w:rsidRPr="00583D28">
        <w:rPr>
          <w:rFonts w:asciiTheme="majorBidi" w:eastAsiaTheme="minorHAnsi" w:hAnsiTheme="majorBidi" w:cstheme="majorBidi"/>
          <w:sz w:val="24"/>
          <w:szCs w:val="24"/>
        </w:rPr>
        <w:t xml:space="preserve"> First detection of intestinal </w:t>
      </w:r>
      <w:proofErr w:type="spellStart"/>
      <w:r w:rsidRPr="00583D28">
        <w:rPr>
          <w:rFonts w:asciiTheme="majorBidi" w:eastAsiaTheme="minorHAnsi" w:hAnsiTheme="majorBidi" w:cstheme="majorBidi"/>
          <w:sz w:val="24"/>
          <w:szCs w:val="24"/>
        </w:rPr>
        <w:t>microsporidia</w:t>
      </w:r>
      <w:proofErr w:type="spellEnd"/>
      <w:r w:rsidRPr="00583D28">
        <w:rPr>
          <w:rFonts w:asciiTheme="majorBidi" w:eastAsiaTheme="minorHAnsi" w:hAnsiTheme="majorBidi" w:cstheme="majorBidi"/>
          <w:sz w:val="24"/>
          <w:szCs w:val="24"/>
        </w:rPr>
        <w:t xml:space="preserve"> in Nigeria. </w:t>
      </w:r>
      <w:r w:rsidRPr="00583D28">
        <w:rPr>
          <w:rFonts w:asciiTheme="majorBidi" w:eastAsiaTheme="minorHAnsi" w:hAnsiTheme="majorBidi" w:cstheme="majorBidi"/>
          <w:i/>
          <w:iCs/>
          <w:sz w:val="24"/>
          <w:szCs w:val="24"/>
        </w:rPr>
        <w:t xml:space="preserve">Online J. </w:t>
      </w:r>
      <w:proofErr w:type="spellStart"/>
      <w:r w:rsidRPr="00583D28">
        <w:rPr>
          <w:rFonts w:asciiTheme="majorBidi" w:eastAsiaTheme="minorHAnsi" w:hAnsiTheme="majorBidi" w:cstheme="majorBidi"/>
          <w:i/>
          <w:iCs/>
          <w:sz w:val="24"/>
          <w:szCs w:val="24"/>
        </w:rPr>
        <w:t>Hlth</w:t>
      </w:r>
      <w:proofErr w:type="spellEnd"/>
      <w:r w:rsidRPr="00583D28">
        <w:rPr>
          <w:rFonts w:asciiTheme="majorBidi" w:eastAsiaTheme="minorHAnsi" w:hAnsiTheme="majorBidi" w:cstheme="majorBidi"/>
          <w:i/>
          <w:iCs/>
          <w:sz w:val="24"/>
          <w:szCs w:val="24"/>
        </w:rPr>
        <w:t>. All Sci</w:t>
      </w:r>
      <w:r w:rsidRPr="00583D28">
        <w:rPr>
          <w:rFonts w:asciiTheme="majorBidi" w:eastAsiaTheme="minorHAnsi" w:hAnsiTheme="majorBidi" w:cstheme="majorBidi"/>
          <w:sz w:val="24"/>
          <w:szCs w:val="24"/>
        </w:rPr>
        <w:t xml:space="preserve">. 3: 4. </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Raza</w:t>
      </w:r>
      <w:proofErr w:type="spellEnd"/>
      <w:r w:rsidRPr="00583D28">
        <w:rPr>
          <w:rFonts w:asciiTheme="majorBidi" w:eastAsiaTheme="minorHAnsi" w:hAnsiTheme="majorBidi" w:cstheme="majorBidi"/>
          <w:sz w:val="24"/>
          <w:szCs w:val="24"/>
        </w:rPr>
        <w:t>, H.H. and R.A. Sami (2009)</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Epidemiological study on gastrointestinal parasites among different sexes, occupations and age groups in </w:t>
      </w:r>
      <w:proofErr w:type="spellStart"/>
      <w:r w:rsidRPr="00583D28">
        <w:rPr>
          <w:rFonts w:asciiTheme="majorBidi" w:eastAsiaTheme="minorHAnsi" w:hAnsiTheme="majorBidi" w:cstheme="majorBidi"/>
          <w:sz w:val="24"/>
          <w:szCs w:val="24"/>
        </w:rPr>
        <w:t>Sulaimani</w:t>
      </w:r>
      <w:proofErr w:type="spellEnd"/>
      <w:r w:rsidRPr="00583D28">
        <w:rPr>
          <w:rFonts w:asciiTheme="majorBidi" w:eastAsiaTheme="minorHAnsi" w:hAnsiTheme="majorBidi" w:cstheme="majorBidi"/>
          <w:sz w:val="24"/>
          <w:szCs w:val="24"/>
        </w:rPr>
        <w:t xml:space="preserve"> District. </w:t>
      </w:r>
      <w:r w:rsidRPr="00583D28">
        <w:rPr>
          <w:rFonts w:asciiTheme="majorBidi" w:eastAsiaTheme="minorHAnsi" w:hAnsiTheme="majorBidi" w:cstheme="majorBidi"/>
          <w:i/>
          <w:iCs/>
          <w:sz w:val="24"/>
          <w:szCs w:val="24"/>
        </w:rPr>
        <w:t xml:space="preserve">J. </w:t>
      </w:r>
      <w:proofErr w:type="spellStart"/>
      <w:r w:rsidRPr="00583D28">
        <w:rPr>
          <w:rFonts w:asciiTheme="majorBidi" w:eastAsiaTheme="minorHAnsi" w:hAnsiTheme="majorBidi" w:cstheme="majorBidi"/>
          <w:i/>
          <w:iCs/>
          <w:sz w:val="24"/>
          <w:szCs w:val="24"/>
        </w:rPr>
        <w:t>Duhok</w:t>
      </w:r>
      <w:proofErr w:type="spellEnd"/>
      <w:r w:rsidRPr="00583D28">
        <w:rPr>
          <w:rFonts w:asciiTheme="majorBidi" w:eastAsiaTheme="minorHAnsi" w:hAnsiTheme="majorBidi" w:cstheme="majorBidi"/>
          <w:i/>
          <w:iCs/>
          <w:sz w:val="24"/>
          <w:szCs w:val="24"/>
        </w:rPr>
        <w:t xml:space="preserve"> Univ. </w:t>
      </w:r>
      <w:r w:rsidRPr="00583D28">
        <w:rPr>
          <w:rFonts w:asciiTheme="majorBidi" w:eastAsiaTheme="minorHAnsi" w:hAnsiTheme="majorBidi" w:cstheme="majorBidi"/>
          <w:sz w:val="24"/>
          <w:szCs w:val="24"/>
        </w:rPr>
        <w:t xml:space="preserve">12(1): 317-323. </w:t>
      </w:r>
    </w:p>
    <w:p w:rsidR="00647B2C" w:rsidRPr="00583D28" w:rsidRDefault="00647B2C" w:rsidP="00BD0B92">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Sintayehu</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Fekadu</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Kefyalew</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Taye</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W</w:t>
      </w:r>
      <w:r w:rsidR="00BE48A4" w:rsidRPr="00583D28">
        <w:rPr>
          <w:rFonts w:asciiTheme="majorBidi" w:eastAsiaTheme="minorHAnsi" w:hAnsiTheme="majorBidi" w:cstheme="majorBidi"/>
          <w:sz w:val="24"/>
          <w:szCs w:val="24"/>
        </w:rPr>
        <w:t>ondu</w:t>
      </w:r>
      <w:proofErr w:type="spellEnd"/>
      <w:r w:rsidR="00BE48A4" w:rsidRPr="00583D28">
        <w:rPr>
          <w:rFonts w:asciiTheme="majorBidi" w:eastAsiaTheme="minorHAnsi" w:hAnsiTheme="majorBidi" w:cstheme="majorBidi"/>
          <w:sz w:val="24"/>
          <w:szCs w:val="24"/>
        </w:rPr>
        <w:t xml:space="preserve"> </w:t>
      </w:r>
      <w:proofErr w:type="spellStart"/>
      <w:r w:rsidR="00BE48A4" w:rsidRPr="00583D28">
        <w:rPr>
          <w:rFonts w:asciiTheme="majorBidi" w:eastAsiaTheme="minorHAnsi" w:hAnsiTheme="majorBidi" w:cstheme="majorBidi"/>
          <w:sz w:val="24"/>
          <w:szCs w:val="24"/>
        </w:rPr>
        <w:t>Teshome</w:t>
      </w:r>
      <w:proofErr w:type="spellEnd"/>
      <w:r w:rsidR="00BE48A4" w:rsidRPr="00583D28">
        <w:rPr>
          <w:rFonts w:asciiTheme="majorBidi" w:eastAsiaTheme="minorHAnsi" w:hAnsiTheme="majorBidi" w:cstheme="majorBidi"/>
          <w:sz w:val="24"/>
          <w:szCs w:val="24"/>
        </w:rPr>
        <w:t xml:space="preserve"> and Solomon </w:t>
      </w:r>
      <w:proofErr w:type="spellStart"/>
      <w:r w:rsidR="00BE48A4" w:rsidRPr="00583D28">
        <w:rPr>
          <w:rFonts w:asciiTheme="majorBidi" w:eastAsiaTheme="minorHAnsi" w:hAnsiTheme="majorBidi" w:cstheme="majorBidi"/>
          <w:sz w:val="24"/>
          <w:szCs w:val="24"/>
        </w:rPr>
        <w:t>Asnake</w:t>
      </w:r>
      <w:proofErr w:type="spellEnd"/>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(2013)</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of parasitic infections in HIV-positive patients in southern Ethiopia. </w:t>
      </w:r>
      <w:r w:rsidRPr="00583D28">
        <w:rPr>
          <w:rFonts w:asciiTheme="majorBidi" w:eastAsiaTheme="minorHAnsi" w:hAnsiTheme="majorBidi" w:cstheme="majorBidi"/>
          <w:i/>
          <w:iCs/>
          <w:sz w:val="24"/>
          <w:szCs w:val="24"/>
        </w:rPr>
        <w:t xml:space="preserve">J. Infect. Dev. </w:t>
      </w:r>
      <w:proofErr w:type="spellStart"/>
      <w:r w:rsidRPr="00583D28">
        <w:rPr>
          <w:rFonts w:asciiTheme="majorBidi" w:eastAsiaTheme="minorHAnsi" w:hAnsiTheme="majorBidi" w:cstheme="majorBidi"/>
          <w:i/>
          <w:iCs/>
          <w:sz w:val="24"/>
          <w:szCs w:val="24"/>
        </w:rPr>
        <w:t>Ctries</w:t>
      </w:r>
      <w:proofErr w:type="spellEnd"/>
      <w:r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sz w:val="24"/>
          <w:szCs w:val="24"/>
        </w:rPr>
        <w:t xml:space="preserve">7(11): 868-872. 53 </w:t>
      </w:r>
    </w:p>
    <w:p w:rsidR="00647B2C" w:rsidRPr="00583D28" w:rsidRDefault="00647B2C" w:rsidP="00B04A25">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Telele</w:t>
      </w:r>
      <w:proofErr w:type="spellEnd"/>
      <w:r w:rsidRPr="00583D28">
        <w:rPr>
          <w:rFonts w:asciiTheme="majorBidi" w:eastAsiaTheme="minorHAnsi" w:hAnsiTheme="majorBidi" w:cstheme="majorBidi"/>
          <w:sz w:val="24"/>
          <w:szCs w:val="24"/>
        </w:rPr>
        <w:t xml:space="preserve">, N.F., </w:t>
      </w:r>
      <w:proofErr w:type="spellStart"/>
      <w:r w:rsidRPr="00583D28">
        <w:rPr>
          <w:rFonts w:asciiTheme="majorBidi" w:eastAsiaTheme="minorHAnsi" w:hAnsiTheme="majorBidi" w:cstheme="majorBidi"/>
          <w:sz w:val="24"/>
          <w:szCs w:val="24"/>
        </w:rPr>
        <w:t>Damt</w:t>
      </w:r>
      <w:r w:rsidR="000A056C" w:rsidRPr="00583D28">
        <w:rPr>
          <w:rFonts w:asciiTheme="majorBidi" w:eastAsiaTheme="minorHAnsi" w:hAnsiTheme="majorBidi" w:cstheme="majorBidi"/>
          <w:sz w:val="24"/>
          <w:szCs w:val="24"/>
        </w:rPr>
        <w:t>e</w:t>
      </w:r>
      <w:proofErr w:type="spellEnd"/>
      <w:r w:rsidR="000A056C" w:rsidRPr="00583D28">
        <w:rPr>
          <w:rFonts w:asciiTheme="majorBidi" w:eastAsiaTheme="minorHAnsi" w:hAnsiTheme="majorBidi" w:cstheme="majorBidi"/>
          <w:sz w:val="24"/>
          <w:szCs w:val="24"/>
        </w:rPr>
        <w:t>, D.G. and Selassie, S. (2010)</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Intestinal parasitic infections among HIV seropositive and </w:t>
      </w:r>
      <w:proofErr w:type="spellStart"/>
      <w:r w:rsidRPr="00583D28">
        <w:rPr>
          <w:rFonts w:asciiTheme="majorBidi" w:eastAsiaTheme="minorHAnsi" w:hAnsiTheme="majorBidi" w:cstheme="majorBidi"/>
          <w:sz w:val="24"/>
          <w:szCs w:val="24"/>
        </w:rPr>
        <w:t>seronegatives</w:t>
      </w:r>
      <w:proofErr w:type="spellEnd"/>
      <w:r w:rsidRPr="00583D28">
        <w:rPr>
          <w:rFonts w:asciiTheme="majorBidi" w:eastAsiaTheme="minorHAnsi" w:hAnsiTheme="majorBidi" w:cstheme="majorBidi"/>
          <w:sz w:val="24"/>
          <w:szCs w:val="24"/>
        </w:rPr>
        <w:t xml:space="preserve"> adult patients presented with </w:t>
      </w:r>
      <w:proofErr w:type="spellStart"/>
      <w:r w:rsidRPr="00583D28">
        <w:rPr>
          <w:rFonts w:asciiTheme="majorBidi" w:eastAsiaTheme="minorHAnsi" w:hAnsiTheme="majorBidi" w:cstheme="majorBidi"/>
          <w:sz w:val="24"/>
          <w:szCs w:val="24"/>
        </w:rPr>
        <w:t>diarrhoea</w:t>
      </w:r>
      <w:proofErr w:type="spellEnd"/>
      <w:r w:rsidRPr="00583D28">
        <w:rPr>
          <w:rFonts w:asciiTheme="majorBidi" w:eastAsiaTheme="minorHAnsi" w:hAnsiTheme="majorBidi" w:cstheme="majorBidi"/>
          <w:sz w:val="24"/>
          <w:szCs w:val="24"/>
        </w:rPr>
        <w:t xml:space="preserve"> in Gondar, North west Ethiopia. </w:t>
      </w:r>
      <w:r w:rsidRPr="00583D28">
        <w:rPr>
          <w:rFonts w:asciiTheme="majorBidi" w:eastAsiaTheme="minorHAnsi" w:hAnsiTheme="majorBidi" w:cstheme="majorBidi"/>
          <w:i/>
          <w:iCs/>
          <w:sz w:val="24"/>
          <w:szCs w:val="24"/>
        </w:rPr>
        <w:t>Ethiopian Journal of Health</w:t>
      </w:r>
      <w:r w:rsidR="00C77B4D" w:rsidRPr="00583D28">
        <w:rPr>
          <w:rFonts w:asciiTheme="majorBidi" w:eastAsiaTheme="minorHAnsi" w:hAnsiTheme="majorBidi" w:cstheme="majorBidi"/>
          <w:i/>
          <w:iCs/>
          <w:sz w:val="24"/>
          <w:szCs w:val="24"/>
        </w:rPr>
        <w:t xml:space="preserve"> </w:t>
      </w:r>
      <w:r w:rsidRPr="00583D28">
        <w:rPr>
          <w:rFonts w:asciiTheme="majorBidi" w:eastAsiaTheme="minorHAnsi" w:hAnsiTheme="majorBidi" w:cstheme="majorBidi"/>
          <w:i/>
          <w:iCs/>
          <w:sz w:val="24"/>
          <w:szCs w:val="24"/>
        </w:rPr>
        <w:t xml:space="preserve">Development </w:t>
      </w:r>
      <w:r w:rsidRPr="00583D28">
        <w:rPr>
          <w:rFonts w:asciiTheme="majorBidi" w:eastAsiaTheme="minorHAnsi" w:hAnsiTheme="majorBidi" w:cstheme="majorBidi"/>
          <w:sz w:val="24"/>
          <w:szCs w:val="24"/>
        </w:rPr>
        <w:t>3: 7-8.</w:t>
      </w:r>
    </w:p>
    <w:p w:rsidR="00647B2C" w:rsidRPr="00583D28" w:rsidRDefault="00647B2C" w:rsidP="00B1256F">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United Nations </w:t>
      </w:r>
      <w:proofErr w:type="spellStart"/>
      <w:r w:rsidRPr="00583D28">
        <w:rPr>
          <w:rFonts w:asciiTheme="majorBidi" w:eastAsiaTheme="minorHAnsi" w:hAnsiTheme="majorBidi" w:cstheme="majorBidi"/>
          <w:sz w:val="24"/>
          <w:szCs w:val="24"/>
        </w:rPr>
        <w:t>Progr</w:t>
      </w:r>
      <w:r w:rsidR="00C96CF0" w:rsidRPr="00583D28">
        <w:rPr>
          <w:rFonts w:asciiTheme="majorBidi" w:eastAsiaTheme="minorHAnsi" w:hAnsiTheme="majorBidi" w:cstheme="majorBidi"/>
          <w:sz w:val="24"/>
          <w:szCs w:val="24"/>
        </w:rPr>
        <w:t>amme</w:t>
      </w:r>
      <w:proofErr w:type="spellEnd"/>
      <w:r w:rsidR="00C96CF0" w:rsidRPr="00583D28">
        <w:rPr>
          <w:rFonts w:asciiTheme="majorBidi" w:eastAsiaTheme="minorHAnsi" w:hAnsiTheme="majorBidi" w:cstheme="majorBidi"/>
          <w:sz w:val="24"/>
          <w:szCs w:val="24"/>
        </w:rPr>
        <w:t xml:space="preserve"> on HIV/AIDS (2018</w:t>
      </w:r>
      <w:r w:rsidR="00397425" w:rsidRPr="00583D28">
        <w:rPr>
          <w:rFonts w:asciiTheme="majorBidi" w:eastAsiaTheme="minorHAnsi" w:hAnsiTheme="majorBidi" w:cstheme="majorBidi"/>
          <w:sz w:val="24"/>
          <w:szCs w:val="24"/>
        </w:rPr>
        <w:t>)</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Report on the Global AIDS Epidemics. In: </w:t>
      </w:r>
      <w:r w:rsidRPr="00583D28">
        <w:rPr>
          <w:rFonts w:asciiTheme="majorBidi" w:eastAsiaTheme="minorHAnsi" w:hAnsiTheme="majorBidi" w:cstheme="majorBidi"/>
          <w:i/>
          <w:iCs/>
          <w:sz w:val="24"/>
          <w:szCs w:val="24"/>
        </w:rPr>
        <w:t>UNAIDS/JC2502/1/E</w:t>
      </w:r>
      <w:r w:rsidRPr="00583D28">
        <w:rPr>
          <w:rFonts w:asciiTheme="majorBidi" w:eastAsiaTheme="minorHAnsi" w:hAnsiTheme="majorBidi" w:cstheme="majorBidi"/>
          <w:sz w:val="24"/>
          <w:szCs w:val="24"/>
        </w:rPr>
        <w:t>. Geneva.</w:t>
      </w:r>
    </w:p>
    <w:p w:rsidR="00647B2C" w:rsidRPr="00583D28" w:rsidRDefault="00647B2C" w:rsidP="00C77B4D">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Walson</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JL</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Stewart</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BT</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Sangare</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L</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Mbogo</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LW</w:t>
      </w:r>
      <w:r w:rsidR="00C77B4D" w:rsidRPr="00583D28">
        <w:rPr>
          <w:rFonts w:asciiTheme="majorBidi" w:eastAsiaTheme="minorHAnsi" w:hAnsiTheme="majorBidi" w:cstheme="majorBidi"/>
          <w:sz w:val="24"/>
          <w:szCs w:val="24"/>
        </w:rPr>
        <w:t xml:space="preserve"> and</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Otieno</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PA. (2010)</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and Correlates of </w:t>
      </w:r>
      <w:proofErr w:type="spellStart"/>
      <w:r w:rsidRPr="00583D28">
        <w:rPr>
          <w:rFonts w:asciiTheme="majorBidi" w:eastAsiaTheme="minorHAnsi" w:hAnsiTheme="majorBidi" w:cstheme="majorBidi"/>
          <w:sz w:val="24"/>
          <w:szCs w:val="24"/>
        </w:rPr>
        <w:t>Helminth</w:t>
      </w:r>
      <w:proofErr w:type="spellEnd"/>
      <w:r w:rsidRPr="00583D28">
        <w:rPr>
          <w:rFonts w:asciiTheme="majorBidi" w:eastAsiaTheme="minorHAnsi" w:hAnsiTheme="majorBidi" w:cstheme="majorBidi"/>
          <w:sz w:val="24"/>
          <w:szCs w:val="24"/>
        </w:rPr>
        <w:t xml:space="preserve"> Co-infection in Kenyan HIV-1 Infected Adults. </w:t>
      </w:r>
      <w:proofErr w:type="spellStart"/>
      <w:r w:rsidRPr="00583D28">
        <w:rPr>
          <w:rFonts w:asciiTheme="majorBidi" w:eastAsiaTheme="minorHAnsi" w:hAnsiTheme="majorBidi" w:cstheme="majorBidi"/>
          <w:sz w:val="24"/>
          <w:szCs w:val="24"/>
        </w:rPr>
        <w:t>PLoS</w:t>
      </w:r>
      <w:proofErr w:type="spellEnd"/>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Negl</w:t>
      </w:r>
      <w:proofErr w:type="spellEnd"/>
      <w:r w:rsidRPr="00583D28">
        <w:rPr>
          <w:rFonts w:asciiTheme="majorBidi" w:eastAsiaTheme="minorHAnsi" w:hAnsiTheme="majorBidi" w:cstheme="majorBidi"/>
          <w:sz w:val="24"/>
          <w:szCs w:val="24"/>
        </w:rPr>
        <w:t xml:space="preserve"> Trop Dis 4: e644</w:t>
      </w:r>
    </w:p>
    <w:p w:rsidR="00647B2C" w:rsidRPr="00583D28" w:rsidRDefault="00647B2C" w:rsidP="00D0229F">
      <w:pPr>
        <w:autoSpaceDE w:val="0"/>
        <w:autoSpaceDN w:val="0"/>
        <w:adjustRightInd w:val="0"/>
        <w:spacing w:after="0" w:line="360" w:lineRule="auto"/>
        <w:ind w:left="785" w:hangingChars="327" w:hanging="785"/>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World Health Organization (2015)</w:t>
      </w:r>
      <w:r w:rsidR="00AC40A8"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Provisional WHO clinical case study of Intestinal parasites in AIDS patients </w:t>
      </w:r>
      <w:r w:rsidRPr="00583D28">
        <w:rPr>
          <w:rFonts w:asciiTheme="majorBidi" w:eastAsiaTheme="minorHAnsi" w:hAnsiTheme="majorBidi" w:cstheme="majorBidi"/>
          <w:i/>
          <w:iCs/>
          <w:sz w:val="24"/>
          <w:szCs w:val="24"/>
        </w:rPr>
        <w:t xml:space="preserve">Weekly Epidemiological Record </w:t>
      </w:r>
      <w:r w:rsidRPr="00583D28">
        <w:rPr>
          <w:rFonts w:asciiTheme="majorBidi" w:eastAsiaTheme="minorHAnsi" w:hAnsiTheme="majorBidi" w:cstheme="majorBidi"/>
          <w:sz w:val="24"/>
          <w:szCs w:val="24"/>
        </w:rPr>
        <w:t>10: 303- 306.</w:t>
      </w:r>
    </w:p>
    <w:p w:rsidR="00647B2C" w:rsidRPr="00583D28" w:rsidRDefault="00647B2C" w:rsidP="00087AFF">
      <w:pPr>
        <w:autoSpaceDE w:val="0"/>
        <w:autoSpaceDN w:val="0"/>
        <w:adjustRightInd w:val="0"/>
        <w:spacing w:after="67" w:line="360" w:lineRule="auto"/>
        <w:ind w:left="785" w:hangingChars="327" w:hanging="785"/>
        <w:jc w:val="both"/>
        <w:rPr>
          <w:rFonts w:asciiTheme="majorBidi" w:eastAsiaTheme="minorHAnsi" w:hAnsiTheme="majorBidi" w:cstheme="majorBidi"/>
          <w:sz w:val="24"/>
          <w:szCs w:val="24"/>
        </w:rPr>
      </w:pPr>
      <w:proofErr w:type="spellStart"/>
      <w:r w:rsidRPr="00583D28">
        <w:rPr>
          <w:rFonts w:asciiTheme="majorBidi" w:eastAsiaTheme="minorHAnsi" w:hAnsiTheme="majorBidi" w:cstheme="majorBidi"/>
          <w:sz w:val="24"/>
          <w:szCs w:val="24"/>
        </w:rPr>
        <w:t>Zeynudin</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w:t>
      </w:r>
      <w:proofErr w:type="spellStart"/>
      <w:r w:rsidRPr="00583D28">
        <w:rPr>
          <w:rFonts w:asciiTheme="majorBidi" w:eastAsiaTheme="minorHAnsi" w:hAnsiTheme="majorBidi" w:cstheme="majorBidi"/>
          <w:sz w:val="24"/>
          <w:szCs w:val="24"/>
        </w:rPr>
        <w:t>Hamalatha</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w:t>
      </w:r>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and </w:t>
      </w:r>
      <w:proofErr w:type="spellStart"/>
      <w:r w:rsidRPr="00583D28">
        <w:rPr>
          <w:rFonts w:asciiTheme="majorBidi" w:eastAsiaTheme="minorHAnsi" w:hAnsiTheme="majorBidi" w:cstheme="majorBidi"/>
          <w:sz w:val="24"/>
          <w:szCs w:val="24"/>
        </w:rPr>
        <w:t>Kannan</w:t>
      </w:r>
      <w:proofErr w:type="spellEnd"/>
      <w:r w:rsidR="00C77B4D"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S. (2013)</w:t>
      </w:r>
      <w:r w:rsidR="00BE48A4" w:rsidRPr="00583D28">
        <w:rPr>
          <w:rFonts w:asciiTheme="majorBidi" w:eastAsiaTheme="minorHAnsi" w:hAnsiTheme="majorBidi" w:cstheme="majorBidi"/>
          <w:sz w:val="24"/>
          <w:szCs w:val="24"/>
        </w:rPr>
        <w:t>.</w:t>
      </w:r>
      <w:r w:rsidRPr="00583D28">
        <w:rPr>
          <w:rFonts w:asciiTheme="majorBidi" w:eastAsiaTheme="minorHAnsi" w:hAnsiTheme="majorBidi" w:cstheme="majorBidi"/>
          <w:sz w:val="24"/>
          <w:szCs w:val="24"/>
        </w:rPr>
        <w:t xml:space="preserve"> Prevalence of opportunistic intestinal parasitic infection among HIV infected patients who are taking antiretroviral treatment at </w:t>
      </w:r>
      <w:proofErr w:type="spellStart"/>
      <w:r w:rsidRPr="00583D28">
        <w:rPr>
          <w:rFonts w:asciiTheme="majorBidi" w:eastAsiaTheme="minorHAnsi" w:hAnsiTheme="majorBidi" w:cstheme="majorBidi"/>
          <w:sz w:val="24"/>
          <w:szCs w:val="24"/>
        </w:rPr>
        <w:t>Jimma</w:t>
      </w:r>
      <w:proofErr w:type="spellEnd"/>
      <w:r w:rsidRPr="00583D28">
        <w:rPr>
          <w:rFonts w:asciiTheme="majorBidi" w:eastAsiaTheme="minorHAnsi" w:hAnsiTheme="majorBidi" w:cstheme="majorBidi"/>
          <w:sz w:val="24"/>
          <w:szCs w:val="24"/>
        </w:rPr>
        <w:t xml:space="preserve"> </w:t>
      </w:r>
    </w:p>
    <w:p w:rsidR="00647B2C" w:rsidRPr="00583D28" w:rsidRDefault="00647B2C" w:rsidP="002B3C8A">
      <w:pPr>
        <w:autoSpaceDE w:val="0"/>
        <w:autoSpaceDN w:val="0"/>
        <w:adjustRightInd w:val="0"/>
        <w:spacing w:line="240" w:lineRule="auto"/>
        <w:rPr>
          <w:rFonts w:asciiTheme="majorBidi" w:eastAsiaTheme="minorHAnsi" w:hAnsiTheme="majorBidi" w:cstheme="majorBidi"/>
          <w:b/>
          <w:bCs/>
          <w:sz w:val="24"/>
          <w:szCs w:val="24"/>
        </w:rPr>
      </w:pPr>
    </w:p>
    <w:p w:rsidR="00647B2C" w:rsidRPr="00583D28" w:rsidRDefault="00647B2C" w:rsidP="002B3C8A">
      <w:pPr>
        <w:autoSpaceDE w:val="0"/>
        <w:autoSpaceDN w:val="0"/>
        <w:adjustRightInd w:val="0"/>
        <w:spacing w:line="240" w:lineRule="auto"/>
        <w:rPr>
          <w:rFonts w:asciiTheme="majorBidi" w:eastAsiaTheme="minorHAnsi" w:hAnsiTheme="majorBidi" w:cstheme="majorBidi"/>
          <w:b/>
          <w:bCs/>
          <w:sz w:val="24"/>
          <w:szCs w:val="24"/>
        </w:rPr>
      </w:pPr>
    </w:p>
    <w:p w:rsidR="00860287" w:rsidRPr="00583D28" w:rsidRDefault="00860287" w:rsidP="001370F2">
      <w:pPr>
        <w:spacing w:after="0" w:line="360" w:lineRule="auto"/>
        <w:rPr>
          <w:rFonts w:ascii="Nyala" w:eastAsiaTheme="minorHAnsi" w:hAnsi="Nyala" w:cstheme="majorBidi"/>
          <w:b/>
          <w:bCs/>
          <w:sz w:val="24"/>
          <w:szCs w:val="24"/>
        </w:rPr>
      </w:pPr>
      <w:bookmarkStart w:id="85" w:name="_Toc495630857"/>
      <w:bookmarkStart w:id="86" w:name="_Toc516892192"/>
      <w:bookmarkStart w:id="87" w:name="_Toc516905404"/>
      <w:bookmarkStart w:id="88" w:name="_Toc519137815"/>
      <w:bookmarkStart w:id="89" w:name="_Toc521003809"/>
      <w:bookmarkStart w:id="90" w:name="_Toc521018630"/>
      <w:bookmarkStart w:id="91" w:name="_Toc521080182"/>
      <w:bookmarkStart w:id="92" w:name="_Toc521274388"/>
      <w:bookmarkStart w:id="93" w:name="_Toc523744677"/>
      <w:bookmarkStart w:id="94" w:name="_Toc521274389"/>
      <w:bookmarkStart w:id="95" w:name="_Toc523744678"/>
      <w:bookmarkStart w:id="96" w:name="_Toc14985716"/>
    </w:p>
    <w:p w:rsidR="000A1984" w:rsidRPr="00583D28" w:rsidRDefault="000A1984" w:rsidP="00594BBE">
      <w:pPr>
        <w:spacing w:after="0" w:line="360" w:lineRule="auto"/>
        <w:jc w:val="center"/>
        <w:rPr>
          <w:rFonts w:ascii="Power Geez Unicode1" w:eastAsiaTheme="minorHAnsi" w:hAnsi="Power Geez Unicode1" w:cstheme="majorBidi"/>
          <w:sz w:val="24"/>
          <w:szCs w:val="24"/>
        </w:rPr>
      </w:pPr>
      <w:r w:rsidRPr="00583D28">
        <w:rPr>
          <w:rFonts w:ascii="Power Geez Unicode1" w:eastAsiaTheme="minorHAnsi" w:hAnsi="Power Geez Unicode1" w:cstheme="majorBidi"/>
          <w:b/>
          <w:bCs/>
          <w:sz w:val="24"/>
          <w:szCs w:val="24"/>
        </w:rPr>
        <w:lastRenderedPageBreak/>
        <w:t>Appendices I.</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የአማርኛ</w:t>
      </w:r>
      <w:proofErr w:type="spellEnd"/>
      <w:r w:rsidR="002011B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መጠይቅ</w:t>
      </w:r>
      <w:proofErr w:type="spellEnd"/>
    </w:p>
    <w:p w:rsidR="000A1984" w:rsidRPr="00583D28" w:rsidRDefault="000A1984" w:rsidP="00594BBE">
      <w:pPr>
        <w:spacing w:after="0" w:line="360" w:lineRule="auto"/>
        <w:jc w:val="center"/>
        <w:rPr>
          <w:rFonts w:ascii="Power Geez Unicode1" w:eastAsiaTheme="minorHAnsi" w:hAnsi="Power Geez Unicode1" w:cstheme="majorBidi"/>
          <w:b/>
          <w:sz w:val="24"/>
          <w:szCs w:val="24"/>
          <w:u w:val="single"/>
        </w:rPr>
      </w:pPr>
      <w:proofErr w:type="spellStart"/>
      <w:r w:rsidRPr="00583D28">
        <w:rPr>
          <w:rFonts w:ascii="Power Geez Unicode1" w:eastAsiaTheme="minorHAnsi" w:hAnsi="Power Geez Unicode1" w:cs="Nyala"/>
          <w:b/>
          <w:sz w:val="24"/>
          <w:szCs w:val="24"/>
          <w:u w:val="single"/>
        </w:rPr>
        <w:t>ጤና</w:t>
      </w:r>
      <w:proofErr w:type="spellEnd"/>
      <w:r w:rsidR="002011BD" w:rsidRPr="00583D28">
        <w:rPr>
          <w:rFonts w:ascii="Power Geez Unicode1" w:eastAsiaTheme="minorHAnsi" w:hAnsi="Power Geez Unicode1" w:cs="Nyala"/>
          <w:b/>
          <w:sz w:val="24"/>
          <w:szCs w:val="24"/>
          <w:u w:val="single"/>
        </w:rPr>
        <w:t xml:space="preserve">  </w:t>
      </w:r>
      <w:proofErr w:type="spellStart"/>
      <w:r w:rsidRPr="00583D28">
        <w:rPr>
          <w:rFonts w:ascii="Power Geez Unicode1" w:eastAsiaTheme="minorHAnsi" w:hAnsi="Power Geez Unicode1" w:cs="Nyala"/>
          <w:b/>
          <w:sz w:val="24"/>
          <w:szCs w:val="24"/>
          <w:u w:val="single"/>
        </w:rPr>
        <w:t>ይስጥልኝ</w:t>
      </w:r>
      <w:proofErr w:type="spellEnd"/>
    </w:p>
    <w:p w:rsidR="000A1984" w:rsidRPr="00583D28" w:rsidRDefault="000A1984" w:rsidP="00594BBE">
      <w:pPr>
        <w:spacing w:after="0" w:line="360" w:lineRule="auto"/>
        <w:jc w:val="both"/>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እኔ</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በአዲስ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አበባ</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ዩኒቨርስቲ</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የባይሎጂ</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ዲፓርትመንት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የድህረ</w:t>
      </w:r>
      <w:proofErr w:type="spellEnd"/>
      <w:r w:rsidR="00E55665" w:rsidRPr="00583D28">
        <w:rPr>
          <w:rFonts w:ascii="Power Geez Unicode1" w:eastAsiaTheme="minorHAnsi" w:hAnsi="Power Geez Unicode1" w:cstheme="majorBidi"/>
          <w:sz w:val="24"/>
          <w:szCs w:val="24"/>
        </w:rPr>
        <w:t xml:space="preserve"> </w:t>
      </w:r>
      <w:proofErr w:type="spellStart"/>
      <w:r w:rsidR="00F53A5F" w:rsidRPr="00583D28">
        <w:rPr>
          <w:rFonts w:ascii="Power Geez Unicode1" w:hAnsi="Power Geez Unicode1" w:cs="Nyala"/>
          <w:sz w:val="24"/>
          <w:szCs w:val="24"/>
        </w:rPr>
        <w:t>ምረቃ</w:t>
      </w:r>
      <w:proofErr w:type="spellEnd"/>
      <w:r w:rsidR="00E55665" w:rsidRPr="00583D28">
        <w:rPr>
          <w:rFonts w:ascii="Power Geez Unicode1" w:hAnsi="Power Geez Unicode1" w:cstheme="majorBidi"/>
          <w:sz w:val="24"/>
          <w:szCs w:val="24"/>
        </w:rPr>
        <w:t xml:space="preserve"> </w:t>
      </w:r>
      <w:proofErr w:type="spellStart"/>
      <w:r w:rsidRPr="00583D28">
        <w:rPr>
          <w:rFonts w:ascii="Power Geez Unicode1" w:eastAsiaTheme="minorHAnsi" w:hAnsi="Power Geez Unicode1" w:cs="Nyala"/>
          <w:sz w:val="24"/>
          <w:szCs w:val="24"/>
        </w:rPr>
        <w:t>ተማሪ</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ነኝ</w:t>
      </w:r>
      <w:proofErr w:type="spellEnd"/>
      <w:r w:rsidRPr="00583D28">
        <w:rPr>
          <w:rFonts w:ascii="Power Geez Unicode1" w:eastAsiaTheme="minorHAnsi" w:hAnsi="Power Geez Unicode1" w:cs="Nyala"/>
          <w:sz w:val="24"/>
          <w:szCs w:val="24"/>
        </w:rPr>
        <w:t>፡፡</w:t>
      </w:r>
      <w:proofErr w:type="spellStart"/>
      <w:r w:rsidRPr="00583D28">
        <w:rPr>
          <w:rFonts w:ascii="Power Geez Unicode1" w:eastAsiaTheme="minorHAnsi" w:hAnsi="Power Geez Unicode1" w:cs="Nyala"/>
          <w:sz w:val="24"/>
          <w:szCs w:val="24"/>
        </w:rPr>
        <w:t>እዚህ</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የተገኘሁበት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ዋና</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አላማ</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ከኤችአይቪ</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ጋር</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የሚኖሩ</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ታማሚዎች</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የጥገኛ</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ህዋስ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በሽታ</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ተጋላጭነትን</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እና</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w:t>
      </w:r>
      <w:r w:rsidR="00E55665" w:rsidRPr="00583D28">
        <w:rPr>
          <w:rFonts w:ascii="Power Geez Unicode1" w:eastAsiaTheme="minorHAnsi" w:hAnsi="Power Geez Unicode1" w:cs="Nyala"/>
          <w:sz w:val="24"/>
          <w:szCs w:val="24"/>
        </w:rPr>
        <w:t>ፀረ</w:t>
      </w:r>
      <w:proofErr w:type="spellEnd"/>
      <w:r w:rsidR="00E55665" w:rsidRPr="00583D28">
        <w:rPr>
          <w:rFonts w:ascii="Power Geez Unicode1" w:eastAsiaTheme="minorHAnsi" w:hAnsi="Power Geez Unicode1" w:cstheme="majorBidi"/>
          <w:sz w:val="24"/>
          <w:szCs w:val="24"/>
        </w:rPr>
        <w:t xml:space="preserve"> </w:t>
      </w:r>
      <w:proofErr w:type="spellStart"/>
      <w:r w:rsidR="00E55665" w:rsidRPr="00583D28">
        <w:rPr>
          <w:rFonts w:ascii="Power Geez Unicode1" w:eastAsiaTheme="minorHAnsi" w:hAnsi="Power Geez Unicode1" w:cs="Nyala"/>
          <w:sz w:val="24"/>
          <w:szCs w:val="24"/>
        </w:rPr>
        <w:t>ኤችአይቪ</w:t>
      </w:r>
      <w:proofErr w:type="spellEnd"/>
      <w:r w:rsidR="00E55665" w:rsidRPr="00583D28">
        <w:rPr>
          <w:rFonts w:ascii="Power Geez Unicode1" w:eastAsiaTheme="minorHAnsi" w:hAnsi="Power Geez Unicode1" w:cstheme="majorBidi"/>
          <w:sz w:val="24"/>
          <w:szCs w:val="24"/>
        </w:rPr>
        <w:t xml:space="preserve"> </w:t>
      </w:r>
      <w:proofErr w:type="spellStart"/>
      <w:r w:rsidR="00E55665" w:rsidRPr="00583D28">
        <w:rPr>
          <w:rFonts w:ascii="Power Geez Unicode1" w:eastAsiaTheme="minorHAnsi" w:hAnsi="Power Geez Unicode1" w:cs="Nyala"/>
          <w:sz w:val="24"/>
          <w:szCs w:val="24"/>
        </w:rPr>
        <w:t>መድሃኒት</w:t>
      </w:r>
      <w:proofErr w:type="spellEnd"/>
      <w:r w:rsidR="00E55665" w:rsidRPr="00583D28">
        <w:rPr>
          <w:rFonts w:ascii="Power Geez Unicode1" w:eastAsiaTheme="minorHAnsi" w:hAnsi="Power Geez Unicode1" w:cstheme="majorBidi"/>
          <w:sz w:val="24"/>
          <w:szCs w:val="24"/>
        </w:rPr>
        <w:t xml:space="preserve"> </w:t>
      </w:r>
      <w:proofErr w:type="spellStart"/>
      <w:r w:rsidR="00E55665" w:rsidRPr="00583D28">
        <w:rPr>
          <w:rFonts w:ascii="Power Geez Unicode1" w:eastAsiaTheme="minorHAnsi" w:hAnsi="Power Geez Unicode1" w:cs="Nyala"/>
          <w:sz w:val="24"/>
          <w:szCs w:val="24"/>
        </w:rPr>
        <w:t>አጠቃቀምን</w:t>
      </w:r>
      <w:proofErr w:type="spellEnd"/>
      <w:r w:rsidR="00E55665" w:rsidRPr="00583D28">
        <w:rPr>
          <w:rFonts w:ascii="Power Geez Unicode1" w:eastAsiaTheme="minorHAnsi" w:hAnsi="Power Geez Unicode1" w:cstheme="majorBidi"/>
          <w:sz w:val="24"/>
          <w:szCs w:val="24"/>
        </w:rPr>
        <w:t xml:space="preserve"> </w:t>
      </w:r>
      <w:proofErr w:type="spellStart"/>
      <w:r w:rsidR="00E55665" w:rsidRPr="00583D28">
        <w:rPr>
          <w:rFonts w:ascii="Power Geez Unicode1" w:eastAsiaTheme="minorHAnsi" w:hAnsi="Power Geez Unicode1" w:cs="Nyala"/>
          <w:sz w:val="24"/>
          <w:szCs w:val="24"/>
        </w:rPr>
        <w:t>ለማጥናት</w:t>
      </w:r>
      <w:proofErr w:type="spellEnd"/>
      <w:r w:rsidR="00E55665" w:rsidRPr="00583D28">
        <w:rPr>
          <w:rFonts w:ascii="Power Geez Unicode1" w:eastAsiaTheme="minorHAnsi" w:hAnsi="Power Geez Unicode1" w:cstheme="majorBidi"/>
          <w:sz w:val="24"/>
          <w:szCs w:val="24"/>
        </w:rPr>
        <w:t xml:space="preserve"> </w:t>
      </w:r>
      <w:proofErr w:type="spellStart"/>
      <w:r w:rsidR="00E55665" w:rsidRPr="00583D28">
        <w:rPr>
          <w:rFonts w:ascii="Power Geez Unicode1" w:eastAsiaTheme="minorHAnsi" w:hAnsi="Power Geez Unicode1" w:cs="Nyala"/>
          <w:sz w:val="24"/>
          <w:szCs w:val="24"/>
        </w:rPr>
        <w:t>ነው</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እርስዎም</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ለዚህ</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ጥናታዊ</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ፅሁፍ</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ለመካተት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ከተስማሙ</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የሚከተሉትን</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መጠይቆች</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እንዲሞሉ</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በትህትናይጠየቃሉ</w:t>
      </w:r>
      <w:proofErr w:type="spellEnd"/>
      <w:r w:rsidRPr="00583D28">
        <w:rPr>
          <w:rFonts w:ascii="Power Geez Unicode1" w:eastAsiaTheme="minorHAnsi" w:hAnsi="Power Geez Unicode1" w:cs="Nyala"/>
          <w:sz w:val="24"/>
          <w:szCs w:val="24"/>
        </w:rPr>
        <w:t>፡፡</w:t>
      </w:r>
    </w:p>
    <w:p w:rsidR="000A1984" w:rsidRPr="00583D28" w:rsidRDefault="000A1984" w:rsidP="00594BBE">
      <w:pPr>
        <w:spacing w:after="0" w:line="360" w:lineRule="auto"/>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መለያቁጥር</w:t>
      </w:r>
      <w:proofErr w:type="spellEnd"/>
      <w:r w:rsidRPr="00583D28">
        <w:rPr>
          <w:rFonts w:ascii="Power Geez Unicode1" w:eastAsiaTheme="minorHAnsi" w:hAnsi="Power Geez Unicode1" w:cstheme="majorBidi"/>
          <w:sz w:val="24"/>
          <w:szCs w:val="24"/>
        </w:rPr>
        <w:t xml:space="preserve"> …………….</w:t>
      </w:r>
    </w:p>
    <w:p w:rsidR="000A1984" w:rsidRPr="00583D28" w:rsidRDefault="000A1984" w:rsidP="00594BBE">
      <w:pPr>
        <w:spacing w:after="0" w:line="360" w:lineRule="auto"/>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የቃለ</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መጠይቅ</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ቀን</w:t>
      </w:r>
      <w:proofErr w:type="spellEnd"/>
    </w:p>
    <w:p w:rsidR="000A1984" w:rsidRPr="00583D28" w:rsidRDefault="000A1984" w:rsidP="00594BBE">
      <w:pPr>
        <w:spacing w:after="0" w:line="360" w:lineRule="auto"/>
        <w:rPr>
          <w:rFonts w:ascii="Power Geez Unicode1" w:eastAsiaTheme="minorHAnsi" w:hAnsi="Power Geez Unicode1" w:cstheme="majorBidi"/>
          <w:sz w:val="24"/>
          <w:szCs w:val="24"/>
        </w:rPr>
      </w:pP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b/>
          <w:sz w:val="24"/>
          <w:szCs w:val="24"/>
        </w:rPr>
        <w:t>መሰረታዊ</w:t>
      </w:r>
      <w:proofErr w:type="spellEnd"/>
      <w:r w:rsidR="00E55665" w:rsidRPr="00583D28">
        <w:rPr>
          <w:rFonts w:ascii="Power Geez Unicode1" w:eastAsiaTheme="minorHAnsi" w:hAnsi="Power Geez Unicode1" w:cstheme="majorBidi"/>
          <w:b/>
          <w:sz w:val="24"/>
          <w:szCs w:val="24"/>
        </w:rPr>
        <w:t xml:space="preserve"> </w:t>
      </w:r>
      <w:proofErr w:type="spellStart"/>
      <w:r w:rsidRPr="00583D28">
        <w:rPr>
          <w:rFonts w:ascii="Power Geez Unicode1" w:eastAsiaTheme="minorHAnsi" w:hAnsi="Power Geez Unicode1" w:cs="Nyala"/>
          <w:b/>
          <w:sz w:val="24"/>
          <w:szCs w:val="24"/>
        </w:rPr>
        <w:t>መረጃ</w:t>
      </w:r>
      <w:proofErr w:type="spellEnd"/>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ፆታ</w:t>
      </w:r>
      <w:proofErr w:type="spellEnd"/>
      <w:r w:rsidR="00E556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ሀ</w:t>
      </w:r>
      <w:r w:rsidR="00E55665" w:rsidRPr="00583D28">
        <w:rPr>
          <w:rFonts w:ascii="Power Geez Unicode1" w:eastAsiaTheme="minorHAnsi" w:hAnsi="Power Geez Unicode1" w:cstheme="majorBidi"/>
          <w:sz w:val="24"/>
          <w:szCs w:val="24"/>
        </w:rPr>
        <w:t>.</w:t>
      </w:r>
      <w:r w:rsidR="00180D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ወንድ</w:t>
      </w:r>
      <w:proofErr w:type="spellEnd"/>
      <w:r w:rsidR="00E556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ለ</w:t>
      </w:r>
      <w:r w:rsidR="00E55665" w:rsidRPr="00583D28">
        <w:rPr>
          <w:rFonts w:ascii="Power Geez Unicode1" w:eastAsiaTheme="minorHAnsi" w:hAnsi="Power Geez Unicode1" w:cstheme="majorBidi"/>
          <w:sz w:val="24"/>
          <w:szCs w:val="24"/>
        </w:rPr>
        <w:t>.</w:t>
      </w:r>
      <w:r w:rsidR="00180D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ሴት</w:t>
      </w:r>
      <w:proofErr w:type="spellEnd"/>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እድሜ</w:t>
      </w:r>
      <w:proofErr w:type="spellEnd"/>
      <w:r w:rsidR="00E556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ሀ</w:t>
      </w:r>
      <w:r w:rsidR="00E55665" w:rsidRPr="00583D28">
        <w:rPr>
          <w:rFonts w:ascii="Power Geez Unicode1" w:eastAsiaTheme="minorHAnsi" w:hAnsi="Power Geez Unicode1" w:cstheme="majorBidi"/>
          <w:sz w:val="24"/>
          <w:szCs w:val="24"/>
        </w:rPr>
        <w:t xml:space="preserve">.15-20  </w:t>
      </w:r>
      <w:r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ለ</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theme="majorBidi"/>
          <w:sz w:val="24"/>
          <w:szCs w:val="24"/>
        </w:rPr>
        <w:t xml:space="preserve">21-30   </w:t>
      </w:r>
      <w:r w:rsidRPr="00583D28">
        <w:rPr>
          <w:rFonts w:ascii="Power Geez Unicode1" w:eastAsiaTheme="minorHAnsi" w:hAnsi="Power Geez Unicode1" w:cs="Nyala"/>
          <w:sz w:val="24"/>
          <w:szCs w:val="24"/>
        </w:rPr>
        <w:t>ሐ</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theme="majorBidi"/>
          <w:sz w:val="24"/>
          <w:szCs w:val="24"/>
        </w:rPr>
        <w:t xml:space="preserve">31-40     </w:t>
      </w:r>
      <w:r w:rsidRPr="00583D28">
        <w:rPr>
          <w:rFonts w:ascii="Power Geez Unicode1" w:eastAsiaTheme="minorHAnsi" w:hAnsi="Power Geez Unicode1" w:cs="Nyala"/>
          <w:sz w:val="24"/>
          <w:szCs w:val="24"/>
        </w:rPr>
        <w:t>መ</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theme="majorBidi"/>
          <w:sz w:val="24"/>
          <w:szCs w:val="24"/>
        </w:rPr>
        <w:t xml:space="preserve">41-50  </w:t>
      </w:r>
      <w:r w:rsidRPr="00583D28">
        <w:rPr>
          <w:rFonts w:ascii="Power Geez Unicode1" w:eastAsiaTheme="minorHAnsi" w:hAnsi="Power Geez Unicode1" w:cs="Nyala"/>
          <w:sz w:val="24"/>
          <w:szCs w:val="24"/>
        </w:rPr>
        <w:t>ሠ</w:t>
      </w:r>
      <w:r w:rsidR="00E55665" w:rsidRPr="00583D28">
        <w:rPr>
          <w:rFonts w:ascii="Power Geez Unicode1" w:eastAsiaTheme="minorHAnsi" w:hAnsi="Power Geez Unicode1" w:cstheme="majorBidi"/>
          <w:sz w:val="24"/>
          <w:szCs w:val="24"/>
        </w:rPr>
        <w:t>.&gt;</w:t>
      </w:r>
      <w:r w:rsidRPr="00583D28">
        <w:rPr>
          <w:rFonts w:ascii="Power Geez Unicode1" w:eastAsiaTheme="minorHAnsi" w:hAnsi="Power Geez Unicode1" w:cstheme="majorBidi"/>
          <w:sz w:val="24"/>
          <w:szCs w:val="24"/>
        </w:rPr>
        <w:t>50</w:t>
      </w:r>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የመኖሪያ</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አድራሻ</w:t>
      </w:r>
      <w:proofErr w:type="spellEnd"/>
      <w:r w:rsidR="0039760D" w:rsidRPr="00583D28">
        <w:rPr>
          <w:rFonts w:ascii="Power Geez Unicode1" w:eastAsiaTheme="minorHAnsi" w:hAnsi="Power Geez Unicode1" w:cs="Nyala"/>
          <w:sz w:val="24"/>
          <w:szCs w:val="24"/>
        </w:rPr>
        <w:t xml:space="preserve">     </w:t>
      </w: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ከተማ</w:t>
      </w:r>
      <w:proofErr w:type="spellEnd"/>
      <w:r w:rsidR="0039760D" w:rsidRPr="00583D28">
        <w:rPr>
          <w:rFonts w:ascii="Power Geez Unicode1" w:eastAsiaTheme="minorHAnsi" w:hAnsi="Power Geez Unicode1" w:cs="Nyala"/>
          <w:sz w:val="24"/>
          <w:szCs w:val="24"/>
        </w:rPr>
        <w:t xml:space="preserve">            </w:t>
      </w:r>
      <w:r w:rsidRPr="00583D28">
        <w:rPr>
          <w:rFonts w:ascii="Power Geez Unicode1" w:eastAsiaTheme="minorHAnsi" w:hAnsi="Power Geez Unicode1" w:cs="Nyala"/>
          <w:sz w:val="24"/>
          <w:szCs w:val="24"/>
        </w:rPr>
        <w:t>ለ</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ገጠር</w:t>
      </w:r>
      <w:proofErr w:type="spellEnd"/>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የሥራ</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ሁኔታ</w:t>
      </w:r>
      <w:proofErr w:type="spellEnd"/>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ሀ</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ተማሪ</w:t>
      </w:r>
      <w:proofErr w:type="spellEnd"/>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ነጋዴ</w:t>
      </w:r>
      <w:proofErr w:type="spellEnd"/>
      <w:r w:rsidR="00E55665" w:rsidRPr="00583D28">
        <w:rPr>
          <w:rFonts w:ascii="Power Geez Unicode1" w:eastAsiaTheme="minorHAnsi" w:hAnsi="Power Geez Unicode1" w:cstheme="majorBidi"/>
          <w:sz w:val="24"/>
          <w:szCs w:val="24"/>
        </w:rPr>
        <w:t xml:space="preserve">    </w:t>
      </w:r>
      <w:r w:rsid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ሐ</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ገበሬ</w:t>
      </w:r>
      <w:proofErr w:type="spellEnd"/>
      <w:r w:rsidR="00E55665" w:rsidRPr="00583D28">
        <w:rPr>
          <w:rFonts w:ascii="Power Geez Unicode1" w:eastAsiaTheme="minorHAnsi" w:hAnsi="Power Geez Unicode1" w:cstheme="majorBidi"/>
          <w:sz w:val="24"/>
          <w:szCs w:val="24"/>
        </w:rPr>
        <w:t xml:space="preserve">    </w:t>
      </w:r>
      <w:r w:rsidR="00180D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መ</w:t>
      </w:r>
      <w:r w:rsidR="00E55665" w:rsidRPr="00583D28">
        <w:rPr>
          <w:rFonts w:ascii="Power Geez Unicode1" w:eastAsiaTheme="minorHAnsi" w:hAnsi="Power Geez Unicode1" w:cstheme="majorBidi"/>
          <w:sz w:val="24"/>
          <w:szCs w:val="24"/>
        </w:rPr>
        <w:t>.</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ሌላ</w:t>
      </w:r>
      <w:proofErr w:type="spellEnd"/>
    </w:p>
    <w:p w:rsidR="000A1984" w:rsidRPr="00583D28" w:rsidRDefault="000A1984" w:rsidP="00594BBE">
      <w:pPr>
        <w:spacing w:after="0" w:line="360" w:lineRule="auto"/>
        <w:rPr>
          <w:rFonts w:ascii="Power Geez Unicode1" w:eastAsiaTheme="minorHAnsi" w:hAnsi="Power Geez Unicode1" w:cstheme="majorBidi"/>
          <w:b/>
          <w:sz w:val="24"/>
          <w:szCs w:val="24"/>
        </w:rPr>
      </w:pPr>
      <w:r w:rsidRPr="00583D28">
        <w:rPr>
          <w:rFonts w:ascii="Power Geez Unicode1" w:eastAsiaTheme="minorHAnsi" w:hAnsi="Power Geez Unicode1" w:cs="Nyala"/>
          <w:sz w:val="24"/>
          <w:szCs w:val="24"/>
        </w:rPr>
        <w:t>ለ</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b/>
          <w:sz w:val="24"/>
          <w:szCs w:val="24"/>
        </w:rPr>
        <w:t>አጠቃላይ</w:t>
      </w:r>
      <w:proofErr w:type="spellEnd"/>
      <w:r w:rsidR="00E55665" w:rsidRPr="00583D28">
        <w:rPr>
          <w:rFonts w:ascii="Power Geez Unicode1" w:eastAsiaTheme="minorHAnsi" w:hAnsi="Power Geez Unicode1" w:cstheme="majorBidi"/>
          <w:b/>
          <w:sz w:val="24"/>
          <w:szCs w:val="24"/>
        </w:rPr>
        <w:t xml:space="preserve"> </w:t>
      </w:r>
      <w:proofErr w:type="spellStart"/>
      <w:r w:rsidRPr="00583D28">
        <w:rPr>
          <w:rFonts w:ascii="Power Geez Unicode1" w:eastAsiaTheme="minorHAnsi" w:hAnsi="Power Geez Unicode1" w:cs="Nyala"/>
          <w:b/>
          <w:sz w:val="24"/>
          <w:szCs w:val="24"/>
        </w:rPr>
        <w:t>የንፅህና</w:t>
      </w:r>
      <w:proofErr w:type="spellEnd"/>
      <w:r w:rsidR="00E55665" w:rsidRPr="00583D28">
        <w:rPr>
          <w:rFonts w:ascii="Power Geez Unicode1" w:eastAsiaTheme="minorHAnsi" w:hAnsi="Power Geez Unicode1" w:cstheme="majorBidi"/>
          <w:b/>
          <w:sz w:val="24"/>
          <w:szCs w:val="24"/>
        </w:rPr>
        <w:t xml:space="preserve"> </w:t>
      </w:r>
      <w:proofErr w:type="spellStart"/>
      <w:r w:rsidRPr="00583D28">
        <w:rPr>
          <w:rFonts w:ascii="Power Geez Unicode1" w:eastAsiaTheme="minorHAnsi" w:hAnsi="Power Geez Unicode1" w:cs="Nyala"/>
          <w:b/>
          <w:sz w:val="24"/>
          <w:szCs w:val="24"/>
        </w:rPr>
        <w:t>ሁኔታ</w:t>
      </w:r>
      <w:proofErr w:type="spellEnd"/>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የመጠጥ</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ውሃ</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አጠቃቀም</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ሀ</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የቧንቧ</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የጉድጓድ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ሐ</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የምንጭ</w:t>
      </w:r>
      <w:proofErr w:type="spellEnd"/>
      <w:r w:rsidR="00E556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መ</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የወንዝ</w:t>
      </w:r>
      <w:proofErr w:type="spellEnd"/>
    </w:p>
    <w:p w:rsidR="000A1984"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የሽንት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ቤት</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አጠቃቀም</w:t>
      </w:r>
      <w:proofErr w:type="spellEnd"/>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ሀ</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የግል</w:t>
      </w:r>
      <w:proofErr w:type="spellEnd"/>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w:t>
      </w:r>
      <w:r w:rsidR="00E55665"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ሜዳ</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ላይ</w:t>
      </w:r>
      <w:proofErr w:type="spellEnd"/>
    </w:p>
    <w:p w:rsidR="000A1984" w:rsidRPr="00583D28" w:rsidRDefault="000A1984" w:rsidP="00594BBE">
      <w:pPr>
        <w:spacing w:after="0" w:line="360" w:lineRule="auto"/>
        <w:rPr>
          <w:rFonts w:ascii="Power Geez Unicode1" w:eastAsiaTheme="minorHAnsi" w:hAnsi="Power Geez Unicode1" w:cstheme="majorBidi"/>
          <w:sz w:val="24"/>
          <w:szCs w:val="24"/>
        </w:rPr>
      </w:pPr>
      <w:r w:rsidRPr="00583D28">
        <w:rPr>
          <w:rFonts w:ascii="Power Geez Unicode1" w:eastAsiaTheme="minorHAnsi" w:hAnsi="Power Geez Unicode1" w:cs="Nyala"/>
          <w:sz w:val="24"/>
          <w:szCs w:val="24"/>
        </w:rPr>
        <w:t>ሐ</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b/>
          <w:sz w:val="24"/>
          <w:szCs w:val="24"/>
        </w:rPr>
        <w:t>የግል</w:t>
      </w:r>
      <w:proofErr w:type="spellEnd"/>
      <w:r w:rsidR="00E55665" w:rsidRPr="00583D28">
        <w:rPr>
          <w:rFonts w:ascii="Power Geez Unicode1" w:eastAsiaTheme="minorHAnsi" w:hAnsi="Power Geez Unicode1" w:cstheme="majorBidi"/>
          <w:b/>
          <w:sz w:val="24"/>
          <w:szCs w:val="24"/>
        </w:rPr>
        <w:t xml:space="preserve"> </w:t>
      </w:r>
      <w:proofErr w:type="spellStart"/>
      <w:r w:rsidRPr="00583D28">
        <w:rPr>
          <w:rFonts w:ascii="Power Geez Unicode1" w:eastAsiaTheme="minorHAnsi" w:hAnsi="Power Geez Unicode1" w:cs="Nyala"/>
          <w:b/>
          <w:sz w:val="24"/>
          <w:szCs w:val="24"/>
        </w:rPr>
        <w:t>ንፅህና</w:t>
      </w:r>
      <w:proofErr w:type="spellEnd"/>
    </w:p>
    <w:p w:rsidR="00C35655" w:rsidRPr="00583D28" w:rsidRDefault="000A1984" w:rsidP="00594BBE">
      <w:pPr>
        <w:numPr>
          <w:ilvl w:val="0"/>
          <w:numId w:val="10"/>
        </w:numPr>
        <w:spacing w:after="0" w:line="360" w:lineRule="auto"/>
        <w:contextualSpacing/>
        <w:jc w:val="both"/>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ከመመገብ</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በፊት</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እጅን</w:t>
      </w:r>
      <w:proofErr w:type="spellEnd"/>
      <w:r w:rsidR="00E55665" w:rsidRPr="00583D28">
        <w:rPr>
          <w:rFonts w:ascii="Power Geez Unicode1" w:eastAsiaTheme="minorHAnsi" w:hAnsi="Power Geez Unicode1" w:cstheme="majorBidi"/>
          <w:sz w:val="24"/>
          <w:szCs w:val="24"/>
        </w:rPr>
        <w:t xml:space="preserve"> </w:t>
      </w:r>
      <w:r w:rsidR="00180D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በሳሙና</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ይታጠባሉ</w:t>
      </w:r>
      <w:proofErr w:type="spellEnd"/>
    </w:p>
    <w:p w:rsidR="000A1984" w:rsidRPr="00583D28" w:rsidRDefault="000A1984" w:rsidP="00594BBE">
      <w:pPr>
        <w:spacing w:after="0" w:line="360" w:lineRule="auto"/>
        <w:ind w:left="900"/>
        <w:contextualSpacing/>
        <w:jc w:val="both"/>
        <w:rPr>
          <w:rFonts w:ascii="Power Geez Unicode1" w:eastAsiaTheme="minorHAnsi" w:hAnsi="Power Geez Unicode1" w:cstheme="majorBidi"/>
          <w:sz w:val="24"/>
          <w:szCs w:val="24"/>
        </w:rPr>
      </w:pP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w:t>
      </w:r>
      <w:proofErr w:type="spellStart"/>
      <w:r w:rsidRPr="00583D28">
        <w:rPr>
          <w:rFonts w:ascii="Power Geez Unicode1" w:eastAsiaTheme="minorHAnsi" w:hAnsi="Power Geez Unicode1" w:cs="Nyala"/>
          <w:sz w:val="24"/>
          <w:szCs w:val="24"/>
        </w:rPr>
        <w:t>ሁሌም</w:t>
      </w:r>
      <w:proofErr w:type="spellEnd"/>
      <w:r w:rsidRPr="00583D28">
        <w:rPr>
          <w:rFonts w:ascii="Power Geez Unicode1" w:eastAsiaTheme="minorHAnsi" w:hAnsi="Power Geez Unicode1" w:cstheme="majorBidi"/>
          <w:sz w:val="24"/>
          <w:szCs w:val="24"/>
        </w:rPr>
        <w:tab/>
      </w:r>
      <w:r w:rsidRPr="00583D28">
        <w:rPr>
          <w:rFonts w:ascii="Power Geez Unicode1" w:eastAsiaTheme="minorHAnsi" w:hAnsi="Power Geez Unicode1" w:cs="Nyala"/>
          <w:sz w:val="24"/>
          <w:szCs w:val="24"/>
        </w:rPr>
        <w:t>ለ</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አልፎ</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አልፎ</w:t>
      </w:r>
      <w:proofErr w:type="spellEnd"/>
      <w:r w:rsidRPr="00583D28">
        <w:rPr>
          <w:rFonts w:ascii="Power Geez Unicode1" w:eastAsiaTheme="minorHAnsi" w:hAnsi="Power Geez Unicode1" w:cstheme="majorBidi"/>
          <w:sz w:val="24"/>
          <w:szCs w:val="24"/>
        </w:rPr>
        <w:tab/>
      </w:r>
      <w:r w:rsidRPr="00583D28">
        <w:rPr>
          <w:rFonts w:ascii="Power Geez Unicode1" w:eastAsiaTheme="minorHAnsi" w:hAnsi="Power Geez Unicode1" w:cstheme="majorBidi"/>
          <w:sz w:val="24"/>
          <w:szCs w:val="24"/>
        </w:rPr>
        <w:tab/>
      </w:r>
      <w:r w:rsidRPr="00583D28">
        <w:rPr>
          <w:rFonts w:ascii="Power Geez Unicode1" w:eastAsiaTheme="minorHAnsi" w:hAnsi="Power Geez Unicode1" w:cs="Nyala"/>
          <w:sz w:val="24"/>
          <w:szCs w:val="24"/>
        </w:rPr>
        <w:t>ሐ</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በፍጹም</w:t>
      </w:r>
      <w:proofErr w:type="spellEnd"/>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አልታጠብም</w:t>
      </w:r>
      <w:proofErr w:type="spellEnd"/>
    </w:p>
    <w:p w:rsidR="00E55665" w:rsidRPr="00583D28" w:rsidRDefault="000A1984" w:rsidP="00594BBE">
      <w:pPr>
        <w:numPr>
          <w:ilvl w:val="0"/>
          <w:numId w:val="10"/>
        </w:numPr>
        <w:spacing w:after="0" w:line="360" w:lineRule="auto"/>
        <w:contextualSpacing/>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ሽንትቤት</w:t>
      </w:r>
      <w:proofErr w:type="spellEnd"/>
      <w:r w:rsidR="00180D65" w:rsidRPr="00583D28">
        <w:rPr>
          <w:rFonts w:ascii="Power Geez Unicode1" w:eastAsiaTheme="minorHAnsi" w:hAnsi="Power Geez Unicode1" w:cs="Nyala"/>
          <w:sz w:val="24"/>
          <w:szCs w:val="24"/>
        </w:rPr>
        <w:t xml:space="preserve">  </w:t>
      </w:r>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ከተጠቀሙ</w:t>
      </w:r>
      <w:proofErr w:type="spellEnd"/>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በኃላ</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እጅን</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በሳሙና</w:t>
      </w:r>
      <w:proofErr w:type="spellEnd"/>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ይታጠባሉ</w:t>
      </w:r>
      <w:proofErr w:type="spellEnd"/>
      <w:r w:rsidR="00BE448B" w:rsidRPr="00583D28">
        <w:rPr>
          <w:rFonts w:ascii="Power Geez Unicode1" w:eastAsiaTheme="minorHAnsi" w:hAnsi="Power Geez Unicode1" w:cstheme="majorBidi"/>
          <w:sz w:val="24"/>
          <w:szCs w:val="24"/>
        </w:rPr>
        <w:t xml:space="preserve">  </w:t>
      </w:r>
    </w:p>
    <w:p w:rsidR="000A1984" w:rsidRPr="00583D28" w:rsidRDefault="000A1984" w:rsidP="00E55665">
      <w:pPr>
        <w:spacing w:after="0" w:line="360" w:lineRule="auto"/>
        <w:ind w:left="900"/>
        <w:contextualSpacing/>
        <w:rPr>
          <w:rFonts w:ascii="Power Geez Unicode1" w:eastAsiaTheme="minorHAnsi" w:hAnsi="Power Geez Unicode1" w:cstheme="majorBidi"/>
          <w:sz w:val="24"/>
          <w:szCs w:val="24"/>
        </w:rPr>
      </w:pP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w:t>
      </w:r>
      <w:proofErr w:type="spellStart"/>
      <w:r w:rsidRPr="00583D28">
        <w:rPr>
          <w:rFonts w:ascii="Power Geez Unicode1" w:eastAsiaTheme="minorHAnsi" w:hAnsi="Power Geez Unicode1" w:cs="Nyala"/>
          <w:sz w:val="24"/>
          <w:szCs w:val="24"/>
        </w:rPr>
        <w:t>ሁሌም</w:t>
      </w:r>
      <w:proofErr w:type="spellEnd"/>
      <w:r w:rsidRPr="00583D28">
        <w:rPr>
          <w:rFonts w:ascii="Power Geez Unicode1" w:eastAsiaTheme="minorHAnsi" w:hAnsi="Power Geez Unicode1" w:cstheme="majorBidi"/>
          <w:sz w:val="24"/>
          <w:szCs w:val="24"/>
        </w:rPr>
        <w:t xml:space="preserve">    </w:t>
      </w:r>
      <w:r w:rsidR="00E55665"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ለ</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አልፎ</w:t>
      </w:r>
      <w:proofErr w:type="spellEnd"/>
      <w:r w:rsidR="0039760D" w:rsidRPr="00583D28">
        <w:rPr>
          <w:rFonts w:ascii="Power Geez Unicode1" w:eastAsiaTheme="minorHAnsi" w:hAnsi="Power Geez Unicode1" w:cs="Nyala"/>
          <w:sz w:val="24"/>
          <w:szCs w:val="24"/>
        </w:rPr>
        <w:t xml:space="preserve"> </w:t>
      </w:r>
      <w:proofErr w:type="spellStart"/>
      <w:r w:rsidRPr="00583D28">
        <w:rPr>
          <w:rFonts w:ascii="Power Geez Unicode1" w:eastAsiaTheme="minorHAnsi" w:hAnsi="Power Geez Unicode1" w:cs="Nyala"/>
          <w:sz w:val="24"/>
          <w:szCs w:val="24"/>
        </w:rPr>
        <w:t>አልፎ</w:t>
      </w:r>
      <w:proofErr w:type="spellEnd"/>
      <w:r w:rsidR="00BE448B" w:rsidRPr="00583D28">
        <w:rPr>
          <w:rFonts w:ascii="Power Geez Unicode1" w:eastAsiaTheme="minorHAnsi" w:hAnsi="Power Geez Unicode1" w:cstheme="majorBidi"/>
          <w:sz w:val="24"/>
          <w:szCs w:val="24"/>
        </w:rPr>
        <w:t xml:space="preserve"> </w:t>
      </w:r>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ሐ</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በፍጹም</w:t>
      </w:r>
      <w:proofErr w:type="spellEnd"/>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አልታጠብም</w:t>
      </w:r>
      <w:proofErr w:type="spellEnd"/>
      <w:r w:rsidRPr="00583D28">
        <w:rPr>
          <w:rFonts w:ascii="Power Geez Unicode1" w:eastAsiaTheme="minorHAnsi" w:hAnsi="Power Geez Unicode1" w:cstheme="majorBidi"/>
          <w:sz w:val="24"/>
          <w:szCs w:val="24"/>
        </w:rPr>
        <w:t xml:space="preserve"> </w:t>
      </w:r>
    </w:p>
    <w:p w:rsidR="000A1984" w:rsidRPr="00583D28" w:rsidRDefault="000A1984" w:rsidP="00594BBE">
      <w:pPr>
        <w:spacing w:after="0" w:line="360" w:lineRule="auto"/>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sz w:val="24"/>
          <w:szCs w:val="24"/>
        </w:rPr>
        <w:t>መ</w:t>
      </w:r>
      <w:r w:rsidR="00594BBE"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b/>
          <w:sz w:val="24"/>
          <w:szCs w:val="24"/>
        </w:rPr>
        <w:t>የሚታዩ</w:t>
      </w:r>
      <w:proofErr w:type="spellEnd"/>
      <w:r w:rsidR="00E55665" w:rsidRPr="00583D28">
        <w:rPr>
          <w:rFonts w:ascii="Power Geez Unicode1" w:eastAsiaTheme="minorHAnsi" w:hAnsi="Power Geez Unicode1" w:cstheme="majorBidi"/>
          <w:b/>
          <w:sz w:val="24"/>
          <w:szCs w:val="24"/>
        </w:rPr>
        <w:t xml:space="preserve"> </w:t>
      </w:r>
      <w:proofErr w:type="spellStart"/>
      <w:r w:rsidRPr="00583D28">
        <w:rPr>
          <w:rFonts w:ascii="Power Geez Unicode1" w:eastAsiaTheme="minorHAnsi" w:hAnsi="Power Geez Unicode1" w:cs="Nyala"/>
          <w:b/>
          <w:sz w:val="24"/>
          <w:szCs w:val="24"/>
        </w:rPr>
        <w:t>ምልክቶች</w:t>
      </w:r>
      <w:proofErr w:type="spellEnd"/>
    </w:p>
    <w:p w:rsidR="000A1984" w:rsidRPr="00583D28" w:rsidRDefault="000A1984" w:rsidP="00E55665">
      <w:pPr>
        <w:pStyle w:val="ListParagraph"/>
        <w:numPr>
          <w:ilvl w:val="0"/>
          <w:numId w:val="10"/>
        </w:numPr>
        <w:tabs>
          <w:tab w:val="left" w:pos="540"/>
        </w:tabs>
        <w:spacing w:after="0" w:line="360" w:lineRule="auto"/>
        <w:rPr>
          <w:rFonts w:ascii="Power Geez Unicode1" w:eastAsiaTheme="minorHAnsi" w:hAnsi="Power Geez Unicode1" w:cstheme="majorBidi"/>
          <w:b/>
          <w:bCs/>
          <w:sz w:val="24"/>
          <w:szCs w:val="24"/>
        </w:rPr>
      </w:pPr>
      <w:proofErr w:type="spellStart"/>
      <w:r w:rsidRPr="00583D28">
        <w:rPr>
          <w:rFonts w:ascii="Power Geez Unicode1" w:eastAsiaTheme="minorHAnsi" w:hAnsi="Power Geez Unicode1" w:cs="Nyala"/>
          <w:b/>
          <w:bCs/>
          <w:sz w:val="24"/>
          <w:szCs w:val="24"/>
        </w:rPr>
        <w:t>በቀን</w:t>
      </w:r>
      <w:proofErr w:type="spellEnd"/>
      <w:r w:rsidR="00BE448B" w:rsidRPr="00583D28">
        <w:rPr>
          <w:rFonts w:ascii="Power Geez Unicode1" w:eastAsiaTheme="minorHAnsi" w:hAnsi="Power Geez Unicode1" w:cstheme="majorBidi"/>
          <w:b/>
          <w:bCs/>
          <w:sz w:val="24"/>
          <w:szCs w:val="24"/>
        </w:rPr>
        <w:t xml:space="preserve"> </w:t>
      </w:r>
      <w:r w:rsidR="0039760D" w:rsidRPr="00583D28">
        <w:rPr>
          <w:rFonts w:ascii="Power Geez Unicode1" w:eastAsiaTheme="minorHAnsi" w:hAnsi="Power Geez Unicode1" w:cstheme="majorBidi"/>
          <w:b/>
          <w:bCs/>
          <w:sz w:val="24"/>
          <w:szCs w:val="24"/>
        </w:rPr>
        <w:t xml:space="preserve">  </w:t>
      </w:r>
      <w:proofErr w:type="spellStart"/>
      <w:r w:rsidRPr="00583D28">
        <w:rPr>
          <w:rFonts w:ascii="Power Geez Unicode1" w:eastAsiaTheme="minorHAnsi" w:hAnsi="Power Geez Unicode1" w:cs="Nyala"/>
          <w:b/>
          <w:bCs/>
          <w:sz w:val="24"/>
          <w:szCs w:val="24"/>
        </w:rPr>
        <w:t>ውስጥ</w:t>
      </w:r>
      <w:proofErr w:type="spellEnd"/>
      <w:r w:rsidR="00BE448B" w:rsidRPr="00583D28">
        <w:rPr>
          <w:rFonts w:ascii="Power Geez Unicode1" w:eastAsiaTheme="minorHAnsi" w:hAnsi="Power Geez Unicode1" w:cstheme="majorBidi"/>
          <w:b/>
          <w:bCs/>
          <w:sz w:val="24"/>
          <w:szCs w:val="24"/>
        </w:rPr>
        <w:t xml:space="preserve"> </w:t>
      </w:r>
      <w:r w:rsidR="0039760D" w:rsidRPr="00583D28">
        <w:rPr>
          <w:rFonts w:ascii="Power Geez Unicode1" w:eastAsiaTheme="minorHAnsi" w:hAnsi="Power Geez Unicode1" w:cstheme="majorBidi"/>
          <w:b/>
          <w:bCs/>
          <w:sz w:val="24"/>
          <w:szCs w:val="24"/>
        </w:rPr>
        <w:t xml:space="preserve"> </w:t>
      </w:r>
      <w:proofErr w:type="spellStart"/>
      <w:r w:rsidRPr="00583D28">
        <w:rPr>
          <w:rFonts w:ascii="Power Geez Unicode1" w:eastAsiaTheme="minorHAnsi" w:hAnsi="Power Geez Unicode1" w:cs="Nyala"/>
          <w:b/>
          <w:bCs/>
          <w:sz w:val="24"/>
          <w:szCs w:val="24"/>
        </w:rPr>
        <w:t>ምን</w:t>
      </w:r>
      <w:proofErr w:type="spellEnd"/>
      <w:r w:rsidR="00BE448B" w:rsidRPr="00583D28">
        <w:rPr>
          <w:rFonts w:ascii="Power Geez Unicode1" w:eastAsiaTheme="minorHAnsi" w:hAnsi="Power Geez Unicode1" w:cstheme="majorBidi"/>
          <w:b/>
          <w:bCs/>
          <w:sz w:val="24"/>
          <w:szCs w:val="24"/>
        </w:rPr>
        <w:t xml:space="preserve"> </w:t>
      </w:r>
      <w:r w:rsidR="0039760D" w:rsidRPr="00583D28">
        <w:rPr>
          <w:rFonts w:ascii="Power Geez Unicode1" w:eastAsiaTheme="minorHAnsi" w:hAnsi="Power Geez Unicode1" w:cstheme="majorBidi"/>
          <w:b/>
          <w:bCs/>
          <w:sz w:val="24"/>
          <w:szCs w:val="24"/>
        </w:rPr>
        <w:t xml:space="preserve"> </w:t>
      </w:r>
      <w:proofErr w:type="spellStart"/>
      <w:r w:rsidRPr="00583D28">
        <w:rPr>
          <w:rFonts w:ascii="Power Geez Unicode1" w:eastAsiaTheme="minorHAnsi" w:hAnsi="Power Geez Unicode1" w:cs="Nyala"/>
          <w:b/>
          <w:bCs/>
          <w:sz w:val="24"/>
          <w:szCs w:val="24"/>
        </w:rPr>
        <w:t>ያህል</w:t>
      </w:r>
      <w:proofErr w:type="spellEnd"/>
      <w:r w:rsidR="0039760D" w:rsidRPr="00583D28">
        <w:rPr>
          <w:rFonts w:ascii="Power Geez Unicode1" w:eastAsiaTheme="minorHAnsi" w:hAnsi="Power Geez Unicode1" w:cs="Nyala"/>
          <w:b/>
          <w:bCs/>
          <w:sz w:val="24"/>
          <w:szCs w:val="24"/>
        </w:rPr>
        <w:t xml:space="preserve">  </w:t>
      </w:r>
      <w:proofErr w:type="spellStart"/>
      <w:r w:rsidRPr="00583D28">
        <w:rPr>
          <w:rFonts w:ascii="Power Geez Unicode1" w:eastAsiaTheme="minorHAnsi" w:hAnsi="Power Geez Unicode1" w:cs="Nyala"/>
          <w:b/>
          <w:bCs/>
          <w:sz w:val="24"/>
          <w:szCs w:val="24"/>
        </w:rPr>
        <w:t>ጊዜ</w:t>
      </w:r>
      <w:proofErr w:type="spellEnd"/>
      <w:r w:rsidR="00BE448B" w:rsidRPr="00583D28">
        <w:rPr>
          <w:rFonts w:ascii="Power Geez Unicode1" w:eastAsiaTheme="minorHAnsi" w:hAnsi="Power Geez Unicode1" w:cstheme="majorBidi"/>
          <w:b/>
          <w:bCs/>
          <w:sz w:val="24"/>
          <w:szCs w:val="24"/>
        </w:rPr>
        <w:t xml:space="preserve"> </w:t>
      </w:r>
      <w:proofErr w:type="spellStart"/>
      <w:r w:rsidRPr="00583D28">
        <w:rPr>
          <w:rFonts w:ascii="Power Geez Unicode1" w:eastAsiaTheme="minorHAnsi" w:hAnsi="Power Geez Unicode1" w:cs="Nyala"/>
          <w:b/>
          <w:bCs/>
          <w:sz w:val="24"/>
          <w:szCs w:val="24"/>
        </w:rPr>
        <w:t>ይፀዳዳሉ</w:t>
      </w:r>
      <w:proofErr w:type="spellEnd"/>
    </w:p>
    <w:p w:rsidR="000A1984" w:rsidRPr="00583D28" w:rsidRDefault="000A1984" w:rsidP="00594BBE">
      <w:pPr>
        <w:spacing w:after="0" w:line="360" w:lineRule="auto"/>
        <w:ind w:left="720"/>
        <w:contextualSpacing/>
        <w:rPr>
          <w:rFonts w:ascii="Power Geez Unicode1" w:eastAsiaTheme="minorHAnsi" w:hAnsi="Power Geez Unicode1" w:cstheme="majorBidi"/>
          <w:sz w:val="24"/>
          <w:szCs w:val="24"/>
        </w:rPr>
      </w:pP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አንድ</w:t>
      </w:r>
      <w:proofErr w:type="spellEnd"/>
      <w:r w:rsidR="00BE448B" w:rsidRPr="00583D28">
        <w:rPr>
          <w:rFonts w:ascii="Power Geez Unicode1" w:eastAsiaTheme="minorHAnsi" w:hAnsi="Power Geez Unicode1" w:cstheme="majorBidi"/>
          <w:sz w:val="24"/>
          <w:szCs w:val="24"/>
        </w:rPr>
        <w:t xml:space="preserve"> </w:t>
      </w:r>
      <w:r w:rsidR="00E55665" w:rsidRP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w:t>
      </w:r>
      <w:r w:rsidR="00BE448B"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ሁለቴ</w:t>
      </w:r>
      <w:proofErr w:type="spellEnd"/>
      <w:r w:rsidR="00BE448B" w:rsidRPr="00583D28">
        <w:rPr>
          <w:rFonts w:ascii="Power Geez Unicode1" w:eastAsiaTheme="minorHAnsi" w:hAnsi="Power Geez Unicode1" w:cstheme="majorBidi"/>
          <w:sz w:val="24"/>
          <w:szCs w:val="24"/>
        </w:rPr>
        <w:t xml:space="preserve">  </w:t>
      </w:r>
      <w:r w:rsidR="00E55665"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ሐ</w:t>
      </w:r>
      <w:r w:rsidR="00BE448B" w:rsidRPr="00583D28">
        <w:rPr>
          <w:rFonts w:ascii="Power Geez Unicode1" w:eastAsiaTheme="minorHAnsi" w:hAnsi="Power Geez Unicode1" w:cstheme="majorBidi"/>
          <w:sz w:val="24"/>
          <w:szCs w:val="24"/>
        </w:rPr>
        <w:t>.</w:t>
      </w:r>
      <w:r w:rsidRPr="00583D28">
        <w:rPr>
          <w:rFonts w:ascii="Power Geez Unicode1" w:eastAsiaTheme="minorHAnsi" w:hAnsi="Power Geez Unicode1" w:cs="Nyala"/>
          <w:sz w:val="24"/>
          <w:szCs w:val="24"/>
        </w:rPr>
        <w:t>ሶስቱ</w:t>
      </w:r>
      <w:proofErr w:type="spellEnd"/>
      <w:r w:rsidR="00BE448B"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መ</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አራቴ</w:t>
      </w:r>
      <w:proofErr w:type="spellEnd"/>
    </w:p>
    <w:p w:rsidR="000A1984" w:rsidRPr="00583D28" w:rsidRDefault="000A1984" w:rsidP="00E55665">
      <w:pPr>
        <w:pStyle w:val="ListParagraph"/>
        <w:numPr>
          <w:ilvl w:val="0"/>
          <w:numId w:val="10"/>
        </w:numPr>
        <w:tabs>
          <w:tab w:val="left" w:pos="270"/>
          <w:tab w:val="left" w:pos="810"/>
          <w:tab w:val="left" w:pos="990"/>
        </w:tabs>
        <w:spacing w:after="0" w:line="360" w:lineRule="auto"/>
        <w:rPr>
          <w:rFonts w:ascii="Power Geez Unicode1" w:eastAsiaTheme="minorHAnsi" w:hAnsi="Power Geez Unicode1" w:cstheme="majorBidi"/>
          <w:sz w:val="24"/>
          <w:szCs w:val="24"/>
        </w:rPr>
      </w:pPr>
      <w:proofErr w:type="spellStart"/>
      <w:r w:rsidRPr="00583D28">
        <w:rPr>
          <w:rFonts w:ascii="Power Geez Unicode1" w:eastAsiaTheme="minorHAnsi" w:hAnsi="Power Geez Unicode1" w:cs="Nyala"/>
          <w:b/>
          <w:sz w:val="24"/>
          <w:szCs w:val="24"/>
        </w:rPr>
        <w:t>የተቅማጥ</w:t>
      </w:r>
      <w:proofErr w:type="spellEnd"/>
      <w:r w:rsidR="00E55665" w:rsidRPr="00583D28">
        <w:rPr>
          <w:rFonts w:ascii="Power Geez Unicode1" w:eastAsiaTheme="minorHAnsi" w:hAnsi="Power Geez Unicode1" w:cs="Nyala"/>
          <w:b/>
          <w:sz w:val="24"/>
          <w:szCs w:val="24"/>
        </w:rPr>
        <w:t xml:space="preserve"> </w:t>
      </w:r>
      <w:r w:rsidR="0039760D" w:rsidRPr="00583D28">
        <w:rPr>
          <w:rFonts w:ascii="Power Geez Unicode1" w:eastAsiaTheme="minorHAnsi" w:hAnsi="Power Geez Unicode1" w:cs="Nyala"/>
          <w:b/>
          <w:sz w:val="24"/>
          <w:szCs w:val="24"/>
        </w:rPr>
        <w:t xml:space="preserve"> </w:t>
      </w:r>
      <w:proofErr w:type="spellStart"/>
      <w:r w:rsidRPr="00583D28">
        <w:rPr>
          <w:rFonts w:ascii="Power Geez Unicode1" w:eastAsiaTheme="minorHAnsi" w:hAnsi="Power Geez Unicode1" w:cs="Nyala"/>
          <w:b/>
          <w:sz w:val="24"/>
          <w:szCs w:val="24"/>
        </w:rPr>
        <w:t>የጊዜ</w:t>
      </w:r>
      <w:proofErr w:type="spellEnd"/>
      <w:r w:rsidR="00E55665" w:rsidRPr="00583D28">
        <w:rPr>
          <w:rFonts w:ascii="Power Geez Unicode1" w:eastAsiaTheme="minorHAnsi" w:hAnsi="Power Geez Unicode1" w:cs="Nyala"/>
          <w:b/>
          <w:sz w:val="24"/>
          <w:szCs w:val="24"/>
        </w:rPr>
        <w:t xml:space="preserve"> </w:t>
      </w:r>
      <w:proofErr w:type="spellStart"/>
      <w:r w:rsidRPr="00583D28">
        <w:rPr>
          <w:rFonts w:ascii="Power Geez Unicode1" w:eastAsiaTheme="minorHAnsi" w:hAnsi="Power Geez Unicode1" w:cs="Nyala"/>
          <w:b/>
          <w:sz w:val="24"/>
          <w:szCs w:val="24"/>
        </w:rPr>
        <w:t>ቆይታ</w:t>
      </w:r>
      <w:proofErr w:type="spellEnd"/>
      <w:r w:rsidRPr="00583D28">
        <w:rPr>
          <w:rFonts w:ascii="Power Geez Unicode1" w:eastAsiaTheme="minorHAnsi" w:hAnsi="Power Geez Unicode1" w:cstheme="majorBidi"/>
          <w:sz w:val="24"/>
          <w:szCs w:val="24"/>
        </w:rPr>
        <w:t xml:space="preserve"> ………………………………………….</w:t>
      </w:r>
    </w:p>
    <w:p w:rsidR="00E55665" w:rsidRPr="00583D28" w:rsidRDefault="000A1984" w:rsidP="00583D28">
      <w:pPr>
        <w:pStyle w:val="ListParagraph"/>
        <w:numPr>
          <w:ilvl w:val="0"/>
          <w:numId w:val="10"/>
        </w:numPr>
        <w:tabs>
          <w:tab w:val="left" w:pos="900"/>
          <w:tab w:val="left" w:pos="990"/>
        </w:tabs>
        <w:spacing w:after="0" w:line="360" w:lineRule="auto"/>
        <w:jc w:val="both"/>
        <w:rPr>
          <w:rFonts w:ascii="Power Geez Unicode1" w:eastAsiaTheme="minorEastAsia" w:hAnsi="Power Geez Unicode1" w:cstheme="majorBidi"/>
          <w:b/>
          <w:bCs/>
          <w:sz w:val="24"/>
          <w:szCs w:val="24"/>
        </w:rPr>
      </w:pPr>
      <w:proofErr w:type="spellStart"/>
      <w:r w:rsidRPr="00583D28">
        <w:rPr>
          <w:rFonts w:ascii="Power Geez Unicode1" w:eastAsiaTheme="minorEastAsia" w:hAnsi="Power Geez Unicode1" w:cs="Nyala"/>
          <w:b/>
          <w:bCs/>
          <w:sz w:val="24"/>
          <w:szCs w:val="24"/>
        </w:rPr>
        <w:t>የሰገራ</w:t>
      </w:r>
      <w:proofErr w:type="spellEnd"/>
      <w:r w:rsidR="00E55665" w:rsidRPr="00583D28">
        <w:rPr>
          <w:rFonts w:ascii="Power Geez Unicode1" w:eastAsiaTheme="minorEastAsia" w:hAnsi="Power Geez Unicode1" w:cstheme="majorBidi"/>
          <w:b/>
          <w:bCs/>
          <w:sz w:val="24"/>
          <w:szCs w:val="24"/>
        </w:rPr>
        <w:t xml:space="preserve"> </w:t>
      </w:r>
      <w:r w:rsidR="0039760D" w:rsidRPr="00583D28">
        <w:rPr>
          <w:rFonts w:ascii="Power Geez Unicode1" w:eastAsiaTheme="minorEastAsia" w:hAnsi="Power Geez Unicode1" w:cstheme="majorBidi"/>
          <w:b/>
          <w:bCs/>
          <w:sz w:val="24"/>
          <w:szCs w:val="24"/>
        </w:rPr>
        <w:t xml:space="preserve">  </w:t>
      </w:r>
      <w:proofErr w:type="spellStart"/>
      <w:r w:rsidRPr="00583D28">
        <w:rPr>
          <w:rFonts w:ascii="Power Geez Unicode1" w:eastAsiaTheme="minorEastAsia" w:hAnsi="Power Geez Unicode1" w:cs="Nyala"/>
          <w:b/>
          <w:bCs/>
          <w:sz w:val="24"/>
          <w:szCs w:val="24"/>
        </w:rPr>
        <w:t>ሁናቴ</w:t>
      </w:r>
      <w:proofErr w:type="spellEnd"/>
      <w:r w:rsidR="00583D28">
        <w:rPr>
          <w:rFonts w:ascii="Power Geez Unicode1" w:eastAsiaTheme="minorEastAsia" w:hAnsi="Power Geez Unicode1" w:cs="Nyala"/>
          <w:b/>
          <w:bCs/>
          <w:sz w:val="24"/>
          <w:szCs w:val="24"/>
        </w:rPr>
        <w:t xml:space="preserve">   </w:t>
      </w:r>
      <w:r w:rsidRPr="00583D28">
        <w:rPr>
          <w:rFonts w:ascii="Power Geez Unicode1" w:eastAsiaTheme="minorHAnsi" w:hAnsi="Power Geez Unicode1" w:cs="Nyala"/>
          <w:sz w:val="24"/>
          <w:szCs w:val="24"/>
        </w:rPr>
        <w:t>ሀ</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ቀጭን</w:t>
      </w:r>
      <w:proofErr w:type="spellEnd"/>
      <w:r w:rsidR="00583D28">
        <w:rPr>
          <w:rFonts w:ascii="Power Geez Unicode1" w:eastAsiaTheme="minorHAnsi" w:hAnsi="Power Geez Unicode1" w:cstheme="majorBidi"/>
          <w:sz w:val="24"/>
          <w:szCs w:val="24"/>
        </w:rPr>
        <w:t xml:space="preserve"> </w:t>
      </w:r>
      <w:r w:rsidR="0039760D"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ለ</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ውሃማ</w:t>
      </w:r>
      <w:proofErr w:type="spellEnd"/>
      <w:r w:rsidR="00BE448B"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ሐ</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ለስላሳ</w:t>
      </w:r>
      <w:proofErr w:type="spellEnd"/>
      <w:r w:rsidR="00BE448B" w:rsidRPr="00583D28">
        <w:rPr>
          <w:rFonts w:ascii="Power Geez Unicode1" w:eastAsiaTheme="minorHAnsi" w:hAnsi="Power Geez Unicode1" w:cstheme="majorBidi"/>
          <w:sz w:val="24"/>
          <w:szCs w:val="24"/>
        </w:rPr>
        <w:t xml:space="preserve">   </w:t>
      </w:r>
      <w:r w:rsidRPr="00583D28">
        <w:rPr>
          <w:rFonts w:ascii="Power Geez Unicode1" w:eastAsiaTheme="minorHAnsi" w:hAnsi="Power Geez Unicode1" w:cs="Nyala"/>
          <w:sz w:val="24"/>
          <w:szCs w:val="24"/>
        </w:rPr>
        <w:t>መ</w:t>
      </w:r>
      <w:r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ንፍጥ</w:t>
      </w:r>
      <w:proofErr w:type="spellEnd"/>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እና</w:t>
      </w:r>
      <w:proofErr w:type="spellEnd"/>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ደም</w:t>
      </w:r>
      <w:proofErr w:type="spellEnd"/>
      <w:r w:rsidR="00BE448B" w:rsidRPr="00583D28">
        <w:rPr>
          <w:rFonts w:ascii="Power Geez Unicode1" w:eastAsiaTheme="minorHAnsi" w:hAnsi="Power Geez Unicode1" w:cstheme="majorBidi"/>
          <w:sz w:val="24"/>
          <w:szCs w:val="24"/>
        </w:rPr>
        <w:t xml:space="preserve"> </w:t>
      </w:r>
      <w:proofErr w:type="spellStart"/>
      <w:r w:rsidRPr="00583D28">
        <w:rPr>
          <w:rFonts w:ascii="Power Geez Unicode1" w:eastAsiaTheme="minorHAnsi" w:hAnsi="Power Geez Unicode1" w:cs="Nyala"/>
          <w:sz w:val="24"/>
          <w:szCs w:val="24"/>
        </w:rPr>
        <w:t>ያዘለ</w:t>
      </w:r>
      <w:proofErr w:type="spellEnd"/>
    </w:p>
    <w:p w:rsidR="001370F2" w:rsidRDefault="001370F2" w:rsidP="000A1984">
      <w:pPr>
        <w:autoSpaceDE w:val="0"/>
        <w:autoSpaceDN w:val="0"/>
        <w:adjustRightInd w:val="0"/>
        <w:spacing w:line="240" w:lineRule="auto"/>
        <w:rPr>
          <w:rFonts w:asciiTheme="majorBidi" w:eastAsiaTheme="minorHAnsi" w:hAnsiTheme="majorBidi" w:cstheme="majorBidi"/>
          <w:b/>
          <w:bCs/>
          <w:sz w:val="24"/>
          <w:szCs w:val="24"/>
        </w:rPr>
      </w:pPr>
    </w:p>
    <w:p w:rsidR="000A1984" w:rsidRPr="00583D28" w:rsidRDefault="000A1984" w:rsidP="000A1984">
      <w:pPr>
        <w:autoSpaceDE w:val="0"/>
        <w:autoSpaceDN w:val="0"/>
        <w:adjustRightInd w:val="0"/>
        <w:spacing w:line="24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lastRenderedPageBreak/>
        <w:t>Appendices II: Questionnaire</w:t>
      </w:r>
      <w:r w:rsidR="008A178E">
        <w:rPr>
          <w:rFonts w:asciiTheme="majorBidi" w:eastAsiaTheme="minorHAnsi" w:hAnsiTheme="majorBidi" w:cstheme="majorBidi"/>
          <w:b/>
          <w:bCs/>
          <w:sz w:val="24"/>
          <w:szCs w:val="24"/>
        </w:rPr>
        <w:t xml:space="preserve"> </w:t>
      </w:r>
      <w:r w:rsidR="008A178E" w:rsidRPr="008A178E">
        <w:rPr>
          <w:rFonts w:asciiTheme="majorBidi" w:eastAsiaTheme="minorHAnsi" w:hAnsiTheme="majorBidi" w:cstheme="majorBidi"/>
          <w:bCs/>
          <w:sz w:val="24"/>
          <w:szCs w:val="24"/>
        </w:rPr>
        <w:t>(developed by healthy professionals and researcher)</w:t>
      </w:r>
    </w:p>
    <w:p w:rsidR="000A1984" w:rsidRPr="00583D28" w:rsidRDefault="000A1984" w:rsidP="000A1984">
      <w:pPr>
        <w:spacing w:before="240" w:line="360" w:lineRule="auto"/>
        <w:jc w:val="both"/>
        <w:rPr>
          <w:rFonts w:asciiTheme="majorBidi" w:eastAsia="Times New Roman" w:hAnsiTheme="majorBidi" w:cstheme="majorBidi"/>
          <w:sz w:val="24"/>
          <w:szCs w:val="24"/>
        </w:rPr>
      </w:pPr>
      <w:r w:rsidRPr="00583D28">
        <w:rPr>
          <w:rFonts w:asciiTheme="majorBidi" w:eastAsia="Times New Roman" w:hAnsiTheme="majorBidi" w:cstheme="majorBidi"/>
          <w:sz w:val="24"/>
          <w:szCs w:val="24"/>
        </w:rPr>
        <w:t>My respectful greetings go to you here</w:t>
      </w:r>
    </w:p>
    <w:p w:rsidR="000A1984" w:rsidRPr="00583D28" w:rsidRDefault="000A1984" w:rsidP="000A1984">
      <w:pPr>
        <w:spacing w:before="24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I am a post graduate student from Biology department, Addis </w:t>
      </w:r>
      <w:proofErr w:type="spellStart"/>
      <w:r w:rsidRPr="00583D28">
        <w:rPr>
          <w:rFonts w:asciiTheme="majorBidi" w:eastAsiaTheme="minorHAnsi" w:hAnsiTheme="majorBidi" w:cstheme="majorBidi"/>
          <w:sz w:val="24"/>
          <w:szCs w:val="24"/>
        </w:rPr>
        <w:t>Abeba</w:t>
      </w:r>
      <w:proofErr w:type="spellEnd"/>
      <w:r w:rsidRPr="00583D28">
        <w:rPr>
          <w:rFonts w:asciiTheme="majorBidi" w:eastAsiaTheme="minorHAnsi" w:hAnsiTheme="majorBidi" w:cstheme="majorBidi"/>
          <w:sz w:val="24"/>
          <w:szCs w:val="24"/>
        </w:rPr>
        <w:t xml:space="preserve"> University. I am here to study the current status of intestinal parasitic infection in HIV/AIDS patients with ART. The information provided by you in this questionnaire will be used for research purposes. It will not be used in a manner which would allow identification of your individual responses.</w:t>
      </w:r>
    </w:p>
    <w:p w:rsidR="000A1984" w:rsidRPr="00583D28" w:rsidRDefault="000A1984" w:rsidP="000A1984">
      <w:pPr>
        <w:autoSpaceDE w:val="0"/>
        <w:autoSpaceDN w:val="0"/>
        <w:adjustRightInd w:val="0"/>
        <w:spacing w:line="360" w:lineRule="auto"/>
        <w:jc w:val="both"/>
        <w:rPr>
          <w:rFonts w:asciiTheme="majorBidi" w:eastAsia="TimesNewRoman" w:hAnsiTheme="majorBidi" w:cstheme="majorBidi"/>
          <w:sz w:val="24"/>
          <w:szCs w:val="24"/>
        </w:rPr>
      </w:pPr>
      <w:r w:rsidRPr="00583D28">
        <w:rPr>
          <w:rFonts w:asciiTheme="majorBidi" w:hAnsiTheme="majorBidi" w:cstheme="majorBidi"/>
          <w:sz w:val="24"/>
          <w:szCs w:val="24"/>
        </w:rPr>
        <w:t>If the above conditions are acceptable to you, please sign on this form</w:t>
      </w:r>
    </w:p>
    <w:p w:rsidR="000A1984" w:rsidRPr="00583D28" w:rsidRDefault="000A1984" w:rsidP="000A1984">
      <w:pPr>
        <w:autoSpaceDE w:val="0"/>
        <w:autoSpaceDN w:val="0"/>
        <w:adjustRightInd w:val="0"/>
        <w:spacing w:after="0" w:line="360" w:lineRule="auto"/>
        <w:rPr>
          <w:rFonts w:asciiTheme="majorBidi" w:eastAsia="TimesNewRoman" w:hAnsiTheme="majorBidi" w:cstheme="majorBidi"/>
          <w:sz w:val="24"/>
          <w:szCs w:val="24"/>
        </w:rPr>
      </w:pPr>
      <w:r w:rsidRPr="00583D28">
        <w:rPr>
          <w:rFonts w:asciiTheme="majorBidi" w:eastAsia="TimesNewRoman" w:hAnsiTheme="majorBidi" w:cstheme="majorBidi"/>
          <w:sz w:val="24"/>
          <w:szCs w:val="24"/>
        </w:rPr>
        <w:t>Participants code No:____________               Date of Interview: __________</w:t>
      </w:r>
    </w:p>
    <w:p w:rsidR="000A1984" w:rsidRPr="00583D28" w:rsidRDefault="000A1984" w:rsidP="000A1984">
      <w:pPr>
        <w:autoSpaceDE w:val="0"/>
        <w:autoSpaceDN w:val="0"/>
        <w:adjustRightInd w:val="0"/>
        <w:spacing w:after="0" w:line="36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t>A. Patient Information</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Sex: 1. Male 2. Female</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Age: 1.15-20 yrs.   2.21-30yrs    3.31-40yrs         4. 41 -50       5= 50 and above</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Residential Address: 1= urban                 2= rural</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Current Occupation: 1.Student       2.Trader         3. Farmer      4.Other (Specify) </w:t>
      </w:r>
    </w:p>
    <w:p w:rsidR="000A1984" w:rsidRPr="00583D28" w:rsidRDefault="000A1984" w:rsidP="000A1984">
      <w:pPr>
        <w:autoSpaceDE w:val="0"/>
        <w:autoSpaceDN w:val="0"/>
        <w:adjustRightInd w:val="0"/>
        <w:spacing w:after="0" w:line="36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t>B. General hygiene</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Type of water used for drinking and other domestic purposes?: 1.Pipe borne  2.Bore hole     3. Stream     4. River    5.Other (Specify) ___________</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Type of toilet facility: 1.Private      2. Open deification      3. Others </w:t>
      </w:r>
    </w:p>
    <w:p w:rsidR="000A1984" w:rsidRPr="00583D28" w:rsidRDefault="000A1984" w:rsidP="000A1984">
      <w:pPr>
        <w:autoSpaceDE w:val="0"/>
        <w:autoSpaceDN w:val="0"/>
        <w:adjustRightInd w:val="0"/>
        <w:spacing w:after="0" w:line="36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t>C. Personal hygiene</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Do you wash hands with soap before eating?: 1.Yes 2.No</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Do you wash hands with soap after visiting the toilet? : 1.Yes 2. No</w:t>
      </w:r>
    </w:p>
    <w:p w:rsidR="000A1984" w:rsidRPr="00583D28" w:rsidRDefault="000A1984" w:rsidP="000A1984">
      <w:pPr>
        <w:autoSpaceDE w:val="0"/>
        <w:autoSpaceDN w:val="0"/>
        <w:adjustRightInd w:val="0"/>
        <w:spacing w:after="0" w:line="36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t>D. Gastrointestinal tract manifestation</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How many times do you defecate in a day?  1.</w:t>
      </w:r>
      <w:r w:rsidR="00BB104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Once</w:t>
      </w:r>
      <w:r w:rsidR="00BB104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 2.Two times </w:t>
      </w:r>
      <w:r w:rsidR="00BB104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3. Three time 4.Four times or more If three times or more go to </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What is the period of </w:t>
      </w:r>
      <w:proofErr w:type="spellStart"/>
      <w:r w:rsidRPr="00583D28">
        <w:rPr>
          <w:rFonts w:asciiTheme="majorBidi" w:eastAsia="TimesNewRoman" w:hAnsiTheme="majorBidi" w:cstheme="majorBidi"/>
          <w:sz w:val="24"/>
          <w:szCs w:val="24"/>
        </w:rPr>
        <w:t>diarrhoea</w:t>
      </w:r>
      <w:proofErr w:type="spellEnd"/>
      <w:r w:rsidRPr="00583D28">
        <w:rPr>
          <w:rFonts w:asciiTheme="majorBidi" w:eastAsia="TimesNewRoman" w:hAnsiTheme="majorBidi" w:cstheme="majorBidi"/>
          <w:sz w:val="24"/>
          <w:szCs w:val="24"/>
        </w:rPr>
        <w:t>?   1.</w:t>
      </w:r>
      <w:r w:rsidR="00BB104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Less than three weeks 2. Three weeks or more</w:t>
      </w:r>
    </w:p>
    <w:p w:rsidR="000A1984" w:rsidRPr="00583D28" w:rsidRDefault="000A1984" w:rsidP="000A1984">
      <w:pPr>
        <w:numPr>
          <w:ilvl w:val="0"/>
          <w:numId w:val="9"/>
        </w:numPr>
        <w:autoSpaceDE w:val="0"/>
        <w:autoSpaceDN w:val="0"/>
        <w:adjustRightInd w:val="0"/>
        <w:spacing w:after="0" w:line="360" w:lineRule="auto"/>
        <w:contextualSpacing/>
        <w:rPr>
          <w:rFonts w:asciiTheme="majorBidi" w:eastAsia="TimesNewRoman" w:hAnsiTheme="majorBidi" w:cstheme="majorBidi"/>
          <w:sz w:val="24"/>
          <w:szCs w:val="24"/>
        </w:rPr>
      </w:pPr>
      <w:r w:rsidRPr="00583D28">
        <w:rPr>
          <w:rFonts w:asciiTheme="majorBidi" w:eastAsia="TimesNewRoman" w:hAnsiTheme="majorBidi" w:cstheme="majorBidi"/>
          <w:sz w:val="24"/>
          <w:szCs w:val="24"/>
        </w:rPr>
        <w:t xml:space="preserve">What is the consistency or nature of your stool?  1. Lose </w:t>
      </w:r>
      <w:r w:rsidR="00BB1049" w:rsidRPr="00583D28">
        <w:rPr>
          <w:rFonts w:asciiTheme="majorBidi" w:eastAsia="TimesNewRoman" w:hAnsiTheme="majorBidi" w:cstheme="majorBidi"/>
          <w:sz w:val="24"/>
          <w:szCs w:val="24"/>
        </w:rPr>
        <w:t xml:space="preserve">   </w:t>
      </w:r>
      <w:r w:rsidRPr="00583D28">
        <w:rPr>
          <w:rFonts w:asciiTheme="majorBidi" w:eastAsia="TimesNewRoman" w:hAnsiTheme="majorBidi" w:cstheme="majorBidi"/>
          <w:sz w:val="24"/>
          <w:szCs w:val="24"/>
        </w:rPr>
        <w:t xml:space="preserve"> 2.Watery 3. Semi-formed 4.Formed  5.Mucoid  6.Others (Specify)___________</w:t>
      </w:r>
    </w:p>
    <w:p w:rsidR="00B04A25" w:rsidRPr="00583D28" w:rsidRDefault="00B04A25" w:rsidP="00B04A25">
      <w:pPr>
        <w:pStyle w:val="Heading1"/>
        <w:spacing w:before="0" w:after="240"/>
        <w:ind w:left="424"/>
        <w:jc w:val="both"/>
        <w:rPr>
          <w:rFonts w:asciiTheme="majorBidi" w:hAnsiTheme="majorBidi"/>
          <w:b w:val="0"/>
          <w:bCs w:val="0"/>
          <w:color w:val="auto"/>
          <w:sz w:val="24"/>
          <w:szCs w:val="24"/>
        </w:rPr>
      </w:pPr>
      <w:bookmarkStart w:id="97" w:name="_Toc18461752"/>
      <w:r w:rsidRPr="00583D28">
        <w:rPr>
          <w:rFonts w:asciiTheme="majorBidi" w:hAnsiTheme="majorBidi"/>
          <w:color w:val="auto"/>
          <w:sz w:val="24"/>
          <w:szCs w:val="24"/>
        </w:rPr>
        <w:lastRenderedPageBreak/>
        <w:t>Appendices-III</w:t>
      </w:r>
      <w:bookmarkStart w:id="98" w:name="_Toc495440900"/>
      <w:bookmarkStart w:id="99" w:name="_Toc495442865"/>
      <w:bookmarkStart w:id="100" w:name="_Toc495457297"/>
      <w:bookmarkStart w:id="101" w:name="_Toc495513838"/>
      <w:bookmarkStart w:id="102" w:name="_Toc495626258"/>
      <w:bookmarkStart w:id="103" w:name="_Toc495630858"/>
      <w:bookmarkStart w:id="104" w:name="_Toc515158246"/>
      <w:bookmarkEnd w:id="85"/>
      <w:r w:rsidRPr="00583D28">
        <w:rPr>
          <w:rFonts w:asciiTheme="majorBidi" w:hAnsiTheme="majorBidi"/>
          <w:b w:val="0"/>
          <w:bCs w:val="0"/>
          <w:color w:val="auto"/>
          <w:sz w:val="24"/>
          <w:szCs w:val="24"/>
        </w:rPr>
        <w:t xml:space="preserve"> Data collection format for parasitological analysis</w:t>
      </w:r>
      <w:bookmarkEnd w:id="86"/>
      <w:bookmarkEnd w:id="87"/>
      <w:bookmarkEnd w:id="88"/>
      <w:bookmarkEnd w:id="89"/>
      <w:bookmarkEnd w:id="90"/>
      <w:bookmarkEnd w:id="91"/>
      <w:bookmarkEnd w:id="92"/>
      <w:bookmarkEnd w:id="93"/>
      <w:bookmarkEnd w:id="97"/>
      <w:bookmarkEnd w:id="98"/>
      <w:bookmarkEnd w:id="99"/>
      <w:bookmarkEnd w:id="100"/>
      <w:bookmarkEnd w:id="101"/>
      <w:bookmarkEnd w:id="102"/>
      <w:bookmarkEnd w:id="103"/>
      <w:bookmarkEnd w:id="104"/>
    </w:p>
    <w:tbl>
      <w:tblPr>
        <w:tblW w:w="8571" w:type="dxa"/>
        <w:jc w:val="center"/>
        <w:tblInd w:w="68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977"/>
        <w:gridCol w:w="747"/>
        <w:gridCol w:w="785"/>
        <w:gridCol w:w="1058"/>
        <w:gridCol w:w="539"/>
        <w:gridCol w:w="870"/>
        <w:gridCol w:w="689"/>
        <w:gridCol w:w="775"/>
        <w:gridCol w:w="1167"/>
        <w:gridCol w:w="964"/>
      </w:tblGrid>
      <w:tr w:rsidR="00B04A25" w:rsidRPr="00583D28" w:rsidTr="00B04A25">
        <w:trPr>
          <w:cantSplit/>
          <w:trHeight w:val="1392"/>
          <w:jc w:val="center"/>
        </w:trPr>
        <w:tc>
          <w:tcPr>
            <w:tcW w:w="977" w:type="dxa"/>
            <w:tcBorders>
              <w:top w:val="double" w:sz="4" w:space="0" w:color="auto"/>
              <w:bottom w:val="double" w:sz="4" w:space="0" w:color="auto"/>
            </w:tcBorders>
            <w:vAlign w:val="center"/>
          </w:tcPr>
          <w:p w:rsidR="00B04A25" w:rsidRPr="00583D28" w:rsidRDefault="00B04A25" w:rsidP="00B04A25">
            <w:pPr>
              <w:spacing w:after="0"/>
              <w:jc w:val="both"/>
              <w:rPr>
                <w:rFonts w:asciiTheme="majorBidi" w:hAnsiTheme="majorBidi" w:cstheme="majorBidi"/>
                <w:sz w:val="24"/>
                <w:szCs w:val="24"/>
              </w:rPr>
            </w:pPr>
            <w:r w:rsidRPr="00583D28">
              <w:rPr>
                <w:rFonts w:asciiTheme="majorBidi" w:hAnsiTheme="majorBidi" w:cstheme="majorBidi"/>
                <w:sz w:val="24"/>
                <w:szCs w:val="24"/>
              </w:rPr>
              <w:t>Lab.</w:t>
            </w:r>
          </w:p>
          <w:p w:rsidR="00B04A25" w:rsidRPr="00583D28" w:rsidRDefault="00B04A25" w:rsidP="00B04A25">
            <w:pPr>
              <w:spacing w:after="0"/>
              <w:jc w:val="both"/>
              <w:rPr>
                <w:rFonts w:asciiTheme="majorBidi" w:hAnsiTheme="majorBidi" w:cstheme="majorBidi"/>
                <w:sz w:val="24"/>
                <w:szCs w:val="24"/>
              </w:rPr>
            </w:pPr>
            <w:r w:rsidRPr="00583D28">
              <w:rPr>
                <w:rFonts w:asciiTheme="majorBidi" w:hAnsiTheme="majorBidi" w:cstheme="majorBidi"/>
                <w:sz w:val="24"/>
                <w:szCs w:val="24"/>
              </w:rPr>
              <w:t>Code No</w:t>
            </w:r>
          </w:p>
        </w:tc>
        <w:tc>
          <w:tcPr>
            <w:tcW w:w="747"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r w:rsidRPr="00583D28">
              <w:rPr>
                <w:rFonts w:asciiTheme="majorBidi" w:hAnsiTheme="majorBidi" w:cstheme="majorBidi"/>
                <w:sz w:val="24"/>
                <w:szCs w:val="24"/>
              </w:rPr>
              <w:t>Sex</w:t>
            </w:r>
          </w:p>
        </w:tc>
        <w:tc>
          <w:tcPr>
            <w:tcW w:w="785"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r w:rsidRPr="00583D28">
              <w:rPr>
                <w:rFonts w:asciiTheme="majorBidi" w:hAnsiTheme="majorBidi" w:cstheme="majorBidi"/>
                <w:sz w:val="24"/>
                <w:szCs w:val="24"/>
              </w:rPr>
              <w:t>Age</w:t>
            </w:r>
          </w:p>
        </w:tc>
        <w:tc>
          <w:tcPr>
            <w:tcW w:w="1058"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r w:rsidRPr="00583D28">
              <w:rPr>
                <w:rFonts w:asciiTheme="majorBidi" w:hAnsiTheme="majorBidi" w:cstheme="majorBidi"/>
                <w:sz w:val="24"/>
                <w:szCs w:val="24"/>
              </w:rPr>
              <w:t>Parasite</w:t>
            </w:r>
          </w:p>
        </w:tc>
        <w:tc>
          <w:tcPr>
            <w:tcW w:w="539" w:type="dxa"/>
            <w:tcBorders>
              <w:top w:val="double" w:sz="4" w:space="0" w:color="auto"/>
              <w:bottom w:val="double" w:sz="4" w:space="0" w:color="auto"/>
            </w:tcBorders>
            <w:textDirection w:val="btLr"/>
            <w:vAlign w:val="center"/>
          </w:tcPr>
          <w:p w:rsidR="00B04A25" w:rsidRPr="00583D28" w:rsidRDefault="00B04A25"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Single</w:t>
            </w:r>
          </w:p>
          <w:p w:rsidR="00B04A25" w:rsidRPr="00583D28" w:rsidRDefault="000A1984"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I</w:t>
            </w:r>
            <w:r w:rsidR="00B04A25" w:rsidRPr="00583D28">
              <w:rPr>
                <w:rFonts w:asciiTheme="majorBidi" w:hAnsiTheme="majorBidi" w:cstheme="majorBidi"/>
                <w:sz w:val="24"/>
                <w:szCs w:val="24"/>
              </w:rPr>
              <w:t>nfection</w:t>
            </w:r>
          </w:p>
        </w:tc>
        <w:tc>
          <w:tcPr>
            <w:tcW w:w="870" w:type="dxa"/>
            <w:tcBorders>
              <w:top w:val="double" w:sz="4" w:space="0" w:color="auto"/>
              <w:bottom w:val="double" w:sz="4" w:space="0" w:color="auto"/>
            </w:tcBorders>
            <w:textDirection w:val="btLr"/>
          </w:tcPr>
          <w:p w:rsidR="00B04A25" w:rsidRPr="00583D28" w:rsidRDefault="00B04A25"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Double</w:t>
            </w:r>
          </w:p>
          <w:p w:rsidR="00B04A25" w:rsidRPr="00583D28" w:rsidRDefault="00B04A25"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infections</w:t>
            </w:r>
          </w:p>
        </w:tc>
        <w:tc>
          <w:tcPr>
            <w:tcW w:w="689" w:type="dxa"/>
            <w:tcBorders>
              <w:top w:val="double" w:sz="4" w:space="0" w:color="auto"/>
              <w:bottom w:val="double" w:sz="4" w:space="0" w:color="auto"/>
            </w:tcBorders>
            <w:textDirection w:val="btLr"/>
          </w:tcPr>
          <w:p w:rsidR="00B04A25" w:rsidRPr="00583D28" w:rsidRDefault="00B04A25" w:rsidP="00B04A25">
            <w:pPr>
              <w:ind w:left="113" w:right="113"/>
              <w:jc w:val="both"/>
              <w:rPr>
                <w:rFonts w:asciiTheme="majorBidi" w:hAnsiTheme="majorBidi" w:cstheme="majorBidi"/>
                <w:sz w:val="24"/>
                <w:szCs w:val="24"/>
              </w:rPr>
            </w:pPr>
            <w:r w:rsidRPr="00583D28">
              <w:rPr>
                <w:rFonts w:asciiTheme="majorBidi" w:hAnsiTheme="majorBidi" w:cstheme="majorBidi"/>
                <w:sz w:val="24"/>
                <w:szCs w:val="24"/>
              </w:rPr>
              <w:t>Multiple              infections</w:t>
            </w:r>
          </w:p>
        </w:tc>
        <w:tc>
          <w:tcPr>
            <w:tcW w:w="775" w:type="dxa"/>
            <w:tcBorders>
              <w:top w:val="double" w:sz="4" w:space="0" w:color="auto"/>
              <w:bottom w:val="double" w:sz="4" w:space="0" w:color="auto"/>
            </w:tcBorders>
            <w:textDirection w:val="btLr"/>
          </w:tcPr>
          <w:p w:rsidR="00B04A25" w:rsidRPr="00583D28" w:rsidRDefault="00B04A25"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Direct</w:t>
            </w:r>
          </w:p>
          <w:p w:rsidR="00B04A25" w:rsidRPr="00583D28" w:rsidRDefault="00B04A25" w:rsidP="00B04A25">
            <w:pPr>
              <w:spacing w:after="0"/>
              <w:ind w:left="113" w:right="113"/>
              <w:jc w:val="both"/>
              <w:rPr>
                <w:rFonts w:asciiTheme="majorBidi" w:hAnsiTheme="majorBidi" w:cstheme="majorBidi"/>
                <w:sz w:val="24"/>
                <w:szCs w:val="24"/>
              </w:rPr>
            </w:pPr>
            <w:r w:rsidRPr="00583D28">
              <w:rPr>
                <w:rFonts w:asciiTheme="majorBidi" w:hAnsiTheme="majorBidi" w:cstheme="majorBidi"/>
                <w:sz w:val="24"/>
                <w:szCs w:val="24"/>
              </w:rPr>
              <w:t>Microscopy</w:t>
            </w:r>
          </w:p>
        </w:tc>
        <w:tc>
          <w:tcPr>
            <w:tcW w:w="1167" w:type="dxa"/>
            <w:tcBorders>
              <w:top w:val="double" w:sz="4" w:space="0" w:color="auto"/>
              <w:bottom w:val="double" w:sz="4" w:space="0" w:color="auto"/>
            </w:tcBorders>
            <w:vAlign w:val="center"/>
          </w:tcPr>
          <w:p w:rsidR="00B04A25" w:rsidRPr="00583D28" w:rsidRDefault="00B04A25" w:rsidP="00B04A25">
            <w:pPr>
              <w:spacing w:after="0"/>
              <w:jc w:val="both"/>
              <w:rPr>
                <w:rFonts w:asciiTheme="majorBidi" w:hAnsiTheme="majorBidi" w:cstheme="majorBidi"/>
                <w:sz w:val="24"/>
                <w:szCs w:val="24"/>
              </w:rPr>
            </w:pPr>
            <w:r w:rsidRPr="00583D28">
              <w:rPr>
                <w:rFonts w:asciiTheme="majorBidi" w:hAnsiTheme="majorBidi" w:cstheme="majorBidi"/>
                <w:sz w:val="24"/>
                <w:szCs w:val="24"/>
              </w:rPr>
              <w:t>Conc.</w:t>
            </w:r>
          </w:p>
          <w:p w:rsidR="00B04A25" w:rsidRPr="00583D28" w:rsidRDefault="00B04A25" w:rsidP="00B04A25">
            <w:pPr>
              <w:spacing w:after="0"/>
              <w:jc w:val="both"/>
              <w:rPr>
                <w:rFonts w:asciiTheme="majorBidi" w:hAnsiTheme="majorBidi" w:cstheme="majorBidi"/>
                <w:sz w:val="24"/>
                <w:szCs w:val="24"/>
              </w:rPr>
            </w:pPr>
            <w:r w:rsidRPr="00583D28">
              <w:rPr>
                <w:rFonts w:asciiTheme="majorBidi" w:hAnsiTheme="majorBidi" w:cstheme="majorBidi"/>
                <w:sz w:val="24"/>
                <w:szCs w:val="24"/>
              </w:rPr>
              <w:t>Method</w:t>
            </w:r>
          </w:p>
          <w:p w:rsidR="00B04A25" w:rsidRPr="00583D28" w:rsidRDefault="00B04A25" w:rsidP="00B04A25">
            <w:pPr>
              <w:jc w:val="both"/>
              <w:rPr>
                <w:rFonts w:asciiTheme="majorBidi" w:hAnsiTheme="majorBidi" w:cstheme="majorBidi"/>
                <w:sz w:val="24"/>
                <w:szCs w:val="24"/>
              </w:rPr>
            </w:pPr>
          </w:p>
        </w:tc>
        <w:tc>
          <w:tcPr>
            <w:tcW w:w="964" w:type="dxa"/>
            <w:tcBorders>
              <w:top w:val="double" w:sz="4" w:space="0" w:color="auto"/>
              <w:bottom w:val="double" w:sz="4" w:space="0" w:color="auto"/>
            </w:tcBorders>
            <w:textDirection w:val="btLr"/>
            <w:vAlign w:val="center"/>
          </w:tcPr>
          <w:p w:rsidR="00B04A25" w:rsidRPr="00583D28" w:rsidRDefault="00B04A25" w:rsidP="00B04A25">
            <w:pPr>
              <w:ind w:right="113"/>
              <w:jc w:val="both"/>
              <w:rPr>
                <w:rFonts w:asciiTheme="majorBidi" w:hAnsiTheme="majorBidi" w:cstheme="majorBidi"/>
                <w:sz w:val="24"/>
                <w:szCs w:val="24"/>
              </w:rPr>
            </w:pPr>
            <w:r w:rsidRPr="00583D28">
              <w:rPr>
                <w:rFonts w:asciiTheme="majorBidi" w:hAnsiTheme="majorBidi" w:cstheme="majorBidi"/>
                <w:sz w:val="24"/>
                <w:szCs w:val="24"/>
              </w:rPr>
              <w:t xml:space="preserve">       Remark </w:t>
            </w:r>
          </w:p>
        </w:tc>
      </w:tr>
      <w:tr w:rsidR="00B04A25" w:rsidRPr="00583D28" w:rsidTr="00B04A25">
        <w:trPr>
          <w:cantSplit/>
          <w:trHeight w:val="9447"/>
          <w:jc w:val="center"/>
        </w:trPr>
        <w:tc>
          <w:tcPr>
            <w:tcW w:w="977"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747"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785"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1058"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539"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870" w:type="dxa"/>
            <w:tcBorders>
              <w:top w:val="double" w:sz="4" w:space="0" w:color="auto"/>
              <w:bottom w:val="double" w:sz="4" w:space="0" w:color="auto"/>
            </w:tcBorders>
          </w:tcPr>
          <w:p w:rsidR="00B04A25" w:rsidRPr="00583D28" w:rsidRDefault="00B04A25" w:rsidP="00B04A25">
            <w:pPr>
              <w:jc w:val="both"/>
              <w:rPr>
                <w:rFonts w:asciiTheme="majorBidi" w:hAnsiTheme="majorBidi" w:cstheme="majorBidi"/>
                <w:sz w:val="24"/>
                <w:szCs w:val="24"/>
              </w:rPr>
            </w:pPr>
          </w:p>
        </w:tc>
        <w:tc>
          <w:tcPr>
            <w:tcW w:w="689" w:type="dxa"/>
            <w:tcBorders>
              <w:top w:val="double" w:sz="4" w:space="0" w:color="auto"/>
              <w:bottom w:val="double" w:sz="4" w:space="0" w:color="auto"/>
            </w:tcBorders>
          </w:tcPr>
          <w:p w:rsidR="00B04A25" w:rsidRPr="00583D28" w:rsidRDefault="00B04A25" w:rsidP="00B04A25">
            <w:pPr>
              <w:jc w:val="both"/>
              <w:rPr>
                <w:rFonts w:asciiTheme="majorBidi" w:hAnsiTheme="majorBidi" w:cstheme="majorBidi"/>
                <w:sz w:val="24"/>
                <w:szCs w:val="24"/>
              </w:rPr>
            </w:pPr>
          </w:p>
        </w:tc>
        <w:tc>
          <w:tcPr>
            <w:tcW w:w="775" w:type="dxa"/>
            <w:tcBorders>
              <w:top w:val="double" w:sz="4" w:space="0" w:color="auto"/>
              <w:bottom w:val="double" w:sz="4" w:space="0" w:color="auto"/>
            </w:tcBorders>
          </w:tcPr>
          <w:p w:rsidR="00B04A25" w:rsidRPr="00583D28" w:rsidRDefault="00B04A25" w:rsidP="00B04A25">
            <w:pPr>
              <w:jc w:val="both"/>
              <w:rPr>
                <w:rFonts w:asciiTheme="majorBidi" w:hAnsiTheme="majorBidi" w:cstheme="majorBidi"/>
                <w:sz w:val="24"/>
                <w:szCs w:val="24"/>
              </w:rPr>
            </w:pPr>
          </w:p>
        </w:tc>
        <w:tc>
          <w:tcPr>
            <w:tcW w:w="1167" w:type="dxa"/>
            <w:tcBorders>
              <w:top w:val="double" w:sz="4" w:space="0" w:color="auto"/>
              <w:bottom w:val="double" w:sz="4" w:space="0" w:color="auto"/>
            </w:tcBorders>
            <w:vAlign w:val="center"/>
          </w:tcPr>
          <w:p w:rsidR="00B04A25" w:rsidRPr="00583D28" w:rsidRDefault="00B04A25" w:rsidP="00B04A25">
            <w:pPr>
              <w:jc w:val="both"/>
              <w:rPr>
                <w:rFonts w:asciiTheme="majorBidi" w:hAnsiTheme="majorBidi" w:cstheme="majorBidi"/>
                <w:sz w:val="24"/>
                <w:szCs w:val="24"/>
              </w:rPr>
            </w:pPr>
          </w:p>
        </w:tc>
        <w:tc>
          <w:tcPr>
            <w:tcW w:w="964" w:type="dxa"/>
            <w:tcBorders>
              <w:top w:val="double" w:sz="4" w:space="0" w:color="auto"/>
              <w:bottom w:val="double" w:sz="4" w:space="0" w:color="auto"/>
            </w:tcBorders>
            <w:textDirection w:val="btLr"/>
            <w:vAlign w:val="center"/>
          </w:tcPr>
          <w:p w:rsidR="00B04A25" w:rsidRPr="00583D28" w:rsidRDefault="00B04A25" w:rsidP="00B04A25">
            <w:pPr>
              <w:ind w:right="113"/>
              <w:jc w:val="both"/>
              <w:rPr>
                <w:rFonts w:asciiTheme="majorBidi" w:hAnsiTheme="majorBidi" w:cstheme="majorBidi"/>
                <w:sz w:val="24"/>
                <w:szCs w:val="24"/>
              </w:rPr>
            </w:pPr>
          </w:p>
        </w:tc>
      </w:tr>
    </w:tbl>
    <w:p w:rsidR="00DE50B3" w:rsidRPr="00583D28" w:rsidRDefault="00DE50B3" w:rsidP="00DE50B3">
      <w:pPr>
        <w:keepNext/>
        <w:keepLines/>
        <w:spacing w:after="240"/>
        <w:jc w:val="both"/>
        <w:outlineLvl w:val="0"/>
        <w:rPr>
          <w:rFonts w:asciiTheme="majorBidi" w:eastAsiaTheme="majorEastAsia" w:hAnsiTheme="majorBidi" w:cstheme="majorBidi"/>
          <w:sz w:val="24"/>
          <w:szCs w:val="24"/>
        </w:rPr>
      </w:pPr>
      <w:bookmarkStart w:id="105" w:name="_Toc15019731"/>
      <w:bookmarkStart w:id="106" w:name="_Toc15119277"/>
      <w:bookmarkStart w:id="107" w:name="_Toc15372448"/>
      <w:bookmarkStart w:id="108" w:name="_Toc16093114"/>
      <w:bookmarkStart w:id="109" w:name="_Toc16093995"/>
      <w:bookmarkStart w:id="110" w:name="_Toc16945896"/>
      <w:bookmarkStart w:id="111" w:name="_Toc16962526"/>
      <w:bookmarkStart w:id="112" w:name="_Toc16989941"/>
      <w:bookmarkStart w:id="113" w:name="_Toc18041973"/>
      <w:bookmarkStart w:id="114" w:name="_Toc18461753"/>
      <w:r w:rsidRPr="00583D28">
        <w:rPr>
          <w:rFonts w:asciiTheme="majorBidi" w:eastAsiaTheme="majorEastAsia" w:hAnsiTheme="majorBidi" w:cstheme="majorBidi"/>
          <w:b/>
          <w:bCs/>
          <w:sz w:val="24"/>
          <w:szCs w:val="24"/>
        </w:rPr>
        <w:lastRenderedPageBreak/>
        <w:t>Appendices-IV</w:t>
      </w:r>
      <w:bookmarkStart w:id="115" w:name="_Toc495440902"/>
      <w:bookmarkStart w:id="116" w:name="_Toc495442867"/>
      <w:bookmarkStart w:id="117" w:name="_Toc495457299"/>
      <w:bookmarkStart w:id="118" w:name="_Toc495513840"/>
      <w:bookmarkStart w:id="119" w:name="_Toc495626260"/>
      <w:bookmarkStart w:id="120" w:name="_Toc495630860"/>
      <w:bookmarkStart w:id="121" w:name="_Toc515158248"/>
      <w:r w:rsidRPr="00583D28">
        <w:rPr>
          <w:rFonts w:asciiTheme="majorBidi" w:eastAsiaTheme="majorEastAsia" w:hAnsiTheme="majorBidi" w:cstheme="majorBidi"/>
          <w:sz w:val="24"/>
          <w:szCs w:val="24"/>
        </w:rPr>
        <w:t xml:space="preserve"> Result report for parasitological examination</w:t>
      </w:r>
      <w:bookmarkEnd w:id="94"/>
      <w:bookmarkEnd w:id="95"/>
      <w:bookmarkEnd w:id="96"/>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rsidR="00DE50B3" w:rsidRPr="00583D28" w:rsidRDefault="00DE50B3" w:rsidP="00DE50B3">
      <w:pPr>
        <w:keepNext/>
        <w:keepLines/>
        <w:spacing w:after="0" w:line="360" w:lineRule="auto"/>
        <w:jc w:val="both"/>
        <w:outlineLvl w:val="0"/>
        <w:rPr>
          <w:rFonts w:asciiTheme="majorBidi" w:eastAsiaTheme="majorEastAsia" w:hAnsiTheme="majorBidi" w:cstheme="majorBidi"/>
          <w:sz w:val="24"/>
          <w:szCs w:val="24"/>
        </w:rPr>
      </w:pPr>
      <w:bookmarkStart w:id="122" w:name="_Toc521003811"/>
      <w:bookmarkStart w:id="123" w:name="_Toc521018632"/>
      <w:bookmarkStart w:id="124" w:name="_Toc521080184"/>
      <w:bookmarkStart w:id="125" w:name="_Toc521274390"/>
      <w:bookmarkStart w:id="126" w:name="_Toc523744679"/>
      <w:bookmarkStart w:id="127" w:name="_Toc14982412"/>
      <w:bookmarkStart w:id="128" w:name="_Toc14985717"/>
      <w:bookmarkStart w:id="129" w:name="_Toc15019732"/>
      <w:bookmarkStart w:id="130" w:name="_Toc15119278"/>
      <w:bookmarkStart w:id="131" w:name="_Toc15372449"/>
      <w:bookmarkStart w:id="132" w:name="_Toc16093115"/>
      <w:bookmarkStart w:id="133" w:name="_Toc16093996"/>
      <w:bookmarkStart w:id="134" w:name="_Toc16945897"/>
      <w:bookmarkStart w:id="135" w:name="_Toc16962527"/>
      <w:bookmarkStart w:id="136" w:name="_Toc16989942"/>
      <w:bookmarkStart w:id="137" w:name="_Toc18041974"/>
      <w:bookmarkStart w:id="138" w:name="_Toc18461754"/>
      <w:r w:rsidRPr="00583D28">
        <w:rPr>
          <w:rFonts w:asciiTheme="majorBidi" w:eastAsiaTheme="majorEastAsia" w:hAnsiTheme="majorBidi" w:cstheme="majorBidi"/>
          <w:b/>
          <w:bCs/>
          <w:sz w:val="24"/>
          <w:szCs w:val="24"/>
        </w:rPr>
        <w:t>Code No. ____         Sex    ______      Age ___________</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Address Woreda ___   </w:t>
      </w:r>
      <w:proofErr w:type="spellStart"/>
      <w:r w:rsidRPr="00583D28">
        <w:rPr>
          <w:rFonts w:asciiTheme="majorBidi" w:eastAsiaTheme="minorHAnsi" w:hAnsiTheme="majorBidi" w:cstheme="majorBidi"/>
          <w:sz w:val="24"/>
          <w:szCs w:val="24"/>
        </w:rPr>
        <w:t>Kebele</w:t>
      </w:r>
      <w:proofErr w:type="spellEnd"/>
      <w:r w:rsidRPr="00583D28">
        <w:rPr>
          <w:rFonts w:asciiTheme="majorBidi" w:eastAsiaTheme="minorHAnsi" w:hAnsiTheme="majorBidi" w:cstheme="majorBidi"/>
          <w:sz w:val="24"/>
          <w:szCs w:val="24"/>
        </w:rPr>
        <w:t xml:space="preserve"> _____     Tel. 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Type of specimen _____       Appearance 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Date of collection ______________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     Ova/parasite                  </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    Parasite identified:         Positive______        Negative ______</w:t>
      </w:r>
    </w:p>
    <w:p w:rsidR="00DE50B3" w:rsidRPr="00583D28" w:rsidRDefault="00DE50B3" w:rsidP="00DE50B3">
      <w:pPr>
        <w:tabs>
          <w:tab w:val="left" w:pos="2970"/>
          <w:tab w:val="left" w:pos="3060"/>
        </w:tabs>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1. ____________              ____________      __________________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2. ____________              ____________      __________________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3. ____________              ____________      __________________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Remark:____________________________________________________________________________________________________________________________________________________</w:t>
      </w:r>
    </w:p>
    <w:p w:rsidR="00DE50B3" w:rsidRPr="00583D28" w:rsidRDefault="00DE50B3" w:rsidP="00DE50B3">
      <w:pPr>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Date Reported____________      Signature __________________</w:t>
      </w:r>
    </w:p>
    <w:p w:rsidR="00DE50B3" w:rsidRPr="00583D28" w:rsidRDefault="00DE50B3" w:rsidP="00DE50B3">
      <w:pPr>
        <w:spacing w:after="0"/>
        <w:jc w:val="both"/>
        <w:rPr>
          <w:rFonts w:asciiTheme="majorBidi" w:eastAsiaTheme="minorHAnsi"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autoSpaceDE w:val="0"/>
        <w:autoSpaceDN w:val="0"/>
        <w:adjustRightInd w:val="0"/>
        <w:spacing w:line="360" w:lineRule="auto"/>
        <w:jc w:val="both"/>
        <w:rPr>
          <w:rFonts w:asciiTheme="majorBidi" w:eastAsia="TimesNewRoman" w:hAnsiTheme="majorBidi" w:cstheme="majorBidi"/>
          <w:sz w:val="24"/>
          <w:szCs w:val="24"/>
        </w:rPr>
      </w:pPr>
    </w:p>
    <w:p w:rsidR="00DE50B3" w:rsidRPr="00583D28" w:rsidRDefault="00DE50B3" w:rsidP="00DE50B3">
      <w:pPr>
        <w:keepNext/>
        <w:keepLines/>
        <w:spacing w:after="240"/>
        <w:jc w:val="both"/>
        <w:outlineLvl w:val="0"/>
        <w:rPr>
          <w:rFonts w:asciiTheme="majorBidi" w:eastAsiaTheme="majorEastAsia" w:hAnsiTheme="majorBidi" w:cstheme="majorBidi"/>
          <w:b/>
          <w:bCs/>
          <w:sz w:val="24"/>
          <w:szCs w:val="24"/>
        </w:rPr>
      </w:pPr>
      <w:bookmarkStart w:id="139" w:name="_Toc521274391"/>
      <w:bookmarkStart w:id="140" w:name="_Toc523744680"/>
      <w:bookmarkStart w:id="141" w:name="_Toc14985718"/>
      <w:bookmarkStart w:id="142" w:name="_Toc15019733"/>
      <w:bookmarkStart w:id="143" w:name="_Toc15119279"/>
      <w:bookmarkStart w:id="144" w:name="_Toc15372450"/>
      <w:bookmarkStart w:id="145" w:name="_Toc16093116"/>
      <w:bookmarkStart w:id="146" w:name="_Toc16093997"/>
      <w:bookmarkStart w:id="147" w:name="_Toc16945898"/>
      <w:bookmarkStart w:id="148" w:name="_Toc16962528"/>
      <w:bookmarkStart w:id="149" w:name="_Toc16989943"/>
      <w:bookmarkStart w:id="150" w:name="_Toc18041975"/>
      <w:bookmarkStart w:id="151" w:name="_Toc18461755"/>
      <w:r w:rsidRPr="00583D28">
        <w:rPr>
          <w:rFonts w:asciiTheme="majorBidi" w:eastAsiaTheme="majorEastAsia" w:hAnsiTheme="majorBidi" w:cstheme="majorBidi"/>
          <w:b/>
          <w:bCs/>
          <w:sz w:val="24"/>
          <w:szCs w:val="24"/>
        </w:rPr>
        <w:lastRenderedPageBreak/>
        <w:t>Appendices V; Observed Clinical Signs and Symptoms recording format</w:t>
      </w:r>
      <w:bookmarkEnd w:id="139"/>
      <w:bookmarkEnd w:id="140"/>
      <w:bookmarkEnd w:id="141"/>
      <w:bookmarkEnd w:id="142"/>
      <w:bookmarkEnd w:id="143"/>
      <w:bookmarkEnd w:id="144"/>
      <w:bookmarkEnd w:id="145"/>
      <w:bookmarkEnd w:id="146"/>
      <w:bookmarkEnd w:id="147"/>
      <w:bookmarkEnd w:id="148"/>
      <w:bookmarkEnd w:id="149"/>
      <w:bookmarkEnd w:id="150"/>
      <w:bookmarkEnd w:id="151"/>
    </w:p>
    <w:tbl>
      <w:tblPr>
        <w:tblStyle w:val="TableGrid"/>
        <w:tblW w:w="0" w:type="auto"/>
        <w:jc w:val="center"/>
        <w:tblLook w:val="04A0" w:firstRow="1" w:lastRow="0" w:firstColumn="1" w:lastColumn="0" w:noHBand="0" w:noVBand="1"/>
      </w:tblPr>
      <w:tblGrid>
        <w:gridCol w:w="2394"/>
        <w:gridCol w:w="2394"/>
        <w:gridCol w:w="2394"/>
      </w:tblGrid>
      <w:tr w:rsidR="00DE50B3" w:rsidRPr="00583D28" w:rsidTr="008B03EC">
        <w:trPr>
          <w:jc w:val="center"/>
        </w:trPr>
        <w:tc>
          <w:tcPr>
            <w:tcW w:w="4788" w:type="dxa"/>
            <w:gridSpan w:val="2"/>
            <w:tcBorders>
              <w:top w:val="nil"/>
              <w:left w:val="nil"/>
              <w:bottom w:val="nil"/>
              <w:right w:val="nil"/>
            </w:tcBorders>
            <w:shd w:val="clear" w:color="auto" w:fill="BFBFBF" w:themeFill="background1" w:themeFillShade="BF"/>
          </w:tcPr>
          <w:p w:rsidR="00DE50B3" w:rsidRPr="00583D28" w:rsidRDefault="0058279C"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 xml:space="preserve">Patient’s </w:t>
            </w:r>
            <w:r w:rsidR="00DE50B3" w:rsidRPr="00583D28">
              <w:rPr>
                <w:rFonts w:asciiTheme="majorBidi" w:hAnsiTheme="majorBidi" w:cstheme="majorBidi"/>
                <w:b/>
                <w:bCs/>
                <w:sz w:val="24"/>
                <w:szCs w:val="24"/>
              </w:rPr>
              <w:t xml:space="preserve">hygienic condition     </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Poor</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Good</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4788" w:type="dxa"/>
            <w:gridSpan w:val="2"/>
            <w:tcBorders>
              <w:top w:val="nil"/>
              <w:left w:val="nil"/>
              <w:bottom w:val="nil"/>
              <w:right w:val="nil"/>
            </w:tcBorders>
            <w:shd w:val="clear" w:color="auto" w:fill="BFBFBF" w:themeFill="background1" w:themeFillShade="BF"/>
          </w:tcPr>
          <w:p w:rsidR="00DE50B3" w:rsidRPr="00583D28" w:rsidRDefault="0058279C"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 xml:space="preserve">Patient’s </w:t>
            </w:r>
            <w:r w:rsidR="00DE50B3" w:rsidRPr="00583D28">
              <w:rPr>
                <w:rFonts w:asciiTheme="majorBidi" w:hAnsiTheme="majorBidi" w:cstheme="majorBidi"/>
                <w:b/>
                <w:bCs/>
                <w:sz w:val="24"/>
                <w:szCs w:val="24"/>
              </w:rPr>
              <w:t xml:space="preserve">physical condition     </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Poor</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Good</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Stool type            </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Diarrheic</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No diarrheic</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4788" w:type="dxa"/>
            <w:gridSpan w:val="2"/>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 xml:space="preserve">Abdominal discomfort        </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Yes</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No</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Nausea</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Yes</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No</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4788" w:type="dxa"/>
            <w:gridSpan w:val="2"/>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 xml:space="preserve">Loss of appetite       </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Yes</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bottom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No</w:t>
            </w: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c>
          <w:tcPr>
            <w:tcW w:w="2394" w:type="dxa"/>
            <w:tcBorders>
              <w:bottom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4788" w:type="dxa"/>
            <w:gridSpan w:val="2"/>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b/>
                <w:bCs/>
                <w:sz w:val="24"/>
                <w:szCs w:val="24"/>
              </w:rPr>
            </w:pPr>
            <w:r w:rsidRPr="00583D28">
              <w:rPr>
                <w:rFonts w:asciiTheme="majorBidi" w:hAnsiTheme="majorBidi" w:cstheme="majorBidi"/>
                <w:b/>
                <w:bCs/>
                <w:sz w:val="24"/>
                <w:szCs w:val="24"/>
              </w:rPr>
              <w:t>Vomiting</w:t>
            </w:r>
          </w:p>
        </w:tc>
        <w:tc>
          <w:tcPr>
            <w:tcW w:w="2394" w:type="dxa"/>
            <w:tcBorders>
              <w:top w:val="nil"/>
              <w:left w:val="nil"/>
              <w:bottom w:val="nil"/>
              <w:right w:val="nil"/>
            </w:tcBorders>
            <w:shd w:val="clear" w:color="auto" w:fill="BFBFBF" w:themeFill="background1" w:themeFillShade="BF"/>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Borders>
              <w:top w:val="nil"/>
            </w:tcBorders>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Yes</w:t>
            </w: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c>
          <w:tcPr>
            <w:tcW w:w="2394" w:type="dxa"/>
            <w:tcBorders>
              <w:top w:val="nil"/>
            </w:tcBorders>
          </w:tcPr>
          <w:p w:rsidR="00DE50B3" w:rsidRPr="00583D28" w:rsidRDefault="00DE50B3" w:rsidP="00DE50B3">
            <w:pPr>
              <w:jc w:val="both"/>
              <w:rPr>
                <w:rFonts w:asciiTheme="majorBidi" w:hAnsiTheme="majorBidi" w:cstheme="majorBidi"/>
                <w:sz w:val="24"/>
                <w:szCs w:val="24"/>
              </w:rPr>
            </w:pPr>
          </w:p>
        </w:tc>
      </w:tr>
      <w:tr w:rsidR="00DE50B3" w:rsidRPr="00583D28" w:rsidTr="008B03EC">
        <w:trPr>
          <w:jc w:val="center"/>
        </w:trPr>
        <w:tc>
          <w:tcPr>
            <w:tcW w:w="2394" w:type="dxa"/>
          </w:tcPr>
          <w:p w:rsidR="00DE50B3" w:rsidRPr="00583D28" w:rsidRDefault="00DE50B3" w:rsidP="00DE50B3">
            <w:pPr>
              <w:jc w:val="both"/>
              <w:rPr>
                <w:rFonts w:asciiTheme="majorBidi" w:hAnsiTheme="majorBidi" w:cstheme="majorBidi"/>
                <w:sz w:val="24"/>
                <w:szCs w:val="24"/>
              </w:rPr>
            </w:pPr>
            <w:r w:rsidRPr="00583D28">
              <w:rPr>
                <w:rFonts w:asciiTheme="majorBidi" w:hAnsiTheme="majorBidi" w:cstheme="majorBidi"/>
                <w:sz w:val="24"/>
                <w:szCs w:val="24"/>
              </w:rPr>
              <w:t xml:space="preserve">  No</w:t>
            </w:r>
          </w:p>
        </w:tc>
        <w:tc>
          <w:tcPr>
            <w:tcW w:w="2394" w:type="dxa"/>
          </w:tcPr>
          <w:p w:rsidR="00DE50B3" w:rsidRPr="00583D28" w:rsidRDefault="00DE50B3" w:rsidP="00DE50B3">
            <w:pPr>
              <w:jc w:val="both"/>
              <w:rPr>
                <w:rFonts w:asciiTheme="majorBidi" w:hAnsiTheme="majorBidi" w:cstheme="majorBidi"/>
                <w:sz w:val="24"/>
                <w:szCs w:val="24"/>
              </w:rPr>
            </w:pPr>
          </w:p>
        </w:tc>
        <w:tc>
          <w:tcPr>
            <w:tcW w:w="2394" w:type="dxa"/>
          </w:tcPr>
          <w:p w:rsidR="00DE50B3" w:rsidRPr="00583D28" w:rsidRDefault="00DE50B3" w:rsidP="00DE50B3">
            <w:pPr>
              <w:jc w:val="both"/>
              <w:rPr>
                <w:rFonts w:asciiTheme="majorBidi" w:hAnsiTheme="majorBidi" w:cstheme="majorBidi"/>
                <w:sz w:val="24"/>
                <w:szCs w:val="24"/>
              </w:rPr>
            </w:pPr>
          </w:p>
        </w:tc>
      </w:tr>
    </w:tbl>
    <w:p w:rsidR="00DE50B3" w:rsidRPr="00583D28" w:rsidRDefault="00DE50B3" w:rsidP="00DE50B3">
      <w:pPr>
        <w:jc w:val="both"/>
        <w:rPr>
          <w:rFonts w:asciiTheme="majorBidi" w:eastAsiaTheme="minorHAnsi" w:hAnsiTheme="majorBidi" w:cstheme="majorBidi"/>
          <w:sz w:val="24"/>
          <w:szCs w:val="24"/>
        </w:rPr>
      </w:pPr>
    </w:p>
    <w:p w:rsidR="00DE50B3" w:rsidRPr="00583D28" w:rsidRDefault="00DE50B3" w:rsidP="00DE50B3">
      <w:pPr>
        <w:jc w:val="both"/>
        <w:rPr>
          <w:rFonts w:asciiTheme="majorBidi" w:eastAsiaTheme="minorHAnsi" w:hAnsiTheme="majorBidi" w:cstheme="majorBidi"/>
          <w:sz w:val="24"/>
          <w:szCs w:val="24"/>
        </w:rPr>
      </w:pPr>
      <w:r w:rsidRPr="00583D28">
        <w:rPr>
          <w:rFonts w:asciiTheme="majorBidi" w:eastAsiaTheme="minorHAnsi" w:hAnsiTheme="majorBidi" w:cstheme="majorBidi"/>
          <w:b/>
          <w:bCs/>
          <w:sz w:val="24"/>
          <w:szCs w:val="24"/>
        </w:rPr>
        <w:t xml:space="preserve">                   X= for agreement                Y= for disagreement</w:t>
      </w:r>
    </w:p>
    <w:p w:rsidR="00DE50B3" w:rsidRPr="00583D28" w:rsidRDefault="00DE50B3" w:rsidP="002B3C8A">
      <w:pPr>
        <w:autoSpaceDE w:val="0"/>
        <w:autoSpaceDN w:val="0"/>
        <w:adjustRightInd w:val="0"/>
        <w:spacing w:line="360" w:lineRule="auto"/>
        <w:rPr>
          <w:rFonts w:asciiTheme="majorBidi" w:eastAsia="TimesNewRoman" w:hAnsiTheme="majorBidi" w:cstheme="majorBidi"/>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line="360" w:lineRule="auto"/>
        <w:rPr>
          <w:rFonts w:asciiTheme="majorBidi" w:eastAsiaTheme="minorHAnsi" w:hAnsiTheme="majorBidi" w:cstheme="majorBidi"/>
          <w:b/>
          <w:bCs/>
          <w:sz w:val="24"/>
          <w:szCs w:val="24"/>
        </w:rPr>
      </w:pPr>
    </w:p>
    <w:p w:rsidR="002B3C8A" w:rsidRPr="00583D28" w:rsidRDefault="002B3C8A" w:rsidP="002B3C8A">
      <w:pPr>
        <w:autoSpaceDE w:val="0"/>
        <w:autoSpaceDN w:val="0"/>
        <w:adjustRightInd w:val="0"/>
        <w:spacing w:after="0" w:line="360" w:lineRule="auto"/>
        <w:rPr>
          <w:rFonts w:asciiTheme="majorBidi" w:eastAsiaTheme="minorHAnsi" w:hAnsiTheme="majorBidi" w:cstheme="majorBidi"/>
          <w:b/>
          <w:bCs/>
          <w:sz w:val="24"/>
          <w:szCs w:val="24"/>
        </w:rPr>
      </w:pPr>
      <w:r w:rsidRPr="00583D28">
        <w:rPr>
          <w:rFonts w:asciiTheme="majorBidi" w:eastAsiaTheme="minorHAnsi" w:hAnsiTheme="majorBidi" w:cstheme="majorBidi"/>
          <w:b/>
          <w:bCs/>
          <w:sz w:val="24"/>
          <w:szCs w:val="24"/>
        </w:rPr>
        <w:lastRenderedPageBreak/>
        <w:t>Appendices-</w:t>
      </w:r>
      <w:r w:rsidRPr="00583D28">
        <w:rPr>
          <w:rFonts w:asciiTheme="majorBidi" w:eastAsiaTheme="minorHAnsi" w:hAnsiTheme="majorBidi" w:cstheme="majorBidi"/>
          <w:sz w:val="24"/>
          <w:szCs w:val="24"/>
        </w:rPr>
        <w:t>VI</w:t>
      </w:r>
      <w:r w:rsidRPr="00583D28">
        <w:rPr>
          <w:rFonts w:asciiTheme="majorBidi" w:eastAsiaTheme="minorHAnsi" w:hAnsiTheme="majorBidi" w:cstheme="majorBidi"/>
          <w:b/>
          <w:bCs/>
          <w:sz w:val="24"/>
          <w:szCs w:val="24"/>
        </w:rPr>
        <w:t xml:space="preserve"> Laboratory data collecting forma</w:t>
      </w:r>
    </w:p>
    <w:tbl>
      <w:tblPr>
        <w:tblpPr w:leftFromText="180" w:rightFromText="180" w:vertAnchor="text" w:horzAnchor="margin" w:tblpXSpec="center" w:tblpY="220"/>
        <w:tblW w:w="8679" w:type="dxa"/>
        <w:tblLook w:val="04A0" w:firstRow="1" w:lastRow="0" w:firstColumn="1" w:lastColumn="0" w:noHBand="0" w:noVBand="1"/>
      </w:tblPr>
      <w:tblGrid>
        <w:gridCol w:w="689"/>
        <w:gridCol w:w="688"/>
        <w:gridCol w:w="622"/>
        <w:gridCol w:w="704"/>
        <w:gridCol w:w="1359"/>
        <w:gridCol w:w="757"/>
        <w:gridCol w:w="545"/>
        <w:gridCol w:w="636"/>
        <w:gridCol w:w="545"/>
        <w:gridCol w:w="704"/>
        <w:gridCol w:w="11"/>
        <w:gridCol w:w="1443"/>
        <w:gridCol w:w="11"/>
      </w:tblGrid>
      <w:tr w:rsidR="002B3C8A" w:rsidRPr="00583D28" w:rsidTr="00551E02">
        <w:trPr>
          <w:trHeight w:val="530"/>
        </w:trPr>
        <w:tc>
          <w:tcPr>
            <w:tcW w:w="6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code</w:t>
            </w:r>
          </w:p>
        </w:tc>
        <w:tc>
          <w:tcPr>
            <w:tcW w:w="68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sex</w:t>
            </w:r>
          </w:p>
        </w:tc>
        <w:tc>
          <w:tcPr>
            <w:tcW w:w="62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Age</w:t>
            </w:r>
          </w:p>
        </w:tc>
        <w:tc>
          <w:tcPr>
            <w:tcW w:w="70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pos.</w:t>
            </w:r>
          </w:p>
          <w:p w:rsidR="002B3C8A" w:rsidRPr="00583D28" w:rsidRDefault="002B3C8A"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neg.</w:t>
            </w:r>
          </w:p>
        </w:tc>
        <w:tc>
          <w:tcPr>
            <w:tcW w:w="1359" w:type="dxa"/>
            <w:tcBorders>
              <w:top w:val="single" w:sz="4" w:space="0" w:color="auto"/>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Date</w:t>
            </w:r>
          </w:p>
        </w:tc>
        <w:tc>
          <w:tcPr>
            <w:tcW w:w="3163" w:type="dxa"/>
            <w:gridSpan w:val="6"/>
            <w:tcBorders>
              <w:top w:val="single" w:sz="4" w:space="0" w:color="auto"/>
              <w:left w:val="nil"/>
              <w:bottom w:val="single" w:sz="12" w:space="0" w:color="auto"/>
              <w:right w:val="single" w:sz="12" w:space="0" w:color="auto"/>
            </w:tcBorders>
            <w:shd w:val="clear" w:color="auto" w:fill="auto"/>
            <w:noWrap/>
            <w:vAlign w:val="bottom"/>
            <w:hideMark/>
          </w:tcPr>
          <w:p w:rsidR="002B3C8A" w:rsidRPr="00583D28" w:rsidRDefault="00551E02"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Parasitic Identified in S</w:t>
            </w:r>
            <w:r w:rsidR="002B3C8A" w:rsidRPr="00583D28">
              <w:rPr>
                <w:rFonts w:asciiTheme="majorBidi" w:eastAsia="Times New Roman" w:hAnsiTheme="majorBidi" w:cstheme="majorBidi"/>
                <w:b/>
                <w:bCs/>
                <w:sz w:val="24"/>
                <w:szCs w:val="24"/>
              </w:rPr>
              <w:t>tool sample</w:t>
            </w:r>
          </w:p>
        </w:tc>
        <w:tc>
          <w:tcPr>
            <w:tcW w:w="1454"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2B3C8A" w:rsidRPr="00583D28" w:rsidRDefault="00551E02" w:rsidP="00782019">
            <w:pPr>
              <w:spacing w:after="0" w:line="240" w:lineRule="auto"/>
              <w:jc w:val="center"/>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I</w:t>
            </w:r>
            <w:r w:rsidR="002B3C8A" w:rsidRPr="00583D28">
              <w:rPr>
                <w:rFonts w:asciiTheme="majorBidi" w:eastAsia="Times New Roman" w:hAnsiTheme="majorBidi" w:cstheme="majorBidi"/>
                <w:b/>
                <w:bCs/>
                <w:sz w:val="24"/>
                <w:szCs w:val="24"/>
              </w:rPr>
              <w:t>nfection type</w:t>
            </w:r>
          </w:p>
        </w:tc>
      </w:tr>
      <w:tr w:rsidR="002B3C8A" w:rsidRPr="00583D28" w:rsidTr="002B3C8A">
        <w:trPr>
          <w:gridAfter w:val="1"/>
          <w:wAfter w:w="11" w:type="dxa"/>
          <w:trHeight w:val="316"/>
        </w:trPr>
        <w:tc>
          <w:tcPr>
            <w:tcW w:w="689" w:type="dxa"/>
            <w:vMerge/>
            <w:tcBorders>
              <w:top w:val="single" w:sz="4" w:space="0" w:color="auto"/>
              <w:left w:val="single" w:sz="4" w:space="0" w:color="auto"/>
              <w:bottom w:val="single" w:sz="4" w:space="0" w:color="auto"/>
              <w:right w:val="single" w:sz="4" w:space="0" w:color="auto"/>
            </w:tcBorders>
            <w:vAlign w:val="center"/>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
        </w:tc>
        <w:tc>
          <w:tcPr>
            <w:tcW w:w="688" w:type="dxa"/>
            <w:vMerge/>
            <w:tcBorders>
              <w:top w:val="single" w:sz="4" w:space="0" w:color="auto"/>
              <w:left w:val="single" w:sz="4" w:space="0" w:color="auto"/>
              <w:bottom w:val="single" w:sz="4" w:space="0" w:color="auto"/>
              <w:right w:val="single" w:sz="4" w:space="0" w:color="auto"/>
            </w:tcBorders>
            <w:vAlign w:val="center"/>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
        </w:tc>
        <w:tc>
          <w:tcPr>
            <w:tcW w:w="622" w:type="dxa"/>
            <w:vMerge/>
            <w:tcBorders>
              <w:top w:val="single" w:sz="4" w:space="0" w:color="auto"/>
              <w:left w:val="single" w:sz="4" w:space="0" w:color="auto"/>
              <w:bottom w:val="single" w:sz="4" w:space="0" w:color="auto"/>
              <w:right w:val="single" w:sz="4" w:space="0" w:color="auto"/>
            </w:tcBorders>
            <w:vAlign w:val="center"/>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
        </w:tc>
        <w:tc>
          <w:tcPr>
            <w:tcW w:w="704" w:type="dxa"/>
            <w:vMerge/>
            <w:tcBorders>
              <w:top w:val="single" w:sz="4" w:space="0" w:color="auto"/>
              <w:left w:val="single" w:sz="4" w:space="0" w:color="auto"/>
              <w:bottom w:val="single" w:sz="4" w:space="0" w:color="auto"/>
              <w:right w:val="single" w:sz="4" w:space="0" w:color="auto"/>
            </w:tcBorders>
            <w:vAlign w:val="center"/>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
        </w:tc>
        <w:tc>
          <w:tcPr>
            <w:tcW w:w="1359" w:type="dxa"/>
            <w:tcBorders>
              <w:top w:val="nil"/>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dd.mm .yr.</w:t>
            </w:r>
          </w:p>
        </w:tc>
        <w:tc>
          <w:tcPr>
            <w:tcW w:w="757" w:type="dxa"/>
            <w:tcBorders>
              <w:top w:val="nil"/>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roofErr w:type="spellStart"/>
            <w:r w:rsidRPr="00583D28">
              <w:rPr>
                <w:rFonts w:asciiTheme="majorBidi" w:eastAsia="Times New Roman" w:hAnsiTheme="majorBidi" w:cstheme="majorBidi"/>
                <w:b/>
                <w:bCs/>
                <w:sz w:val="24"/>
                <w:szCs w:val="24"/>
              </w:rPr>
              <w:t>Ehd</w:t>
            </w:r>
            <w:proofErr w:type="spellEnd"/>
          </w:p>
        </w:tc>
        <w:tc>
          <w:tcPr>
            <w:tcW w:w="545" w:type="dxa"/>
            <w:tcBorders>
              <w:top w:val="nil"/>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roofErr w:type="spellStart"/>
            <w:r w:rsidRPr="00583D28">
              <w:rPr>
                <w:rFonts w:asciiTheme="majorBidi" w:eastAsia="Times New Roman" w:hAnsiTheme="majorBidi" w:cstheme="majorBidi"/>
                <w:b/>
                <w:bCs/>
                <w:sz w:val="24"/>
                <w:szCs w:val="24"/>
              </w:rPr>
              <w:t>Gl</w:t>
            </w:r>
            <w:proofErr w:type="spellEnd"/>
          </w:p>
        </w:tc>
        <w:tc>
          <w:tcPr>
            <w:tcW w:w="636" w:type="dxa"/>
            <w:tcBorders>
              <w:top w:val="nil"/>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r w:rsidRPr="00583D28">
              <w:rPr>
                <w:rFonts w:asciiTheme="majorBidi" w:eastAsia="Times New Roman" w:hAnsiTheme="majorBidi" w:cstheme="majorBidi"/>
                <w:b/>
                <w:bCs/>
                <w:sz w:val="24"/>
                <w:szCs w:val="24"/>
              </w:rPr>
              <w:t>Al</w:t>
            </w:r>
          </w:p>
        </w:tc>
        <w:tc>
          <w:tcPr>
            <w:tcW w:w="545" w:type="dxa"/>
            <w:tcBorders>
              <w:top w:val="nil"/>
              <w:left w:val="nil"/>
              <w:bottom w:val="single" w:sz="4" w:space="0" w:color="auto"/>
              <w:right w:val="single" w:sz="4"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roofErr w:type="spellStart"/>
            <w:r w:rsidRPr="00583D28">
              <w:rPr>
                <w:rFonts w:asciiTheme="majorBidi" w:eastAsia="Times New Roman" w:hAnsiTheme="majorBidi" w:cstheme="majorBidi"/>
                <w:b/>
                <w:bCs/>
                <w:sz w:val="24"/>
                <w:szCs w:val="24"/>
              </w:rPr>
              <w:t>Tt</w:t>
            </w:r>
            <w:proofErr w:type="spellEnd"/>
          </w:p>
        </w:tc>
        <w:tc>
          <w:tcPr>
            <w:tcW w:w="669" w:type="dxa"/>
            <w:tcBorders>
              <w:top w:val="nil"/>
              <w:left w:val="nil"/>
              <w:bottom w:val="single" w:sz="4" w:space="0" w:color="auto"/>
              <w:right w:val="single" w:sz="12" w:space="0" w:color="auto"/>
            </w:tcBorders>
            <w:shd w:val="clear" w:color="auto" w:fill="auto"/>
            <w:noWrap/>
            <w:vAlign w:val="bottom"/>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roofErr w:type="spellStart"/>
            <w:r w:rsidRPr="00583D28">
              <w:rPr>
                <w:rFonts w:asciiTheme="majorBidi" w:eastAsia="Times New Roman" w:hAnsiTheme="majorBidi" w:cstheme="majorBidi"/>
                <w:b/>
                <w:bCs/>
                <w:sz w:val="24"/>
                <w:szCs w:val="24"/>
              </w:rPr>
              <w:t>T.pp</w:t>
            </w:r>
            <w:proofErr w:type="spellEnd"/>
          </w:p>
        </w:tc>
        <w:tc>
          <w:tcPr>
            <w:tcW w:w="1454" w:type="dxa"/>
            <w:gridSpan w:val="2"/>
            <w:tcBorders>
              <w:top w:val="single" w:sz="4" w:space="0" w:color="auto"/>
              <w:left w:val="single" w:sz="12" w:space="0" w:color="auto"/>
              <w:bottom w:val="single" w:sz="4" w:space="0" w:color="auto"/>
              <w:right w:val="single" w:sz="4" w:space="0" w:color="auto"/>
            </w:tcBorders>
            <w:vAlign w:val="center"/>
            <w:hideMark/>
          </w:tcPr>
          <w:p w:rsidR="002B3C8A" w:rsidRPr="00583D28" w:rsidRDefault="002B3C8A" w:rsidP="00782019">
            <w:pPr>
              <w:spacing w:after="0" w:line="240" w:lineRule="auto"/>
              <w:jc w:val="both"/>
              <w:rPr>
                <w:rFonts w:asciiTheme="majorBidi" w:eastAsia="Times New Roman" w:hAnsiTheme="majorBidi" w:cstheme="majorBidi"/>
                <w:b/>
                <w:bCs/>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12"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233"/>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r w:rsidR="002B3C8A" w:rsidRPr="00583D28" w:rsidTr="002B3C8A">
        <w:trPr>
          <w:gridAfter w:val="1"/>
          <w:wAfter w:w="11" w:type="dxa"/>
          <w:trHeight w:val="301"/>
        </w:trPr>
        <w:tc>
          <w:tcPr>
            <w:tcW w:w="689" w:type="dxa"/>
            <w:tcBorders>
              <w:top w:val="nil"/>
              <w:left w:val="single" w:sz="4" w:space="0" w:color="auto"/>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88"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22"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04"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35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757"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36"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545"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669" w:type="dxa"/>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c>
          <w:tcPr>
            <w:tcW w:w="1454" w:type="dxa"/>
            <w:gridSpan w:val="2"/>
            <w:tcBorders>
              <w:top w:val="nil"/>
              <w:left w:val="nil"/>
              <w:bottom w:val="single" w:sz="4" w:space="0" w:color="auto"/>
              <w:right w:val="single" w:sz="4" w:space="0" w:color="auto"/>
            </w:tcBorders>
            <w:shd w:val="clear" w:color="auto" w:fill="auto"/>
            <w:noWrap/>
            <w:vAlign w:val="bottom"/>
          </w:tcPr>
          <w:p w:rsidR="002B3C8A" w:rsidRPr="00583D28" w:rsidRDefault="002B3C8A" w:rsidP="00782019">
            <w:pPr>
              <w:spacing w:after="0" w:line="240" w:lineRule="auto"/>
              <w:jc w:val="both"/>
              <w:rPr>
                <w:rFonts w:asciiTheme="majorBidi" w:eastAsia="Times New Roman" w:hAnsiTheme="majorBidi" w:cstheme="majorBidi"/>
                <w:sz w:val="24"/>
                <w:szCs w:val="24"/>
              </w:rPr>
            </w:pPr>
          </w:p>
        </w:tc>
      </w:tr>
    </w:tbl>
    <w:p w:rsidR="002B3C8A" w:rsidRPr="00583D28" w:rsidRDefault="002B3C8A" w:rsidP="002B3C8A">
      <w:pPr>
        <w:tabs>
          <w:tab w:val="left" w:pos="3894"/>
        </w:tabs>
        <w:jc w:val="both"/>
        <w:rPr>
          <w:rFonts w:asciiTheme="majorBidi" w:eastAsiaTheme="minorEastAsia" w:hAnsiTheme="majorBidi" w:cstheme="majorBidi"/>
          <w:b/>
          <w:bCs/>
          <w:sz w:val="24"/>
          <w:szCs w:val="24"/>
        </w:rPr>
      </w:pPr>
      <w:r w:rsidRPr="00583D28">
        <w:rPr>
          <w:rFonts w:asciiTheme="majorBidi" w:eastAsiaTheme="minorEastAsia" w:hAnsiTheme="majorBidi" w:cstheme="majorBidi"/>
          <w:b/>
          <w:bCs/>
          <w:sz w:val="24"/>
          <w:szCs w:val="24"/>
        </w:rPr>
        <w:t>Key</w:t>
      </w:r>
    </w:p>
    <w:p w:rsidR="00061F24" w:rsidRPr="00583D28" w:rsidRDefault="002B3C8A" w:rsidP="00782019">
      <w:pPr>
        <w:tabs>
          <w:tab w:val="left" w:pos="3894"/>
        </w:tabs>
        <w:spacing w:after="0"/>
        <w:jc w:val="both"/>
        <w:rPr>
          <w:rFonts w:asciiTheme="majorBidi" w:eastAsiaTheme="minorEastAsia" w:hAnsiTheme="majorBidi" w:cstheme="majorBidi"/>
          <w:i/>
          <w:iCs/>
          <w:sz w:val="24"/>
          <w:szCs w:val="24"/>
        </w:rPr>
      </w:pPr>
      <w:proofErr w:type="spellStart"/>
      <w:r w:rsidRPr="00583D28">
        <w:rPr>
          <w:rFonts w:asciiTheme="majorBidi" w:eastAsiaTheme="minorEastAsia" w:hAnsiTheme="majorBidi" w:cstheme="majorBidi"/>
          <w:b/>
          <w:bCs/>
          <w:sz w:val="24"/>
          <w:szCs w:val="24"/>
        </w:rPr>
        <w:t>Ehd</w:t>
      </w:r>
      <w:proofErr w:type="spellEnd"/>
      <w:r w:rsidRPr="00583D28">
        <w:rPr>
          <w:rFonts w:asciiTheme="majorBidi" w:eastAsiaTheme="minorEastAsia" w:hAnsiTheme="majorBidi" w:cstheme="majorBidi"/>
          <w:sz w:val="24"/>
          <w:szCs w:val="24"/>
        </w:rPr>
        <w:t xml:space="preserve">= </w:t>
      </w:r>
      <w:r w:rsidR="00782019" w:rsidRPr="00583D28">
        <w:rPr>
          <w:rFonts w:asciiTheme="majorBidi" w:eastAsiaTheme="minorEastAsia" w:hAnsiTheme="majorBidi" w:cstheme="majorBidi"/>
          <w:i/>
          <w:iCs/>
          <w:sz w:val="24"/>
          <w:szCs w:val="24"/>
        </w:rPr>
        <w:t xml:space="preserve">Entamoeba histolytica/dispar   </w:t>
      </w:r>
    </w:p>
    <w:p w:rsidR="00061F24" w:rsidRPr="00583D28" w:rsidRDefault="002B3C8A" w:rsidP="00782019">
      <w:pPr>
        <w:tabs>
          <w:tab w:val="left" w:pos="3894"/>
        </w:tabs>
        <w:spacing w:after="0"/>
        <w:jc w:val="both"/>
        <w:rPr>
          <w:rFonts w:asciiTheme="majorBidi" w:eastAsiaTheme="minorEastAsia" w:hAnsiTheme="majorBidi" w:cstheme="majorBidi"/>
          <w:i/>
          <w:iCs/>
          <w:sz w:val="24"/>
          <w:szCs w:val="24"/>
        </w:rPr>
      </w:pPr>
      <w:proofErr w:type="spellStart"/>
      <w:r w:rsidRPr="00583D28">
        <w:rPr>
          <w:rFonts w:asciiTheme="majorBidi" w:eastAsiaTheme="minorEastAsia" w:hAnsiTheme="majorBidi" w:cstheme="majorBidi"/>
          <w:b/>
          <w:bCs/>
          <w:sz w:val="24"/>
          <w:szCs w:val="24"/>
        </w:rPr>
        <w:t>Gl</w:t>
      </w:r>
      <w:proofErr w:type="spellEnd"/>
      <w:r w:rsidRPr="00583D28">
        <w:rPr>
          <w:rFonts w:asciiTheme="majorBidi" w:eastAsiaTheme="minorEastAsia" w:hAnsiTheme="majorBidi" w:cstheme="majorBidi"/>
          <w:sz w:val="24"/>
          <w:szCs w:val="24"/>
        </w:rPr>
        <w:t xml:space="preserve">= </w:t>
      </w:r>
      <w:proofErr w:type="spellStart"/>
      <w:r w:rsidR="00782019" w:rsidRPr="00583D28">
        <w:rPr>
          <w:rFonts w:asciiTheme="majorBidi" w:eastAsiaTheme="minorEastAsia" w:hAnsiTheme="majorBidi" w:cstheme="majorBidi"/>
          <w:i/>
          <w:iCs/>
          <w:sz w:val="24"/>
          <w:szCs w:val="24"/>
        </w:rPr>
        <w:t>Gardia</w:t>
      </w:r>
      <w:proofErr w:type="spellEnd"/>
      <w:r w:rsidR="00782019" w:rsidRPr="00583D28">
        <w:rPr>
          <w:rFonts w:asciiTheme="majorBidi" w:eastAsiaTheme="minorEastAsia" w:hAnsiTheme="majorBidi" w:cstheme="majorBidi"/>
          <w:i/>
          <w:iCs/>
          <w:sz w:val="24"/>
          <w:szCs w:val="24"/>
        </w:rPr>
        <w:t xml:space="preserve"> lamblia       </w:t>
      </w:r>
    </w:p>
    <w:p w:rsidR="002B3C8A" w:rsidRPr="00583D28" w:rsidRDefault="002B3C8A" w:rsidP="00782019">
      <w:pPr>
        <w:tabs>
          <w:tab w:val="left" w:pos="3894"/>
        </w:tabs>
        <w:spacing w:after="0"/>
        <w:jc w:val="both"/>
        <w:rPr>
          <w:rFonts w:asciiTheme="majorBidi" w:eastAsiaTheme="minorEastAsia" w:hAnsiTheme="majorBidi" w:cstheme="majorBidi"/>
          <w:i/>
          <w:iCs/>
          <w:sz w:val="24"/>
          <w:szCs w:val="24"/>
        </w:rPr>
      </w:pPr>
      <w:r w:rsidRPr="00583D28">
        <w:rPr>
          <w:rFonts w:asciiTheme="majorBidi" w:eastAsiaTheme="minorEastAsia" w:hAnsiTheme="majorBidi" w:cstheme="majorBidi"/>
          <w:b/>
          <w:bCs/>
          <w:i/>
          <w:iCs/>
          <w:sz w:val="24"/>
          <w:szCs w:val="24"/>
        </w:rPr>
        <w:t>Al</w:t>
      </w:r>
      <w:r w:rsidRPr="00583D28">
        <w:rPr>
          <w:rFonts w:asciiTheme="majorBidi" w:eastAsiaTheme="minorEastAsia" w:hAnsiTheme="majorBidi" w:cstheme="majorBidi"/>
          <w:i/>
          <w:iCs/>
          <w:sz w:val="24"/>
          <w:szCs w:val="24"/>
        </w:rPr>
        <w:t xml:space="preserve">= Ascaris </w:t>
      </w:r>
      <w:proofErr w:type="spellStart"/>
      <w:r w:rsidRPr="00583D28">
        <w:rPr>
          <w:rFonts w:asciiTheme="majorBidi" w:eastAsiaTheme="minorEastAsia" w:hAnsiTheme="majorBidi" w:cstheme="majorBidi"/>
          <w:i/>
          <w:iCs/>
          <w:sz w:val="24"/>
          <w:szCs w:val="24"/>
        </w:rPr>
        <w:t>lumbercoides</w:t>
      </w:r>
      <w:proofErr w:type="spellEnd"/>
    </w:p>
    <w:p w:rsidR="00061F24" w:rsidRPr="00583D28" w:rsidRDefault="002B3C8A" w:rsidP="00782019">
      <w:pPr>
        <w:tabs>
          <w:tab w:val="left" w:pos="3894"/>
        </w:tabs>
        <w:spacing w:after="0"/>
        <w:jc w:val="both"/>
        <w:rPr>
          <w:rFonts w:asciiTheme="majorBidi" w:eastAsiaTheme="minorEastAsia" w:hAnsiTheme="majorBidi" w:cstheme="majorBidi"/>
          <w:i/>
          <w:iCs/>
          <w:sz w:val="24"/>
          <w:szCs w:val="24"/>
        </w:rPr>
      </w:pPr>
      <w:proofErr w:type="spellStart"/>
      <w:r w:rsidRPr="00583D28">
        <w:rPr>
          <w:rFonts w:asciiTheme="majorBidi" w:eastAsiaTheme="minorEastAsia" w:hAnsiTheme="majorBidi" w:cstheme="majorBidi"/>
          <w:b/>
          <w:bCs/>
          <w:i/>
          <w:iCs/>
          <w:sz w:val="24"/>
          <w:szCs w:val="24"/>
        </w:rPr>
        <w:t>Tt</w:t>
      </w:r>
      <w:proofErr w:type="spellEnd"/>
      <w:r w:rsidR="00782019" w:rsidRPr="00583D28">
        <w:rPr>
          <w:rFonts w:asciiTheme="majorBidi" w:eastAsiaTheme="minorEastAsia" w:hAnsiTheme="majorBidi" w:cstheme="majorBidi"/>
          <w:i/>
          <w:iCs/>
          <w:sz w:val="24"/>
          <w:szCs w:val="24"/>
        </w:rPr>
        <w:t xml:space="preserve">=Trichuris </w:t>
      </w:r>
      <w:proofErr w:type="spellStart"/>
      <w:r w:rsidR="00782019" w:rsidRPr="00583D28">
        <w:rPr>
          <w:rFonts w:asciiTheme="majorBidi" w:eastAsiaTheme="minorEastAsia" w:hAnsiTheme="majorBidi" w:cstheme="majorBidi"/>
          <w:i/>
          <w:iCs/>
          <w:sz w:val="24"/>
          <w:szCs w:val="24"/>
        </w:rPr>
        <w:t>trichura</w:t>
      </w:r>
      <w:proofErr w:type="spellEnd"/>
      <w:r w:rsidR="00782019" w:rsidRPr="00583D28">
        <w:rPr>
          <w:rFonts w:asciiTheme="majorBidi" w:eastAsiaTheme="minorEastAsia" w:hAnsiTheme="majorBidi" w:cstheme="majorBidi"/>
          <w:i/>
          <w:iCs/>
          <w:sz w:val="24"/>
          <w:szCs w:val="24"/>
        </w:rPr>
        <w:t xml:space="preserve">    </w:t>
      </w:r>
    </w:p>
    <w:p w:rsidR="00061F24" w:rsidRPr="00583D28" w:rsidRDefault="002B3C8A" w:rsidP="00782019">
      <w:pPr>
        <w:tabs>
          <w:tab w:val="left" w:pos="3894"/>
        </w:tabs>
        <w:spacing w:after="0"/>
        <w:jc w:val="both"/>
        <w:rPr>
          <w:rFonts w:asciiTheme="majorBidi" w:eastAsiaTheme="minorEastAsia" w:hAnsiTheme="majorBidi" w:cstheme="majorBidi"/>
          <w:i/>
          <w:iCs/>
          <w:sz w:val="24"/>
          <w:szCs w:val="24"/>
        </w:rPr>
      </w:pPr>
      <w:r w:rsidRPr="00583D28">
        <w:rPr>
          <w:rFonts w:asciiTheme="majorBidi" w:eastAsiaTheme="minorEastAsia" w:hAnsiTheme="majorBidi" w:cstheme="majorBidi"/>
          <w:b/>
          <w:bCs/>
          <w:i/>
          <w:iCs/>
          <w:sz w:val="24"/>
          <w:szCs w:val="24"/>
        </w:rPr>
        <w:t>T.PP</w:t>
      </w:r>
      <w:r w:rsidR="00782019" w:rsidRPr="00583D28">
        <w:rPr>
          <w:rFonts w:asciiTheme="majorBidi" w:eastAsiaTheme="minorEastAsia" w:hAnsiTheme="majorBidi" w:cstheme="majorBidi"/>
          <w:i/>
          <w:iCs/>
          <w:sz w:val="24"/>
          <w:szCs w:val="24"/>
        </w:rPr>
        <w:t xml:space="preserve">=Tinea specie   </w:t>
      </w:r>
    </w:p>
    <w:p w:rsidR="00061F24" w:rsidRPr="00583D28" w:rsidRDefault="002B3C8A" w:rsidP="00782019">
      <w:pPr>
        <w:tabs>
          <w:tab w:val="left" w:pos="3894"/>
        </w:tabs>
        <w:spacing w:after="0"/>
        <w:jc w:val="both"/>
        <w:rPr>
          <w:rFonts w:asciiTheme="majorBidi" w:eastAsiaTheme="minorEastAsia" w:hAnsiTheme="majorBidi" w:cstheme="majorBidi"/>
          <w:i/>
          <w:iCs/>
          <w:sz w:val="24"/>
          <w:szCs w:val="24"/>
        </w:rPr>
      </w:pPr>
      <w:r w:rsidRPr="00583D28">
        <w:rPr>
          <w:rFonts w:asciiTheme="majorBidi" w:eastAsiaTheme="minorEastAsia" w:hAnsiTheme="majorBidi" w:cstheme="majorBidi"/>
          <w:b/>
          <w:bCs/>
          <w:i/>
          <w:iCs/>
          <w:sz w:val="24"/>
          <w:szCs w:val="24"/>
        </w:rPr>
        <w:t>Pos</w:t>
      </w:r>
      <w:r w:rsidRPr="00583D28">
        <w:rPr>
          <w:rFonts w:asciiTheme="majorBidi" w:eastAsiaTheme="minorEastAsia" w:hAnsiTheme="majorBidi" w:cstheme="majorBidi"/>
          <w:i/>
          <w:iCs/>
          <w:sz w:val="24"/>
          <w:szCs w:val="24"/>
        </w:rPr>
        <w:t xml:space="preserve">. positive </w:t>
      </w:r>
    </w:p>
    <w:p w:rsidR="00061F24" w:rsidRPr="00583D28" w:rsidRDefault="002B3C8A" w:rsidP="00061F24">
      <w:pPr>
        <w:tabs>
          <w:tab w:val="left" w:pos="3894"/>
        </w:tabs>
        <w:spacing w:after="0"/>
        <w:rPr>
          <w:rFonts w:asciiTheme="majorBidi" w:eastAsiaTheme="minorEastAsia" w:hAnsiTheme="majorBidi" w:cstheme="majorBidi"/>
          <w:i/>
          <w:iCs/>
          <w:sz w:val="24"/>
          <w:szCs w:val="24"/>
        </w:rPr>
      </w:pPr>
      <w:r w:rsidRPr="00583D28">
        <w:rPr>
          <w:rFonts w:asciiTheme="majorBidi" w:eastAsiaTheme="minorEastAsia" w:hAnsiTheme="majorBidi" w:cstheme="majorBidi"/>
          <w:b/>
          <w:bCs/>
          <w:i/>
          <w:iCs/>
          <w:sz w:val="24"/>
          <w:szCs w:val="24"/>
        </w:rPr>
        <w:t>Neg</w:t>
      </w:r>
      <w:r w:rsidR="00782019" w:rsidRPr="00583D28">
        <w:rPr>
          <w:rFonts w:asciiTheme="majorBidi" w:eastAsiaTheme="minorEastAsia" w:hAnsiTheme="majorBidi" w:cstheme="majorBidi"/>
          <w:i/>
          <w:iCs/>
          <w:sz w:val="24"/>
          <w:szCs w:val="24"/>
        </w:rPr>
        <w:t xml:space="preserve">. negative </w:t>
      </w:r>
    </w:p>
    <w:p w:rsidR="00017A0A" w:rsidRPr="00583D28" w:rsidRDefault="002B3C8A" w:rsidP="00061F24">
      <w:pPr>
        <w:tabs>
          <w:tab w:val="left" w:pos="3894"/>
        </w:tabs>
        <w:spacing w:after="0"/>
        <w:rPr>
          <w:rFonts w:asciiTheme="majorBidi" w:eastAsiaTheme="minorEastAsia" w:hAnsiTheme="majorBidi" w:cstheme="majorBidi"/>
          <w:sz w:val="24"/>
          <w:szCs w:val="24"/>
        </w:rPr>
      </w:pPr>
      <w:r w:rsidRPr="00583D28">
        <w:rPr>
          <w:rFonts w:asciiTheme="majorBidi" w:eastAsiaTheme="minorEastAsia" w:hAnsiTheme="majorBidi" w:cstheme="majorBidi"/>
          <w:sz w:val="24"/>
          <w:szCs w:val="24"/>
        </w:rPr>
        <w:t>1=Presence</w:t>
      </w:r>
    </w:p>
    <w:p w:rsidR="00782019" w:rsidRPr="00583D28" w:rsidRDefault="00061F24" w:rsidP="00061F24">
      <w:pPr>
        <w:tabs>
          <w:tab w:val="left" w:pos="3894"/>
        </w:tabs>
        <w:spacing w:after="0"/>
        <w:rPr>
          <w:rFonts w:asciiTheme="majorBidi" w:eastAsiaTheme="minorEastAsia" w:hAnsiTheme="majorBidi" w:cstheme="majorBidi"/>
          <w:i/>
          <w:iCs/>
          <w:sz w:val="24"/>
          <w:szCs w:val="24"/>
        </w:rPr>
        <w:sectPr w:rsidR="00782019" w:rsidRPr="00583D28" w:rsidSect="00463884">
          <w:headerReference w:type="default" r:id="rId17"/>
          <w:footerReference w:type="default" r:id="rId18"/>
          <w:footerReference w:type="first" r:id="rId19"/>
          <w:pgSz w:w="12245" w:h="15703"/>
          <w:pgMar w:top="1440" w:right="1440" w:bottom="1440" w:left="1710" w:header="0" w:footer="850" w:gutter="0"/>
          <w:pgNumType w:start="1"/>
          <w:cols w:space="720"/>
        </w:sectPr>
      </w:pPr>
      <w:r w:rsidRPr="00583D28">
        <w:rPr>
          <w:rFonts w:asciiTheme="majorBidi" w:eastAsiaTheme="minorEastAsia" w:hAnsiTheme="majorBidi" w:cstheme="majorBidi"/>
          <w:sz w:val="24"/>
          <w:szCs w:val="24"/>
        </w:rPr>
        <w:t>0=Absence</w:t>
      </w:r>
    </w:p>
    <w:p w:rsidR="008D1B95" w:rsidRPr="00583D28" w:rsidRDefault="008D1B95" w:rsidP="00BB1049">
      <w:pPr>
        <w:pStyle w:val="Heading1"/>
        <w:spacing w:before="0" w:after="240"/>
        <w:rPr>
          <w:rFonts w:asciiTheme="majorBidi" w:eastAsiaTheme="minorHAnsi" w:hAnsiTheme="majorBidi"/>
          <w:color w:val="auto"/>
        </w:rPr>
      </w:pPr>
      <w:bookmarkStart w:id="152" w:name="_Toc16093117"/>
      <w:bookmarkStart w:id="153" w:name="_Toc16093998"/>
      <w:bookmarkStart w:id="154" w:name="_Toc16945899"/>
      <w:bookmarkStart w:id="155" w:name="_Toc16962529"/>
      <w:bookmarkStart w:id="156" w:name="_Toc16989944"/>
      <w:bookmarkStart w:id="157" w:name="_Toc18041976"/>
      <w:bookmarkStart w:id="158" w:name="_Toc18461756"/>
      <w:r w:rsidRPr="00583D28">
        <w:rPr>
          <w:rFonts w:asciiTheme="majorBidi" w:eastAsiaTheme="minorHAnsi" w:hAnsiTheme="majorBidi"/>
          <w:color w:val="auto"/>
        </w:rPr>
        <w:lastRenderedPageBreak/>
        <w:t>Declaration</w:t>
      </w:r>
      <w:bookmarkEnd w:id="152"/>
      <w:bookmarkEnd w:id="153"/>
      <w:bookmarkEnd w:id="154"/>
      <w:bookmarkEnd w:id="155"/>
      <w:bookmarkEnd w:id="156"/>
      <w:bookmarkEnd w:id="157"/>
      <w:bookmarkEnd w:id="158"/>
    </w:p>
    <w:p w:rsidR="008D1B95" w:rsidRPr="00583D28" w:rsidRDefault="008D1B95" w:rsidP="008D1B95">
      <w:pPr>
        <w:autoSpaceDE w:val="0"/>
        <w:autoSpaceDN w:val="0"/>
        <w:adjustRightInd w:val="0"/>
        <w:spacing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3"/>
          <w:szCs w:val="23"/>
        </w:rPr>
        <w:t>I</w:t>
      </w:r>
      <w:r w:rsidRPr="00583D28">
        <w:rPr>
          <w:rFonts w:asciiTheme="majorBidi" w:eastAsiaTheme="minorHAnsi" w:hAnsiTheme="majorBidi" w:cstheme="majorBidi"/>
          <w:sz w:val="24"/>
          <w:szCs w:val="24"/>
        </w:rPr>
        <w:t>, the undersigned declare that thesis is my original work in partial fulfillment of the requirement for the master of general Biology. I also declare that it has never been presented in this or any other university and that all resource and materials in the proposal have duly acknowledged.</w:t>
      </w:r>
    </w:p>
    <w:p w:rsidR="008D1B95" w:rsidRPr="00583D28" w:rsidRDefault="008D1B95" w:rsidP="008D1B95">
      <w:pPr>
        <w:pStyle w:val="NormalWeb"/>
        <w:spacing w:before="0" w:beforeAutospacing="0" w:after="0" w:afterAutospacing="0" w:line="360" w:lineRule="auto"/>
        <w:rPr>
          <w:rFonts w:asciiTheme="majorBidi" w:hAnsiTheme="majorBidi" w:cstheme="majorBidi"/>
          <w:sz w:val="28"/>
          <w:szCs w:val="28"/>
        </w:rPr>
      </w:pPr>
      <w:r w:rsidRPr="00583D28">
        <w:rPr>
          <w:rFonts w:asciiTheme="majorBidi" w:eastAsiaTheme="minorHAnsi" w:hAnsiTheme="majorBidi" w:cstheme="majorBidi"/>
        </w:rPr>
        <w:t xml:space="preserve">Student name </w:t>
      </w:r>
      <w:r w:rsidRPr="00583D28">
        <w:rPr>
          <w:rFonts w:asciiTheme="majorBidi" w:eastAsiaTheme="minorEastAsia" w:hAnsiTheme="majorBidi" w:cstheme="majorBidi"/>
          <w:kern w:val="24"/>
        </w:rPr>
        <w:t>Derbew Teklemichael</w:t>
      </w:r>
    </w:p>
    <w:p w:rsidR="008D1B95" w:rsidRPr="00583D28" w:rsidRDefault="008D1B95" w:rsidP="008D1B95">
      <w:pPr>
        <w:autoSpaceDE w:val="0"/>
        <w:autoSpaceDN w:val="0"/>
        <w:adjustRightInd w:val="0"/>
        <w:spacing w:after="0" w:line="360" w:lineRule="auto"/>
        <w:jc w:val="both"/>
        <w:rPr>
          <w:rFonts w:asciiTheme="majorBidi" w:eastAsiaTheme="minorHAnsi" w:hAnsiTheme="majorBidi" w:cstheme="majorBidi"/>
          <w:sz w:val="24"/>
          <w:szCs w:val="24"/>
        </w:rPr>
      </w:pPr>
      <w:r w:rsidRPr="00583D28">
        <w:rPr>
          <w:rFonts w:asciiTheme="majorBidi" w:eastAsiaTheme="minorHAnsi" w:hAnsiTheme="majorBidi" w:cstheme="majorBidi"/>
          <w:sz w:val="24"/>
          <w:szCs w:val="24"/>
        </w:rPr>
        <w:t xml:space="preserve">Signature </w:t>
      </w:r>
      <w:r w:rsidR="00332F7D">
        <w:rPr>
          <w:rFonts w:asciiTheme="majorBidi" w:eastAsiaTheme="minorHAnsi" w:hAnsiTheme="majorBidi" w:cstheme="majorBidi"/>
          <w:sz w:val="24"/>
          <w:szCs w:val="24"/>
        </w:rPr>
        <w:t>______</w:t>
      </w:r>
      <w:bookmarkStart w:id="159" w:name="_GoBack"/>
      <w:bookmarkEnd w:id="159"/>
    </w:p>
    <w:p w:rsidR="008D1B95" w:rsidRPr="00583D28" w:rsidRDefault="00332F7D" w:rsidP="008D1B95">
      <w:pPr>
        <w:autoSpaceDE w:val="0"/>
        <w:autoSpaceDN w:val="0"/>
        <w:adjustRightInd w:val="0"/>
        <w:spacing w:after="0"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 xml:space="preserve">Date </w:t>
      </w:r>
    </w:p>
    <w:p w:rsidR="008D1B95" w:rsidRPr="00583D28" w:rsidRDefault="008D1B95" w:rsidP="008D1B95">
      <w:pPr>
        <w:autoSpaceDE w:val="0"/>
        <w:autoSpaceDN w:val="0"/>
        <w:adjustRightInd w:val="0"/>
        <w:spacing w:after="0" w:line="360" w:lineRule="auto"/>
        <w:jc w:val="both"/>
        <w:rPr>
          <w:rFonts w:asciiTheme="majorBidi" w:eastAsiaTheme="minorHAnsi" w:hAnsiTheme="majorBidi" w:cstheme="majorBidi"/>
          <w:sz w:val="24"/>
          <w:szCs w:val="24"/>
        </w:rPr>
      </w:pPr>
    </w:p>
    <w:p w:rsidR="008D1B95" w:rsidRPr="00583D28" w:rsidRDefault="00332F7D" w:rsidP="008D1B95">
      <w:pPr>
        <w:autoSpaceDE w:val="0"/>
        <w:autoSpaceDN w:val="0"/>
        <w:adjustRightInd w:val="0"/>
        <w:spacing w:after="0"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Advisor Name Dr. Haileeyesus Adamu</w:t>
      </w:r>
    </w:p>
    <w:p w:rsidR="008D1B95" w:rsidRPr="00583D28" w:rsidRDefault="00332F7D" w:rsidP="008D1B95">
      <w:pPr>
        <w:autoSpaceDE w:val="0"/>
        <w:autoSpaceDN w:val="0"/>
        <w:adjustRightInd w:val="0"/>
        <w:spacing w:after="0" w:line="360" w:lineRule="auto"/>
        <w:jc w:val="both"/>
        <w:rPr>
          <w:rFonts w:asciiTheme="majorBidi" w:eastAsiaTheme="minorHAnsi" w:hAnsiTheme="majorBidi" w:cstheme="majorBidi"/>
          <w:sz w:val="24"/>
          <w:szCs w:val="24"/>
        </w:rPr>
      </w:pPr>
      <w:r>
        <w:rPr>
          <w:rFonts w:asciiTheme="majorBidi" w:eastAsiaTheme="minorHAnsi" w:hAnsiTheme="majorBidi" w:cstheme="majorBidi"/>
          <w:sz w:val="24"/>
          <w:szCs w:val="24"/>
        </w:rPr>
        <w:t>Signature _______</w:t>
      </w:r>
    </w:p>
    <w:p w:rsidR="00465CEB" w:rsidRPr="00583D28" w:rsidRDefault="00332F7D" w:rsidP="008D1B95">
      <w:pPr>
        <w:spacing w:after="0" w:line="360" w:lineRule="auto"/>
        <w:jc w:val="both"/>
        <w:rPr>
          <w:rFonts w:asciiTheme="majorBidi" w:hAnsiTheme="majorBidi" w:cstheme="majorBidi"/>
          <w:sz w:val="24"/>
          <w:szCs w:val="24"/>
        </w:rPr>
      </w:pPr>
      <w:r>
        <w:rPr>
          <w:rFonts w:asciiTheme="majorBidi" w:eastAsiaTheme="minorHAnsi" w:hAnsiTheme="majorBidi" w:cstheme="majorBidi"/>
          <w:sz w:val="24"/>
          <w:szCs w:val="24"/>
        </w:rPr>
        <w:t>Date</w:t>
      </w:r>
    </w:p>
    <w:sectPr w:rsidR="00465CEB" w:rsidRPr="00583D28" w:rsidSect="00727F64">
      <w:pgSz w:w="12240" w:h="15840"/>
      <w:pgMar w:top="1350" w:right="1440" w:bottom="1800" w:left="1890" w:header="720" w:footer="720" w:gutter="0"/>
      <w:pgNumType w:start="48"/>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35F" w:rsidRDefault="0039135F">
      <w:pPr>
        <w:spacing w:after="0" w:line="240" w:lineRule="auto"/>
      </w:pPr>
      <w:r>
        <w:separator/>
      </w:r>
    </w:p>
  </w:endnote>
  <w:endnote w:type="continuationSeparator" w:id="0">
    <w:p w:rsidR="0039135F" w:rsidRDefault="003913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yala">
    <w:altName w:val="Times New Roman"/>
    <w:charset w:val="00"/>
    <w:family w:val="auto"/>
    <w:pitch w:val="variable"/>
    <w:sig w:usb0="A000006F" w:usb1="00000000" w:usb2="000008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Univers 45 Light">
    <w:altName w:val="Univers 45 Light"/>
    <w:panose1 w:val="00000000000000000000"/>
    <w:charset w:val="00"/>
    <w:family w:val="swiss"/>
    <w:notTrueType/>
    <w:pitch w:val="default"/>
    <w:sig w:usb0="00000003" w:usb1="00000000" w:usb2="00000000" w:usb3="00000000" w:csb0="00000001" w:csb1="00000000"/>
  </w:font>
  <w:font w:name="Univers 47 CondensedLight">
    <w:altName w:val="Univers 47 CondensedLight"/>
    <w:panose1 w:val="00000000000000000000"/>
    <w:charset w:val="00"/>
    <w:family w:val="swiss"/>
    <w:notTrueType/>
    <w:pitch w:val="default"/>
    <w:sig w:usb0="00000003" w:usb1="00000000" w:usb2="00000000" w:usb3="00000000" w:csb0="00000001" w:csb1="00000000"/>
  </w:font>
  <w:font w:name="Univers 55">
    <w:altName w:val="Univers 55"/>
    <w:panose1 w:val="00000000000000000000"/>
    <w:charset w:val="00"/>
    <w:family w:val="swiss"/>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rPr>
      <w:id w:val="-123654016"/>
      <w:docPartObj>
        <w:docPartGallery w:val="Page Numbers (Bottom of Page)"/>
        <w:docPartUnique/>
      </w:docPartObj>
    </w:sdtPr>
    <w:sdtEndPr>
      <w:rPr>
        <w:noProof/>
        <w:sz w:val="24"/>
        <w:szCs w:val="24"/>
      </w:rPr>
    </w:sdtEndPr>
    <w:sdtContent>
      <w:p w:rsidR="00DF69B9" w:rsidRPr="00FB42EF" w:rsidRDefault="00DF69B9">
        <w:pPr>
          <w:pStyle w:val="Footer"/>
          <w:jc w:val="center"/>
          <w:rPr>
            <w:rFonts w:asciiTheme="majorBidi" w:hAnsiTheme="majorBidi" w:cstheme="majorBidi"/>
            <w:sz w:val="24"/>
            <w:szCs w:val="24"/>
          </w:rPr>
        </w:pPr>
        <w:r w:rsidRPr="00FB42EF">
          <w:rPr>
            <w:rFonts w:asciiTheme="majorBidi" w:hAnsiTheme="majorBidi" w:cstheme="majorBidi"/>
            <w:sz w:val="24"/>
            <w:szCs w:val="24"/>
          </w:rPr>
          <w:fldChar w:fldCharType="begin"/>
        </w:r>
        <w:r w:rsidRPr="00FB42EF">
          <w:rPr>
            <w:rFonts w:asciiTheme="majorBidi" w:hAnsiTheme="majorBidi" w:cstheme="majorBidi"/>
            <w:sz w:val="24"/>
            <w:szCs w:val="24"/>
          </w:rPr>
          <w:instrText xml:space="preserve"> PAGE   \* MERGEFORMAT </w:instrText>
        </w:r>
        <w:r w:rsidRPr="00FB42EF">
          <w:rPr>
            <w:rFonts w:asciiTheme="majorBidi" w:hAnsiTheme="majorBidi" w:cstheme="majorBidi"/>
            <w:sz w:val="24"/>
            <w:szCs w:val="24"/>
          </w:rPr>
          <w:fldChar w:fldCharType="separate"/>
        </w:r>
        <w:r w:rsidR="00DA19E4">
          <w:rPr>
            <w:rFonts w:asciiTheme="majorBidi" w:hAnsiTheme="majorBidi" w:cstheme="majorBidi"/>
            <w:noProof/>
            <w:sz w:val="24"/>
            <w:szCs w:val="24"/>
          </w:rPr>
          <w:t>v</w:t>
        </w:r>
        <w:r w:rsidRPr="00FB42EF">
          <w:rPr>
            <w:rFonts w:asciiTheme="majorBidi" w:hAnsiTheme="majorBidi" w:cstheme="majorBidi"/>
            <w:noProof/>
            <w:sz w:val="24"/>
            <w:szCs w:val="24"/>
          </w:rPr>
          <w:fldChar w:fldCharType="end"/>
        </w:r>
      </w:p>
    </w:sdtContent>
  </w:sdt>
  <w:p w:rsidR="00DF69B9" w:rsidRPr="00FB42EF" w:rsidRDefault="00DF69B9">
    <w:pPr>
      <w:pStyle w:val="Footer"/>
      <w:rPr>
        <w:rFonts w:asciiTheme="majorBidi" w:hAnsiTheme="majorBidi" w:cstheme="majorBidi"/>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654015"/>
      <w:docPartObj>
        <w:docPartGallery w:val="Page Numbers (Bottom of Page)"/>
        <w:docPartUnique/>
      </w:docPartObj>
    </w:sdtPr>
    <w:sdtEndPr>
      <w:rPr>
        <w:rFonts w:asciiTheme="majorBidi" w:hAnsiTheme="majorBidi" w:cstheme="majorBidi"/>
        <w:noProof/>
        <w:color w:val="FFFFFF" w:themeColor="background1"/>
        <w:sz w:val="24"/>
        <w:szCs w:val="24"/>
      </w:rPr>
    </w:sdtEndPr>
    <w:sdtContent>
      <w:p w:rsidR="00DF69B9" w:rsidRPr="004A3814" w:rsidRDefault="00DF69B9">
        <w:pPr>
          <w:pStyle w:val="Footer"/>
          <w:jc w:val="center"/>
          <w:rPr>
            <w:rFonts w:asciiTheme="majorBidi" w:hAnsiTheme="majorBidi" w:cstheme="majorBidi"/>
            <w:color w:val="FFFFFF" w:themeColor="background1"/>
            <w:sz w:val="24"/>
            <w:szCs w:val="24"/>
          </w:rPr>
        </w:pPr>
        <w:r w:rsidRPr="004A3814">
          <w:rPr>
            <w:rFonts w:asciiTheme="majorBidi" w:hAnsiTheme="majorBidi" w:cstheme="majorBidi"/>
            <w:color w:val="FFFFFF" w:themeColor="background1"/>
            <w:sz w:val="24"/>
            <w:szCs w:val="24"/>
          </w:rPr>
          <w:fldChar w:fldCharType="begin"/>
        </w:r>
        <w:r w:rsidRPr="004A3814">
          <w:rPr>
            <w:rFonts w:asciiTheme="majorBidi" w:hAnsiTheme="majorBidi" w:cstheme="majorBidi"/>
            <w:color w:val="FFFFFF" w:themeColor="background1"/>
            <w:sz w:val="24"/>
            <w:szCs w:val="24"/>
          </w:rPr>
          <w:instrText xml:space="preserve"> PAGE   \* MERGEFORMAT </w:instrText>
        </w:r>
        <w:r w:rsidRPr="004A3814">
          <w:rPr>
            <w:rFonts w:asciiTheme="majorBidi" w:hAnsiTheme="majorBidi" w:cstheme="majorBidi"/>
            <w:color w:val="FFFFFF" w:themeColor="background1"/>
            <w:sz w:val="24"/>
            <w:szCs w:val="24"/>
          </w:rPr>
          <w:fldChar w:fldCharType="separate"/>
        </w:r>
        <w:r w:rsidR="00DA19E4">
          <w:rPr>
            <w:rFonts w:asciiTheme="majorBidi" w:hAnsiTheme="majorBidi" w:cstheme="majorBidi"/>
            <w:noProof/>
            <w:color w:val="FFFFFF" w:themeColor="background1"/>
            <w:sz w:val="24"/>
            <w:szCs w:val="24"/>
          </w:rPr>
          <w:t>i</w:t>
        </w:r>
        <w:r w:rsidRPr="004A3814">
          <w:rPr>
            <w:rFonts w:asciiTheme="majorBidi" w:hAnsiTheme="majorBidi" w:cstheme="majorBidi"/>
            <w:noProof/>
            <w:color w:val="FFFFFF" w:themeColor="background1"/>
            <w:sz w:val="24"/>
            <w:szCs w:val="24"/>
          </w:rPr>
          <w:fldChar w:fldCharType="end"/>
        </w:r>
      </w:p>
    </w:sdtContent>
  </w:sdt>
  <w:p w:rsidR="00DF69B9" w:rsidRDefault="00DF69B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902809"/>
      <w:docPartObj>
        <w:docPartGallery w:val="Page Numbers (Bottom of Page)"/>
        <w:docPartUnique/>
      </w:docPartObj>
    </w:sdtPr>
    <w:sdtEndPr>
      <w:rPr>
        <w:rFonts w:ascii="Times New Roman" w:hAnsi="Times New Roman" w:cs="Times New Roman"/>
        <w:noProof/>
        <w:sz w:val="24"/>
        <w:szCs w:val="24"/>
      </w:rPr>
    </w:sdtEndPr>
    <w:sdtContent>
      <w:p w:rsidR="00DF69B9" w:rsidRPr="00C96FD7" w:rsidRDefault="00DF69B9">
        <w:pPr>
          <w:pStyle w:val="Footer"/>
          <w:jc w:val="center"/>
          <w:rPr>
            <w:rFonts w:ascii="Times New Roman" w:hAnsi="Times New Roman" w:cs="Times New Roman"/>
            <w:sz w:val="24"/>
            <w:szCs w:val="24"/>
          </w:rPr>
        </w:pPr>
        <w:r w:rsidRPr="00C96FD7">
          <w:rPr>
            <w:rFonts w:ascii="Times New Roman" w:hAnsi="Times New Roman" w:cs="Times New Roman"/>
            <w:sz w:val="24"/>
            <w:szCs w:val="24"/>
          </w:rPr>
          <w:fldChar w:fldCharType="begin"/>
        </w:r>
        <w:r w:rsidRPr="00C96FD7">
          <w:rPr>
            <w:rFonts w:ascii="Times New Roman" w:hAnsi="Times New Roman" w:cs="Times New Roman"/>
            <w:sz w:val="24"/>
            <w:szCs w:val="24"/>
          </w:rPr>
          <w:instrText xml:space="preserve"> PAGE   \* MERGEFORMAT </w:instrText>
        </w:r>
        <w:r w:rsidRPr="00C96FD7">
          <w:rPr>
            <w:rFonts w:ascii="Times New Roman" w:hAnsi="Times New Roman" w:cs="Times New Roman"/>
            <w:sz w:val="24"/>
            <w:szCs w:val="24"/>
          </w:rPr>
          <w:fldChar w:fldCharType="separate"/>
        </w:r>
        <w:r w:rsidR="00DA19E4">
          <w:rPr>
            <w:rFonts w:ascii="Times New Roman" w:hAnsi="Times New Roman" w:cs="Times New Roman"/>
            <w:noProof/>
            <w:sz w:val="24"/>
            <w:szCs w:val="24"/>
          </w:rPr>
          <w:t>48</w:t>
        </w:r>
        <w:r w:rsidRPr="00C96FD7">
          <w:rPr>
            <w:rFonts w:ascii="Times New Roman" w:hAnsi="Times New Roman" w:cs="Times New Roman"/>
            <w:noProof/>
            <w:sz w:val="24"/>
            <w:szCs w:val="24"/>
          </w:rPr>
          <w:fldChar w:fldCharType="end"/>
        </w:r>
      </w:p>
    </w:sdtContent>
  </w:sdt>
  <w:p w:rsidR="00DF69B9" w:rsidRDefault="00DF69B9">
    <w:p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745560"/>
      <w:docPartObj>
        <w:docPartGallery w:val="Page Numbers (Bottom of Page)"/>
        <w:docPartUnique/>
      </w:docPartObj>
    </w:sdtPr>
    <w:sdtEndPr>
      <w:rPr>
        <w:noProof/>
      </w:rPr>
    </w:sdtEndPr>
    <w:sdtContent>
      <w:p w:rsidR="00DF69B9" w:rsidRDefault="00DF69B9">
        <w:pPr>
          <w:pStyle w:val="Footer"/>
        </w:pPr>
        <w:r>
          <w:fldChar w:fldCharType="begin"/>
        </w:r>
        <w:r>
          <w:instrText xml:space="preserve"> PAGE   \* MERGEFORMAT </w:instrText>
        </w:r>
        <w:r>
          <w:fldChar w:fldCharType="separate"/>
        </w:r>
        <w:r>
          <w:rPr>
            <w:noProof/>
          </w:rPr>
          <w:t>i</w:t>
        </w:r>
        <w:r>
          <w:rPr>
            <w:noProof/>
          </w:rPr>
          <w:fldChar w:fldCharType="end"/>
        </w:r>
      </w:p>
    </w:sdtContent>
  </w:sdt>
  <w:p w:rsidR="00DF69B9" w:rsidRDefault="00DF69B9" w:rsidP="00CA6924">
    <w:pPr>
      <w:pStyle w:val="Footer"/>
      <w:tabs>
        <w:tab w:val="clear" w:pos="4680"/>
        <w:tab w:val="clear" w:pos="9360"/>
        <w:tab w:val="left" w:pos="247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35F" w:rsidRDefault="0039135F">
      <w:pPr>
        <w:spacing w:after="0" w:line="240" w:lineRule="auto"/>
      </w:pPr>
      <w:r>
        <w:separator/>
      </w:r>
    </w:p>
  </w:footnote>
  <w:footnote w:type="continuationSeparator" w:id="0">
    <w:p w:rsidR="0039135F" w:rsidRDefault="003913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69B9" w:rsidRDefault="00DF69B9">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654D4"/>
    <w:multiLevelType w:val="hybridMultilevel"/>
    <w:tmpl w:val="92C87664"/>
    <w:lvl w:ilvl="0" w:tplc="6C8CAB28">
      <w:numFmt w:val="bullet"/>
      <w:lvlText w:val=""/>
      <w:lvlJc w:val="left"/>
      <w:pPr>
        <w:ind w:left="720" w:hanging="360"/>
      </w:pPr>
      <w:rPr>
        <w:rFonts w:ascii="Wingdings" w:eastAsia="Times New Roman" w:hAnsi="Wingdings"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6A07CE"/>
    <w:multiLevelType w:val="hybridMultilevel"/>
    <w:tmpl w:val="47644A78"/>
    <w:lvl w:ilvl="0" w:tplc="0409000F">
      <w:start w:val="1"/>
      <w:numFmt w:val="decimal"/>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
    <w:nsid w:val="11FE728B"/>
    <w:multiLevelType w:val="hybridMultilevel"/>
    <w:tmpl w:val="21CE4140"/>
    <w:lvl w:ilvl="0" w:tplc="6C8CAB28">
      <w:numFmt w:val="bullet"/>
      <w:lvlText w:val=""/>
      <w:lvlJc w:val="left"/>
      <w:pPr>
        <w:ind w:left="720" w:hanging="360"/>
      </w:pPr>
      <w:rPr>
        <w:rFonts w:ascii="Wingdings" w:eastAsia="Times New Roman" w:hAnsi="Wingdings"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401490"/>
    <w:multiLevelType w:val="multilevel"/>
    <w:tmpl w:val="F3802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
    <w:nsid w:val="207C5F5F"/>
    <w:multiLevelType w:val="hybridMultilevel"/>
    <w:tmpl w:val="02E678A8"/>
    <w:lvl w:ilvl="0" w:tplc="6C8CAB28">
      <w:numFmt w:val="bullet"/>
      <w:lvlText w:val=""/>
      <w:lvlJc w:val="left"/>
      <w:pPr>
        <w:ind w:left="720" w:hanging="360"/>
      </w:pPr>
      <w:rPr>
        <w:rFonts w:ascii="Wingdings" w:eastAsia="Times New Roman" w:hAnsi="Wingdings"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2112F9"/>
    <w:multiLevelType w:val="multilevel"/>
    <w:tmpl w:val="01B4CC66"/>
    <w:lvl w:ilvl="0">
      <w:start w:val="4"/>
      <w:numFmt w:val="decimal"/>
      <w:lvlText w:val="%1."/>
      <w:lvlJc w:val="left"/>
      <w:pPr>
        <w:ind w:left="660" w:hanging="660"/>
      </w:pPr>
      <w:rPr>
        <w:rFonts w:hint="default"/>
      </w:rPr>
    </w:lvl>
    <w:lvl w:ilvl="1">
      <w:start w:val="10"/>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AD155AB"/>
    <w:multiLevelType w:val="hybridMultilevel"/>
    <w:tmpl w:val="5CA6A996"/>
    <w:lvl w:ilvl="0" w:tplc="5A8C483C">
      <w:start w:val="1"/>
      <w:numFmt w:val="decimal"/>
      <w:lvlText w:val="%1."/>
      <w:lvlJc w:val="left"/>
      <w:pPr>
        <w:ind w:left="360" w:hanging="360"/>
      </w:pPr>
      <w:rPr>
        <w:rFonts w:asciiTheme="majorBidi" w:eastAsiaTheme="minorHAnsi" w:hAnsiTheme="majorBidi" w:cstheme="maj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50C72145"/>
    <w:multiLevelType w:val="hybridMultilevel"/>
    <w:tmpl w:val="0B7253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357060"/>
    <w:multiLevelType w:val="hybridMultilevel"/>
    <w:tmpl w:val="DDCC8C80"/>
    <w:lvl w:ilvl="0" w:tplc="6656847A">
      <w:numFmt w:val="decimal"/>
      <w:lvlText w:val="%1."/>
      <w:lvlJc w:val="left"/>
      <w:pPr>
        <w:ind w:left="1260" w:hanging="360"/>
      </w:pPr>
      <w:rPr>
        <w:rFonts w:cs="Nyala" w:hint="default"/>
        <w:b/>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9">
    <w:nsid w:val="6CF41473"/>
    <w:multiLevelType w:val="hybridMultilevel"/>
    <w:tmpl w:val="7520C87A"/>
    <w:lvl w:ilvl="0" w:tplc="6C8CAB28">
      <w:numFmt w:val="bullet"/>
      <w:lvlText w:val=""/>
      <w:lvlJc w:val="left"/>
      <w:pPr>
        <w:ind w:left="630" w:hanging="360"/>
      </w:pPr>
      <w:rPr>
        <w:rFonts w:ascii="Wingdings" w:eastAsia="Times New Roman" w:hAnsi="Wingdings"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C627CE1"/>
    <w:multiLevelType w:val="hybridMultilevel"/>
    <w:tmpl w:val="973095F2"/>
    <w:lvl w:ilvl="0" w:tplc="CD68AE9C">
      <w:start w:val="1"/>
      <w:numFmt w:val="decimal"/>
      <w:lvlText w:val="%1."/>
      <w:lvlJc w:val="left"/>
      <w:pPr>
        <w:ind w:left="90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9"/>
  </w:num>
  <w:num w:numId="6">
    <w:abstractNumId w:val="5"/>
  </w:num>
  <w:num w:numId="7">
    <w:abstractNumId w:val="7"/>
  </w:num>
  <w:num w:numId="8">
    <w:abstractNumId w:val="6"/>
  </w:num>
  <w:num w:numId="9">
    <w:abstractNumId w:val="1"/>
  </w:num>
  <w:num w:numId="10">
    <w:abstractNumId w:val="10"/>
  </w:num>
  <w:num w:numId="11">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forms" w:enforcement="0"/>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317"/>
    <w:rsid w:val="00002C09"/>
    <w:rsid w:val="00002EC0"/>
    <w:rsid w:val="00006FC1"/>
    <w:rsid w:val="000114CE"/>
    <w:rsid w:val="000133F6"/>
    <w:rsid w:val="00013509"/>
    <w:rsid w:val="00014C45"/>
    <w:rsid w:val="0001798F"/>
    <w:rsid w:val="00017A0A"/>
    <w:rsid w:val="0002189D"/>
    <w:rsid w:val="000221CA"/>
    <w:rsid w:val="00024FE7"/>
    <w:rsid w:val="00027616"/>
    <w:rsid w:val="00027E19"/>
    <w:rsid w:val="00032032"/>
    <w:rsid w:val="00032764"/>
    <w:rsid w:val="000344BE"/>
    <w:rsid w:val="0003464D"/>
    <w:rsid w:val="00034DB5"/>
    <w:rsid w:val="00035E3F"/>
    <w:rsid w:val="00037319"/>
    <w:rsid w:val="000409A8"/>
    <w:rsid w:val="00042104"/>
    <w:rsid w:val="00042321"/>
    <w:rsid w:val="00043682"/>
    <w:rsid w:val="00043710"/>
    <w:rsid w:val="00044BFB"/>
    <w:rsid w:val="00045DCF"/>
    <w:rsid w:val="00047919"/>
    <w:rsid w:val="00055036"/>
    <w:rsid w:val="00055877"/>
    <w:rsid w:val="0005653B"/>
    <w:rsid w:val="00057325"/>
    <w:rsid w:val="00057FA8"/>
    <w:rsid w:val="0006067F"/>
    <w:rsid w:val="00061F24"/>
    <w:rsid w:val="00064E14"/>
    <w:rsid w:val="00065656"/>
    <w:rsid w:val="00065C5B"/>
    <w:rsid w:val="00065E5C"/>
    <w:rsid w:val="000669B2"/>
    <w:rsid w:val="000710A4"/>
    <w:rsid w:val="000715CD"/>
    <w:rsid w:val="000724DA"/>
    <w:rsid w:val="00072D28"/>
    <w:rsid w:val="00073F00"/>
    <w:rsid w:val="00075386"/>
    <w:rsid w:val="000766EF"/>
    <w:rsid w:val="000776D6"/>
    <w:rsid w:val="000777D6"/>
    <w:rsid w:val="00077D11"/>
    <w:rsid w:val="00080E58"/>
    <w:rsid w:val="0008169E"/>
    <w:rsid w:val="00082785"/>
    <w:rsid w:val="00083308"/>
    <w:rsid w:val="00084762"/>
    <w:rsid w:val="0008507D"/>
    <w:rsid w:val="000860E0"/>
    <w:rsid w:val="00086BB9"/>
    <w:rsid w:val="00087217"/>
    <w:rsid w:val="00087AFF"/>
    <w:rsid w:val="0009062D"/>
    <w:rsid w:val="00095A55"/>
    <w:rsid w:val="0009624F"/>
    <w:rsid w:val="000968D1"/>
    <w:rsid w:val="000A0160"/>
    <w:rsid w:val="000A056C"/>
    <w:rsid w:val="000A1984"/>
    <w:rsid w:val="000A210B"/>
    <w:rsid w:val="000A2717"/>
    <w:rsid w:val="000A305B"/>
    <w:rsid w:val="000A3ED4"/>
    <w:rsid w:val="000A43B1"/>
    <w:rsid w:val="000A4CDB"/>
    <w:rsid w:val="000A543C"/>
    <w:rsid w:val="000A619D"/>
    <w:rsid w:val="000A6439"/>
    <w:rsid w:val="000A754C"/>
    <w:rsid w:val="000B13F8"/>
    <w:rsid w:val="000B2F6D"/>
    <w:rsid w:val="000B3ABB"/>
    <w:rsid w:val="000B6411"/>
    <w:rsid w:val="000B7CFF"/>
    <w:rsid w:val="000C30D6"/>
    <w:rsid w:val="000C5992"/>
    <w:rsid w:val="000C5BAD"/>
    <w:rsid w:val="000D0284"/>
    <w:rsid w:val="000D0AD0"/>
    <w:rsid w:val="000D10E9"/>
    <w:rsid w:val="000D2789"/>
    <w:rsid w:val="000D437F"/>
    <w:rsid w:val="000D47C7"/>
    <w:rsid w:val="000D5EB8"/>
    <w:rsid w:val="000D6330"/>
    <w:rsid w:val="000D78FF"/>
    <w:rsid w:val="000E02C7"/>
    <w:rsid w:val="000E0839"/>
    <w:rsid w:val="000E1827"/>
    <w:rsid w:val="000E18ED"/>
    <w:rsid w:val="000E244B"/>
    <w:rsid w:val="000E3CB7"/>
    <w:rsid w:val="000E5DA3"/>
    <w:rsid w:val="000E6E2B"/>
    <w:rsid w:val="000E7751"/>
    <w:rsid w:val="000F0DBE"/>
    <w:rsid w:val="000F269A"/>
    <w:rsid w:val="000F28F4"/>
    <w:rsid w:val="000F52A8"/>
    <w:rsid w:val="000F5856"/>
    <w:rsid w:val="000F6C41"/>
    <w:rsid w:val="000F78B4"/>
    <w:rsid w:val="00101268"/>
    <w:rsid w:val="001015D4"/>
    <w:rsid w:val="0010546A"/>
    <w:rsid w:val="00106589"/>
    <w:rsid w:val="00107552"/>
    <w:rsid w:val="00107CE8"/>
    <w:rsid w:val="0011011E"/>
    <w:rsid w:val="0011044E"/>
    <w:rsid w:val="001135BD"/>
    <w:rsid w:val="001146E5"/>
    <w:rsid w:val="00116671"/>
    <w:rsid w:val="00116B14"/>
    <w:rsid w:val="00117175"/>
    <w:rsid w:val="00117860"/>
    <w:rsid w:val="00117991"/>
    <w:rsid w:val="00122D58"/>
    <w:rsid w:val="0012401B"/>
    <w:rsid w:val="001252A1"/>
    <w:rsid w:val="001277EC"/>
    <w:rsid w:val="00127ABC"/>
    <w:rsid w:val="0013099C"/>
    <w:rsid w:val="00130E62"/>
    <w:rsid w:val="00134F3B"/>
    <w:rsid w:val="0013519D"/>
    <w:rsid w:val="001359BB"/>
    <w:rsid w:val="00136439"/>
    <w:rsid w:val="001370F2"/>
    <w:rsid w:val="0013746D"/>
    <w:rsid w:val="001446A8"/>
    <w:rsid w:val="001447F5"/>
    <w:rsid w:val="00145130"/>
    <w:rsid w:val="0014518F"/>
    <w:rsid w:val="00145F69"/>
    <w:rsid w:val="001462E8"/>
    <w:rsid w:val="00146902"/>
    <w:rsid w:val="00147504"/>
    <w:rsid w:val="001475A9"/>
    <w:rsid w:val="0015071E"/>
    <w:rsid w:val="00151213"/>
    <w:rsid w:val="00152F2F"/>
    <w:rsid w:val="00154DD8"/>
    <w:rsid w:val="001550B0"/>
    <w:rsid w:val="00156F80"/>
    <w:rsid w:val="0016011B"/>
    <w:rsid w:val="0016608C"/>
    <w:rsid w:val="00166AA1"/>
    <w:rsid w:val="0016716F"/>
    <w:rsid w:val="00167A3E"/>
    <w:rsid w:val="00167F92"/>
    <w:rsid w:val="0017173C"/>
    <w:rsid w:val="00172717"/>
    <w:rsid w:val="00172D2D"/>
    <w:rsid w:val="00173252"/>
    <w:rsid w:val="00173E14"/>
    <w:rsid w:val="0017470D"/>
    <w:rsid w:val="0017602D"/>
    <w:rsid w:val="001767F3"/>
    <w:rsid w:val="00180349"/>
    <w:rsid w:val="0018077C"/>
    <w:rsid w:val="00180D65"/>
    <w:rsid w:val="001812E9"/>
    <w:rsid w:val="00182068"/>
    <w:rsid w:val="00182693"/>
    <w:rsid w:val="0018346E"/>
    <w:rsid w:val="00186ECA"/>
    <w:rsid w:val="001876A5"/>
    <w:rsid w:val="00187BA5"/>
    <w:rsid w:val="00190EA5"/>
    <w:rsid w:val="001938FD"/>
    <w:rsid w:val="00193FA8"/>
    <w:rsid w:val="001941A5"/>
    <w:rsid w:val="001A0DD8"/>
    <w:rsid w:val="001A3487"/>
    <w:rsid w:val="001A39C3"/>
    <w:rsid w:val="001A674D"/>
    <w:rsid w:val="001A68A2"/>
    <w:rsid w:val="001A719E"/>
    <w:rsid w:val="001A72AF"/>
    <w:rsid w:val="001B0F74"/>
    <w:rsid w:val="001B18DD"/>
    <w:rsid w:val="001B5C19"/>
    <w:rsid w:val="001C096B"/>
    <w:rsid w:val="001C09D8"/>
    <w:rsid w:val="001C271E"/>
    <w:rsid w:val="001C345C"/>
    <w:rsid w:val="001D01BC"/>
    <w:rsid w:val="001D03E2"/>
    <w:rsid w:val="001D2B50"/>
    <w:rsid w:val="001E1F3C"/>
    <w:rsid w:val="001E239F"/>
    <w:rsid w:val="001E2F6F"/>
    <w:rsid w:val="001E3C29"/>
    <w:rsid w:val="001E5203"/>
    <w:rsid w:val="001E5697"/>
    <w:rsid w:val="001F2928"/>
    <w:rsid w:val="001F3640"/>
    <w:rsid w:val="001F372E"/>
    <w:rsid w:val="001F4911"/>
    <w:rsid w:val="001F4FA5"/>
    <w:rsid w:val="0020056B"/>
    <w:rsid w:val="002011BD"/>
    <w:rsid w:val="00201ABA"/>
    <w:rsid w:val="00202925"/>
    <w:rsid w:val="002036AD"/>
    <w:rsid w:val="00205DAE"/>
    <w:rsid w:val="002069EA"/>
    <w:rsid w:val="002076FA"/>
    <w:rsid w:val="002079D9"/>
    <w:rsid w:val="00207FE0"/>
    <w:rsid w:val="00211030"/>
    <w:rsid w:val="00211313"/>
    <w:rsid w:val="00211F72"/>
    <w:rsid w:val="00212A07"/>
    <w:rsid w:val="00212C0A"/>
    <w:rsid w:val="00213875"/>
    <w:rsid w:val="00214783"/>
    <w:rsid w:val="002161FC"/>
    <w:rsid w:val="00216B43"/>
    <w:rsid w:val="0021769D"/>
    <w:rsid w:val="00221D56"/>
    <w:rsid w:val="002228A5"/>
    <w:rsid w:val="002233CD"/>
    <w:rsid w:val="00225B03"/>
    <w:rsid w:val="00226613"/>
    <w:rsid w:val="00232BF4"/>
    <w:rsid w:val="0023433A"/>
    <w:rsid w:val="0023544E"/>
    <w:rsid w:val="00240F35"/>
    <w:rsid w:val="00244257"/>
    <w:rsid w:val="002451E8"/>
    <w:rsid w:val="00245E75"/>
    <w:rsid w:val="00247F2A"/>
    <w:rsid w:val="00250061"/>
    <w:rsid w:val="00253C3A"/>
    <w:rsid w:val="00253E74"/>
    <w:rsid w:val="002548FA"/>
    <w:rsid w:val="00257949"/>
    <w:rsid w:val="00260658"/>
    <w:rsid w:val="00260671"/>
    <w:rsid w:val="00261139"/>
    <w:rsid w:val="002618AC"/>
    <w:rsid w:val="00263D20"/>
    <w:rsid w:val="002646EC"/>
    <w:rsid w:val="002701E7"/>
    <w:rsid w:val="002713A8"/>
    <w:rsid w:val="002715CF"/>
    <w:rsid w:val="00272B58"/>
    <w:rsid w:val="00273EBE"/>
    <w:rsid w:val="00275C7A"/>
    <w:rsid w:val="00281D99"/>
    <w:rsid w:val="002832F1"/>
    <w:rsid w:val="00283788"/>
    <w:rsid w:val="00283B37"/>
    <w:rsid w:val="0028497B"/>
    <w:rsid w:val="00291D5D"/>
    <w:rsid w:val="00292FFB"/>
    <w:rsid w:val="00293DB6"/>
    <w:rsid w:val="00293FD7"/>
    <w:rsid w:val="002962EB"/>
    <w:rsid w:val="00297B78"/>
    <w:rsid w:val="002A013C"/>
    <w:rsid w:val="002A0F33"/>
    <w:rsid w:val="002A53E5"/>
    <w:rsid w:val="002B1974"/>
    <w:rsid w:val="002B1A50"/>
    <w:rsid w:val="002B2933"/>
    <w:rsid w:val="002B3326"/>
    <w:rsid w:val="002B3C8A"/>
    <w:rsid w:val="002B4435"/>
    <w:rsid w:val="002B592A"/>
    <w:rsid w:val="002B5A35"/>
    <w:rsid w:val="002B6718"/>
    <w:rsid w:val="002B7776"/>
    <w:rsid w:val="002C1AF0"/>
    <w:rsid w:val="002C2299"/>
    <w:rsid w:val="002C22BF"/>
    <w:rsid w:val="002C323A"/>
    <w:rsid w:val="002C3A2A"/>
    <w:rsid w:val="002C5566"/>
    <w:rsid w:val="002C74B2"/>
    <w:rsid w:val="002C78CF"/>
    <w:rsid w:val="002C7FD9"/>
    <w:rsid w:val="002D0D0D"/>
    <w:rsid w:val="002D118F"/>
    <w:rsid w:val="002D2402"/>
    <w:rsid w:val="002D5586"/>
    <w:rsid w:val="002E01EC"/>
    <w:rsid w:val="002E0840"/>
    <w:rsid w:val="002E1D42"/>
    <w:rsid w:val="002E3879"/>
    <w:rsid w:val="002E5E26"/>
    <w:rsid w:val="002E77B4"/>
    <w:rsid w:val="002F084D"/>
    <w:rsid w:val="002F19FE"/>
    <w:rsid w:val="002F1C44"/>
    <w:rsid w:val="002F285A"/>
    <w:rsid w:val="002F2F15"/>
    <w:rsid w:val="002F374D"/>
    <w:rsid w:val="002F4414"/>
    <w:rsid w:val="002F4974"/>
    <w:rsid w:val="002F7743"/>
    <w:rsid w:val="002F7A8C"/>
    <w:rsid w:val="00300A5E"/>
    <w:rsid w:val="00300DEE"/>
    <w:rsid w:val="00302DA9"/>
    <w:rsid w:val="00303749"/>
    <w:rsid w:val="00303C8C"/>
    <w:rsid w:val="00303FC0"/>
    <w:rsid w:val="00304949"/>
    <w:rsid w:val="00305936"/>
    <w:rsid w:val="00306A79"/>
    <w:rsid w:val="00306DCD"/>
    <w:rsid w:val="0031051F"/>
    <w:rsid w:val="003109A6"/>
    <w:rsid w:val="003110BF"/>
    <w:rsid w:val="00311496"/>
    <w:rsid w:val="0031183E"/>
    <w:rsid w:val="00311ED4"/>
    <w:rsid w:val="003133CA"/>
    <w:rsid w:val="0031373E"/>
    <w:rsid w:val="00315307"/>
    <w:rsid w:val="00315781"/>
    <w:rsid w:val="003168FB"/>
    <w:rsid w:val="0032031E"/>
    <w:rsid w:val="00320862"/>
    <w:rsid w:val="00321E9E"/>
    <w:rsid w:val="0032217D"/>
    <w:rsid w:val="003241DC"/>
    <w:rsid w:val="0032425F"/>
    <w:rsid w:val="003253C0"/>
    <w:rsid w:val="00327255"/>
    <w:rsid w:val="003279A1"/>
    <w:rsid w:val="00332F7D"/>
    <w:rsid w:val="003332FB"/>
    <w:rsid w:val="00334818"/>
    <w:rsid w:val="00335710"/>
    <w:rsid w:val="003406A6"/>
    <w:rsid w:val="00341637"/>
    <w:rsid w:val="003437B1"/>
    <w:rsid w:val="0034456E"/>
    <w:rsid w:val="00347DD6"/>
    <w:rsid w:val="00360E58"/>
    <w:rsid w:val="003610DD"/>
    <w:rsid w:val="00362BAD"/>
    <w:rsid w:val="00362D87"/>
    <w:rsid w:val="00363755"/>
    <w:rsid w:val="003657F9"/>
    <w:rsid w:val="00371228"/>
    <w:rsid w:val="00371644"/>
    <w:rsid w:val="0037197F"/>
    <w:rsid w:val="0037305D"/>
    <w:rsid w:val="00373FBE"/>
    <w:rsid w:val="003747C6"/>
    <w:rsid w:val="0037749E"/>
    <w:rsid w:val="00377C90"/>
    <w:rsid w:val="00381612"/>
    <w:rsid w:val="003820B7"/>
    <w:rsid w:val="00382A19"/>
    <w:rsid w:val="00382B29"/>
    <w:rsid w:val="00383FFA"/>
    <w:rsid w:val="0038439E"/>
    <w:rsid w:val="00384411"/>
    <w:rsid w:val="003852C8"/>
    <w:rsid w:val="00387FC7"/>
    <w:rsid w:val="0039135F"/>
    <w:rsid w:val="00394146"/>
    <w:rsid w:val="00395D11"/>
    <w:rsid w:val="00397277"/>
    <w:rsid w:val="00397425"/>
    <w:rsid w:val="0039760D"/>
    <w:rsid w:val="003A40BD"/>
    <w:rsid w:val="003A53E7"/>
    <w:rsid w:val="003A5632"/>
    <w:rsid w:val="003B0E90"/>
    <w:rsid w:val="003B1A08"/>
    <w:rsid w:val="003B3DFB"/>
    <w:rsid w:val="003B41F4"/>
    <w:rsid w:val="003B5257"/>
    <w:rsid w:val="003C1481"/>
    <w:rsid w:val="003C1B4C"/>
    <w:rsid w:val="003C3062"/>
    <w:rsid w:val="003C3446"/>
    <w:rsid w:val="003C5B1F"/>
    <w:rsid w:val="003C6105"/>
    <w:rsid w:val="003C6B7B"/>
    <w:rsid w:val="003D518F"/>
    <w:rsid w:val="003E336B"/>
    <w:rsid w:val="003E6F84"/>
    <w:rsid w:val="003F2D18"/>
    <w:rsid w:val="003F38D6"/>
    <w:rsid w:val="003F4040"/>
    <w:rsid w:val="003F4BF2"/>
    <w:rsid w:val="003F5ABC"/>
    <w:rsid w:val="003F6D0E"/>
    <w:rsid w:val="003F76EC"/>
    <w:rsid w:val="003F7931"/>
    <w:rsid w:val="0040054B"/>
    <w:rsid w:val="004042AE"/>
    <w:rsid w:val="00405C39"/>
    <w:rsid w:val="00406524"/>
    <w:rsid w:val="004073C3"/>
    <w:rsid w:val="00411946"/>
    <w:rsid w:val="0041320B"/>
    <w:rsid w:val="004138B8"/>
    <w:rsid w:val="00415806"/>
    <w:rsid w:val="00416540"/>
    <w:rsid w:val="00417EDE"/>
    <w:rsid w:val="00420340"/>
    <w:rsid w:val="0042048E"/>
    <w:rsid w:val="0042061D"/>
    <w:rsid w:val="0042205F"/>
    <w:rsid w:val="00422C86"/>
    <w:rsid w:val="0042302B"/>
    <w:rsid w:val="00423B7F"/>
    <w:rsid w:val="00423CF3"/>
    <w:rsid w:val="00426977"/>
    <w:rsid w:val="00427DAA"/>
    <w:rsid w:val="00430C87"/>
    <w:rsid w:val="004313D6"/>
    <w:rsid w:val="00432766"/>
    <w:rsid w:val="00433F6C"/>
    <w:rsid w:val="00435122"/>
    <w:rsid w:val="004463AF"/>
    <w:rsid w:val="00461DCF"/>
    <w:rsid w:val="004622F5"/>
    <w:rsid w:val="00462A1B"/>
    <w:rsid w:val="00463884"/>
    <w:rsid w:val="00465CEB"/>
    <w:rsid w:val="00470C93"/>
    <w:rsid w:val="00472607"/>
    <w:rsid w:val="0047293E"/>
    <w:rsid w:val="00472F61"/>
    <w:rsid w:val="00475CB7"/>
    <w:rsid w:val="00477D98"/>
    <w:rsid w:val="00482994"/>
    <w:rsid w:val="004847CB"/>
    <w:rsid w:val="00486138"/>
    <w:rsid w:val="00490762"/>
    <w:rsid w:val="00491857"/>
    <w:rsid w:val="004922E7"/>
    <w:rsid w:val="00493F14"/>
    <w:rsid w:val="004958D7"/>
    <w:rsid w:val="00497B80"/>
    <w:rsid w:val="004A15B2"/>
    <w:rsid w:val="004A16EF"/>
    <w:rsid w:val="004A2384"/>
    <w:rsid w:val="004A285C"/>
    <w:rsid w:val="004A2DE2"/>
    <w:rsid w:val="004A3814"/>
    <w:rsid w:val="004A39DC"/>
    <w:rsid w:val="004A4811"/>
    <w:rsid w:val="004A552C"/>
    <w:rsid w:val="004A6C20"/>
    <w:rsid w:val="004A6E9F"/>
    <w:rsid w:val="004B0815"/>
    <w:rsid w:val="004B0FEA"/>
    <w:rsid w:val="004B1718"/>
    <w:rsid w:val="004B2F90"/>
    <w:rsid w:val="004B36C8"/>
    <w:rsid w:val="004B5648"/>
    <w:rsid w:val="004B6601"/>
    <w:rsid w:val="004C054E"/>
    <w:rsid w:val="004C072B"/>
    <w:rsid w:val="004C0889"/>
    <w:rsid w:val="004C1317"/>
    <w:rsid w:val="004C1C2B"/>
    <w:rsid w:val="004C4D37"/>
    <w:rsid w:val="004D0F60"/>
    <w:rsid w:val="004D5FFE"/>
    <w:rsid w:val="004D6139"/>
    <w:rsid w:val="004E20A5"/>
    <w:rsid w:val="004E5A0C"/>
    <w:rsid w:val="004E5F71"/>
    <w:rsid w:val="004E6BA1"/>
    <w:rsid w:val="004F0170"/>
    <w:rsid w:val="004F1311"/>
    <w:rsid w:val="004F2208"/>
    <w:rsid w:val="004F4C30"/>
    <w:rsid w:val="004F4EBC"/>
    <w:rsid w:val="004F4F6C"/>
    <w:rsid w:val="004F5DB0"/>
    <w:rsid w:val="005004D6"/>
    <w:rsid w:val="00502453"/>
    <w:rsid w:val="0050324C"/>
    <w:rsid w:val="005060C3"/>
    <w:rsid w:val="0050619B"/>
    <w:rsid w:val="00506FBA"/>
    <w:rsid w:val="00510873"/>
    <w:rsid w:val="0051145F"/>
    <w:rsid w:val="00511CEB"/>
    <w:rsid w:val="0051271A"/>
    <w:rsid w:val="00512888"/>
    <w:rsid w:val="00513BFF"/>
    <w:rsid w:val="005158C2"/>
    <w:rsid w:val="00516ED3"/>
    <w:rsid w:val="005170FF"/>
    <w:rsid w:val="00517A71"/>
    <w:rsid w:val="00520E10"/>
    <w:rsid w:val="00522888"/>
    <w:rsid w:val="00525344"/>
    <w:rsid w:val="00525ED0"/>
    <w:rsid w:val="00526CDE"/>
    <w:rsid w:val="00532B2E"/>
    <w:rsid w:val="00532C46"/>
    <w:rsid w:val="00533D71"/>
    <w:rsid w:val="00534051"/>
    <w:rsid w:val="00535047"/>
    <w:rsid w:val="00535717"/>
    <w:rsid w:val="00536CDB"/>
    <w:rsid w:val="0054152D"/>
    <w:rsid w:val="00545388"/>
    <w:rsid w:val="00546167"/>
    <w:rsid w:val="0055074C"/>
    <w:rsid w:val="00551E02"/>
    <w:rsid w:val="005524AB"/>
    <w:rsid w:val="00552D78"/>
    <w:rsid w:val="00553A97"/>
    <w:rsid w:val="00553FE0"/>
    <w:rsid w:val="00556C8C"/>
    <w:rsid w:val="005622E9"/>
    <w:rsid w:val="005648F3"/>
    <w:rsid w:val="00564AEA"/>
    <w:rsid w:val="00564CDC"/>
    <w:rsid w:val="0056765A"/>
    <w:rsid w:val="00571340"/>
    <w:rsid w:val="00571AB9"/>
    <w:rsid w:val="005758E6"/>
    <w:rsid w:val="0057591B"/>
    <w:rsid w:val="00575EC1"/>
    <w:rsid w:val="00576C0A"/>
    <w:rsid w:val="00580163"/>
    <w:rsid w:val="0058279C"/>
    <w:rsid w:val="00583D28"/>
    <w:rsid w:val="0058535F"/>
    <w:rsid w:val="005854E2"/>
    <w:rsid w:val="005868B1"/>
    <w:rsid w:val="00592751"/>
    <w:rsid w:val="0059314B"/>
    <w:rsid w:val="00594630"/>
    <w:rsid w:val="00594BBE"/>
    <w:rsid w:val="00596B5E"/>
    <w:rsid w:val="00597840"/>
    <w:rsid w:val="005A3FF3"/>
    <w:rsid w:val="005A5D4D"/>
    <w:rsid w:val="005A5F0B"/>
    <w:rsid w:val="005A7AC1"/>
    <w:rsid w:val="005A7C52"/>
    <w:rsid w:val="005B0CC2"/>
    <w:rsid w:val="005B169B"/>
    <w:rsid w:val="005B2665"/>
    <w:rsid w:val="005B425B"/>
    <w:rsid w:val="005B4331"/>
    <w:rsid w:val="005B4710"/>
    <w:rsid w:val="005B670F"/>
    <w:rsid w:val="005B6F02"/>
    <w:rsid w:val="005C10A0"/>
    <w:rsid w:val="005C2F6A"/>
    <w:rsid w:val="005C3773"/>
    <w:rsid w:val="005C3E32"/>
    <w:rsid w:val="005C3F2E"/>
    <w:rsid w:val="005C540C"/>
    <w:rsid w:val="005C6AEE"/>
    <w:rsid w:val="005C7047"/>
    <w:rsid w:val="005D2397"/>
    <w:rsid w:val="005D43FD"/>
    <w:rsid w:val="005D5D34"/>
    <w:rsid w:val="005D61AF"/>
    <w:rsid w:val="005D6A4E"/>
    <w:rsid w:val="005D6B96"/>
    <w:rsid w:val="005E0729"/>
    <w:rsid w:val="005E187D"/>
    <w:rsid w:val="005E28D5"/>
    <w:rsid w:val="005E3162"/>
    <w:rsid w:val="005E4330"/>
    <w:rsid w:val="005E4C51"/>
    <w:rsid w:val="005E5622"/>
    <w:rsid w:val="005E6BE2"/>
    <w:rsid w:val="005F05AD"/>
    <w:rsid w:val="005F257F"/>
    <w:rsid w:val="005F3153"/>
    <w:rsid w:val="005F35A9"/>
    <w:rsid w:val="005F492F"/>
    <w:rsid w:val="005F63C8"/>
    <w:rsid w:val="005F6CA6"/>
    <w:rsid w:val="005F6F0B"/>
    <w:rsid w:val="005F7162"/>
    <w:rsid w:val="005F7A6A"/>
    <w:rsid w:val="006015D1"/>
    <w:rsid w:val="00602F52"/>
    <w:rsid w:val="00603417"/>
    <w:rsid w:val="006037B3"/>
    <w:rsid w:val="00607169"/>
    <w:rsid w:val="00610A13"/>
    <w:rsid w:val="00611430"/>
    <w:rsid w:val="006137FD"/>
    <w:rsid w:val="0061719C"/>
    <w:rsid w:val="006207CC"/>
    <w:rsid w:val="00620C04"/>
    <w:rsid w:val="006223E3"/>
    <w:rsid w:val="00624010"/>
    <w:rsid w:val="00624A92"/>
    <w:rsid w:val="0062560D"/>
    <w:rsid w:val="00626879"/>
    <w:rsid w:val="00626B19"/>
    <w:rsid w:val="00627343"/>
    <w:rsid w:val="00627594"/>
    <w:rsid w:val="0063409F"/>
    <w:rsid w:val="00636957"/>
    <w:rsid w:val="00636A22"/>
    <w:rsid w:val="00637228"/>
    <w:rsid w:val="00637604"/>
    <w:rsid w:val="00640D2F"/>
    <w:rsid w:val="00643BFC"/>
    <w:rsid w:val="00643C78"/>
    <w:rsid w:val="00643D86"/>
    <w:rsid w:val="00644749"/>
    <w:rsid w:val="00645011"/>
    <w:rsid w:val="00645191"/>
    <w:rsid w:val="0064624D"/>
    <w:rsid w:val="00646731"/>
    <w:rsid w:val="00647B2C"/>
    <w:rsid w:val="00651541"/>
    <w:rsid w:val="00654051"/>
    <w:rsid w:val="00654B3B"/>
    <w:rsid w:val="00655268"/>
    <w:rsid w:val="006566C6"/>
    <w:rsid w:val="00656C70"/>
    <w:rsid w:val="00660087"/>
    <w:rsid w:val="0066105D"/>
    <w:rsid w:val="00661C18"/>
    <w:rsid w:val="00664360"/>
    <w:rsid w:val="00664D65"/>
    <w:rsid w:val="00670DF3"/>
    <w:rsid w:val="00671AE4"/>
    <w:rsid w:val="00673B50"/>
    <w:rsid w:val="00676171"/>
    <w:rsid w:val="00677623"/>
    <w:rsid w:val="00677B86"/>
    <w:rsid w:val="00677C16"/>
    <w:rsid w:val="00681E63"/>
    <w:rsid w:val="0068456B"/>
    <w:rsid w:val="00684CA3"/>
    <w:rsid w:val="006858B2"/>
    <w:rsid w:val="006860A0"/>
    <w:rsid w:val="0069094C"/>
    <w:rsid w:val="00690A1D"/>
    <w:rsid w:val="00690B54"/>
    <w:rsid w:val="006933DF"/>
    <w:rsid w:val="006939CE"/>
    <w:rsid w:val="00697F55"/>
    <w:rsid w:val="006A0AD9"/>
    <w:rsid w:val="006A0E63"/>
    <w:rsid w:val="006A3685"/>
    <w:rsid w:val="006A4D1F"/>
    <w:rsid w:val="006A6787"/>
    <w:rsid w:val="006A7096"/>
    <w:rsid w:val="006B0112"/>
    <w:rsid w:val="006B5B7A"/>
    <w:rsid w:val="006B6C33"/>
    <w:rsid w:val="006B6F66"/>
    <w:rsid w:val="006C07A5"/>
    <w:rsid w:val="006C1AC0"/>
    <w:rsid w:val="006C1DBD"/>
    <w:rsid w:val="006C20F9"/>
    <w:rsid w:val="006C2E9E"/>
    <w:rsid w:val="006C3F92"/>
    <w:rsid w:val="006C5419"/>
    <w:rsid w:val="006C5B14"/>
    <w:rsid w:val="006C72C4"/>
    <w:rsid w:val="006D371F"/>
    <w:rsid w:val="006D49B4"/>
    <w:rsid w:val="006D6E09"/>
    <w:rsid w:val="006E2108"/>
    <w:rsid w:val="006E22F5"/>
    <w:rsid w:val="006E2E52"/>
    <w:rsid w:val="006E46D4"/>
    <w:rsid w:val="006E4D6F"/>
    <w:rsid w:val="006E50B8"/>
    <w:rsid w:val="006E624B"/>
    <w:rsid w:val="006E6443"/>
    <w:rsid w:val="006E66D8"/>
    <w:rsid w:val="006E7D0D"/>
    <w:rsid w:val="006F046F"/>
    <w:rsid w:val="006F5CAF"/>
    <w:rsid w:val="006F6279"/>
    <w:rsid w:val="006F77DE"/>
    <w:rsid w:val="00710172"/>
    <w:rsid w:val="0071024B"/>
    <w:rsid w:val="007133EA"/>
    <w:rsid w:val="00714159"/>
    <w:rsid w:val="007148FC"/>
    <w:rsid w:val="00717370"/>
    <w:rsid w:val="00717E18"/>
    <w:rsid w:val="00722C0A"/>
    <w:rsid w:val="00723BFC"/>
    <w:rsid w:val="007248EA"/>
    <w:rsid w:val="0072543E"/>
    <w:rsid w:val="00726028"/>
    <w:rsid w:val="00726A5F"/>
    <w:rsid w:val="00727837"/>
    <w:rsid w:val="00727C6B"/>
    <w:rsid w:val="00727F64"/>
    <w:rsid w:val="0073017C"/>
    <w:rsid w:val="00731A96"/>
    <w:rsid w:val="00731E5B"/>
    <w:rsid w:val="00733D2C"/>
    <w:rsid w:val="00736B88"/>
    <w:rsid w:val="00741055"/>
    <w:rsid w:val="00744B45"/>
    <w:rsid w:val="00745459"/>
    <w:rsid w:val="00745BD8"/>
    <w:rsid w:val="00745EB4"/>
    <w:rsid w:val="00746A37"/>
    <w:rsid w:val="0075151B"/>
    <w:rsid w:val="00751748"/>
    <w:rsid w:val="0075258E"/>
    <w:rsid w:val="00753353"/>
    <w:rsid w:val="007535DE"/>
    <w:rsid w:val="007541A4"/>
    <w:rsid w:val="00757BCD"/>
    <w:rsid w:val="00760C7B"/>
    <w:rsid w:val="007635D7"/>
    <w:rsid w:val="007640B8"/>
    <w:rsid w:val="0076521B"/>
    <w:rsid w:val="00767E01"/>
    <w:rsid w:val="00770ED6"/>
    <w:rsid w:val="0077267A"/>
    <w:rsid w:val="0077418A"/>
    <w:rsid w:val="00777B87"/>
    <w:rsid w:val="00777E8D"/>
    <w:rsid w:val="00782019"/>
    <w:rsid w:val="00782B44"/>
    <w:rsid w:val="00783321"/>
    <w:rsid w:val="00783E77"/>
    <w:rsid w:val="007848AA"/>
    <w:rsid w:val="0078665F"/>
    <w:rsid w:val="00786F01"/>
    <w:rsid w:val="007872E5"/>
    <w:rsid w:val="00787DCB"/>
    <w:rsid w:val="0079464C"/>
    <w:rsid w:val="0079522E"/>
    <w:rsid w:val="007977FF"/>
    <w:rsid w:val="00797F01"/>
    <w:rsid w:val="007A150D"/>
    <w:rsid w:val="007A1DA6"/>
    <w:rsid w:val="007A2702"/>
    <w:rsid w:val="007A402E"/>
    <w:rsid w:val="007A54A0"/>
    <w:rsid w:val="007A6EBC"/>
    <w:rsid w:val="007A704B"/>
    <w:rsid w:val="007A7F2E"/>
    <w:rsid w:val="007B2B14"/>
    <w:rsid w:val="007B3521"/>
    <w:rsid w:val="007B46F8"/>
    <w:rsid w:val="007B6A68"/>
    <w:rsid w:val="007C068F"/>
    <w:rsid w:val="007C1D9B"/>
    <w:rsid w:val="007C3B63"/>
    <w:rsid w:val="007C66C7"/>
    <w:rsid w:val="007C6BA2"/>
    <w:rsid w:val="007D031E"/>
    <w:rsid w:val="007D111C"/>
    <w:rsid w:val="007D2F92"/>
    <w:rsid w:val="007D3667"/>
    <w:rsid w:val="007D4A07"/>
    <w:rsid w:val="007D58AC"/>
    <w:rsid w:val="007D5FF6"/>
    <w:rsid w:val="007D6BE1"/>
    <w:rsid w:val="007D7226"/>
    <w:rsid w:val="007D7DD6"/>
    <w:rsid w:val="007E3D84"/>
    <w:rsid w:val="007E7034"/>
    <w:rsid w:val="007E7720"/>
    <w:rsid w:val="007F2E23"/>
    <w:rsid w:val="007F3324"/>
    <w:rsid w:val="007F68DA"/>
    <w:rsid w:val="0080316C"/>
    <w:rsid w:val="008033CE"/>
    <w:rsid w:val="00807989"/>
    <w:rsid w:val="00810A88"/>
    <w:rsid w:val="00810EBD"/>
    <w:rsid w:val="00811CC0"/>
    <w:rsid w:val="008129F3"/>
    <w:rsid w:val="008137CB"/>
    <w:rsid w:val="00817284"/>
    <w:rsid w:val="008173D6"/>
    <w:rsid w:val="008215F5"/>
    <w:rsid w:val="00822ABA"/>
    <w:rsid w:val="008246BB"/>
    <w:rsid w:val="00825DCF"/>
    <w:rsid w:val="00825F32"/>
    <w:rsid w:val="008262D0"/>
    <w:rsid w:val="008270FC"/>
    <w:rsid w:val="008318B3"/>
    <w:rsid w:val="00831ACE"/>
    <w:rsid w:val="00831D1C"/>
    <w:rsid w:val="00833A44"/>
    <w:rsid w:val="008361C7"/>
    <w:rsid w:val="00840318"/>
    <w:rsid w:val="00840BAF"/>
    <w:rsid w:val="00842B84"/>
    <w:rsid w:val="00843E99"/>
    <w:rsid w:val="00844454"/>
    <w:rsid w:val="00845547"/>
    <w:rsid w:val="00845DEC"/>
    <w:rsid w:val="00846F07"/>
    <w:rsid w:val="0085221E"/>
    <w:rsid w:val="00856810"/>
    <w:rsid w:val="00857D4D"/>
    <w:rsid w:val="00860287"/>
    <w:rsid w:val="00864941"/>
    <w:rsid w:val="00867761"/>
    <w:rsid w:val="008711F0"/>
    <w:rsid w:val="00871797"/>
    <w:rsid w:val="00872514"/>
    <w:rsid w:val="00872C4B"/>
    <w:rsid w:val="0087750B"/>
    <w:rsid w:val="008778FC"/>
    <w:rsid w:val="00877EAE"/>
    <w:rsid w:val="00877EB4"/>
    <w:rsid w:val="00882CA2"/>
    <w:rsid w:val="00886956"/>
    <w:rsid w:val="0089084E"/>
    <w:rsid w:val="00893FC7"/>
    <w:rsid w:val="008952E4"/>
    <w:rsid w:val="008978C5"/>
    <w:rsid w:val="008A11E0"/>
    <w:rsid w:val="008A1366"/>
    <w:rsid w:val="008A178E"/>
    <w:rsid w:val="008A1AEB"/>
    <w:rsid w:val="008A25A5"/>
    <w:rsid w:val="008A4C4C"/>
    <w:rsid w:val="008A52DB"/>
    <w:rsid w:val="008A5693"/>
    <w:rsid w:val="008A5B5D"/>
    <w:rsid w:val="008B03EC"/>
    <w:rsid w:val="008B674E"/>
    <w:rsid w:val="008B7414"/>
    <w:rsid w:val="008B74C8"/>
    <w:rsid w:val="008B788C"/>
    <w:rsid w:val="008B78BE"/>
    <w:rsid w:val="008C085D"/>
    <w:rsid w:val="008C14C4"/>
    <w:rsid w:val="008C2BF1"/>
    <w:rsid w:val="008C3188"/>
    <w:rsid w:val="008C39D6"/>
    <w:rsid w:val="008C5126"/>
    <w:rsid w:val="008C74C7"/>
    <w:rsid w:val="008D002B"/>
    <w:rsid w:val="008D0546"/>
    <w:rsid w:val="008D1B95"/>
    <w:rsid w:val="008D279F"/>
    <w:rsid w:val="008D398D"/>
    <w:rsid w:val="008D399F"/>
    <w:rsid w:val="008D3C16"/>
    <w:rsid w:val="008D74DE"/>
    <w:rsid w:val="008E04E9"/>
    <w:rsid w:val="008E215C"/>
    <w:rsid w:val="008E376D"/>
    <w:rsid w:val="008E6E5B"/>
    <w:rsid w:val="008E71B2"/>
    <w:rsid w:val="008F026E"/>
    <w:rsid w:val="008F077D"/>
    <w:rsid w:val="008F241D"/>
    <w:rsid w:val="008F4173"/>
    <w:rsid w:val="00900E5E"/>
    <w:rsid w:val="00902741"/>
    <w:rsid w:val="009028A1"/>
    <w:rsid w:val="00910062"/>
    <w:rsid w:val="00912135"/>
    <w:rsid w:val="00913386"/>
    <w:rsid w:val="00914C98"/>
    <w:rsid w:val="009156D1"/>
    <w:rsid w:val="00915AA0"/>
    <w:rsid w:val="00915B9C"/>
    <w:rsid w:val="00922ED1"/>
    <w:rsid w:val="0092442E"/>
    <w:rsid w:val="00926ADD"/>
    <w:rsid w:val="00931449"/>
    <w:rsid w:val="00932CB1"/>
    <w:rsid w:val="00934AFC"/>
    <w:rsid w:val="009363DD"/>
    <w:rsid w:val="00940BDE"/>
    <w:rsid w:val="00942223"/>
    <w:rsid w:val="0094361E"/>
    <w:rsid w:val="00945DEF"/>
    <w:rsid w:val="00947401"/>
    <w:rsid w:val="00947853"/>
    <w:rsid w:val="00950CF3"/>
    <w:rsid w:val="00951C23"/>
    <w:rsid w:val="0095281F"/>
    <w:rsid w:val="009531B8"/>
    <w:rsid w:val="00953D28"/>
    <w:rsid w:val="00954C31"/>
    <w:rsid w:val="0096274E"/>
    <w:rsid w:val="009633E7"/>
    <w:rsid w:val="0096359E"/>
    <w:rsid w:val="00963B43"/>
    <w:rsid w:val="00966945"/>
    <w:rsid w:val="0097088B"/>
    <w:rsid w:val="00970891"/>
    <w:rsid w:val="009712AF"/>
    <w:rsid w:val="00972BA7"/>
    <w:rsid w:val="0097339C"/>
    <w:rsid w:val="00975F5E"/>
    <w:rsid w:val="00980A06"/>
    <w:rsid w:val="009818AB"/>
    <w:rsid w:val="00982595"/>
    <w:rsid w:val="00987F5C"/>
    <w:rsid w:val="009903C1"/>
    <w:rsid w:val="00992826"/>
    <w:rsid w:val="009935FE"/>
    <w:rsid w:val="00996189"/>
    <w:rsid w:val="00996204"/>
    <w:rsid w:val="009978BB"/>
    <w:rsid w:val="009A1330"/>
    <w:rsid w:val="009A161F"/>
    <w:rsid w:val="009A25F6"/>
    <w:rsid w:val="009A2D99"/>
    <w:rsid w:val="009A43D2"/>
    <w:rsid w:val="009A513E"/>
    <w:rsid w:val="009A67B6"/>
    <w:rsid w:val="009A6EBE"/>
    <w:rsid w:val="009A7E5B"/>
    <w:rsid w:val="009B58D0"/>
    <w:rsid w:val="009B7326"/>
    <w:rsid w:val="009C3602"/>
    <w:rsid w:val="009C7F87"/>
    <w:rsid w:val="009D0832"/>
    <w:rsid w:val="009D1966"/>
    <w:rsid w:val="009D1EE0"/>
    <w:rsid w:val="009D277D"/>
    <w:rsid w:val="009D4307"/>
    <w:rsid w:val="009D5DD0"/>
    <w:rsid w:val="009D6996"/>
    <w:rsid w:val="009D76DA"/>
    <w:rsid w:val="009E282F"/>
    <w:rsid w:val="009E2A62"/>
    <w:rsid w:val="009E4192"/>
    <w:rsid w:val="009E7D46"/>
    <w:rsid w:val="009F739A"/>
    <w:rsid w:val="00A04942"/>
    <w:rsid w:val="00A05984"/>
    <w:rsid w:val="00A06504"/>
    <w:rsid w:val="00A12539"/>
    <w:rsid w:val="00A13D2C"/>
    <w:rsid w:val="00A14EA7"/>
    <w:rsid w:val="00A15E90"/>
    <w:rsid w:val="00A15F82"/>
    <w:rsid w:val="00A171CB"/>
    <w:rsid w:val="00A17E15"/>
    <w:rsid w:val="00A2025F"/>
    <w:rsid w:val="00A23065"/>
    <w:rsid w:val="00A24583"/>
    <w:rsid w:val="00A24687"/>
    <w:rsid w:val="00A31D2F"/>
    <w:rsid w:val="00A32DFA"/>
    <w:rsid w:val="00A35233"/>
    <w:rsid w:val="00A36263"/>
    <w:rsid w:val="00A44FAD"/>
    <w:rsid w:val="00A50A79"/>
    <w:rsid w:val="00A51738"/>
    <w:rsid w:val="00A533C0"/>
    <w:rsid w:val="00A541A2"/>
    <w:rsid w:val="00A602D7"/>
    <w:rsid w:val="00A61324"/>
    <w:rsid w:val="00A614B9"/>
    <w:rsid w:val="00A62225"/>
    <w:rsid w:val="00A629AE"/>
    <w:rsid w:val="00A63344"/>
    <w:rsid w:val="00A65BD0"/>
    <w:rsid w:val="00A65E62"/>
    <w:rsid w:val="00A67C1C"/>
    <w:rsid w:val="00A70822"/>
    <w:rsid w:val="00A72113"/>
    <w:rsid w:val="00A7285F"/>
    <w:rsid w:val="00A72FCC"/>
    <w:rsid w:val="00A7385F"/>
    <w:rsid w:val="00A74DD0"/>
    <w:rsid w:val="00A75750"/>
    <w:rsid w:val="00A76BEF"/>
    <w:rsid w:val="00A80DAD"/>
    <w:rsid w:val="00A811BC"/>
    <w:rsid w:val="00A8140D"/>
    <w:rsid w:val="00A81F13"/>
    <w:rsid w:val="00A829B5"/>
    <w:rsid w:val="00A858C9"/>
    <w:rsid w:val="00A8695B"/>
    <w:rsid w:val="00A91A31"/>
    <w:rsid w:val="00A940AF"/>
    <w:rsid w:val="00A9442C"/>
    <w:rsid w:val="00A95676"/>
    <w:rsid w:val="00A957F6"/>
    <w:rsid w:val="00A968BC"/>
    <w:rsid w:val="00A977BD"/>
    <w:rsid w:val="00A97DC8"/>
    <w:rsid w:val="00AA0115"/>
    <w:rsid w:val="00AA114C"/>
    <w:rsid w:val="00AA15EC"/>
    <w:rsid w:val="00AA1879"/>
    <w:rsid w:val="00AA2B00"/>
    <w:rsid w:val="00AA46C0"/>
    <w:rsid w:val="00AA7406"/>
    <w:rsid w:val="00AB18E6"/>
    <w:rsid w:val="00AB1AC4"/>
    <w:rsid w:val="00AB44DD"/>
    <w:rsid w:val="00AB6FB7"/>
    <w:rsid w:val="00AC06A0"/>
    <w:rsid w:val="00AC0F10"/>
    <w:rsid w:val="00AC2940"/>
    <w:rsid w:val="00AC2C50"/>
    <w:rsid w:val="00AC4067"/>
    <w:rsid w:val="00AC40A8"/>
    <w:rsid w:val="00AC538E"/>
    <w:rsid w:val="00AC6DFA"/>
    <w:rsid w:val="00AC70EE"/>
    <w:rsid w:val="00AD1BAD"/>
    <w:rsid w:val="00AD1E60"/>
    <w:rsid w:val="00AD2296"/>
    <w:rsid w:val="00AD654E"/>
    <w:rsid w:val="00AD6925"/>
    <w:rsid w:val="00AE23EF"/>
    <w:rsid w:val="00AE3198"/>
    <w:rsid w:val="00AE4716"/>
    <w:rsid w:val="00AE6BAC"/>
    <w:rsid w:val="00AE7140"/>
    <w:rsid w:val="00AF1E55"/>
    <w:rsid w:val="00AF261F"/>
    <w:rsid w:val="00AF5B9C"/>
    <w:rsid w:val="00B00297"/>
    <w:rsid w:val="00B00547"/>
    <w:rsid w:val="00B00808"/>
    <w:rsid w:val="00B00FF1"/>
    <w:rsid w:val="00B02C6F"/>
    <w:rsid w:val="00B030DD"/>
    <w:rsid w:val="00B04A25"/>
    <w:rsid w:val="00B04EE9"/>
    <w:rsid w:val="00B06FEA"/>
    <w:rsid w:val="00B10432"/>
    <w:rsid w:val="00B10D1A"/>
    <w:rsid w:val="00B1256F"/>
    <w:rsid w:val="00B125AB"/>
    <w:rsid w:val="00B14078"/>
    <w:rsid w:val="00B15A34"/>
    <w:rsid w:val="00B17E25"/>
    <w:rsid w:val="00B21D1D"/>
    <w:rsid w:val="00B242E9"/>
    <w:rsid w:val="00B26223"/>
    <w:rsid w:val="00B31761"/>
    <w:rsid w:val="00B31812"/>
    <w:rsid w:val="00B32257"/>
    <w:rsid w:val="00B32AEA"/>
    <w:rsid w:val="00B346E0"/>
    <w:rsid w:val="00B34E0A"/>
    <w:rsid w:val="00B40005"/>
    <w:rsid w:val="00B452C2"/>
    <w:rsid w:val="00B50C41"/>
    <w:rsid w:val="00B53D1A"/>
    <w:rsid w:val="00B5763A"/>
    <w:rsid w:val="00B57F59"/>
    <w:rsid w:val="00B61F7A"/>
    <w:rsid w:val="00B62198"/>
    <w:rsid w:val="00B76C31"/>
    <w:rsid w:val="00B80C86"/>
    <w:rsid w:val="00B851A3"/>
    <w:rsid w:val="00B93AE8"/>
    <w:rsid w:val="00B95EDA"/>
    <w:rsid w:val="00B97982"/>
    <w:rsid w:val="00BA08B1"/>
    <w:rsid w:val="00BA3267"/>
    <w:rsid w:val="00BA423C"/>
    <w:rsid w:val="00BA4D0B"/>
    <w:rsid w:val="00BB0A25"/>
    <w:rsid w:val="00BB1049"/>
    <w:rsid w:val="00BB2E62"/>
    <w:rsid w:val="00BB3A72"/>
    <w:rsid w:val="00BB522C"/>
    <w:rsid w:val="00BB6586"/>
    <w:rsid w:val="00BB6E3D"/>
    <w:rsid w:val="00BC0D01"/>
    <w:rsid w:val="00BC125A"/>
    <w:rsid w:val="00BC182F"/>
    <w:rsid w:val="00BC57CF"/>
    <w:rsid w:val="00BC6A8A"/>
    <w:rsid w:val="00BC70B4"/>
    <w:rsid w:val="00BD037C"/>
    <w:rsid w:val="00BD0B92"/>
    <w:rsid w:val="00BD36B1"/>
    <w:rsid w:val="00BD473D"/>
    <w:rsid w:val="00BD7262"/>
    <w:rsid w:val="00BE01F6"/>
    <w:rsid w:val="00BE1487"/>
    <w:rsid w:val="00BE1B06"/>
    <w:rsid w:val="00BE448B"/>
    <w:rsid w:val="00BE44B7"/>
    <w:rsid w:val="00BE48A4"/>
    <w:rsid w:val="00BE5C6C"/>
    <w:rsid w:val="00BE627C"/>
    <w:rsid w:val="00BE710C"/>
    <w:rsid w:val="00BE72C7"/>
    <w:rsid w:val="00BE76E0"/>
    <w:rsid w:val="00BE7874"/>
    <w:rsid w:val="00BE79BA"/>
    <w:rsid w:val="00BF0A9C"/>
    <w:rsid w:val="00BF27E2"/>
    <w:rsid w:val="00BF37FC"/>
    <w:rsid w:val="00BF3C2A"/>
    <w:rsid w:val="00BF72B3"/>
    <w:rsid w:val="00C00872"/>
    <w:rsid w:val="00C00983"/>
    <w:rsid w:val="00C01378"/>
    <w:rsid w:val="00C02ED7"/>
    <w:rsid w:val="00C127FA"/>
    <w:rsid w:val="00C135F0"/>
    <w:rsid w:val="00C1378B"/>
    <w:rsid w:val="00C13F44"/>
    <w:rsid w:val="00C142D6"/>
    <w:rsid w:val="00C1437B"/>
    <w:rsid w:val="00C15774"/>
    <w:rsid w:val="00C1624B"/>
    <w:rsid w:val="00C21764"/>
    <w:rsid w:val="00C22080"/>
    <w:rsid w:val="00C2614A"/>
    <w:rsid w:val="00C27472"/>
    <w:rsid w:val="00C27D09"/>
    <w:rsid w:val="00C3060E"/>
    <w:rsid w:val="00C35655"/>
    <w:rsid w:val="00C4023A"/>
    <w:rsid w:val="00C42302"/>
    <w:rsid w:val="00C44240"/>
    <w:rsid w:val="00C45F90"/>
    <w:rsid w:val="00C468FF"/>
    <w:rsid w:val="00C46A62"/>
    <w:rsid w:val="00C512C7"/>
    <w:rsid w:val="00C53A17"/>
    <w:rsid w:val="00C55C2C"/>
    <w:rsid w:val="00C565CC"/>
    <w:rsid w:val="00C56D8D"/>
    <w:rsid w:val="00C64DF7"/>
    <w:rsid w:val="00C65FEF"/>
    <w:rsid w:val="00C66476"/>
    <w:rsid w:val="00C664CC"/>
    <w:rsid w:val="00C6776C"/>
    <w:rsid w:val="00C70480"/>
    <w:rsid w:val="00C70731"/>
    <w:rsid w:val="00C712E1"/>
    <w:rsid w:val="00C743D1"/>
    <w:rsid w:val="00C7775E"/>
    <w:rsid w:val="00C77B4D"/>
    <w:rsid w:val="00C802AB"/>
    <w:rsid w:val="00C8065C"/>
    <w:rsid w:val="00C817B7"/>
    <w:rsid w:val="00C82828"/>
    <w:rsid w:val="00C84267"/>
    <w:rsid w:val="00C857AD"/>
    <w:rsid w:val="00C85829"/>
    <w:rsid w:val="00C905AA"/>
    <w:rsid w:val="00C90760"/>
    <w:rsid w:val="00C91E63"/>
    <w:rsid w:val="00C95A56"/>
    <w:rsid w:val="00C96CF0"/>
    <w:rsid w:val="00C96FD7"/>
    <w:rsid w:val="00C97B50"/>
    <w:rsid w:val="00C97FC7"/>
    <w:rsid w:val="00CA00C8"/>
    <w:rsid w:val="00CA2ED8"/>
    <w:rsid w:val="00CA3081"/>
    <w:rsid w:val="00CA325D"/>
    <w:rsid w:val="00CA3B86"/>
    <w:rsid w:val="00CA6924"/>
    <w:rsid w:val="00CA7849"/>
    <w:rsid w:val="00CB128E"/>
    <w:rsid w:val="00CB1FC8"/>
    <w:rsid w:val="00CB40AB"/>
    <w:rsid w:val="00CC0951"/>
    <w:rsid w:val="00CC3A71"/>
    <w:rsid w:val="00CC6B4C"/>
    <w:rsid w:val="00CC7AED"/>
    <w:rsid w:val="00CC7F8B"/>
    <w:rsid w:val="00CD013D"/>
    <w:rsid w:val="00CD0E39"/>
    <w:rsid w:val="00CD1A3F"/>
    <w:rsid w:val="00CD1B9E"/>
    <w:rsid w:val="00CD2F8A"/>
    <w:rsid w:val="00CD5DFC"/>
    <w:rsid w:val="00CD7E29"/>
    <w:rsid w:val="00CE15D3"/>
    <w:rsid w:val="00CE1648"/>
    <w:rsid w:val="00CE2530"/>
    <w:rsid w:val="00CE3BE9"/>
    <w:rsid w:val="00CE4DC9"/>
    <w:rsid w:val="00CE561D"/>
    <w:rsid w:val="00CE56EE"/>
    <w:rsid w:val="00CF13E6"/>
    <w:rsid w:val="00CF346E"/>
    <w:rsid w:val="00CF467A"/>
    <w:rsid w:val="00D0066D"/>
    <w:rsid w:val="00D009A3"/>
    <w:rsid w:val="00D0229F"/>
    <w:rsid w:val="00D02457"/>
    <w:rsid w:val="00D02F3F"/>
    <w:rsid w:val="00D03472"/>
    <w:rsid w:val="00D04528"/>
    <w:rsid w:val="00D114BF"/>
    <w:rsid w:val="00D14AEF"/>
    <w:rsid w:val="00D14ECA"/>
    <w:rsid w:val="00D202DA"/>
    <w:rsid w:val="00D2278D"/>
    <w:rsid w:val="00D24EFE"/>
    <w:rsid w:val="00D25A81"/>
    <w:rsid w:val="00D30C88"/>
    <w:rsid w:val="00D30FE1"/>
    <w:rsid w:val="00D3317A"/>
    <w:rsid w:val="00D34512"/>
    <w:rsid w:val="00D34AAD"/>
    <w:rsid w:val="00D35A2E"/>
    <w:rsid w:val="00D363FE"/>
    <w:rsid w:val="00D404F7"/>
    <w:rsid w:val="00D43B35"/>
    <w:rsid w:val="00D45B78"/>
    <w:rsid w:val="00D45C6F"/>
    <w:rsid w:val="00D46CF4"/>
    <w:rsid w:val="00D474F9"/>
    <w:rsid w:val="00D50792"/>
    <w:rsid w:val="00D51AB9"/>
    <w:rsid w:val="00D52317"/>
    <w:rsid w:val="00D53B00"/>
    <w:rsid w:val="00D552DA"/>
    <w:rsid w:val="00D55738"/>
    <w:rsid w:val="00D559F7"/>
    <w:rsid w:val="00D56B4A"/>
    <w:rsid w:val="00D56BC1"/>
    <w:rsid w:val="00D57D31"/>
    <w:rsid w:val="00D62194"/>
    <w:rsid w:val="00D641A8"/>
    <w:rsid w:val="00D65487"/>
    <w:rsid w:val="00D70F9E"/>
    <w:rsid w:val="00D72FCE"/>
    <w:rsid w:val="00D75C01"/>
    <w:rsid w:val="00D804C1"/>
    <w:rsid w:val="00D804E4"/>
    <w:rsid w:val="00D808CA"/>
    <w:rsid w:val="00D8187F"/>
    <w:rsid w:val="00D81ADE"/>
    <w:rsid w:val="00D82570"/>
    <w:rsid w:val="00D82B06"/>
    <w:rsid w:val="00D82DDB"/>
    <w:rsid w:val="00D86039"/>
    <w:rsid w:val="00D90191"/>
    <w:rsid w:val="00D918D9"/>
    <w:rsid w:val="00D91D9C"/>
    <w:rsid w:val="00D91E79"/>
    <w:rsid w:val="00D95D2A"/>
    <w:rsid w:val="00D9670F"/>
    <w:rsid w:val="00D96D04"/>
    <w:rsid w:val="00D97B74"/>
    <w:rsid w:val="00DA02B6"/>
    <w:rsid w:val="00DA14DA"/>
    <w:rsid w:val="00DA19E4"/>
    <w:rsid w:val="00DA2498"/>
    <w:rsid w:val="00DA2818"/>
    <w:rsid w:val="00DA3B3A"/>
    <w:rsid w:val="00DA75D6"/>
    <w:rsid w:val="00DB007F"/>
    <w:rsid w:val="00DB0634"/>
    <w:rsid w:val="00DB1219"/>
    <w:rsid w:val="00DB21EE"/>
    <w:rsid w:val="00DB3483"/>
    <w:rsid w:val="00DB3516"/>
    <w:rsid w:val="00DB38E9"/>
    <w:rsid w:val="00DB5ADD"/>
    <w:rsid w:val="00DB628A"/>
    <w:rsid w:val="00DC004C"/>
    <w:rsid w:val="00DC32C1"/>
    <w:rsid w:val="00DC5C9B"/>
    <w:rsid w:val="00DD1DFA"/>
    <w:rsid w:val="00DD1F64"/>
    <w:rsid w:val="00DD4077"/>
    <w:rsid w:val="00DD57A4"/>
    <w:rsid w:val="00DE1C5E"/>
    <w:rsid w:val="00DE200F"/>
    <w:rsid w:val="00DE20F1"/>
    <w:rsid w:val="00DE33B6"/>
    <w:rsid w:val="00DE49B3"/>
    <w:rsid w:val="00DE50B3"/>
    <w:rsid w:val="00DE59CF"/>
    <w:rsid w:val="00DE647B"/>
    <w:rsid w:val="00DE699E"/>
    <w:rsid w:val="00DE6B84"/>
    <w:rsid w:val="00DE7464"/>
    <w:rsid w:val="00DF02EA"/>
    <w:rsid w:val="00DF3910"/>
    <w:rsid w:val="00DF69B9"/>
    <w:rsid w:val="00E00A14"/>
    <w:rsid w:val="00E053FC"/>
    <w:rsid w:val="00E10701"/>
    <w:rsid w:val="00E111A5"/>
    <w:rsid w:val="00E138D1"/>
    <w:rsid w:val="00E1489B"/>
    <w:rsid w:val="00E14DAB"/>
    <w:rsid w:val="00E170D8"/>
    <w:rsid w:val="00E2447E"/>
    <w:rsid w:val="00E30F55"/>
    <w:rsid w:val="00E3152B"/>
    <w:rsid w:val="00E3178D"/>
    <w:rsid w:val="00E33560"/>
    <w:rsid w:val="00E34A58"/>
    <w:rsid w:val="00E35BF7"/>
    <w:rsid w:val="00E36C70"/>
    <w:rsid w:val="00E4185B"/>
    <w:rsid w:val="00E422BF"/>
    <w:rsid w:val="00E427FD"/>
    <w:rsid w:val="00E442F1"/>
    <w:rsid w:val="00E444D9"/>
    <w:rsid w:val="00E46F44"/>
    <w:rsid w:val="00E52F0E"/>
    <w:rsid w:val="00E55665"/>
    <w:rsid w:val="00E55BDA"/>
    <w:rsid w:val="00E60439"/>
    <w:rsid w:val="00E61D28"/>
    <w:rsid w:val="00E63383"/>
    <w:rsid w:val="00E65D9F"/>
    <w:rsid w:val="00E67AF7"/>
    <w:rsid w:val="00E71200"/>
    <w:rsid w:val="00E73C1E"/>
    <w:rsid w:val="00E75491"/>
    <w:rsid w:val="00E7575E"/>
    <w:rsid w:val="00E771D4"/>
    <w:rsid w:val="00E80459"/>
    <w:rsid w:val="00E81DA3"/>
    <w:rsid w:val="00E83EF3"/>
    <w:rsid w:val="00E849F5"/>
    <w:rsid w:val="00E854EF"/>
    <w:rsid w:val="00E85545"/>
    <w:rsid w:val="00E85B94"/>
    <w:rsid w:val="00E864BB"/>
    <w:rsid w:val="00E870E5"/>
    <w:rsid w:val="00E904E6"/>
    <w:rsid w:val="00E90D3F"/>
    <w:rsid w:val="00E93A6F"/>
    <w:rsid w:val="00E9551C"/>
    <w:rsid w:val="00EA16A6"/>
    <w:rsid w:val="00EA3D94"/>
    <w:rsid w:val="00EA3E97"/>
    <w:rsid w:val="00EA56D9"/>
    <w:rsid w:val="00EA7029"/>
    <w:rsid w:val="00EB16B2"/>
    <w:rsid w:val="00EB1F3E"/>
    <w:rsid w:val="00EB2B0D"/>
    <w:rsid w:val="00EB4BA0"/>
    <w:rsid w:val="00EB5461"/>
    <w:rsid w:val="00EC0915"/>
    <w:rsid w:val="00EC09CD"/>
    <w:rsid w:val="00EC1B0A"/>
    <w:rsid w:val="00EC26D2"/>
    <w:rsid w:val="00EC426F"/>
    <w:rsid w:val="00EC4B4C"/>
    <w:rsid w:val="00EC4C10"/>
    <w:rsid w:val="00EC62C4"/>
    <w:rsid w:val="00EC6D4D"/>
    <w:rsid w:val="00ED0963"/>
    <w:rsid w:val="00ED16E6"/>
    <w:rsid w:val="00ED1C3E"/>
    <w:rsid w:val="00ED52EC"/>
    <w:rsid w:val="00EE30BA"/>
    <w:rsid w:val="00EF0315"/>
    <w:rsid w:val="00EF04B9"/>
    <w:rsid w:val="00EF332B"/>
    <w:rsid w:val="00EF4F99"/>
    <w:rsid w:val="00EF572F"/>
    <w:rsid w:val="00F029A2"/>
    <w:rsid w:val="00F03F40"/>
    <w:rsid w:val="00F10C64"/>
    <w:rsid w:val="00F118CE"/>
    <w:rsid w:val="00F11DBF"/>
    <w:rsid w:val="00F13003"/>
    <w:rsid w:val="00F14B90"/>
    <w:rsid w:val="00F15028"/>
    <w:rsid w:val="00F15D3C"/>
    <w:rsid w:val="00F165A5"/>
    <w:rsid w:val="00F16637"/>
    <w:rsid w:val="00F207C3"/>
    <w:rsid w:val="00F20B5F"/>
    <w:rsid w:val="00F2188E"/>
    <w:rsid w:val="00F21C1F"/>
    <w:rsid w:val="00F227C9"/>
    <w:rsid w:val="00F23CB4"/>
    <w:rsid w:val="00F25FCE"/>
    <w:rsid w:val="00F260A2"/>
    <w:rsid w:val="00F26ABA"/>
    <w:rsid w:val="00F300FF"/>
    <w:rsid w:val="00F30B27"/>
    <w:rsid w:val="00F30D1C"/>
    <w:rsid w:val="00F312EC"/>
    <w:rsid w:val="00F313D5"/>
    <w:rsid w:val="00F32317"/>
    <w:rsid w:val="00F32E70"/>
    <w:rsid w:val="00F34709"/>
    <w:rsid w:val="00F34731"/>
    <w:rsid w:val="00F35205"/>
    <w:rsid w:val="00F36ADC"/>
    <w:rsid w:val="00F378D9"/>
    <w:rsid w:val="00F40CF9"/>
    <w:rsid w:val="00F43B56"/>
    <w:rsid w:val="00F43D9C"/>
    <w:rsid w:val="00F475EC"/>
    <w:rsid w:val="00F47754"/>
    <w:rsid w:val="00F53A5F"/>
    <w:rsid w:val="00F547C1"/>
    <w:rsid w:val="00F55314"/>
    <w:rsid w:val="00F56A3D"/>
    <w:rsid w:val="00F60ACB"/>
    <w:rsid w:val="00F65719"/>
    <w:rsid w:val="00F70E66"/>
    <w:rsid w:val="00F737FF"/>
    <w:rsid w:val="00F73917"/>
    <w:rsid w:val="00F74252"/>
    <w:rsid w:val="00F75E5B"/>
    <w:rsid w:val="00F761D2"/>
    <w:rsid w:val="00F80C66"/>
    <w:rsid w:val="00F83FF0"/>
    <w:rsid w:val="00F8719E"/>
    <w:rsid w:val="00F91A6E"/>
    <w:rsid w:val="00F92823"/>
    <w:rsid w:val="00F92FEF"/>
    <w:rsid w:val="00F938AE"/>
    <w:rsid w:val="00F94FAD"/>
    <w:rsid w:val="00F97637"/>
    <w:rsid w:val="00F97A50"/>
    <w:rsid w:val="00FA00CD"/>
    <w:rsid w:val="00FA00FA"/>
    <w:rsid w:val="00FA0CCC"/>
    <w:rsid w:val="00FA27AA"/>
    <w:rsid w:val="00FA338C"/>
    <w:rsid w:val="00FB0389"/>
    <w:rsid w:val="00FB20F4"/>
    <w:rsid w:val="00FB3A74"/>
    <w:rsid w:val="00FC0377"/>
    <w:rsid w:val="00FC0851"/>
    <w:rsid w:val="00FC386B"/>
    <w:rsid w:val="00FC4542"/>
    <w:rsid w:val="00FC6323"/>
    <w:rsid w:val="00FC7774"/>
    <w:rsid w:val="00FC7CE5"/>
    <w:rsid w:val="00FC7DB1"/>
    <w:rsid w:val="00FC7FD8"/>
    <w:rsid w:val="00FD02D9"/>
    <w:rsid w:val="00FD4B33"/>
    <w:rsid w:val="00FD6052"/>
    <w:rsid w:val="00FD72D9"/>
    <w:rsid w:val="00FE2958"/>
    <w:rsid w:val="00FE30DC"/>
    <w:rsid w:val="00FE3EAD"/>
    <w:rsid w:val="00FE3F34"/>
    <w:rsid w:val="00FE6B1D"/>
    <w:rsid w:val="00FE6CE3"/>
    <w:rsid w:val="00FF3780"/>
    <w:rsid w:val="00FF421A"/>
    <w:rsid w:val="00FF6D3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83FFA"/>
    <w:pPr>
      <w:keepNext/>
      <w:keepLines/>
      <w:spacing w:before="480" w:after="0"/>
      <w:jc w:val="center"/>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918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918D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Pr>
      <w:color w:val="80808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CA69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6924"/>
  </w:style>
  <w:style w:type="paragraph" w:styleId="Footer">
    <w:name w:val="footer"/>
    <w:basedOn w:val="Normal"/>
    <w:link w:val="FooterChar"/>
    <w:uiPriority w:val="99"/>
    <w:unhideWhenUsed/>
    <w:rsid w:val="00CA69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6924"/>
  </w:style>
  <w:style w:type="character" w:customStyle="1" w:styleId="Heading1Char">
    <w:name w:val="Heading 1 Char"/>
    <w:basedOn w:val="DefaultParagraphFont"/>
    <w:link w:val="Heading1"/>
    <w:uiPriority w:val="9"/>
    <w:rsid w:val="00383FF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918D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918D9"/>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8C39D6"/>
    <w:pPr>
      <w:outlineLvl w:val="9"/>
    </w:pPr>
    <w:rPr>
      <w:lang w:eastAsia="ja-JP"/>
    </w:rPr>
  </w:style>
  <w:style w:type="paragraph" w:styleId="TOC1">
    <w:name w:val="toc 1"/>
    <w:basedOn w:val="Normal"/>
    <w:next w:val="Normal"/>
    <w:autoRedefine/>
    <w:uiPriority w:val="39"/>
    <w:unhideWhenUsed/>
    <w:qFormat/>
    <w:rsid w:val="00E870E5"/>
    <w:pPr>
      <w:tabs>
        <w:tab w:val="right" w:leader="dot" w:pos="8900"/>
      </w:tabs>
      <w:spacing w:after="100" w:line="360" w:lineRule="auto"/>
    </w:pPr>
    <w:rPr>
      <w:rFonts w:asciiTheme="majorBidi" w:eastAsiaTheme="majorEastAsia" w:hAnsiTheme="majorBidi" w:cstheme="majorBidi"/>
      <w:b/>
      <w:bCs/>
      <w:noProof/>
      <w:sz w:val="24"/>
      <w:szCs w:val="24"/>
    </w:rPr>
  </w:style>
  <w:style w:type="paragraph" w:styleId="TOC2">
    <w:name w:val="toc 2"/>
    <w:basedOn w:val="Normal"/>
    <w:next w:val="Normal"/>
    <w:autoRedefine/>
    <w:uiPriority w:val="39"/>
    <w:unhideWhenUsed/>
    <w:qFormat/>
    <w:rsid w:val="00DE647B"/>
    <w:pPr>
      <w:tabs>
        <w:tab w:val="right" w:leader="dot" w:pos="8900"/>
      </w:tabs>
      <w:spacing w:after="100"/>
      <w:ind w:left="450" w:hanging="180"/>
    </w:pPr>
  </w:style>
  <w:style w:type="paragraph" w:styleId="TOC3">
    <w:name w:val="toc 3"/>
    <w:basedOn w:val="Normal"/>
    <w:next w:val="Normal"/>
    <w:autoRedefine/>
    <w:uiPriority w:val="39"/>
    <w:unhideWhenUsed/>
    <w:qFormat/>
    <w:rsid w:val="00777B87"/>
    <w:pPr>
      <w:tabs>
        <w:tab w:val="right" w:leader="dot" w:pos="8910"/>
      </w:tabs>
      <w:spacing w:after="100" w:line="360" w:lineRule="auto"/>
      <w:ind w:left="440"/>
    </w:pPr>
  </w:style>
  <w:style w:type="character" w:styleId="Hyperlink">
    <w:name w:val="Hyperlink"/>
    <w:basedOn w:val="DefaultParagraphFont"/>
    <w:uiPriority w:val="99"/>
    <w:unhideWhenUsed/>
    <w:rsid w:val="008C39D6"/>
    <w:rPr>
      <w:color w:val="0000FF" w:themeColor="hyperlink"/>
      <w:u w:val="single"/>
    </w:rPr>
  </w:style>
  <w:style w:type="paragraph" w:styleId="Caption">
    <w:name w:val="caption"/>
    <w:basedOn w:val="Normal"/>
    <w:next w:val="Normal"/>
    <w:uiPriority w:val="35"/>
    <w:unhideWhenUsed/>
    <w:qFormat/>
    <w:rsid w:val="0096694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66945"/>
    <w:pPr>
      <w:spacing w:after="0"/>
    </w:pPr>
  </w:style>
  <w:style w:type="paragraph" w:customStyle="1" w:styleId="Default">
    <w:name w:val="Default"/>
    <w:rsid w:val="00250061"/>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styleId="TableGrid">
    <w:name w:val="Table Grid"/>
    <w:basedOn w:val="TableNormal"/>
    <w:uiPriority w:val="59"/>
    <w:rsid w:val="00250061"/>
    <w:pPr>
      <w:spacing w:after="0" w:line="240" w:lineRule="auto"/>
    </w:pPr>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unhideWhenUsed/>
    <w:rsid w:val="00250061"/>
    <w:pPr>
      <w:spacing w:after="120"/>
    </w:pPr>
    <w:rPr>
      <w:rFonts w:asciiTheme="minorHAnsi" w:eastAsiaTheme="minorHAnsi" w:hAnsiTheme="minorHAnsi" w:cstheme="minorBidi"/>
    </w:rPr>
  </w:style>
  <w:style w:type="character" w:customStyle="1" w:styleId="BodyTextChar">
    <w:name w:val="Body Text Char"/>
    <w:basedOn w:val="DefaultParagraphFont"/>
    <w:link w:val="BodyText"/>
    <w:uiPriority w:val="99"/>
    <w:rsid w:val="00250061"/>
    <w:rPr>
      <w:rFonts w:asciiTheme="minorHAnsi" w:eastAsiaTheme="minorHAnsi" w:hAnsiTheme="minorHAnsi" w:cstheme="minorBidi"/>
    </w:rPr>
  </w:style>
  <w:style w:type="paragraph" w:styleId="FootnoteText">
    <w:name w:val="footnote text"/>
    <w:basedOn w:val="Normal"/>
    <w:link w:val="FootnoteTextChar"/>
    <w:uiPriority w:val="99"/>
    <w:semiHidden/>
    <w:unhideWhenUsed/>
    <w:rsid w:val="002B443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4435"/>
    <w:rPr>
      <w:sz w:val="20"/>
      <w:szCs w:val="20"/>
    </w:rPr>
  </w:style>
  <w:style w:type="character" w:styleId="FootnoteReference">
    <w:name w:val="footnote reference"/>
    <w:basedOn w:val="DefaultParagraphFont"/>
    <w:uiPriority w:val="99"/>
    <w:semiHidden/>
    <w:unhideWhenUsed/>
    <w:rsid w:val="002B4435"/>
    <w:rPr>
      <w:vertAlign w:val="superscript"/>
    </w:rPr>
  </w:style>
  <w:style w:type="paragraph" w:styleId="EndnoteText">
    <w:name w:val="endnote text"/>
    <w:basedOn w:val="Normal"/>
    <w:link w:val="EndnoteTextChar"/>
    <w:uiPriority w:val="99"/>
    <w:semiHidden/>
    <w:unhideWhenUsed/>
    <w:rsid w:val="002B443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B4435"/>
    <w:rPr>
      <w:sz w:val="20"/>
      <w:szCs w:val="20"/>
    </w:rPr>
  </w:style>
  <w:style w:type="character" w:styleId="EndnoteReference">
    <w:name w:val="endnote reference"/>
    <w:basedOn w:val="DefaultParagraphFont"/>
    <w:uiPriority w:val="99"/>
    <w:semiHidden/>
    <w:unhideWhenUsed/>
    <w:rsid w:val="002B4435"/>
    <w:rPr>
      <w:vertAlign w:val="superscript"/>
    </w:rPr>
  </w:style>
  <w:style w:type="paragraph" w:styleId="NormalWeb">
    <w:name w:val="Normal (Web)"/>
    <w:basedOn w:val="Normal"/>
    <w:uiPriority w:val="99"/>
    <w:semiHidden/>
    <w:unhideWhenUsed/>
    <w:rsid w:val="00690A1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5">
    <w:name w:val="Pa5"/>
    <w:basedOn w:val="Default"/>
    <w:next w:val="Default"/>
    <w:uiPriority w:val="99"/>
    <w:rsid w:val="00F547C1"/>
    <w:pPr>
      <w:spacing w:line="181" w:lineRule="atLeast"/>
    </w:pPr>
    <w:rPr>
      <w:rFonts w:ascii="Univers 45 Light" w:eastAsia="SimSun" w:hAnsi="Univers 45 Light"/>
      <w:color w:val="auto"/>
    </w:rPr>
  </w:style>
  <w:style w:type="paragraph" w:customStyle="1" w:styleId="Pa0">
    <w:name w:val="Pa0"/>
    <w:basedOn w:val="Default"/>
    <w:next w:val="Default"/>
    <w:uiPriority w:val="99"/>
    <w:rsid w:val="00C53A17"/>
    <w:pPr>
      <w:spacing w:line="241" w:lineRule="atLeast"/>
    </w:pPr>
    <w:rPr>
      <w:rFonts w:ascii="Univers 47 CondensedLight" w:hAnsi="Univers 47 CondensedLight" w:cstheme="minorBidi"/>
      <w:color w:val="auto"/>
    </w:rPr>
  </w:style>
  <w:style w:type="character" w:customStyle="1" w:styleId="A0">
    <w:name w:val="A0"/>
    <w:uiPriority w:val="99"/>
    <w:rsid w:val="00C53A17"/>
    <w:rPr>
      <w:rFonts w:cs="Univers 47 CondensedLight"/>
      <w:b/>
      <w:bCs/>
      <w:color w:val="000000"/>
      <w:sz w:val="60"/>
      <w:szCs w:val="60"/>
    </w:rPr>
  </w:style>
  <w:style w:type="character" w:customStyle="1" w:styleId="A1">
    <w:name w:val="A1"/>
    <w:uiPriority w:val="99"/>
    <w:rsid w:val="00C53A17"/>
    <w:rPr>
      <w:rFonts w:cs="Univers 47 CondensedLight"/>
      <w:b/>
      <w:bCs/>
      <w:color w:val="000000"/>
      <w:sz w:val="46"/>
      <w:szCs w:val="46"/>
    </w:rPr>
  </w:style>
  <w:style w:type="character" w:customStyle="1" w:styleId="A7">
    <w:name w:val="A7"/>
    <w:uiPriority w:val="99"/>
    <w:rsid w:val="00640D2F"/>
    <w:rPr>
      <w:rFonts w:cs="Univers 55"/>
      <w:color w:val="000000"/>
      <w:sz w:val="19"/>
      <w:szCs w:val="19"/>
    </w:rPr>
  </w:style>
  <w:style w:type="paragraph" w:customStyle="1" w:styleId="Pa3">
    <w:name w:val="Pa3"/>
    <w:basedOn w:val="Default"/>
    <w:next w:val="Default"/>
    <w:uiPriority w:val="99"/>
    <w:rsid w:val="00640D2F"/>
    <w:pPr>
      <w:spacing w:line="201" w:lineRule="atLeast"/>
    </w:pPr>
    <w:rPr>
      <w:rFonts w:ascii="Univers 55" w:eastAsia="SimSun" w:hAnsi="Univers 55"/>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83FFA"/>
    <w:pPr>
      <w:keepNext/>
      <w:keepLines/>
      <w:spacing w:before="480" w:after="0"/>
      <w:jc w:val="center"/>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918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918D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Pr>
      <w:color w:val="808080"/>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CA69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6924"/>
  </w:style>
  <w:style w:type="paragraph" w:styleId="Footer">
    <w:name w:val="footer"/>
    <w:basedOn w:val="Normal"/>
    <w:link w:val="FooterChar"/>
    <w:uiPriority w:val="99"/>
    <w:unhideWhenUsed/>
    <w:rsid w:val="00CA69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6924"/>
  </w:style>
  <w:style w:type="character" w:customStyle="1" w:styleId="Heading1Char">
    <w:name w:val="Heading 1 Char"/>
    <w:basedOn w:val="DefaultParagraphFont"/>
    <w:link w:val="Heading1"/>
    <w:uiPriority w:val="9"/>
    <w:rsid w:val="00383FF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918D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918D9"/>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8C39D6"/>
    <w:pPr>
      <w:outlineLvl w:val="9"/>
    </w:pPr>
    <w:rPr>
      <w:lang w:eastAsia="ja-JP"/>
    </w:rPr>
  </w:style>
  <w:style w:type="paragraph" w:styleId="TOC1">
    <w:name w:val="toc 1"/>
    <w:basedOn w:val="Normal"/>
    <w:next w:val="Normal"/>
    <w:autoRedefine/>
    <w:uiPriority w:val="39"/>
    <w:unhideWhenUsed/>
    <w:qFormat/>
    <w:rsid w:val="00E870E5"/>
    <w:pPr>
      <w:tabs>
        <w:tab w:val="right" w:leader="dot" w:pos="8900"/>
      </w:tabs>
      <w:spacing w:after="100" w:line="360" w:lineRule="auto"/>
    </w:pPr>
    <w:rPr>
      <w:rFonts w:asciiTheme="majorBidi" w:eastAsiaTheme="majorEastAsia" w:hAnsiTheme="majorBidi" w:cstheme="majorBidi"/>
      <w:b/>
      <w:bCs/>
      <w:noProof/>
      <w:sz w:val="24"/>
      <w:szCs w:val="24"/>
    </w:rPr>
  </w:style>
  <w:style w:type="paragraph" w:styleId="TOC2">
    <w:name w:val="toc 2"/>
    <w:basedOn w:val="Normal"/>
    <w:next w:val="Normal"/>
    <w:autoRedefine/>
    <w:uiPriority w:val="39"/>
    <w:unhideWhenUsed/>
    <w:qFormat/>
    <w:rsid w:val="00DE647B"/>
    <w:pPr>
      <w:tabs>
        <w:tab w:val="right" w:leader="dot" w:pos="8900"/>
      </w:tabs>
      <w:spacing w:after="100"/>
      <w:ind w:left="450" w:hanging="180"/>
    </w:pPr>
  </w:style>
  <w:style w:type="paragraph" w:styleId="TOC3">
    <w:name w:val="toc 3"/>
    <w:basedOn w:val="Normal"/>
    <w:next w:val="Normal"/>
    <w:autoRedefine/>
    <w:uiPriority w:val="39"/>
    <w:unhideWhenUsed/>
    <w:qFormat/>
    <w:rsid w:val="00777B87"/>
    <w:pPr>
      <w:tabs>
        <w:tab w:val="right" w:leader="dot" w:pos="8910"/>
      </w:tabs>
      <w:spacing w:after="100" w:line="360" w:lineRule="auto"/>
      <w:ind w:left="440"/>
    </w:pPr>
  </w:style>
  <w:style w:type="character" w:styleId="Hyperlink">
    <w:name w:val="Hyperlink"/>
    <w:basedOn w:val="DefaultParagraphFont"/>
    <w:uiPriority w:val="99"/>
    <w:unhideWhenUsed/>
    <w:rsid w:val="008C39D6"/>
    <w:rPr>
      <w:color w:val="0000FF" w:themeColor="hyperlink"/>
      <w:u w:val="single"/>
    </w:rPr>
  </w:style>
  <w:style w:type="paragraph" w:styleId="Caption">
    <w:name w:val="caption"/>
    <w:basedOn w:val="Normal"/>
    <w:next w:val="Normal"/>
    <w:uiPriority w:val="35"/>
    <w:unhideWhenUsed/>
    <w:qFormat/>
    <w:rsid w:val="0096694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66945"/>
    <w:pPr>
      <w:spacing w:after="0"/>
    </w:pPr>
  </w:style>
  <w:style w:type="paragraph" w:customStyle="1" w:styleId="Default">
    <w:name w:val="Default"/>
    <w:rsid w:val="00250061"/>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styleId="TableGrid">
    <w:name w:val="Table Grid"/>
    <w:basedOn w:val="TableNormal"/>
    <w:uiPriority w:val="59"/>
    <w:rsid w:val="00250061"/>
    <w:pPr>
      <w:spacing w:after="0" w:line="240" w:lineRule="auto"/>
    </w:pPr>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unhideWhenUsed/>
    <w:rsid w:val="00250061"/>
    <w:pPr>
      <w:spacing w:after="120"/>
    </w:pPr>
    <w:rPr>
      <w:rFonts w:asciiTheme="minorHAnsi" w:eastAsiaTheme="minorHAnsi" w:hAnsiTheme="minorHAnsi" w:cstheme="minorBidi"/>
    </w:rPr>
  </w:style>
  <w:style w:type="character" w:customStyle="1" w:styleId="BodyTextChar">
    <w:name w:val="Body Text Char"/>
    <w:basedOn w:val="DefaultParagraphFont"/>
    <w:link w:val="BodyText"/>
    <w:uiPriority w:val="99"/>
    <w:rsid w:val="00250061"/>
    <w:rPr>
      <w:rFonts w:asciiTheme="minorHAnsi" w:eastAsiaTheme="minorHAnsi" w:hAnsiTheme="minorHAnsi" w:cstheme="minorBidi"/>
    </w:rPr>
  </w:style>
  <w:style w:type="paragraph" w:styleId="FootnoteText">
    <w:name w:val="footnote text"/>
    <w:basedOn w:val="Normal"/>
    <w:link w:val="FootnoteTextChar"/>
    <w:uiPriority w:val="99"/>
    <w:semiHidden/>
    <w:unhideWhenUsed/>
    <w:rsid w:val="002B443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4435"/>
    <w:rPr>
      <w:sz w:val="20"/>
      <w:szCs w:val="20"/>
    </w:rPr>
  </w:style>
  <w:style w:type="character" w:styleId="FootnoteReference">
    <w:name w:val="footnote reference"/>
    <w:basedOn w:val="DefaultParagraphFont"/>
    <w:uiPriority w:val="99"/>
    <w:semiHidden/>
    <w:unhideWhenUsed/>
    <w:rsid w:val="002B4435"/>
    <w:rPr>
      <w:vertAlign w:val="superscript"/>
    </w:rPr>
  </w:style>
  <w:style w:type="paragraph" w:styleId="EndnoteText">
    <w:name w:val="endnote text"/>
    <w:basedOn w:val="Normal"/>
    <w:link w:val="EndnoteTextChar"/>
    <w:uiPriority w:val="99"/>
    <w:semiHidden/>
    <w:unhideWhenUsed/>
    <w:rsid w:val="002B443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B4435"/>
    <w:rPr>
      <w:sz w:val="20"/>
      <w:szCs w:val="20"/>
    </w:rPr>
  </w:style>
  <w:style w:type="character" w:styleId="EndnoteReference">
    <w:name w:val="endnote reference"/>
    <w:basedOn w:val="DefaultParagraphFont"/>
    <w:uiPriority w:val="99"/>
    <w:semiHidden/>
    <w:unhideWhenUsed/>
    <w:rsid w:val="002B4435"/>
    <w:rPr>
      <w:vertAlign w:val="superscript"/>
    </w:rPr>
  </w:style>
  <w:style w:type="paragraph" w:styleId="NormalWeb">
    <w:name w:val="Normal (Web)"/>
    <w:basedOn w:val="Normal"/>
    <w:uiPriority w:val="99"/>
    <w:semiHidden/>
    <w:unhideWhenUsed/>
    <w:rsid w:val="00690A1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5">
    <w:name w:val="Pa5"/>
    <w:basedOn w:val="Default"/>
    <w:next w:val="Default"/>
    <w:uiPriority w:val="99"/>
    <w:rsid w:val="00F547C1"/>
    <w:pPr>
      <w:spacing w:line="181" w:lineRule="atLeast"/>
    </w:pPr>
    <w:rPr>
      <w:rFonts w:ascii="Univers 45 Light" w:eastAsia="SimSun" w:hAnsi="Univers 45 Light"/>
      <w:color w:val="auto"/>
    </w:rPr>
  </w:style>
  <w:style w:type="paragraph" w:customStyle="1" w:styleId="Pa0">
    <w:name w:val="Pa0"/>
    <w:basedOn w:val="Default"/>
    <w:next w:val="Default"/>
    <w:uiPriority w:val="99"/>
    <w:rsid w:val="00C53A17"/>
    <w:pPr>
      <w:spacing w:line="241" w:lineRule="atLeast"/>
    </w:pPr>
    <w:rPr>
      <w:rFonts w:ascii="Univers 47 CondensedLight" w:hAnsi="Univers 47 CondensedLight" w:cstheme="minorBidi"/>
      <w:color w:val="auto"/>
    </w:rPr>
  </w:style>
  <w:style w:type="character" w:customStyle="1" w:styleId="A0">
    <w:name w:val="A0"/>
    <w:uiPriority w:val="99"/>
    <w:rsid w:val="00C53A17"/>
    <w:rPr>
      <w:rFonts w:cs="Univers 47 CondensedLight"/>
      <w:b/>
      <w:bCs/>
      <w:color w:val="000000"/>
      <w:sz w:val="60"/>
      <w:szCs w:val="60"/>
    </w:rPr>
  </w:style>
  <w:style w:type="character" w:customStyle="1" w:styleId="A1">
    <w:name w:val="A1"/>
    <w:uiPriority w:val="99"/>
    <w:rsid w:val="00C53A17"/>
    <w:rPr>
      <w:rFonts w:cs="Univers 47 CondensedLight"/>
      <w:b/>
      <w:bCs/>
      <w:color w:val="000000"/>
      <w:sz w:val="46"/>
      <w:szCs w:val="46"/>
    </w:rPr>
  </w:style>
  <w:style w:type="character" w:customStyle="1" w:styleId="A7">
    <w:name w:val="A7"/>
    <w:uiPriority w:val="99"/>
    <w:rsid w:val="00640D2F"/>
    <w:rPr>
      <w:rFonts w:cs="Univers 55"/>
      <w:color w:val="000000"/>
      <w:sz w:val="19"/>
      <w:szCs w:val="19"/>
    </w:rPr>
  </w:style>
  <w:style w:type="paragraph" w:customStyle="1" w:styleId="Pa3">
    <w:name w:val="Pa3"/>
    <w:basedOn w:val="Default"/>
    <w:next w:val="Default"/>
    <w:uiPriority w:val="99"/>
    <w:rsid w:val="00640D2F"/>
    <w:pPr>
      <w:spacing w:line="201" w:lineRule="atLeast"/>
    </w:pPr>
    <w:rPr>
      <w:rFonts w:ascii="Univers 55" w:eastAsia="SimSun" w:hAnsi="Univers 55"/>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5110">
      <w:bodyDiv w:val="1"/>
      <w:marLeft w:val="0"/>
      <w:marRight w:val="0"/>
      <w:marTop w:val="0"/>
      <w:marBottom w:val="0"/>
      <w:divBdr>
        <w:top w:val="none" w:sz="0" w:space="0" w:color="auto"/>
        <w:left w:val="none" w:sz="0" w:space="0" w:color="auto"/>
        <w:bottom w:val="none" w:sz="0" w:space="0" w:color="auto"/>
        <w:right w:val="none" w:sz="0" w:space="0" w:color="auto"/>
      </w:divBdr>
    </w:div>
    <w:div w:id="308825033">
      <w:bodyDiv w:val="1"/>
      <w:marLeft w:val="0"/>
      <w:marRight w:val="0"/>
      <w:marTop w:val="0"/>
      <w:marBottom w:val="0"/>
      <w:divBdr>
        <w:top w:val="none" w:sz="0" w:space="0" w:color="auto"/>
        <w:left w:val="none" w:sz="0" w:space="0" w:color="auto"/>
        <w:bottom w:val="none" w:sz="0" w:space="0" w:color="auto"/>
        <w:right w:val="none" w:sz="0" w:space="0" w:color="auto"/>
      </w:divBdr>
    </w:div>
    <w:div w:id="712728306">
      <w:bodyDiv w:val="1"/>
      <w:marLeft w:val="0"/>
      <w:marRight w:val="0"/>
      <w:marTop w:val="0"/>
      <w:marBottom w:val="0"/>
      <w:divBdr>
        <w:top w:val="none" w:sz="0" w:space="0" w:color="auto"/>
        <w:left w:val="none" w:sz="0" w:space="0" w:color="auto"/>
        <w:bottom w:val="none" w:sz="0" w:space="0" w:color="auto"/>
        <w:right w:val="none" w:sz="0" w:space="0" w:color="auto"/>
      </w:divBdr>
    </w:div>
    <w:div w:id="1143041687">
      <w:bodyDiv w:val="1"/>
      <w:marLeft w:val="0"/>
      <w:marRight w:val="0"/>
      <w:marTop w:val="0"/>
      <w:marBottom w:val="0"/>
      <w:divBdr>
        <w:top w:val="none" w:sz="0" w:space="0" w:color="auto"/>
        <w:left w:val="none" w:sz="0" w:space="0" w:color="auto"/>
        <w:bottom w:val="none" w:sz="0" w:space="0" w:color="auto"/>
        <w:right w:val="none" w:sz="0" w:space="0" w:color="auto"/>
      </w:divBdr>
    </w:div>
    <w:div w:id="1245065517">
      <w:bodyDiv w:val="1"/>
      <w:marLeft w:val="0"/>
      <w:marRight w:val="0"/>
      <w:marTop w:val="0"/>
      <w:marBottom w:val="0"/>
      <w:divBdr>
        <w:top w:val="none" w:sz="0" w:space="0" w:color="auto"/>
        <w:left w:val="none" w:sz="0" w:space="0" w:color="auto"/>
        <w:bottom w:val="none" w:sz="0" w:space="0" w:color="auto"/>
        <w:right w:val="none" w:sz="0" w:space="0" w:color="auto"/>
      </w:divBdr>
    </w:div>
    <w:div w:id="1385913564">
      <w:bodyDiv w:val="1"/>
      <w:marLeft w:val="0"/>
      <w:marRight w:val="0"/>
      <w:marTop w:val="0"/>
      <w:marBottom w:val="0"/>
      <w:divBdr>
        <w:top w:val="none" w:sz="0" w:space="0" w:color="auto"/>
        <w:left w:val="none" w:sz="0" w:space="0" w:color="auto"/>
        <w:bottom w:val="none" w:sz="0" w:space="0" w:color="auto"/>
        <w:right w:val="none" w:sz="0" w:space="0" w:color="auto"/>
      </w:divBdr>
    </w:div>
    <w:div w:id="1539321932">
      <w:bodyDiv w:val="1"/>
      <w:marLeft w:val="0"/>
      <w:marRight w:val="0"/>
      <w:marTop w:val="0"/>
      <w:marBottom w:val="0"/>
      <w:divBdr>
        <w:top w:val="none" w:sz="0" w:space="0" w:color="auto"/>
        <w:left w:val="none" w:sz="0" w:space="0" w:color="auto"/>
        <w:bottom w:val="none" w:sz="0" w:space="0" w:color="auto"/>
        <w:right w:val="none" w:sz="0" w:space="0" w:color="auto"/>
      </w:divBdr>
    </w:div>
    <w:div w:id="1680347736">
      <w:bodyDiv w:val="1"/>
      <w:marLeft w:val="0"/>
      <w:marRight w:val="0"/>
      <w:marTop w:val="0"/>
      <w:marBottom w:val="0"/>
      <w:divBdr>
        <w:top w:val="none" w:sz="0" w:space="0" w:color="auto"/>
        <w:left w:val="none" w:sz="0" w:space="0" w:color="auto"/>
        <w:bottom w:val="none" w:sz="0" w:space="0" w:color="auto"/>
        <w:right w:val="none" w:sz="0" w:space="0" w:color="auto"/>
      </w:divBdr>
    </w:div>
    <w:div w:id="1810898127">
      <w:bodyDiv w:val="1"/>
      <w:marLeft w:val="0"/>
      <w:marRight w:val="0"/>
      <w:marTop w:val="0"/>
      <w:marBottom w:val="0"/>
      <w:divBdr>
        <w:top w:val="none" w:sz="0" w:space="0" w:color="auto"/>
        <w:left w:val="none" w:sz="0" w:space="0" w:color="auto"/>
        <w:bottom w:val="none" w:sz="0" w:space="0" w:color="auto"/>
        <w:right w:val="none" w:sz="0" w:space="0" w:color="auto"/>
      </w:divBdr>
    </w:div>
    <w:div w:id="20303717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plosone.o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chart" Target="charts/chart3.xml"/><Relationship Id="rId10" Type="http://schemas.openxmlformats.org/officeDocument/2006/relationships/footer" Target="foot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563848789734615"/>
          <c:y val="4.4057617797775277E-2"/>
          <c:w val="0.82889854913969085"/>
          <c:h val="0.76096394200724904"/>
        </c:manualLayout>
      </c:layout>
      <c:barChart>
        <c:barDir val="col"/>
        <c:grouping val="clustered"/>
        <c:varyColors val="0"/>
        <c:ser>
          <c:idx val="0"/>
          <c:order val="0"/>
          <c:tx>
            <c:strRef>
              <c:f>Sheet1!$B$1</c:f>
              <c:strCache>
                <c:ptCount val="1"/>
                <c:pt idx="0">
                  <c:v>Male</c:v>
                </c:pt>
              </c:strCache>
            </c:strRef>
          </c:tx>
          <c:invertIfNegative val="0"/>
          <c:cat>
            <c:strRef>
              <c:f>Sheet1!$A$2:$A$4</c:f>
              <c:strCache>
                <c:ptCount val="3"/>
                <c:pt idx="0">
                  <c:v>GHC</c:v>
                </c:pt>
                <c:pt idx="1">
                  <c:v>AHC</c:v>
                </c:pt>
                <c:pt idx="2">
                  <c:v>TOTAL</c:v>
                </c:pt>
              </c:strCache>
            </c:strRef>
          </c:cat>
          <c:val>
            <c:numRef>
              <c:f>Sheet1!$B$2:$B$4</c:f>
              <c:numCache>
                <c:formatCode>General</c:formatCode>
                <c:ptCount val="3"/>
                <c:pt idx="0">
                  <c:v>28</c:v>
                </c:pt>
                <c:pt idx="1">
                  <c:v>25.5</c:v>
                </c:pt>
                <c:pt idx="2">
                  <c:v>53.5</c:v>
                </c:pt>
              </c:numCache>
            </c:numRef>
          </c:val>
        </c:ser>
        <c:ser>
          <c:idx val="1"/>
          <c:order val="1"/>
          <c:tx>
            <c:strRef>
              <c:f>Sheet1!$C$1</c:f>
              <c:strCache>
                <c:ptCount val="1"/>
                <c:pt idx="0">
                  <c:v>Female</c:v>
                </c:pt>
              </c:strCache>
            </c:strRef>
          </c:tx>
          <c:invertIfNegative val="0"/>
          <c:cat>
            <c:strRef>
              <c:f>Sheet1!$A$2:$A$4</c:f>
              <c:strCache>
                <c:ptCount val="3"/>
                <c:pt idx="0">
                  <c:v>GHC</c:v>
                </c:pt>
                <c:pt idx="1">
                  <c:v>AHC</c:v>
                </c:pt>
                <c:pt idx="2">
                  <c:v>TOTAL</c:v>
                </c:pt>
              </c:strCache>
            </c:strRef>
          </c:cat>
          <c:val>
            <c:numRef>
              <c:f>Sheet1!$C$2:$C$4</c:f>
              <c:numCache>
                <c:formatCode>General</c:formatCode>
                <c:ptCount val="3"/>
                <c:pt idx="0">
                  <c:v>25.5</c:v>
                </c:pt>
                <c:pt idx="1">
                  <c:v>21.1</c:v>
                </c:pt>
                <c:pt idx="2">
                  <c:v>46.6</c:v>
                </c:pt>
              </c:numCache>
            </c:numRef>
          </c:val>
        </c:ser>
        <c:dLbls>
          <c:showLegendKey val="0"/>
          <c:showVal val="1"/>
          <c:showCatName val="0"/>
          <c:showSerName val="0"/>
          <c:showPercent val="0"/>
          <c:showBubbleSize val="0"/>
        </c:dLbls>
        <c:gapWidth val="75"/>
        <c:axId val="271751424"/>
        <c:axId val="271757312"/>
      </c:barChart>
      <c:catAx>
        <c:axId val="271751424"/>
        <c:scaling>
          <c:orientation val="minMax"/>
        </c:scaling>
        <c:delete val="0"/>
        <c:axPos val="b"/>
        <c:majorTickMark val="none"/>
        <c:minorTickMark val="none"/>
        <c:tickLblPos val="nextTo"/>
        <c:crossAx val="271757312"/>
        <c:crosses val="autoZero"/>
        <c:auto val="1"/>
        <c:lblAlgn val="ctr"/>
        <c:lblOffset val="100"/>
        <c:noMultiLvlLbl val="0"/>
      </c:catAx>
      <c:valAx>
        <c:axId val="271757312"/>
        <c:scaling>
          <c:orientation val="minMax"/>
        </c:scaling>
        <c:delete val="0"/>
        <c:axPos val="l"/>
        <c:numFmt formatCode="General" sourceLinked="1"/>
        <c:majorTickMark val="none"/>
        <c:minorTickMark val="none"/>
        <c:tickLblPos val="nextTo"/>
        <c:crossAx val="271751424"/>
        <c:crosses val="autoZero"/>
        <c:crossBetween val="between"/>
      </c:valAx>
    </c:plotArea>
    <c:legend>
      <c:legendPos val="b"/>
      <c:overlay val="0"/>
    </c:legend>
    <c:plotVisOnly val="1"/>
    <c:dispBlanksAs val="gap"/>
    <c:showDLblsOverMax val="0"/>
  </c:chart>
  <c:txPr>
    <a:bodyPr/>
    <a:lstStyle/>
    <a:p>
      <a:pPr>
        <a:defRPr sz="1050" b="1">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110145086030912"/>
          <c:y val="4.4002950964555969E-2"/>
          <c:w val="0.80343558617672794"/>
          <c:h val="0.76126053871330956"/>
        </c:manualLayout>
      </c:layout>
      <c:barChart>
        <c:barDir val="col"/>
        <c:grouping val="clustered"/>
        <c:varyColors val="0"/>
        <c:ser>
          <c:idx val="0"/>
          <c:order val="0"/>
          <c:tx>
            <c:strRef>
              <c:f>Sheet1!$B$1</c:f>
              <c:strCache>
                <c:ptCount val="1"/>
                <c:pt idx="0">
                  <c:v>Male</c:v>
                </c:pt>
              </c:strCache>
            </c:strRef>
          </c:tx>
          <c:invertIfNegative val="0"/>
          <c:dLbls>
            <c:txPr>
              <a:bodyPr/>
              <a:lstStyle/>
              <a:p>
                <a:pPr>
                  <a:defRPr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Sheet1!$A$2:$A$6</c:f>
              <c:strCache>
                <c:ptCount val="5"/>
                <c:pt idx="0">
                  <c:v>15-20</c:v>
                </c:pt>
                <c:pt idx="1">
                  <c:v>21-30</c:v>
                </c:pt>
                <c:pt idx="2">
                  <c:v>31-40</c:v>
                </c:pt>
                <c:pt idx="3">
                  <c:v>41-50</c:v>
                </c:pt>
                <c:pt idx="4">
                  <c:v>50</c:v>
                </c:pt>
              </c:strCache>
            </c:strRef>
          </c:cat>
          <c:val>
            <c:numRef>
              <c:f>Sheet1!$B$2:$B$6</c:f>
              <c:numCache>
                <c:formatCode>General</c:formatCode>
                <c:ptCount val="5"/>
                <c:pt idx="0">
                  <c:v>7</c:v>
                </c:pt>
                <c:pt idx="1">
                  <c:v>21.4</c:v>
                </c:pt>
                <c:pt idx="2">
                  <c:v>10.7</c:v>
                </c:pt>
                <c:pt idx="3">
                  <c:v>10.199999999999999</c:v>
                </c:pt>
                <c:pt idx="4">
                  <c:v>4.2</c:v>
                </c:pt>
              </c:numCache>
            </c:numRef>
          </c:val>
        </c:ser>
        <c:ser>
          <c:idx val="1"/>
          <c:order val="1"/>
          <c:tx>
            <c:strRef>
              <c:f>Sheet1!$C$1</c:f>
              <c:strCache>
                <c:ptCount val="1"/>
                <c:pt idx="0">
                  <c:v>Female</c:v>
                </c:pt>
              </c:strCache>
            </c:strRef>
          </c:tx>
          <c:invertIfNegative val="0"/>
          <c:dLbls>
            <c:txPr>
              <a:bodyPr/>
              <a:lstStyle/>
              <a:p>
                <a:pPr>
                  <a:defRPr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Sheet1!$A$2:$A$6</c:f>
              <c:strCache>
                <c:ptCount val="5"/>
                <c:pt idx="0">
                  <c:v>15-20</c:v>
                </c:pt>
                <c:pt idx="1">
                  <c:v>21-30</c:v>
                </c:pt>
                <c:pt idx="2">
                  <c:v>31-40</c:v>
                </c:pt>
                <c:pt idx="3">
                  <c:v>41-50</c:v>
                </c:pt>
                <c:pt idx="4">
                  <c:v>50</c:v>
                </c:pt>
              </c:strCache>
            </c:strRef>
          </c:cat>
          <c:val>
            <c:numRef>
              <c:f>Sheet1!$C$2:$C$6</c:f>
              <c:numCache>
                <c:formatCode>General</c:formatCode>
                <c:ptCount val="5"/>
                <c:pt idx="0">
                  <c:v>5.5</c:v>
                </c:pt>
                <c:pt idx="1">
                  <c:v>17.7</c:v>
                </c:pt>
                <c:pt idx="2">
                  <c:v>14.1</c:v>
                </c:pt>
                <c:pt idx="3">
                  <c:v>8.3000000000000007</c:v>
                </c:pt>
                <c:pt idx="4">
                  <c:v>1</c:v>
                </c:pt>
              </c:numCache>
            </c:numRef>
          </c:val>
        </c:ser>
        <c:dLbls>
          <c:showLegendKey val="0"/>
          <c:showVal val="1"/>
          <c:showCatName val="0"/>
          <c:showSerName val="0"/>
          <c:showPercent val="0"/>
          <c:showBubbleSize val="0"/>
        </c:dLbls>
        <c:gapWidth val="75"/>
        <c:axId val="271730560"/>
        <c:axId val="271772672"/>
      </c:barChart>
      <c:catAx>
        <c:axId val="271730560"/>
        <c:scaling>
          <c:orientation val="minMax"/>
        </c:scaling>
        <c:delete val="0"/>
        <c:axPos val="b"/>
        <c:majorTickMark val="none"/>
        <c:minorTickMark val="none"/>
        <c:tickLblPos val="nextTo"/>
        <c:crossAx val="271772672"/>
        <c:crosses val="autoZero"/>
        <c:auto val="1"/>
        <c:lblAlgn val="ctr"/>
        <c:lblOffset val="100"/>
        <c:noMultiLvlLbl val="0"/>
      </c:catAx>
      <c:valAx>
        <c:axId val="271772672"/>
        <c:scaling>
          <c:orientation val="minMax"/>
        </c:scaling>
        <c:delete val="0"/>
        <c:axPos val="l"/>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271730560"/>
        <c:crosses val="autoZero"/>
        <c:crossBetween val="between"/>
      </c:valAx>
    </c:plotArea>
    <c:legend>
      <c:legendPos val="b"/>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110145086030912"/>
          <c:y val="4.4057617797775277E-2"/>
          <c:w val="0.80343558617672794"/>
          <c:h val="0.76096394200724904"/>
        </c:manualLayout>
      </c:layout>
      <c:barChart>
        <c:barDir val="col"/>
        <c:grouping val="clustered"/>
        <c:varyColors val="0"/>
        <c:ser>
          <c:idx val="0"/>
          <c:order val="0"/>
          <c:tx>
            <c:strRef>
              <c:f>Sheet1!$B$1</c:f>
              <c:strCache>
                <c:ptCount val="1"/>
                <c:pt idx="0">
                  <c:v>Male</c:v>
                </c:pt>
              </c:strCache>
            </c:strRef>
          </c:tx>
          <c:invertIfNegative val="0"/>
          <c:dLbls>
            <c:txPr>
              <a:bodyPr/>
              <a:lstStyle/>
              <a:p>
                <a:pPr>
                  <a:defRPr sz="11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Sheet1!$A$2:$A$3</c:f>
              <c:strCache>
                <c:ptCount val="2"/>
                <c:pt idx="0">
                  <c:v>Urban</c:v>
                </c:pt>
                <c:pt idx="1">
                  <c:v>Rural</c:v>
                </c:pt>
              </c:strCache>
            </c:strRef>
          </c:cat>
          <c:val>
            <c:numRef>
              <c:f>Sheet1!$B$2:$B$3</c:f>
              <c:numCache>
                <c:formatCode>General</c:formatCode>
                <c:ptCount val="2"/>
                <c:pt idx="0">
                  <c:v>25</c:v>
                </c:pt>
                <c:pt idx="1">
                  <c:v>27.9</c:v>
                </c:pt>
              </c:numCache>
            </c:numRef>
          </c:val>
        </c:ser>
        <c:ser>
          <c:idx val="1"/>
          <c:order val="1"/>
          <c:tx>
            <c:strRef>
              <c:f>Sheet1!$C$1</c:f>
              <c:strCache>
                <c:ptCount val="1"/>
                <c:pt idx="0">
                  <c:v>Female</c:v>
                </c:pt>
              </c:strCache>
            </c:strRef>
          </c:tx>
          <c:invertIfNegative val="0"/>
          <c:dLbls>
            <c:txPr>
              <a:bodyPr/>
              <a:lstStyle/>
              <a:p>
                <a:pPr>
                  <a:defRPr sz="11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Sheet1!$A$2:$A$3</c:f>
              <c:strCache>
                <c:ptCount val="2"/>
                <c:pt idx="0">
                  <c:v>Urban</c:v>
                </c:pt>
                <c:pt idx="1">
                  <c:v>Rural</c:v>
                </c:pt>
              </c:strCache>
            </c:strRef>
          </c:cat>
          <c:val>
            <c:numRef>
              <c:f>Sheet1!$C$2:$C$3</c:f>
              <c:numCache>
                <c:formatCode>General</c:formatCode>
                <c:ptCount val="2"/>
                <c:pt idx="0">
                  <c:v>26.8</c:v>
                </c:pt>
                <c:pt idx="1">
                  <c:v>19.8</c:v>
                </c:pt>
              </c:numCache>
            </c:numRef>
          </c:val>
        </c:ser>
        <c:ser>
          <c:idx val="2"/>
          <c:order val="2"/>
          <c:tx>
            <c:strRef>
              <c:f>Sheet1!$D$1</c:f>
              <c:strCache>
                <c:ptCount val="1"/>
                <c:pt idx="0">
                  <c:v>Total</c:v>
                </c:pt>
              </c:strCache>
            </c:strRef>
          </c:tx>
          <c:invertIfNegative val="0"/>
          <c:dLbls>
            <c:txPr>
              <a:bodyPr/>
              <a:lstStyle/>
              <a:p>
                <a:pPr>
                  <a:defRPr sz="11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Sheet1!$A$2:$A$3</c:f>
              <c:strCache>
                <c:ptCount val="2"/>
                <c:pt idx="0">
                  <c:v>Urban</c:v>
                </c:pt>
                <c:pt idx="1">
                  <c:v>Rural</c:v>
                </c:pt>
              </c:strCache>
            </c:strRef>
          </c:cat>
          <c:val>
            <c:numRef>
              <c:f>Sheet1!$D$2:$D$3</c:f>
              <c:numCache>
                <c:formatCode>General</c:formatCode>
                <c:ptCount val="2"/>
                <c:pt idx="0">
                  <c:v>51.8</c:v>
                </c:pt>
                <c:pt idx="1">
                  <c:v>47.7</c:v>
                </c:pt>
              </c:numCache>
            </c:numRef>
          </c:val>
        </c:ser>
        <c:dLbls>
          <c:showLegendKey val="0"/>
          <c:showVal val="1"/>
          <c:showCatName val="0"/>
          <c:showSerName val="0"/>
          <c:showPercent val="0"/>
          <c:showBubbleSize val="0"/>
        </c:dLbls>
        <c:gapWidth val="75"/>
        <c:axId val="271646080"/>
        <c:axId val="272311424"/>
      </c:barChart>
      <c:catAx>
        <c:axId val="271646080"/>
        <c:scaling>
          <c:orientation val="minMax"/>
        </c:scaling>
        <c:delete val="0"/>
        <c:axPos val="b"/>
        <c:majorTickMark val="none"/>
        <c:minorTickMark val="none"/>
        <c:tickLblPos val="nextTo"/>
        <c:txPr>
          <a:bodyPr/>
          <a:lstStyle/>
          <a:p>
            <a:pPr>
              <a:defRPr sz="1100">
                <a:latin typeface="Times New Roman" pitchFamily="18" charset="0"/>
                <a:cs typeface="Times New Roman" pitchFamily="18" charset="0"/>
              </a:defRPr>
            </a:pPr>
            <a:endParaRPr lang="en-US"/>
          </a:p>
        </c:txPr>
        <c:crossAx val="272311424"/>
        <c:crosses val="autoZero"/>
        <c:auto val="1"/>
        <c:lblAlgn val="ctr"/>
        <c:lblOffset val="100"/>
        <c:noMultiLvlLbl val="0"/>
      </c:catAx>
      <c:valAx>
        <c:axId val="272311424"/>
        <c:scaling>
          <c:orientation val="minMax"/>
        </c:scaling>
        <c:delete val="0"/>
        <c:axPos val="l"/>
        <c:numFmt formatCode="General" sourceLinked="1"/>
        <c:majorTickMark val="none"/>
        <c:minorTickMark val="none"/>
        <c:tickLblPos val="nextTo"/>
        <c:txPr>
          <a:bodyPr/>
          <a:lstStyle/>
          <a:p>
            <a:pPr>
              <a:defRPr sz="1100" b="1">
                <a:latin typeface="Times New Roman" pitchFamily="18" charset="0"/>
                <a:cs typeface="Times New Roman" pitchFamily="18" charset="0"/>
              </a:defRPr>
            </a:pPr>
            <a:endParaRPr lang="en-US"/>
          </a:p>
        </c:txPr>
        <c:crossAx val="271646080"/>
        <c:crosses val="autoZero"/>
        <c:crossBetween val="between"/>
      </c:valAx>
    </c:plotArea>
    <c:legend>
      <c:legendPos val="b"/>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0.06377</cdr:x>
      <cdr:y>0.02733</cdr:y>
    </cdr:from>
    <cdr:to>
      <cdr:x>0.5087</cdr:x>
      <cdr:y>0.31304</cdr:y>
    </cdr:to>
    <cdr:sp macro="" textlink="">
      <cdr:nvSpPr>
        <cdr:cNvPr id="2" name="Text Box 1"/>
        <cdr:cNvSpPr txBox="1"/>
      </cdr:nvSpPr>
      <cdr:spPr>
        <a:xfrm xmlns:a="http://schemas.openxmlformats.org/drawingml/2006/main">
          <a:off x="349856" y="87464"/>
          <a:ext cx="2441051"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E2506F-ACE2-4CF4-BFBD-AE9F5CE50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1</Pages>
  <Words>12254</Words>
  <Characters>69852</Characters>
  <Application>Microsoft Office Word</Application>
  <DocSecurity>0</DocSecurity>
  <Lines>582</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Derbew Tm</cp:lastModifiedBy>
  <cp:revision>93</cp:revision>
  <cp:lastPrinted>2019-09-06T10:23:00Z</cp:lastPrinted>
  <dcterms:created xsi:type="dcterms:W3CDTF">2019-08-28T17:26:00Z</dcterms:created>
  <dcterms:modified xsi:type="dcterms:W3CDTF">2019-09-06T10:23:00Z</dcterms:modified>
</cp:coreProperties>
</file>