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74950" w:rsidRPr="00B74666" w:rsidRDefault="00374950" w:rsidP="00374950">
      <w:pPr>
        <w:spacing w:line="360" w:lineRule="auto"/>
        <w:jc w:val="center"/>
        <w:rPr>
          <w:rFonts w:cs="Times New Roman"/>
          <w:b/>
          <w:sz w:val="32"/>
          <w:szCs w:val="32"/>
        </w:rPr>
      </w:pPr>
      <w:bookmarkStart w:id="0" w:name="_Toc358585130"/>
      <w:bookmarkStart w:id="1" w:name="_Toc358049179"/>
      <w:bookmarkStart w:id="2" w:name="_Toc358052169"/>
      <w:r w:rsidRPr="00B74666">
        <w:rPr>
          <w:rFonts w:cs="Times New Roman"/>
          <w:b/>
          <w:sz w:val="32"/>
          <w:szCs w:val="32"/>
        </w:rPr>
        <w:t>ADDIS ABABA UNIVERSITY</w:t>
      </w:r>
    </w:p>
    <w:p w:rsidR="00374950" w:rsidRPr="00B74666" w:rsidRDefault="00374950" w:rsidP="00374950">
      <w:pPr>
        <w:spacing w:line="360" w:lineRule="auto"/>
        <w:jc w:val="center"/>
        <w:rPr>
          <w:rFonts w:cs="Times New Roman"/>
          <w:b/>
          <w:sz w:val="32"/>
          <w:szCs w:val="32"/>
        </w:rPr>
      </w:pPr>
      <w:r w:rsidRPr="00B74666">
        <w:rPr>
          <w:rFonts w:cs="Times New Roman"/>
          <w:b/>
          <w:sz w:val="32"/>
          <w:szCs w:val="32"/>
        </w:rPr>
        <w:t>SCHOOL OF GRADUATE STUDIES</w:t>
      </w:r>
    </w:p>
    <w:p w:rsidR="00374950" w:rsidRPr="00B74666" w:rsidRDefault="00374950" w:rsidP="00374950">
      <w:pPr>
        <w:spacing w:line="360" w:lineRule="auto"/>
        <w:jc w:val="center"/>
        <w:rPr>
          <w:rFonts w:cs="Times New Roman"/>
          <w:b/>
          <w:sz w:val="32"/>
          <w:szCs w:val="32"/>
        </w:rPr>
      </w:pPr>
      <w:r w:rsidRPr="00B74666">
        <w:rPr>
          <w:rFonts w:cs="Times New Roman"/>
          <w:b/>
          <w:noProof/>
          <w:sz w:val="32"/>
          <w:szCs w:val="32"/>
        </w:rPr>
        <w:drawing>
          <wp:anchor distT="0" distB="0" distL="114300" distR="114300" simplePos="0" relativeHeight="251692032" behindDoc="0" locked="0" layoutInCell="1" allowOverlap="1">
            <wp:simplePos x="0" y="0"/>
            <wp:positionH relativeFrom="column">
              <wp:posOffset>2484120</wp:posOffset>
            </wp:positionH>
            <wp:positionV relativeFrom="paragraph">
              <wp:posOffset>836930</wp:posOffset>
            </wp:positionV>
            <wp:extent cx="1517650" cy="1484630"/>
            <wp:effectExtent l="19050" t="0" r="6350" b="0"/>
            <wp:wrapTopAndBottom/>
            <wp:docPr id="4" name="Picture 4" descr="AAU%2520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AU%2520_logo"/>
                    <pic:cNvPicPr>
                      <a:picLocks noChangeAspect="1" noChangeArrowheads="1"/>
                    </pic:cNvPicPr>
                  </pic:nvPicPr>
                  <pic:blipFill>
                    <a:blip r:embed="rId8"/>
                    <a:srcRect/>
                    <a:stretch>
                      <a:fillRect/>
                    </a:stretch>
                  </pic:blipFill>
                  <pic:spPr bwMode="auto">
                    <a:xfrm>
                      <a:off x="0" y="0"/>
                      <a:ext cx="1517650" cy="1484630"/>
                    </a:xfrm>
                    <a:prstGeom prst="rect">
                      <a:avLst/>
                    </a:prstGeom>
                    <a:noFill/>
                    <a:ln w="9525">
                      <a:noFill/>
                      <a:miter lim="800000"/>
                      <a:headEnd/>
                      <a:tailEnd/>
                    </a:ln>
                  </pic:spPr>
                </pic:pic>
              </a:graphicData>
            </a:graphic>
          </wp:anchor>
        </w:drawing>
      </w:r>
      <w:r w:rsidRPr="00B74666">
        <w:rPr>
          <w:rFonts w:cs="Times New Roman"/>
          <w:b/>
          <w:sz w:val="32"/>
          <w:szCs w:val="32"/>
        </w:rPr>
        <w:t>DEPARTMENT OF CHEMISTRY</w:t>
      </w:r>
    </w:p>
    <w:p w:rsidR="00374950" w:rsidRPr="00B74666" w:rsidRDefault="00374950" w:rsidP="00374950">
      <w:pPr>
        <w:spacing w:after="0" w:line="360" w:lineRule="auto"/>
        <w:jc w:val="left"/>
        <w:rPr>
          <w:rFonts w:eastAsia="Times New Roman" w:cs="Times New Roman"/>
          <w:b/>
          <w:sz w:val="28"/>
          <w:szCs w:val="28"/>
          <w:lang w:eastAsia="en-AU"/>
        </w:rPr>
      </w:pPr>
      <w:r w:rsidRPr="00B74666">
        <w:rPr>
          <w:rFonts w:eastAsia="Times New Roman" w:cs="Times New Roman"/>
          <w:b/>
          <w:sz w:val="28"/>
          <w:szCs w:val="28"/>
          <w:lang w:eastAsia="en-AU"/>
        </w:rPr>
        <w:br w:type="textWrapping" w:clear="all"/>
      </w:r>
    </w:p>
    <w:p w:rsidR="00C90748" w:rsidRPr="00196539" w:rsidRDefault="00F46727" w:rsidP="00C90748">
      <w:pPr>
        <w:jc w:val="center"/>
        <w:rPr>
          <w:rFonts w:cs="Times New Roman"/>
          <w:b/>
          <w:sz w:val="28"/>
          <w:szCs w:val="28"/>
        </w:rPr>
      </w:pPr>
      <w:r>
        <w:rPr>
          <w:rFonts w:cs="Times New Roman"/>
          <w:b/>
          <w:sz w:val="28"/>
          <w:szCs w:val="28"/>
        </w:rPr>
        <w:t>Experimental and Computational Investigation on the Origin of</w:t>
      </w:r>
      <w:r w:rsidR="00196539" w:rsidRPr="00196539">
        <w:rPr>
          <w:rFonts w:cs="Times New Roman"/>
          <w:b/>
          <w:sz w:val="28"/>
          <w:szCs w:val="28"/>
        </w:rPr>
        <w:t xml:space="preserve"> Inverted S</w:t>
      </w:r>
      <w:r w:rsidR="00C90748" w:rsidRPr="00196539">
        <w:rPr>
          <w:rFonts w:cs="Times New Roman"/>
          <w:b/>
          <w:sz w:val="28"/>
          <w:szCs w:val="28"/>
        </w:rPr>
        <w:t xml:space="preserve">olvatochromism </w:t>
      </w:r>
      <w:r>
        <w:rPr>
          <w:rFonts w:cs="Times New Roman"/>
          <w:b/>
          <w:sz w:val="28"/>
          <w:szCs w:val="28"/>
        </w:rPr>
        <w:t>in Cyanine and Cyanine Similar Compounds</w:t>
      </w:r>
    </w:p>
    <w:p w:rsidR="00374950" w:rsidRPr="00B74666" w:rsidRDefault="00374950" w:rsidP="00374950">
      <w:pPr>
        <w:spacing w:line="360" w:lineRule="auto"/>
        <w:jc w:val="center"/>
        <w:rPr>
          <w:rFonts w:cs="Times New Roman"/>
          <w:sz w:val="28"/>
          <w:szCs w:val="28"/>
        </w:rPr>
      </w:pPr>
    </w:p>
    <w:p w:rsidR="00374950" w:rsidRPr="00B74666" w:rsidRDefault="004E3EE0" w:rsidP="004E3EE0">
      <w:pPr>
        <w:tabs>
          <w:tab w:val="left" w:pos="3060"/>
          <w:tab w:val="left" w:pos="4500"/>
        </w:tabs>
        <w:spacing w:line="360" w:lineRule="auto"/>
        <w:jc w:val="left"/>
        <w:rPr>
          <w:rFonts w:eastAsia="Times New Roman" w:cs="Times New Roman"/>
          <w:sz w:val="28"/>
          <w:szCs w:val="28"/>
          <w:lang w:eastAsia="en-AU"/>
        </w:rPr>
      </w:pPr>
      <w:r>
        <w:rPr>
          <w:rFonts w:cs="Times New Roman"/>
          <w:sz w:val="28"/>
          <w:szCs w:val="28"/>
        </w:rPr>
        <w:tab/>
        <w:t>By:</w:t>
      </w:r>
      <w:r>
        <w:rPr>
          <w:rFonts w:cs="Times New Roman"/>
          <w:sz w:val="28"/>
          <w:szCs w:val="28"/>
        </w:rPr>
        <w:tab/>
      </w:r>
      <w:proofErr w:type="spellStart"/>
      <w:r w:rsidR="00374950" w:rsidRPr="00B74666">
        <w:rPr>
          <w:rFonts w:eastAsia="Times New Roman" w:cs="Times New Roman"/>
          <w:sz w:val="28"/>
          <w:szCs w:val="28"/>
          <w:lang w:eastAsia="en-AU"/>
        </w:rPr>
        <w:t>Genne</w:t>
      </w:r>
      <w:proofErr w:type="spellEnd"/>
      <w:r w:rsidR="00374950" w:rsidRPr="00B74666">
        <w:rPr>
          <w:rFonts w:eastAsia="Times New Roman" w:cs="Times New Roman"/>
          <w:sz w:val="28"/>
          <w:szCs w:val="28"/>
          <w:lang w:eastAsia="en-AU"/>
        </w:rPr>
        <w:t xml:space="preserve"> </w:t>
      </w:r>
      <w:proofErr w:type="spellStart"/>
      <w:r w:rsidR="00374950" w:rsidRPr="00B74666">
        <w:rPr>
          <w:rFonts w:eastAsia="Times New Roman" w:cs="Times New Roman"/>
          <w:sz w:val="28"/>
          <w:szCs w:val="28"/>
          <w:lang w:eastAsia="en-AU"/>
        </w:rPr>
        <w:t>Hayire</w:t>
      </w:r>
      <w:proofErr w:type="spellEnd"/>
    </w:p>
    <w:p w:rsidR="00196539" w:rsidRDefault="00374950" w:rsidP="00374950">
      <w:pPr>
        <w:spacing w:before="240" w:line="360" w:lineRule="auto"/>
        <w:jc w:val="center"/>
        <w:rPr>
          <w:rFonts w:cs="Times New Roman"/>
          <w:sz w:val="28"/>
          <w:szCs w:val="28"/>
        </w:rPr>
      </w:pPr>
      <w:r w:rsidRPr="00B74666">
        <w:rPr>
          <w:rFonts w:cs="Times New Roman"/>
          <w:sz w:val="28"/>
          <w:szCs w:val="28"/>
        </w:rPr>
        <w:t>Advisors:</w:t>
      </w:r>
      <w:r w:rsidR="00196539">
        <w:rPr>
          <w:rFonts w:cs="Times New Roman"/>
          <w:sz w:val="28"/>
          <w:szCs w:val="28"/>
        </w:rPr>
        <w:tab/>
      </w:r>
      <w:r w:rsidRPr="00B74666">
        <w:rPr>
          <w:rFonts w:cs="Times New Roman"/>
          <w:sz w:val="28"/>
          <w:szCs w:val="28"/>
        </w:rPr>
        <w:t>Dr. Mesfin Redi</w:t>
      </w:r>
    </w:p>
    <w:p w:rsidR="00374950" w:rsidRPr="00B74666" w:rsidRDefault="00196539" w:rsidP="004E3EE0">
      <w:pPr>
        <w:tabs>
          <w:tab w:val="left" w:pos="4500"/>
        </w:tabs>
        <w:spacing w:before="240" w:line="360" w:lineRule="auto"/>
        <w:rPr>
          <w:rFonts w:cs="Times New Roman"/>
          <w:sz w:val="28"/>
          <w:szCs w:val="28"/>
        </w:rPr>
      </w:pPr>
      <w:r>
        <w:rPr>
          <w:rFonts w:cs="Times New Roman"/>
          <w:sz w:val="28"/>
          <w:szCs w:val="28"/>
        </w:rPr>
        <w:tab/>
      </w:r>
      <w:r w:rsidR="00374950" w:rsidRPr="00B74666">
        <w:rPr>
          <w:rFonts w:cs="Times New Roman"/>
          <w:sz w:val="28"/>
          <w:szCs w:val="28"/>
        </w:rPr>
        <w:t>Dr. Ahmed Mustefa</w:t>
      </w:r>
    </w:p>
    <w:p w:rsidR="00374950" w:rsidRPr="00196539" w:rsidRDefault="00374950" w:rsidP="004E3EE0">
      <w:pPr>
        <w:spacing w:before="240" w:line="360" w:lineRule="auto"/>
        <w:rPr>
          <w:rFonts w:cs="Times New Roman"/>
          <w:sz w:val="28"/>
          <w:szCs w:val="28"/>
        </w:rPr>
      </w:pPr>
      <w:r w:rsidRPr="00196539">
        <w:rPr>
          <w:rFonts w:cs="Times New Roman"/>
          <w:sz w:val="28"/>
          <w:szCs w:val="28"/>
        </w:rPr>
        <w:t>Thesis Submitted to the School of Graduate Studies in Partial Fulfillment of the Requirements for the Degree of Master of Science in Physical Chemistry</w:t>
      </w:r>
    </w:p>
    <w:p w:rsidR="00F25162" w:rsidRPr="00196539" w:rsidRDefault="00F25162" w:rsidP="00F25162">
      <w:pPr>
        <w:spacing w:after="0"/>
        <w:jc w:val="right"/>
        <w:rPr>
          <w:rFonts w:cs="Times New Roman"/>
          <w:sz w:val="28"/>
          <w:szCs w:val="28"/>
        </w:rPr>
      </w:pPr>
    </w:p>
    <w:p w:rsidR="00374950" w:rsidRPr="00196539" w:rsidRDefault="00374950" w:rsidP="00F25162">
      <w:pPr>
        <w:spacing w:after="0"/>
        <w:jc w:val="right"/>
        <w:rPr>
          <w:rFonts w:cs="Times New Roman"/>
          <w:sz w:val="28"/>
          <w:szCs w:val="28"/>
        </w:rPr>
      </w:pPr>
      <w:r w:rsidRPr="00196539">
        <w:rPr>
          <w:rFonts w:cs="Times New Roman"/>
          <w:sz w:val="28"/>
          <w:szCs w:val="28"/>
        </w:rPr>
        <w:t>June, 2013</w:t>
      </w:r>
    </w:p>
    <w:p w:rsidR="00374950" w:rsidRDefault="00374950" w:rsidP="00F25162">
      <w:pPr>
        <w:jc w:val="right"/>
        <w:rPr>
          <w:rFonts w:cs="Times New Roman"/>
          <w:sz w:val="28"/>
          <w:szCs w:val="28"/>
        </w:rPr>
      </w:pPr>
      <w:r w:rsidRPr="00196539">
        <w:rPr>
          <w:rFonts w:cs="Times New Roman"/>
          <w:sz w:val="28"/>
          <w:szCs w:val="28"/>
        </w:rPr>
        <w:t>Addis Ababa, Ethiopia</w:t>
      </w:r>
    </w:p>
    <w:p w:rsidR="00D51587" w:rsidRPr="00196539" w:rsidRDefault="00D51587" w:rsidP="00D51587">
      <w:pPr>
        <w:jc w:val="center"/>
        <w:rPr>
          <w:sz w:val="28"/>
          <w:szCs w:val="28"/>
        </w:rPr>
      </w:pPr>
    </w:p>
    <w:p w:rsidR="00374950" w:rsidRPr="00196539" w:rsidRDefault="00374950">
      <w:pPr>
        <w:jc w:val="left"/>
        <w:rPr>
          <w:rFonts w:cs="Times New Roman"/>
          <w:sz w:val="32"/>
          <w:szCs w:val="32"/>
        </w:rPr>
        <w:sectPr w:rsidR="00374950" w:rsidRPr="00196539" w:rsidSect="00CE713F">
          <w:footerReference w:type="default" r:id="rId9"/>
          <w:pgSz w:w="12240" w:h="15840"/>
          <w:pgMar w:top="1440" w:right="1440" w:bottom="1440" w:left="1440" w:header="720" w:footer="720" w:gutter="0"/>
          <w:pgNumType w:fmt="lowerRoman" w:start="1"/>
          <w:cols w:space="720"/>
          <w:titlePg/>
          <w:docGrid w:linePitch="360"/>
        </w:sectPr>
      </w:pPr>
    </w:p>
    <w:p w:rsidR="00662F2F" w:rsidRPr="00FA3D4C" w:rsidRDefault="00662F2F" w:rsidP="00FA3D4C">
      <w:pPr>
        <w:spacing w:before="240"/>
        <w:rPr>
          <w:b/>
          <w:sz w:val="32"/>
          <w:szCs w:val="32"/>
        </w:rPr>
      </w:pPr>
      <w:bookmarkStart w:id="3" w:name="_Toc359827117"/>
      <w:r w:rsidRPr="00FA3D4C">
        <w:rPr>
          <w:b/>
          <w:sz w:val="32"/>
          <w:szCs w:val="32"/>
        </w:rPr>
        <w:lastRenderedPageBreak/>
        <w:t>SCHOOL OF GRADUATE STUDIES</w:t>
      </w:r>
    </w:p>
    <w:p w:rsidR="00662F2F" w:rsidRDefault="00662F2F" w:rsidP="00FA3D4C">
      <w:pPr>
        <w:spacing w:before="240" w:line="360" w:lineRule="auto"/>
      </w:pPr>
      <w:r>
        <w:t xml:space="preserve">This is certify that the thesis prepared by </w:t>
      </w:r>
      <w:proofErr w:type="spellStart"/>
      <w:r>
        <w:t>Genne</w:t>
      </w:r>
      <w:proofErr w:type="spellEnd"/>
      <w:r>
        <w:t xml:space="preserve"> </w:t>
      </w:r>
      <w:proofErr w:type="spellStart"/>
      <w:r>
        <w:t>Hayire</w:t>
      </w:r>
      <w:proofErr w:type="spellEnd"/>
      <w:r>
        <w:t>, entitled: On Experimental and Computational Investigation on the origin of Inverted solvatochromism in Cyanine and Cyanine similar compounds and submitted in partial fulfillment of the requirements of the Degree of Master of Science (physical chemistry) compiles with regulation of the University and meets the accepted standards with respect to originality and quality.</w:t>
      </w:r>
    </w:p>
    <w:p w:rsidR="00662F2F" w:rsidRDefault="00662F2F" w:rsidP="00AE6009">
      <w:pPr>
        <w:rPr>
          <w:b/>
        </w:rPr>
      </w:pPr>
    </w:p>
    <w:p w:rsidR="00662F2F" w:rsidRDefault="00662F2F" w:rsidP="00AE6009">
      <w:r>
        <w:t>Singed by Examining Committee</w:t>
      </w:r>
    </w:p>
    <w:p w:rsidR="00662F2F" w:rsidRDefault="00662F2F" w:rsidP="00AE6009">
      <w:pPr>
        <w:rPr>
          <w:u w:val="single"/>
        </w:rPr>
      </w:pPr>
      <w:r>
        <w:rPr>
          <w:u w:val="single"/>
        </w:rPr>
        <w:t>Dr. Mesfin Redi</w:t>
      </w:r>
      <w:r>
        <w:tab/>
      </w:r>
      <w:r>
        <w:tab/>
      </w:r>
      <w:r>
        <w:tab/>
      </w:r>
      <w:r>
        <w:rPr>
          <w:u w:val="single"/>
        </w:rPr>
        <w:tab/>
      </w:r>
      <w:r>
        <w:rPr>
          <w:u w:val="single"/>
        </w:rPr>
        <w:tab/>
      </w:r>
      <w:r>
        <w:rPr>
          <w:u w:val="single"/>
        </w:rPr>
        <w:tab/>
      </w:r>
      <w:r>
        <w:tab/>
      </w:r>
      <w:r>
        <w:tab/>
      </w:r>
      <w:r>
        <w:tab/>
      </w:r>
      <w:r>
        <w:rPr>
          <w:u w:val="single"/>
        </w:rPr>
        <w:tab/>
      </w:r>
      <w:r>
        <w:rPr>
          <w:u w:val="single"/>
        </w:rPr>
        <w:tab/>
      </w:r>
    </w:p>
    <w:p w:rsidR="00662F2F" w:rsidRPr="00516AC8" w:rsidRDefault="00662F2F" w:rsidP="00AE6009">
      <w:r>
        <w:t>Advisor</w:t>
      </w:r>
      <w:r>
        <w:tab/>
      </w:r>
      <w:r>
        <w:tab/>
      </w:r>
      <w:r>
        <w:tab/>
      </w:r>
      <w:r>
        <w:tab/>
      </w:r>
      <w:r>
        <w:tab/>
        <w:t>signature</w:t>
      </w:r>
      <w:r>
        <w:tab/>
      </w:r>
      <w:r>
        <w:tab/>
      </w:r>
      <w:r>
        <w:tab/>
      </w:r>
      <w:r>
        <w:tab/>
      </w:r>
      <w:r>
        <w:tab/>
        <w:t>date</w:t>
      </w:r>
    </w:p>
    <w:p w:rsidR="00662F2F" w:rsidRDefault="00662F2F" w:rsidP="00AE6009">
      <w:pPr>
        <w:rPr>
          <w:u w:val="single"/>
        </w:rPr>
      </w:pPr>
      <w:r>
        <w:rPr>
          <w:u w:val="single"/>
        </w:rPr>
        <w:t>Dr. Ahmed Mustefa</w:t>
      </w:r>
      <w:r>
        <w:tab/>
      </w:r>
      <w:r>
        <w:tab/>
      </w:r>
      <w:r>
        <w:tab/>
      </w:r>
      <w:r>
        <w:rPr>
          <w:u w:val="single"/>
        </w:rPr>
        <w:tab/>
      </w:r>
      <w:r>
        <w:rPr>
          <w:u w:val="single"/>
        </w:rPr>
        <w:tab/>
      </w:r>
      <w:r>
        <w:rPr>
          <w:u w:val="single"/>
        </w:rPr>
        <w:tab/>
      </w:r>
      <w:r>
        <w:tab/>
      </w:r>
      <w:r>
        <w:tab/>
      </w:r>
      <w:r>
        <w:tab/>
      </w:r>
      <w:r>
        <w:rPr>
          <w:u w:val="single"/>
        </w:rPr>
        <w:tab/>
      </w:r>
      <w:r>
        <w:rPr>
          <w:u w:val="single"/>
        </w:rPr>
        <w:tab/>
      </w:r>
    </w:p>
    <w:p w:rsidR="00662F2F" w:rsidRDefault="00662F2F" w:rsidP="00AE6009">
      <w:r>
        <w:t>Advisor</w:t>
      </w:r>
      <w:r>
        <w:tab/>
      </w:r>
      <w:r>
        <w:tab/>
      </w:r>
      <w:r>
        <w:tab/>
      </w:r>
      <w:r>
        <w:tab/>
      </w:r>
      <w:r>
        <w:tab/>
        <w:t>signature</w:t>
      </w:r>
      <w:r>
        <w:tab/>
      </w:r>
      <w:r>
        <w:tab/>
      </w:r>
      <w:r>
        <w:tab/>
      </w:r>
      <w:r>
        <w:tab/>
      </w:r>
      <w:r>
        <w:tab/>
        <w:t>date</w:t>
      </w:r>
    </w:p>
    <w:p w:rsidR="002C547A" w:rsidRDefault="002C547A" w:rsidP="002C547A">
      <w:pPr>
        <w:rPr>
          <w:u w:val="single"/>
        </w:rPr>
      </w:pPr>
      <w:r>
        <w:rPr>
          <w:u w:val="single"/>
        </w:rPr>
        <w:t>Dr. Eduardo Perez</w:t>
      </w:r>
      <w:r>
        <w:tab/>
      </w:r>
      <w:r>
        <w:tab/>
      </w:r>
      <w:r>
        <w:tab/>
      </w:r>
      <w:r>
        <w:rPr>
          <w:u w:val="single"/>
        </w:rPr>
        <w:tab/>
      </w:r>
      <w:r>
        <w:rPr>
          <w:u w:val="single"/>
        </w:rPr>
        <w:tab/>
      </w:r>
      <w:r>
        <w:rPr>
          <w:u w:val="single"/>
        </w:rPr>
        <w:tab/>
      </w:r>
      <w:r>
        <w:tab/>
      </w:r>
      <w:r>
        <w:tab/>
      </w:r>
      <w:r>
        <w:tab/>
      </w:r>
      <w:r>
        <w:rPr>
          <w:u w:val="single"/>
        </w:rPr>
        <w:tab/>
      </w:r>
      <w:r>
        <w:rPr>
          <w:u w:val="single"/>
        </w:rPr>
        <w:tab/>
      </w:r>
    </w:p>
    <w:p w:rsidR="002C547A" w:rsidRPr="00742C01" w:rsidRDefault="002C547A" w:rsidP="002C547A">
      <w:r>
        <w:t>Examiner</w:t>
      </w:r>
      <w:r>
        <w:tab/>
      </w:r>
      <w:r>
        <w:tab/>
      </w:r>
      <w:r>
        <w:tab/>
      </w:r>
      <w:r>
        <w:tab/>
      </w:r>
      <w:r>
        <w:tab/>
        <w:t>signature</w:t>
      </w:r>
      <w:r>
        <w:tab/>
      </w:r>
      <w:r>
        <w:tab/>
      </w:r>
      <w:r>
        <w:tab/>
      </w:r>
      <w:r>
        <w:tab/>
      </w:r>
      <w:r>
        <w:tab/>
        <w:t>date</w:t>
      </w:r>
    </w:p>
    <w:p w:rsidR="002C547A" w:rsidRPr="00742C01" w:rsidRDefault="002C547A" w:rsidP="00AE6009"/>
    <w:p w:rsidR="00662F2F" w:rsidRDefault="00662F2F" w:rsidP="00AE6009">
      <w:pPr>
        <w:rPr>
          <w:rFonts w:eastAsiaTheme="majorEastAsia"/>
        </w:rPr>
      </w:pPr>
      <w:r>
        <w:br w:type="page"/>
      </w:r>
    </w:p>
    <w:p w:rsidR="00512D2D" w:rsidRPr="00B74666" w:rsidRDefault="00512D2D" w:rsidP="00F55F6F">
      <w:pPr>
        <w:pStyle w:val="Heading1"/>
        <w:spacing w:before="0" w:after="240" w:line="360" w:lineRule="auto"/>
        <w:rPr>
          <w:rFonts w:ascii="Times New Roman" w:hAnsi="Times New Roman" w:cs="Times New Roman"/>
          <w:color w:val="auto"/>
          <w:sz w:val="32"/>
          <w:szCs w:val="32"/>
        </w:rPr>
      </w:pPr>
      <w:r w:rsidRPr="00B74666">
        <w:rPr>
          <w:rFonts w:ascii="Times New Roman" w:hAnsi="Times New Roman" w:cs="Times New Roman"/>
          <w:color w:val="auto"/>
          <w:sz w:val="32"/>
          <w:szCs w:val="32"/>
        </w:rPr>
        <w:lastRenderedPageBreak/>
        <w:t>ABSTRACT</w:t>
      </w:r>
      <w:bookmarkEnd w:id="0"/>
      <w:bookmarkEnd w:id="3"/>
      <w:r w:rsidRPr="00B74666">
        <w:rPr>
          <w:rFonts w:ascii="Times New Roman" w:hAnsi="Times New Roman" w:cs="Times New Roman"/>
          <w:color w:val="auto"/>
          <w:sz w:val="32"/>
          <w:szCs w:val="32"/>
        </w:rPr>
        <w:t xml:space="preserve"> </w:t>
      </w:r>
    </w:p>
    <w:p w:rsidR="00C05A90" w:rsidRDefault="009F6797" w:rsidP="00F55F6F">
      <w:pPr>
        <w:spacing w:after="240" w:line="360" w:lineRule="auto"/>
        <w:rPr>
          <w:rFonts w:cs="Times New Roman"/>
          <w:szCs w:val="24"/>
        </w:rPr>
      </w:pPr>
      <w:proofErr w:type="spellStart"/>
      <w:r w:rsidRPr="00B74666">
        <w:rPr>
          <w:rFonts w:cs="Times New Roman"/>
          <w:szCs w:val="24"/>
        </w:rPr>
        <w:t>Photo</w:t>
      </w:r>
      <w:r w:rsidR="00512D2D" w:rsidRPr="00B74666">
        <w:rPr>
          <w:rFonts w:cs="Times New Roman"/>
          <w:szCs w:val="24"/>
        </w:rPr>
        <w:t>physical</w:t>
      </w:r>
      <w:proofErr w:type="spellEnd"/>
      <w:r w:rsidR="00512D2D" w:rsidRPr="00B74666">
        <w:rPr>
          <w:rFonts w:cs="Times New Roman"/>
          <w:szCs w:val="24"/>
        </w:rPr>
        <w:t xml:space="preserve"> properties of the of </w:t>
      </w:r>
      <w:r w:rsidRPr="00B74666">
        <w:rPr>
          <w:rFonts w:cs="Times New Roman"/>
          <w:szCs w:val="24"/>
        </w:rPr>
        <w:t>m</w:t>
      </w:r>
      <w:r w:rsidR="00512D2D" w:rsidRPr="00B74666">
        <w:rPr>
          <w:rFonts w:cs="Times New Roman"/>
          <w:szCs w:val="24"/>
        </w:rPr>
        <w:t>ethyl red</w:t>
      </w:r>
      <w:r w:rsidR="00117E7D" w:rsidRPr="00B74666">
        <w:rPr>
          <w:rFonts w:cs="Times New Roman"/>
          <w:szCs w:val="24"/>
        </w:rPr>
        <w:t>,</w:t>
      </w:r>
      <w:r w:rsidR="00512D2D" w:rsidRPr="00B74666">
        <w:rPr>
          <w:rFonts w:cs="Times New Roman"/>
          <w:szCs w:val="24"/>
        </w:rPr>
        <w:t xml:space="preserve"> methyl orange, methyl violate and brilliant green molecules have been studied in solvents </w:t>
      </w:r>
      <w:r w:rsidRPr="00B74666">
        <w:rPr>
          <w:rFonts w:cs="Times New Roman"/>
          <w:szCs w:val="24"/>
        </w:rPr>
        <w:t>of varying polarity using</w:t>
      </w:r>
      <w:r w:rsidR="00512D2D" w:rsidRPr="00B74666">
        <w:rPr>
          <w:rFonts w:cs="Times New Roman"/>
          <w:szCs w:val="24"/>
        </w:rPr>
        <w:t xml:space="preserve"> steady-state fluorescence and </w:t>
      </w:r>
      <w:r w:rsidRPr="00B74666">
        <w:rPr>
          <w:rFonts w:cs="Times New Roman"/>
          <w:szCs w:val="24"/>
        </w:rPr>
        <w:t>UV</w:t>
      </w:r>
      <w:r w:rsidR="00512D2D" w:rsidRPr="00B74666">
        <w:rPr>
          <w:rFonts w:cs="Times New Roman"/>
          <w:szCs w:val="24"/>
        </w:rPr>
        <w:t>-</w:t>
      </w:r>
      <w:r w:rsidRPr="00B74666">
        <w:rPr>
          <w:rFonts w:cs="Times New Roman"/>
          <w:szCs w:val="24"/>
        </w:rPr>
        <w:t>V</w:t>
      </w:r>
      <w:r w:rsidR="00512D2D" w:rsidRPr="00B74666">
        <w:rPr>
          <w:rFonts w:cs="Times New Roman"/>
          <w:szCs w:val="24"/>
        </w:rPr>
        <w:t>is spectroscopy</w:t>
      </w:r>
      <w:r w:rsidRPr="00B74666">
        <w:rPr>
          <w:rFonts w:cs="Times New Roman"/>
          <w:szCs w:val="24"/>
        </w:rPr>
        <w:t>.</w:t>
      </w:r>
      <w:r w:rsidR="00512D2D" w:rsidRPr="00B74666">
        <w:rPr>
          <w:rFonts w:cs="Times New Roman"/>
          <w:szCs w:val="24"/>
        </w:rPr>
        <w:t xml:space="preserve"> </w:t>
      </w:r>
      <w:r w:rsidRPr="00B74666">
        <w:rPr>
          <w:rFonts w:cs="Times New Roman"/>
          <w:szCs w:val="24"/>
        </w:rPr>
        <w:t>I</w:t>
      </w:r>
      <w:r w:rsidR="00512D2D" w:rsidRPr="00B74666">
        <w:rPr>
          <w:rFonts w:cs="Times New Roman"/>
          <w:szCs w:val="24"/>
        </w:rPr>
        <w:t>n addition computational technique ha</w:t>
      </w:r>
      <w:r w:rsidRPr="00B74666">
        <w:rPr>
          <w:rFonts w:cs="Times New Roman"/>
          <w:szCs w:val="24"/>
        </w:rPr>
        <w:t>s</w:t>
      </w:r>
      <w:r w:rsidR="00512D2D" w:rsidRPr="00B74666">
        <w:rPr>
          <w:rFonts w:cs="Times New Roman"/>
          <w:szCs w:val="24"/>
        </w:rPr>
        <w:t xml:space="preserve"> been applied </w:t>
      </w:r>
      <w:r w:rsidRPr="00B74666">
        <w:rPr>
          <w:rFonts w:cs="Times New Roman"/>
          <w:szCs w:val="24"/>
        </w:rPr>
        <w:t xml:space="preserve">to </w:t>
      </w:r>
      <w:r w:rsidR="00984957" w:rsidRPr="00B74666">
        <w:rPr>
          <w:rFonts w:cs="Times New Roman"/>
          <w:szCs w:val="24"/>
        </w:rPr>
        <w:t xml:space="preserve">explain and </w:t>
      </w:r>
      <w:r w:rsidRPr="00B74666">
        <w:rPr>
          <w:rFonts w:cs="Times New Roman"/>
          <w:szCs w:val="24"/>
        </w:rPr>
        <w:t xml:space="preserve">verify the experimental </w:t>
      </w:r>
      <w:r w:rsidR="00984957" w:rsidRPr="00B74666">
        <w:rPr>
          <w:rFonts w:cs="Times New Roman"/>
          <w:szCs w:val="24"/>
        </w:rPr>
        <w:t>result</w:t>
      </w:r>
      <w:r w:rsidR="00512D2D" w:rsidRPr="00B74666">
        <w:rPr>
          <w:rFonts w:cs="Times New Roman"/>
          <w:szCs w:val="24"/>
        </w:rPr>
        <w:t xml:space="preserve">. </w:t>
      </w:r>
      <w:r w:rsidR="00984957" w:rsidRPr="00B74666">
        <w:rPr>
          <w:rFonts w:cs="Times New Roman"/>
          <w:szCs w:val="24"/>
        </w:rPr>
        <w:t>The investigated molecules showed different solvatochromic shits. A</w:t>
      </w:r>
      <w:r w:rsidR="00512D2D" w:rsidRPr="00B74666">
        <w:rPr>
          <w:rFonts w:cs="Times New Roman"/>
          <w:szCs w:val="24"/>
        </w:rPr>
        <w:t xml:space="preserve">ttempt has been made to </w:t>
      </w:r>
      <w:r w:rsidR="00984957" w:rsidRPr="00B74666">
        <w:rPr>
          <w:rFonts w:cs="Times New Roman"/>
          <w:szCs w:val="24"/>
        </w:rPr>
        <w:t xml:space="preserve">explain the different </w:t>
      </w:r>
      <w:proofErr w:type="spellStart"/>
      <w:r w:rsidR="00512D2D" w:rsidRPr="00B74666">
        <w:rPr>
          <w:rFonts w:cs="Times New Roman"/>
          <w:szCs w:val="24"/>
        </w:rPr>
        <w:t>solvatochromisms</w:t>
      </w:r>
      <w:proofErr w:type="spellEnd"/>
      <w:r w:rsidR="00984957" w:rsidRPr="00B74666">
        <w:rPr>
          <w:rFonts w:cs="Times New Roman"/>
          <w:szCs w:val="24"/>
        </w:rPr>
        <w:t>, i.e.</w:t>
      </w:r>
      <w:r w:rsidR="00512D2D" w:rsidRPr="00B74666">
        <w:rPr>
          <w:rFonts w:cs="Times New Roman"/>
          <w:szCs w:val="24"/>
        </w:rPr>
        <w:t xml:space="preserve"> negative, positive and inverted</w:t>
      </w:r>
      <w:r w:rsidR="00984957" w:rsidRPr="00B74666">
        <w:rPr>
          <w:rFonts w:cs="Times New Roman"/>
          <w:szCs w:val="24"/>
        </w:rPr>
        <w:t xml:space="preserve"> solvatochromism</w:t>
      </w:r>
      <w:r w:rsidR="00512D2D" w:rsidRPr="00B74666">
        <w:rPr>
          <w:rFonts w:cs="Times New Roman"/>
          <w:szCs w:val="24"/>
        </w:rPr>
        <w:t xml:space="preserve">. </w:t>
      </w:r>
      <w:r w:rsidR="00984957" w:rsidRPr="00B74666">
        <w:rPr>
          <w:rFonts w:cs="Times New Roman"/>
          <w:szCs w:val="24"/>
        </w:rPr>
        <w:t>In a</w:t>
      </w:r>
      <w:r w:rsidR="00512D2D" w:rsidRPr="00B74666">
        <w:rPr>
          <w:rFonts w:cs="Times New Roman"/>
          <w:szCs w:val="24"/>
        </w:rPr>
        <w:t xml:space="preserve">ll </w:t>
      </w:r>
      <w:r w:rsidR="00984957" w:rsidRPr="00B74666">
        <w:rPr>
          <w:rFonts w:cs="Times New Roman"/>
          <w:szCs w:val="24"/>
        </w:rPr>
        <w:t>the studied compounds</w:t>
      </w:r>
      <w:r w:rsidR="00512D2D" w:rsidRPr="00B74666">
        <w:rPr>
          <w:rFonts w:cs="Times New Roman"/>
          <w:szCs w:val="24"/>
        </w:rPr>
        <w:t xml:space="preserve"> a strong solvent polarity dependent</w:t>
      </w:r>
      <w:r w:rsidR="00984957" w:rsidRPr="00B74666">
        <w:rPr>
          <w:rFonts w:cs="Times New Roman"/>
          <w:szCs w:val="24"/>
        </w:rPr>
        <w:t xml:space="preserve"> shift in absorption position was observed, except methyl violate, which did not</w:t>
      </w:r>
      <w:r w:rsidR="00512D2D" w:rsidRPr="00B74666">
        <w:rPr>
          <w:rFonts w:cs="Times New Roman"/>
          <w:szCs w:val="24"/>
        </w:rPr>
        <w:t xml:space="preserve"> </w:t>
      </w:r>
      <w:r w:rsidR="00984957" w:rsidRPr="00B74666">
        <w:rPr>
          <w:rFonts w:cs="Times New Roman"/>
          <w:szCs w:val="24"/>
        </w:rPr>
        <w:t>show a</w:t>
      </w:r>
      <w:r w:rsidR="00512D2D" w:rsidRPr="00B74666">
        <w:rPr>
          <w:rFonts w:cs="Times New Roman"/>
          <w:szCs w:val="24"/>
        </w:rPr>
        <w:t xml:space="preserve"> significant solvent </w:t>
      </w:r>
      <w:r w:rsidR="00984957" w:rsidRPr="00B74666">
        <w:rPr>
          <w:rFonts w:cs="Times New Roman"/>
          <w:szCs w:val="24"/>
        </w:rPr>
        <w:t>dependence</w:t>
      </w:r>
      <w:r w:rsidR="00512D2D" w:rsidRPr="00B74666">
        <w:rPr>
          <w:rFonts w:cs="Times New Roman"/>
          <w:szCs w:val="24"/>
        </w:rPr>
        <w:t xml:space="preserve">. </w:t>
      </w:r>
      <w:r w:rsidR="00984957" w:rsidRPr="00B74666">
        <w:rPr>
          <w:rFonts w:cs="Times New Roman"/>
          <w:szCs w:val="24"/>
        </w:rPr>
        <w:t>In</w:t>
      </w:r>
      <w:r w:rsidR="00512D2D" w:rsidRPr="00B74666">
        <w:rPr>
          <w:rFonts w:cs="Times New Roman"/>
          <w:szCs w:val="24"/>
        </w:rPr>
        <w:t xml:space="preserve"> methyl red </w:t>
      </w:r>
      <w:r w:rsidR="00984957" w:rsidRPr="00B74666">
        <w:rPr>
          <w:rFonts w:cs="Times New Roman"/>
          <w:szCs w:val="24"/>
        </w:rPr>
        <w:t xml:space="preserve">a different situation was observed: in non polar to polar solvents a shift to lower </w:t>
      </w:r>
      <w:proofErr w:type="spellStart"/>
      <w:r w:rsidR="00984957" w:rsidRPr="00F25162">
        <w:rPr>
          <w:rFonts w:cs="Times New Roman"/>
          <w:i/>
          <w:szCs w:val="24"/>
        </w:rPr>
        <w:t>λ</w:t>
      </w:r>
      <w:r w:rsidR="00984957" w:rsidRPr="00B74666">
        <w:rPr>
          <w:rFonts w:cs="Times New Roman"/>
          <w:szCs w:val="24"/>
          <w:vertAlign w:val="subscript"/>
        </w:rPr>
        <w:t>max</w:t>
      </w:r>
      <w:proofErr w:type="spellEnd"/>
      <w:r w:rsidR="00984957" w:rsidRPr="00B74666">
        <w:rPr>
          <w:rFonts w:cs="Times New Roman"/>
          <w:szCs w:val="24"/>
        </w:rPr>
        <w:t xml:space="preserve"> (positive solvatochromism), and in contrast, in polar to strong polar solvents negative solvatochromism was observed</w:t>
      </w:r>
      <w:r w:rsidR="00596BB6" w:rsidRPr="00B74666">
        <w:rPr>
          <w:rFonts w:cs="Times New Roman"/>
          <w:szCs w:val="24"/>
        </w:rPr>
        <w:t>.</w:t>
      </w:r>
      <w:r w:rsidR="00984957" w:rsidRPr="00B74666">
        <w:rPr>
          <w:rFonts w:cs="Times New Roman"/>
          <w:szCs w:val="24"/>
        </w:rPr>
        <w:t xml:space="preserve"> </w:t>
      </w:r>
      <w:r w:rsidR="00596BB6" w:rsidRPr="00B74666">
        <w:rPr>
          <w:rFonts w:cs="Times New Roman"/>
          <w:szCs w:val="24"/>
        </w:rPr>
        <w:t xml:space="preserve">This apparent reversal of solvatochromic behavior, which is commonly known as inverted solvatochromism, is against the theory of solvatochromism. In this work, the observed </w:t>
      </w:r>
      <w:proofErr w:type="spellStart"/>
      <w:r w:rsidR="00596BB6" w:rsidRPr="00B74666">
        <w:rPr>
          <w:rFonts w:cs="Times New Roman"/>
          <w:szCs w:val="24"/>
        </w:rPr>
        <w:t>anomality</w:t>
      </w:r>
      <w:proofErr w:type="spellEnd"/>
      <w:r w:rsidR="00596BB6" w:rsidRPr="00B74666">
        <w:rPr>
          <w:rFonts w:cs="Times New Roman"/>
          <w:szCs w:val="24"/>
        </w:rPr>
        <w:t xml:space="preserve"> is explained based on the existence of equilibrium structures each responsible to the resulting positive and negative solvatochromism.  The computational results also support the existence of two </w:t>
      </w:r>
      <w:proofErr w:type="spellStart"/>
      <w:r w:rsidR="00596BB6" w:rsidRPr="00B74666">
        <w:rPr>
          <w:rFonts w:cs="Times New Roman"/>
          <w:szCs w:val="24"/>
        </w:rPr>
        <w:t>mesomeric</w:t>
      </w:r>
      <w:proofErr w:type="spellEnd"/>
      <w:r w:rsidR="00596BB6" w:rsidRPr="00B74666">
        <w:rPr>
          <w:rFonts w:cs="Times New Roman"/>
          <w:szCs w:val="24"/>
        </w:rPr>
        <w:t xml:space="preserve"> structures, namely </w:t>
      </w:r>
      <w:proofErr w:type="spellStart"/>
      <w:r w:rsidR="00596BB6" w:rsidRPr="00B74666">
        <w:rPr>
          <w:rFonts w:cs="Times New Roman"/>
          <w:szCs w:val="24"/>
        </w:rPr>
        <w:t>polyene</w:t>
      </w:r>
      <w:proofErr w:type="spellEnd"/>
      <w:r w:rsidR="00EA2310" w:rsidRPr="00B74666">
        <w:rPr>
          <w:rFonts w:cs="Times New Roman"/>
          <w:szCs w:val="24"/>
        </w:rPr>
        <w:t xml:space="preserve"> and </w:t>
      </w:r>
      <w:proofErr w:type="spellStart"/>
      <w:r w:rsidR="00EA2310" w:rsidRPr="00B74666">
        <w:rPr>
          <w:rFonts w:cs="Times New Roman"/>
          <w:szCs w:val="24"/>
        </w:rPr>
        <w:t>zwitterionic</w:t>
      </w:r>
      <w:proofErr w:type="spellEnd"/>
      <w:r w:rsidR="00EA2310" w:rsidRPr="00B74666">
        <w:rPr>
          <w:rFonts w:cs="Times New Roman"/>
          <w:szCs w:val="24"/>
        </w:rPr>
        <w:t xml:space="preserve"> structures.</w:t>
      </w:r>
    </w:p>
    <w:p w:rsidR="006F7E57" w:rsidRPr="00B74666" w:rsidRDefault="006F7E57" w:rsidP="00F55F6F">
      <w:pPr>
        <w:spacing w:after="240" w:line="360" w:lineRule="auto"/>
        <w:rPr>
          <w:rFonts w:cs="Times New Roman"/>
          <w:szCs w:val="24"/>
        </w:rPr>
      </w:pPr>
      <w:r w:rsidRPr="006F7E57">
        <w:rPr>
          <w:rFonts w:cs="Times New Roman"/>
          <w:b/>
          <w:szCs w:val="24"/>
        </w:rPr>
        <w:t>Key word</w:t>
      </w:r>
      <w:r>
        <w:rPr>
          <w:rFonts w:cs="Times New Roman"/>
          <w:szCs w:val="24"/>
        </w:rPr>
        <w:t xml:space="preserve"> Inverted solvatochromism, Aggregation (self association), Methyl red, Methyl violate, Methyl orange, Brilliant green, TD-DFT.</w:t>
      </w:r>
    </w:p>
    <w:p w:rsidR="00C05A90" w:rsidRPr="00B74666" w:rsidRDefault="00C05A90" w:rsidP="00F55F6F">
      <w:pPr>
        <w:spacing w:after="240"/>
        <w:rPr>
          <w:rFonts w:cs="Times New Roman"/>
          <w:szCs w:val="24"/>
        </w:rPr>
      </w:pPr>
      <w:r w:rsidRPr="00B74666">
        <w:rPr>
          <w:rFonts w:cs="Times New Roman"/>
          <w:szCs w:val="24"/>
        </w:rPr>
        <w:br w:type="page"/>
      </w:r>
    </w:p>
    <w:p w:rsidR="00512D2D" w:rsidRPr="00B74666" w:rsidRDefault="00C05A90" w:rsidP="00F55F6F">
      <w:pPr>
        <w:pStyle w:val="Heading1"/>
        <w:spacing w:before="0" w:after="240" w:line="360" w:lineRule="auto"/>
        <w:rPr>
          <w:rFonts w:ascii="Times New Roman" w:hAnsi="Times New Roman" w:cs="Times New Roman"/>
          <w:color w:val="auto"/>
          <w:sz w:val="32"/>
          <w:szCs w:val="32"/>
        </w:rPr>
      </w:pPr>
      <w:bookmarkStart w:id="4" w:name="_Toc358585131"/>
      <w:bookmarkStart w:id="5" w:name="_Toc359827118"/>
      <w:r w:rsidRPr="00B74666">
        <w:rPr>
          <w:rFonts w:ascii="Times New Roman" w:hAnsi="Times New Roman" w:cs="Times New Roman"/>
          <w:color w:val="auto"/>
          <w:sz w:val="32"/>
          <w:szCs w:val="32"/>
        </w:rPr>
        <w:lastRenderedPageBreak/>
        <w:t>A</w:t>
      </w:r>
      <w:r w:rsidR="00512D2D" w:rsidRPr="00B74666">
        <w:rPr>
          <w:rFonts w:ascii="Times New Roman" w:hAnsi="Times New Roman" w:cs="Times New Roman"/>
          <w:color w:val="auto"/>
          <w:sz w:val="32"/>
          <w:szCs w:val="32"/>
        </w:rPr>
        <w:t>KNOWLEDGMENT</w:t>
      </w:r>
      <w:bookmarkEnd w:id="4"/>
      <w:bookmarkEnd w:id="5"/>
    </w:p>
    <w:p w:rsidR="00512D2D" w:rsidRPr="00B74666" w:rsidRDefault="00512D2D" w:rsidP="00F55F6F">
      <w:pPr>
        <w:spacing w:after="240" w:line="360" w:lineRule="auto"/>
        <w:rPr>
          <w:rFonts w:cs="Times New Roman"/>
          <w:b/>
          <w:sz w:val="28"/>
          <w:szCs w:val="28"/>
        </w:rPr>
      </w:pPr>
      <w:r w:rsidRPr="00B74666">
        <w:rPr>
          <w:rFonts w:cs="Times New Roman"/>
          <w:szCs w:val="24"/>
        </w:rPr>
        <w:t>First and foremost, I w</w:t>
      </w:r>
      <w:r w:rsidR="00596BB6" w:rsidRPr="00B74666">
        <w:rPr>
          <w:rFonts w:cs="Times New Roman"/>
          <w:szCs w:val="24"/>
        </w:rPr>
        <w:t>ould like to thank my advisor Dr Mesfin Redi and D</w:t>
      </w:r>
      <w:r w:rsidRPr="00B74666">
        <w:rPr>
          <w:rFonts w:cs="Times New Roman"/>
          <w:szCs w:val="24"/>
        </w:rPr>
        <w:t xml:space="preserve">r Ahmed Mustefa for their </w:t>
      </w:r>
      <w:r w:rsidR="00461CEC">
        <w:rPr>
          <w:rFonts w:cs="Times New Roman"/>
          <w:szCs w:val="24"/>
        </w:rPr>
        <w:t xml:space="preserve">devoted </w:t>
      </w:r>
      <w:r w:rsidR="00461CEC" w:rsidRPr="00B74666">
        <w:rPr>
          <w:rFonts w:cs="Times New Roman"/>
          <w:szCs w:val="24"/>
        </w:rPr>
        <w:t>guidance</w:t>
      </w:r>
      <w:r w:rsidR="00461CEC">
        <w:rPr>
          <w:rFonts w:cs="Times New Roman"/>
          <w:szCs w:val="24"/>
        </w:rPr>
        <w:t>,</w:t>
      </w:r>
      <w:r w:rsidR="00461CEC" w:rsidRPr="00B74666">
        <w:rPr>
          <w:rFonts w:cs="Times New Roman"/>
          <w:szCs w:val="24"/>
        </w:rPr>
        <w:t xml:space="preserve"> </w:t>
      </w:r>
      <w:r w:rsidRPr="00B74666">
        <w:rPr>
          <w:rFonts w:cs="Times New Roman"/>
          <w:szCs w:val="24"/>
        </w:rPr>
        <w:t xml:space="preserve">follow up, advice, valuable suggestions, encouragement and continuous and devoted support during the entire period of this project. They have not only taught me </w:t>
      </w:r>
      <w:r w:rsidR="00596BB6" w:rsidRPr="00B74666">
        <w:rPr>
          <w:rFonts w:cs="Times New Roman"/>
          <w:szCs w:val="24"/>
        </w:rPr>
        <w:t>basics</w:t>
      </w:r>
      <w:r w:rsidRPr="00B74666">
        <w:rPr>
          <w:rFonts w:cs="Times New Roman"/>
          <w:szCs w:val="24"/>
        </w:rPr>
        <w:t xml:space="preserve"> and </w:t>
      </w:r>
      <w:r w:rsidR="00596BB6" w:rsidRPr="00B74666">
        <w:rPr>
          <w:rFonts w:cs="Times New Roman"/>
          <w:szCs w:val="24"/>
        </w:rPr>
        <w:t>details</w:t>
      </w:r>
      <w:r w:rsidRPr="00B74666">
        <w:rPr>
          <w:rFonts w:cs="Times New Roman"/>
          <w:szCs w:val="24"/>
        </w:rPr>
        <w:t xml:space="preserve"> of physical chemistry, but also why and how to think of science.</w:t>
      </w:r>
      <w:r w:rsidR="00596BB6" w:rsidRPr="00B74666">
        <w:rPr>
          <w:rFonts w:cs="Times New Roman"/>
          <w:szCs w:val="24"/>
        </w:rPr>
        <w:t xml:space="preserve"> </w:t>
      </w:r>
      <w:r w:rsidRPr="00B74666">
        <w:rPr>
          <w:rFonts w:cs="Times New Roman"/>
          <w:szCs w:val="24"/>
        </w:rPr>
        <w:t>It is intellectually stimulating and rewarding experience to work with them. I truly feel privileged in getting them as my advisor during my stay.</w:t>
      </w:r>
    </w:p>
    <w:p w:rsidR="00512D2D" w:rsidRPr="00B74666" w:rsidRDefault="00512D2D" w:rsidP="00F55F6F">
      <w:pPr>
        <w:spacing w:after="240" w:line="360" w:lineRule="auto"/>
        <w:rPr>
          <w:rFonts w:cs="Times New Roman"/>
          <w:szCs w:val="24"/>
        </w:rPr>
      </w:pPr>
      <w:r w:rsidRPr="00B74666">
        <w:rPr>
          <w:rFonts w:cs="Times New Roman"/>
          <w:szCs w:val="24"/>
        </w:rPr>
        <w:t>I would al</w:t>
      </w:r>
      <w:r w:rsidR="00360D8F" w:rsidRPr="00B74666">
        <w:rPr>
          <w:rFonts w:cs="Times New Roman"/>
          <w:szCs w:val="24"/>
        </w:rPr>
        <w:t xml:space="preserve">so like to thank to all the staff members of the Chemistry Department, Addis Ababa University and members of </w:t>
      </w:r>
      <w:r w:rsidRPr="00B74666">
        <w:rPr>
          <w:rFonts w:cs="Times New Roman"/>
          <w:szCs w:val="24"/>
        </w:rPr>
        <w:t xml:space="preserve">my research group for </w:t>
      </w:r>
      <w:r w:rsidR="00596BB6" w:rsidRPr="00B74666">
        <w:rPr>
          <w:rFonts w:cs="Times New Roman"/>
          <w:szCs w:val="24"/>
        </w:rPr>
        <w:t xml:space="preserve">their </w:t>
      </w:r>
      <w:r w:rsidRPr="00B74666">
        <w:rPr>
          <w:rFonts w:cs="Times New Roman"/>
          <w:szCs w:val="24"/>
        </w:rPr>
        <w:t xml:space="preserve">friendship and their cooperation during the </w:t>
      </w:r>
      <w:r w:rsidR="00596BB6" w:rsidRPr="00B74666">
        <w:rPr>
          <w:rFonts w:cs="Times New Roman"/>
          <w:szCs w:val="24"/>
        </w:rPr>
        <w:t>whole</w:t>
      </w:r>
      <w:r w:rsidRPr="00B74666">
        <w:rPr>
          <w:rFonts w:cs="Times New Roman"/>
          <w:szCs w:val="24"/>
        </w:rPr>
        <w:t xml:space="preserve"> </w:t>
      </w:r>
      <w:r w:rsidR="00596BB6" w:rsidRPr="00B74666">
        <w:rPr>
          <w:rFonts w:cs="Times New Roman"/>
          <w:szCs w:val="24"/>
        </w:rPr>
        <w:t xml:space="preserve">duration of the </w:t>
      </w:r>
      <w:r w:rsidR="00360D8F" w:rsidRPr="00B74666">
        <w:rPr>
          <w:rFonts w:cs="Times New Roman"/>
          <w:szCs w:val="24"/>
        </w:rPr>
        <w:t>work</w:t>
      </w:r>
      <w:r w:rsidRPr="00B74666">
        <w:rPr>
          <w:rFonts w:cs="Times New Roman"/>
          <w:szCs w:val="24"/>
        </w:rPr>
        <w:t xml:space="preserve">. </w:t>
      </w:r>
    </w:p>
    <w:p w:rsidR="00512D2D" w:rsidRPr="00B74666" w:rsidRDefault="00512D2D" w:rsidP="00F55F6F">
      <w:pPr>
        <w:spacing w:after="240" w:line="360" w:lineRule="auto"/>
        <w:rPr>
          <w:rFonts w:cs="Times New Roman"/>
          <w:szCs w:val="24"/>
        </w:rPr>
      </w:pPr>
      <w:r w:rsidRPr="00B74666">
        <w:rPr>
          <w:rFonts w:cs="Times New Roman"/>
          <w:szCs w:val="24"/>
        </w:rPr>
        <w:t>Finally</w:t>
      </w:r>
      <w:r w:rsidR="00360D8F" w:rsidRPr="00B74666">
        <w:rPr>
          <w:rFonts w:cs="Times New Roman"/>
          <w:szCs w:val="24"/>
        </w:rPr>
        <w:t>,</w:t>
      </w:r>
      <w:r w:rsidRPr="00B74666">
        <w:rPr>
          <w:rFonts w:cs="Times New Roman"/>
          <w:szCs w:val="24"/>
        </w:rPr>
        <w:t xml:space="preserve"> I wish to </w:t>
      </w:r>
      <w:r w:rsidR="00360D8F" w:rsidRPr="00B74666">
        <w:rPr>
          <w:rFonts w:cs="Times New Roman"/>
          <w:szCs w:val="24"/>
        </w:rPr>
        <w:t>thank</w:t>
      </w:r>
      <w:r w:rsidRPr="00B74666">
        <w:rPr>
          <w:rFonts w:cs="Times New Roman"/>
          <w:szCs w:val="24"/>
        </w:rPr>
        <w:t xml:space="preserve"> Dire Dawa University for the financial support </w:t>
      </w:r>
      <w:r w:rsidR="00360D8F" w:rsidRPr="00B74666">
        <w:rPr>
          <w:rFonts w:cs="Times New Roman"/>
          <w:szCs w:val="24"/>
        </w:rPr>
        <w:t xml:space="preserve">which enabled me undertake </w:t>
      </w:r>
      <w:r w:rsidRPr="00B74666">
        <w:rPr>
          <w:rFonts w:cs="Times New Roman"/>
          <w:szCs w:val="24"/>
        </w:rPr>
        <w:t>my</w:t>
      </w:r>
      <w:r w:rsidR="00360D8F" w:rsidRPr="00B74666">
        <w:rPr>
          <w:rFonts w:cs="Times New Roman"/>
          <w:szCs w:val="24"/>
        </w:rPr>
        <w:t xml:space="preserve"> </w:t>
      </w:r>
      <w:proofErr w:type="spellStart"/>
      <w:r w:rsidR="00360D8F" w:rsidRPr="00B74666">
        <w:rPr>
          <w:rFonts w:cs="Times New Roman"/>
          <w:szCs w:val="24"/>
        </w:rPr>
        <w:t>MSc</w:t>
      </w:r>
      <w:proofErr w:type="spellEnd"/>
      <w:r w:rsidR="00360D8F" w:rsidRPr="00B74666">
        <w:rPr>
          <w:rFonts w:cs="Times New Roman"/>
          <w:szCs w:val="24"/>
        </w:rPr>
        <w:t xml:space="preserve"> study</w:t>
      </w:r>
      <w:r w:rsidRPr="00B74666">
        <w:rPr>
          <w:rFonts w:cs="Times New Roman"/>
          <w:szCs w:val="24"/>
        </w:rPr>
        <w:t xml:space="preserve"> </w:t>
      </w:r>
      <w:r w:rsidR="00360D8F" w:rsidRPr="00B74666">
        <w:rPr>
          <w:rFonts w:cs="Times New Roman"/>
          <w:szCs w:val="24"/>
        </w:rPr>
        <w:t>at</w:t>
      </w:r>
      <w:r w:rsidRPr="00B74666">
        <w:rPr>
          <w:rFonts w:cs="Times New Roman"/>
          <w:szCs w:val="24"/>
        </w:rPr>
        <w:t xml:space="preserve"> Addis Ababa University.</w:t>
      </w: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B82BA6" w:rsidRPr="00B74666" w:rsidRDefault="00B82BA6" w:rsidP="00F55F6F">
      <w:pPr>
        <w:spacing w:after="240"/>
        <w:rPr>
          <w:rFonts w:cs="Times New Roman"/>
          <w:sz w:val="32"/>
          <w:szCs w:val="32"/>
        </w:rPr>
      </w:pPr>
    </w:p>
    <w:p w:rsidR="003B123D" w:rsidRPr="00B74666" w:rsidRDefault="003B123D" w:rsidP="003B123D">
      <w:pPr>
        <w:spacing w:after="240"/>
        <w:jc w:val="center"/>
        <w:rPr>
          <w:rFonts w:cs="Times New Roman"/>
          <w:i/>
          <w:sz w:val="32"/>
          <w:szCs w:val="32"/>
        </w:rPr>
      </w:pPr>
      <w:r w:rsidRPr="00B74666">
        <w:rPr>
          <w:rFonts w:cs="Times New Roman"/>
          <w:i/>
          <w:sz w:val="32"/>
          <w:szCs w:val="32"/>
        </w:rPr>
        <w:t>Dedicated to</w:t>
      </w:r>
    </w:p>
    <w:p w:rsidR="00512D2D" w:rsidRPr="00B74666" w:rsidRDefault="00B82BA6" w:rsidP="003B123D">
      <w:pPr>
        <w:spacing w:after="240"/>
        <w:jc w:val="center"/>
        <w:rPr>
          <w:rFonts w:eastAsiaTheme="majorEastAsia" w:cs="Times New Roman"/>
          <w:b/>
          <w:bCs/>
          <w:i/>
          <w:sz w:val="32"/>
          <w:szCs w:val="32"/>
        </w:rPr>
      </w:pPr>
      <w:r w:rsidRPr="00B74666">
        <w:rPr>
          <w:rFonts w:cs="Times New Roman"/>
          <w:i/>
          <w:sz w:val="32"/>
          <w:szCs w:val="32"/>
        </w:rPr>
        <w:t>for</w:t>
      </w:r>
      <w:r w:rsidR="007C0E05" w:rsidRPr="00B74666">
        <w:rPr>
          <w:rFonts w:cs="Times New Roman"/>
          <w:i/>
          <w:sz w:val="32"/>
          <w:szCs w:val="32"/>
        </w:rPr>
        <w:t xml:space="preserve"> </w:t>
      </w:r>
      <w:r w:rsidRPr="00B74666">
        <w:rPr>
          <w:rFonts w:cs="Times New Roman"/>
          <w:i/>
          <w:sz w:val="32"/>
          <w:szCs w:val="32"/>
        </w:rPr>
        <w:t xml:space="preserve">my beloved </w:t>
      </w:r>
      <w:r w:rsidR="003B123D" w:rsidRPr="00B74666">
        <w:rPr>
          <w:rFonts w:cs="Times New Roman"/>
          <w:i/>
          <w:sz w:val="32"/>
          <w:szCs w:val="32"/>
        </w:rPr>
        <w:t xml:space="preserve">Sister </w:t>
      </w:r>
      <w:proofErr w:type="spellStart"/>
      <w:r w:rsidR="003B123D" w:rsidRPr="00B74666">
        <w:rPr>
          <w:rFonts w:cs="Times New Roman"/>
          <w:i/>
          <w:sz w:val="32"/>
          <w:szCs w:val="32"/>
        </w:rPr>
        <w:t>Semira</w:t>
      </w:r>
      <w:proofErr w:type="spellEnd"/>
      <w:r w:rsidR="003B123D" w:rsidRPr="00B74666">
        <w:rPr>
          <w:rFonts w:cs="Times New Roman"/>
          <w:i/>
          <w:sz w:val="32"/>
          <w:szCs w:val="32"/>
        </w:rPr>
        <w:t xml:space="preserve"> </w:t>
      </w:r>
      <w:proofErr w:type="spellStart"/>
      <w:r w:rsidR="003B123D" w:rsidRPr="00B74666">
        <w:rPr>
          <w:rFonts w:cs="Times New Roman"/>
          <w:i/>
          <w:sz w:val="32"/>
          <w:szCs w:val="32"/>
        </w:rPr>
        <w:t>Hayire</w:t>
      </w:r>
      <w:proofErr w:type="spellEnd"/>
      <w:r w:rsidR="00512D2D" w:rsidRPr="00B74666">
        <w:rPr>
          <w:rFonts w:cs="Times New Roman"/>
          <w:i/>
          <w:sz w:val="32"/>
          <w:szCs w:val="32"/>
        </w:rPr>
        <w:br w:type="page"/>
      </w:r>
    </w:p>
    <w:p w:rsidR="00C05A90" w:rsidRPr="00B74666" w:rsidRDefault="00C05A90" w:rsidP="00F55F6F">
      <w:pPr>
        <w:pStyle w:val="TOC1"/>
        <w:spacing w:before="0" w:after="240" w:line="360" w:lineRule="auto"/>
        <w:jc w:val="both"/>
      </w:pPr>
      <w:r w:rsidRPr="00B74666">
        <w:lastRenderedPageBreak/>
        <w:t>TABLE OF CONTENTS</w:t>
      </w:r>
    </w:p>
    <w:p w:rsidR="008F4A1C" w:rsidRDefault="00A46966">
      <w:pPr>
        <w:pStyle w:val="TOC1"/>
        <w:rPr>
          <w:rFonts w:asciiTheme="minorHAnsi" w:eastAsiaTheme="minorEastAsia" w:hAnsiTheme="minorHAnsi"/>
          <w:noProof/>
          <w:sz w:val="22"/>
          <w:szCs w:val="22"/>
        </w:rPr>
      </w:pPr>
      <w:r w:rsidRPr="00A46966">
        <w:rPr>
          <w:rFonts w:cs="Times New Roman"/>
        </w:rPr>
        <w:fldChar w:fldCharType="begin"/>
      </w:r>
      <w:r w:rsidR="00512D2D" w:rsidRPr="00B74666">
        <w:rPr>
          <w:rFonts w:cs="Times New Roman"/>
        </w:rPr>
        <w:instrText xml:space="preserve"> TOC \o "1-3" \h \z \u </w:instrText>
      </w:r>
      <w:r w:rsidRPr="00A46966">
        <w:rPr>
          <w:rFonts w:cs="Times New Roman"/>
        </w:rPr>
        <w:fldChar w:fldCharType="separate"/>
      </w:r>
      <w:hyperlink w:anchor="_Toc359827117" w:history="1">
        <w:r w:rsidR="008F4A1C" w:rsidRPr="00BA199B">
          <w:rPr>
            <w:rStyle w:val="Hyperlink"/>
            <w:rFonts w:cs="Times New Roman"/>
            <w:noProof/>
          </w:rPr>
          <w:t>ABSTRACT</w:t>
        </w:r>
        <w:r w:rsidR="008F4A1C">
          <w:rPr>
            <w:noProof/>
            <w:webHidden/>
          </w:rPr>
          <w:tab/>
        </w:r>
        <w:r>
          <w:rPr>
            <w:noProof/>
            <w:webHidden/>
          </w:rPr>
          <w:fldChar w:fldCharType="begin"/>
        </w:r>
        <w:r w:rsidR="008F4A1C">
          <w:rPr>
            <w:noProof/>
            <w:webHidden/>
          </w:rPr>
          <w:instrText xml:space="preserve"> PAGEREF _Toc359827117 \h </w:instrText>
        </w:r>
        <w:r>
          <w:rPr>
            <w:noProof/>
            <w:webHidden/>
          </w:rPr>
        </w:r>
        <w:r>
          <w:rPr>
            <w:noProof/>
            <w:webHidden/>
          </w:rPr>
          <w:fldChar w:fldCharType="separate"/>
        </w:r>
        <w:r w:rsidR="008F4A1C">
          <w:rPr>
            <w:noProof/>
            <w:webHidden/>
          </w:rPr>
          <w:t>iii</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18" w:history="1">
        <w:r w:rsidR="008F4A1C" w:rsidRPr="00BA199B">
          <w:rPr>
            <w:rStyle w:val="Hyperlink"/>
            <w:rFonts w:cs="Times New Roman"/>
            <w:noProof/>
          </w:rPr>
          <w:t>AKNOWLEDGMENT</w:t>
        </w:r>
        <w:r w:rsidR="008F4A1C">
          <w:rPr>
            <w:noProof/>
            <w:webHidden/>
          </w:rPr>
          <w:tab/>
        </w:r>
        <w:r>
          <w:rPr>
            <w:noProof/>
            <w:webHidden/>
          </w:rPr>
          <w:fldChar w:fldCharType="begin"/>
        </w:r>
        <w:r w:rsidR="008F4A1C">
          <w:rPr>
            <w:noProof/>
            <w:webHidden/>
          </w:rPr>
          <w:instrText xml:space="preserve"> PAGEREF _Toc359827118 \h </w:instrText>
        </w:r>
        <w:r>
          <w:rPr>
            <w:noProof/>
            <w:webHidden/>
          </w:rPr>
        </w:r>
        <w:r>
          <w:rPr>
            <w:noProof/>
            <w:webHidden/>
          </w:rPr>
          <w:fldChar w:fldCharType="separate"/>
        </w:r>
        <w:r w:rsidR="008F4A1C">
          <w:rPr>
            <w:noProof/>
            <w:webHidden/>
          </w:rPr>
          <w:t>iv</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19" w:history="1">
        <w:r w:rsidR="008F4A1C" w:rsidRPr="00BA199B">
          <w:rPr>
            <w:rStyle w:val="Hyperlink"/>
            <w:rFonts w:cs="Times New Roman"/>
            <w:noProof/>
          </w:rPr>
          <w:t>LIST OF FIGURES</w:t>
        </w:r>
        <w:r w:rsidR="008F4A1C">
          <w:rPr>
            <w:noProof/>
            <w:webHidden/>
          </w:rPr>
          <w:tab/>
        </w:r>
        <w:r>
          <w:rPr>
            <w:noProof/>
            <w:webHidden/>
          </w:rPr>
          <w:fldChar w:fldCharType="begin"/>
        </w:r>
        <w:r w:rsidR="008F4A1C">
          <w:rPr>
            <w:noProof/>
            <w:webHidden/>
          </w:rPr>
          <w:instrText xml:space="preserve"> PAGEREF _Toc359827119 \h </w:instrText>
        </w:r>
        <w:r>
          <w:rPr>
            <w:noProof/>
            <w:webHidden/>
          </w:rPr>
        </w:r>
        <w:r>
          <w:rPr>
            <w:noProof/>
            <w:webHidden/>
          </w:rPr>
          <w:fldChar w:fldCharType="separate"/>
        </w:r>
        <w:r w:rsidR="008F4A1C">
          <w:rPr>
            <w:noProof/>
            <w:webHidden/>
          </w:rPr>
          <w:t>viii</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20" w:history="1">
        <w:r w:rsidR="008F4A1C" w:rsidRPr="00BA199B">
          <w:rPr>
            <w:rStyle w:val="Hyperlink"/>
            <w:rFonts w:cs="Times New Roman"/>
            <w:noProof/>
          </w:rPr>
          <w:t>LIST OF TABLE</w:t>
        </w:r>
        <w:r w:rsidR="008F4A1C">
          <w:rPr>
            <w:noProof/>
            <w:webHidden/>
          </w:rPr>
          <w:tab/>
        </w:r>
        <w:r>
          <w:rPr>
            <w:noProof/>
            <w:webHidden/>
          </w:rPr>
          <w:fldChar w:fldCharType="begin"/>
        </w:r>
        <w:r w:rsidR="008F4A1C">
          <w:rPr>
            <w:noProof/>
            <w:webHidden/>
          </w:rPr>
          <w:instrText xml:space="preserve"> PAGEREF _Toc359827120 \h </w:instrText>
        </w:r>
        <w:r>
          <w:rPr>
            <w:noProof/>
            <w:webHidden/>
          </w:rPr>
        </w:r>
        <w:r>
          <w:rPr>
            <w:noProof/>
            <w:webHidden/>
          </w:rPr>
          <w:fldChar w:fldCharType="separate"/>
        </w:r>
        <w:r w:rsidR="008F4A1C">
          <w:rPr>
            <w:noProof/>
            <w:webHidden/>
          </w:rPr>
          <w:t>ix</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21" w:history="1">
        <w:r w:rsidR="008F4A1C" w:rsidRPr="00BA199B">
          <w:rPr>
            <w:rStyle w:val="Hyperlink"/>
            <w:rFonts w:cs="Times New Roman"/>
            <w:noProof/>
          </w:rPr>
          <w:t>1. INTRODUCTION</w:t>
        </w:r>
        <w:r w:rsidR="008F4A1C">
          <w:rPr>
            <w:noProof/>
            <w:webHidden/>
          </w:rPr>
          <w:tab/>
        </w:r>
        <w:r>
          <w:rPr>
            <w:noProof/>
            <w:webHidden/>
          </w:rPr>
          <w:fldChar w:fldCharType="begin"/>
        </w:r>
        <w:r w:rsidR="008F4A1C">
          <w:rPr>
            <w:noProof/>
            <w:webHidden/>
          </w:rPr>
          <w:instrText xml:space="preserve"> PAGEREF _Toc359827121 \h </w:instrText>
        </w:r>
        <w:r>
          <w:rPr>
            <w:noProof/>
            <w:webHidden/>
          </w:rPr>
        </w:r>
        <w:r>
          <w:rPr>
            <w:noProof/>
            <w:webHidden/>
          </w:rPr>
          <w:fldChar w:fldCharType="separate"/>
        </w:r>
        <w:r w:rsidR="008F4A1C">
          <w:rPr>
            <w:noProof/>
            <w:webHidden/>
          </w:rPr>
          <w:t>1</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22" w:history="1">
        <w:r w:rsidR="008F4A1C" w:rsidRPr="00BA199B">
          <w:rPr>
            <w:rStyle w:val="Hyperlink"/>
            <w:rFonts w:cs="Times New Roman"/>
            <w:noProof/>
          </w:rPr>
          <w:t>2. LITRATURE REVIEW</w:t>
        </w:r>
        <w:r w:rsidR="008F4A1C">
          <w:rPr>
            <w:noProof/>
            <w:webHidden/>
          </w:rPr>
          <w:tab/>
        </w:r>
        <w:r>
          <w:rPr>
            <w:noProof/>
            <w:webHidden/>
          </w:rPr>
          <w:fldChar w:fldCharType="begin"/>
        </w:r>
        <w:r w:rsidR="008F4A1C">
          <w:rPr>
            <w:noProof/>
            <w:webHidden/>
          </w:rPr>
          <w:instrText xml:space="preserve"> PAGEREF _Toc359827122 \h </w:instrText>
        </w:r>
        <w:r>
          <w:rPr>
            <w:noProof/>
            <w:webHidden/>
          </w:rPr>
        </w:r>
        <w:r>
          <w:rPr>
            <w:noProof/>
            <w:webHidden/>
          </w:rPr>
          <w:fldChar w:fldCharType="separate"/>
        </w:r>
        <w:r w:rsidR="008F4A1C">
          <w:rPr>
            <w:noProof/>
            <w:webHidden/>
          </w:rPr>
          <w:t>4</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23" w:history="1">
        <w:r w:rsidR="008F4A1C" w:rsidRPr="00BA199B">
          <w:rPr>
            <w:rStyle w:val="Hyperlink"/>
            <w:rFonts w:cs="Times New Roman"/>
            <w:noProof/>
          </w:rPr>
          <w:t>2.1 Molecule-Electromagnetic Field Interaction</w:t>
        </w:r>
        <w:r w:rsidR="008F4A1C">
          <w:rPr>
            <w:noProof/>
            <w:webHidden/>
          </w:rPr>
          <w:tab/>
        </w:r>
        <w:r>
          <w:rPr>
            <w:noProof/>
            <w:webHidden/>
          </w:rPr>
          <w:fldChar w:fldCharType="begin"/>
        </w:r>
        <w:r w:rsidR="008F4A1C">
          <w:rPr>
            <w:noProof/>
            <w:webHidden/>
          </w:rPr>
          <w:instrText xml:space="preserve"> PAGEREF _Toc359827123 \h </w:instrText>
        </w:r>
        <w:r>
          <w:rPr>
            <w:noProof/>
            <w:webHidden/>
          </w:rPr>
        </w:r>
        <w:r>
          <w:rPr>
            <w:noProof/>
            <w:webHidden/>
          </w:rPr>
          <w:fldChar w:fldCharType="separate"/>
        </w:r>
        <w:r w:rsidR="008F4A1C">
          <w:rPr>
            <w:noProof/>
            <w:webHidden/>
          </w:rPr>
          <w:t>6</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24" w:history="1">
        <w:r w:rsidR="008F4A1C" w:rsidRPr="00BA199B">
          <w:rPr>
            <w:rStyle w:val="Hyperlink"/>
            <w:rFonts w:cs="Times New Roman"/>
            <w:noProof/>
          </w:rPr>
          <w:t>2.2 Solvation Models</w:t>
        </w:r>
        <w:r w:rsidR="008F4A1C">
          <w:rPr>
            <w:noProof/>
            <w:webHidden/>
          </w:rPr>
          <w:tab/>
        </w:r>
        <w:r>
          <w:rPr>
            <w:noProof/>
            <w:webHidden/>
          </w:rPr>
          <w:fldChar w:fldCharType="begin"/>
        </w:r>
        <w:r w:rsidR="008F4A1C">
          <w:rPr>
            <w:noProof/>
            <w:webHidden/>
          </w:rPr>
          <w:instrText xml:space="preserve"> PAGEREF _Toc359827124 \h </w:instrText>
        </w:r>
        <w:r>
          <w:rPr>
            <w:noProof/>
            <w:webHidden/>
          </w:rPr>
        </w:r>
        <w:r>
          <w:rPr>
            <w:noProof/>
            <w:webHidden/>
          </w:rPr>
          <w:fldChar w:fldCharType="separate"/>
        </w:r>
        <w:r w:rsidR="008F4A1C">
          <w:rPr>
            <w:noProof/>
            <w:webHidden/>
          </w:rPr>
          <w:t>7</w:t>
        </w:r>
        <w:r>
          <w:rPr>
            <w:noProof/>
            <w:webHidden/>
          </w:rPr>
          <w:fldChar w:fldCharType="end"/>
        </w:r>
      </w:hyperlink>
    </w:p>
    <w:p w:rsidR="008F4A1C" w:rsidRDefault="00A46966">
      <w:pPr>
        <w:pStyle w:val="TOC3"/>
        <w:tabs>
          <w:tab w:val="right" w:leader="dot" w:pos="9350"/>
        </w:tabs>
        <w:rPr>
          <w:rFonts w:asciiTheme="minorHAnsi" w:eastAsiaTheme="minorEastAsia" w:hAnsiTheme="minorHAnsi"/>
          <w:noProof/>
          <w:sz w:val="22"/>
        </w:rPr>
      </w:pPr>
      <w:hyperlink w:anchor="_Toc359827125" w:history="1">
        <w:r w:rsidR="008F4A1C" w:rsidRPr="00BA199B">
          <w:rPr>
            <w:rStyle w:val="Hyperlink"/>
            <w:rFonts w:cs="Times New Roman"/>
            <w:noProof/>
          </w:rPr>
          <w:t>2.2.1 Continuum Reaction Field Model</w:t>
        </w:r>
        <w:r w:rsidR="008F4A1C">
          <w:rPr>
            <w:noProof/>
            <w:webHidden/>
          </w:rPr>
          <w:tab/>
        </w:r>
        <w:r>
          <w:rPr>
            <w:noProof/>
            <w:webHidden/>
          </w:rPr>
          <w:fldChar w:fldCharType="begin"/>
        </w:r>
        <w:r w:rsidR="008F4A1C">
          <w:rPr>
            <w:noProof/>
            <w:webHidden/>
          </w:rPr>
          <w:instrText xml:space="preserve"> PAGEREF _Toc359827125 \h </w:instrText>
        </w:r>
        <w:r>
          <w:rPr>
            <w:noProof/>
            <w:webHidden/>
          </w:rPr>
        </w:r>
        <w:r>
          <w:rPr>
            <w:noProof/>
            <w:webHidden/>
          </w:rPr>
          <w:fldChar w:fldCharType="separate"/>
        </w:r>
        <w:r w:rsidR="008F4A1C">
          <w:rPr>
            <w:noProof/>
            <w:webHidden/>
          </w:rPr>
          <w:t>8</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26" w:history="1">
        <w:r w:rsidR="008F4A1C" w:rsidRPr="00BA199B">
          <w:rPr>
            <w:rStyle w:val="Hyperlink"/>
            <w:rFonts w:cs="Times New Roman"/>
            <w:noProof/>
          </w:rPr>
          <w:t>2.3 Two State Model</w:t>
        </w:r>
        <w:r w:rsidR="008F4A1C">
          <w:rPr>
            <w:noProof/>
            <w:webHidden/>
          </w:rPr>
          <w:tab/>
        </w:r>
        <w:r>
          <w:rPr>
            <w:noProof/>
            <w:webHidden/>
          </w:rPr>
          <w:fldChar w:fldCharType="begin"/>
        </w:r>
        <w:r w:rsidR="008F4A1C">
          <w:rPr>
            <w:noProof/>
            <w:webHidden/>
          </w:rPr>
          <w:instrText xml:space="preserve"> PAGEREF _Toc359827126 \h </w:instrText>
        </w:r>
        <w:r>
          <w:rPr>
            <w:noProof/>
            <w:webHidden/>
          </w:rPr>
        </w:r>
        <w:r>
          <w:rPr>
            <w:noProof/>
            <w:webHidden/>
          </w:rPr>
          <w:fldChar w:fldCharType="separate"/>
        </w:r>
        <w:r w:rsidR="008F4A1C">
          <w:rPr>
            <w:noProof/>
            <w:webHidden/>
          </w:rPr>
          <w:t>9</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27" w:history="1">
        <w:r w:rsidR="008F4A1C" w:rsidRPr="00BA199B">
          <w:rPr>
            <w:rStyle w:val="Hyperlink"/>
            <w:rFonts w:cs="Times New Roman"/>
            <w:noProof/>
          </w:rPr>
          <w:t>2.4 Aggregation</w:t>
        </w:r>
        <w:r w:rsidR="008F4A1C">
          <w:rPr>
            <w:noProof/>
            <w:webHidden/>
          </w:rPr>
          <w:tab/>
        </w:r>
        <w:r>
          <w:rPr>
            <w:noProof/>
            <w:webHidden/>
          </w:rPr>
          <w:fldChar w:fldCharType="begin"/>
        </w:r>
        <w:r w:rsidR="008F4A1C">
          <w:rPr>
            <w:noProof/>
            <w:webHidden/>
          </w:rPr>
          <w:instrText xml:space="preserve"> PAGEREF _Toc359827127 \h </w:instrText>
        </w:r>
        <w:r>
          <w:rPr>
            <w:noProof/>
            <w:webHidden/>
          </w:rPr>
        </w:r>
        <w:r>
          <w:rPr>
            <w:noProof/>
            <w:webHidden/>
          </w:rPr>
          <w:fldChar w:fldCharType="separate"/>
        </w:r>
        <w:r w:rsidR="008F4A1C">
          <w:rPr>
            <w:noProof/>
            <w:webHidden/>
          </w:rPr>
          <w:t>11</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28" w:history="1">
        <w:r w:rsidR="008F4A1C" w:rsidRPr="00BA199B">
          <w:rPr>
            <w:rStyle w:val="Hyperlink"/>
            <w:rFonts w:cs="Times New Roman"/>
            <w:noProof/>
          </w:rPr>
          <w:t>2.5 Fluorescence Spectrometry</w:t>
        </w:r>
        <w:r w:rsidR="008F4A1C">
          <w:rPr>
            <w:noProof/>
            <w:webHidden/>
          </w:rPr>
          <w:tab/>
        </w:r>
        <w:r>
          <w:rPr>
            <w:noProof/>
            <w:webHidden/>
          </w:rPr>
          <w:fldChar w:fldCharType="begin"/>
        </w:r>
        <w:r w:rsidR="008F4A1C">
          <w:rPr>
            <w:noProof/>
            <w:webHidden/>
          </w:rPr>
          <w:instrText xml:space="preserve"> PAGEREF _Toc359827128 \h </w:instrText>
        </w:r>
        <w:r>
          <w:rPr>
            <w:noProof/>
            <w:webHidden/>
          </w:rPr>
        </w:r>
        <w:r>
          <w:rPr>
            <w:noProof/>
            <w:webHidden/>
          </w:rPr>
          <w:fldChar w:fldCharType="separate"/>
        </w:r>
        <w:r w:rsidR="008F4A1C">
          <w:rPr>
            <w:noProof/>
            <w:webHidden/>
          </w:rPr>
          <w:t>13</w:t>
        </w:r>
        <w:r>
          <w:rPr>
            <w:noProof/>
            <w:webHidden/>
          </w:rPr>
          <w:fldChar w:fldCharType="end"/>
        </w:r>
      </w:hyperlink>
    </w:p>
    <w:p w:rsidR="008F4A1C" w:rsidRDefault="00A46966">
      <w:pPr>
        <w:pStyle w:val="TOC3"/>
        <w:tabs>
          <w:tab w:val="right" w:leader="dot" w:pos="9350"/>
        </w:tabs>
        <w:rPr>
          <w:rFonts w:asciiTheme="minorHAnsi" w:eastAsiaTheme="minorEastAsia" w:hAnsiTheme="minorHAnsi"/>
          <w:noProof/>
          <w:sz w:val="22"/>
        </w:rPr>
      </w:pPr>
      <w:hyperlink w:anchor="_Toc359827129" w:history="1">
        <w:r w:rsidR="008F4A1C" w:rsidRPr="00BA199B">
          <w:rPr>
            <w:rStyle w:val="Hyperlink"/>
            <w:rFonts w:cs="Times New Roman"/>
            <w:noProof/>
          </w:rPr>
          <w:t>2.5.1 Fluorescence quantum yield</w:t>
        </w:r>
        <w:r w:rsidR="008F4A1C">
          <w:rPr>
            <w:noProof/>
            <w:webHidden/>
          </w:rPr>
          <w:tab/>
        </w:r>
        <w:r>
          <w:rPr>
            <w:noProof/>
            <w:webHidden/>
          </w:rPr>
          <w:fldChar w:fldCharType="begin"/>
        </w:r>
        <w:r w:rsidR="008F4A1C">
          <w:rPr>
            <w:noProof/>
            <w:webHidden/>
          </w:rPr>
          <w:instrText xml:space="preserve"> PAGEREF _Toc359827129 \h </w:instrText>
        </w:r>
        <w:r>
          <w:rPr>
            <w:noProof/>
            <w:webHidden/>
          </w:rPr>
        </w:r>
        <w:r>
          <w:rPr>
            <w:noProof/>
            <w:webHidden/>
          </w:rPr>
          <w:fldChar w:fldCharType="separate"/>
        </w:r>
        <w:r w:rsidR="008F4A1C">
          <w:rPr>
            <w:noProof/>
            <w:webHidden/>
          </w:rPr>
          <w:t>16</w:t>
        </w:r>
        <w:r>
          <w:rPr>
            <w:noProof/>
            <w:webHidden/>
          </w:rPr>
          <w:fldChar w:fldCharType="end"/>
        </w:r>
      </w:hyperlink>
    </w:p>
    <w:p w:rsidR="008F4A1C" w:rsidRDefault="00A46966">
      <w:pPr>
        <w:pStyle w:val="TOC3"/>
        <w:tabs>
          <w:tab w:val="right" w:leader="dot" w:pos="9350"/>
        </w:tabs>
        <w:rPr>
          <w:rFonts w:asciiTheme="minorHAnsi" w:eastAsiaTheme="minorEastAsia" w:hAnsiTheme="minorHAnsi"/>
          <w:noProof/>
          <w:sz w:val="22"/>
        </w:rPr>
      </w:pPr>
      <w:hyperlink w:anchor="_Toc359827130" w:history="1">
        <w:r w:rsidR="008F4A1C" w:rsidRPr="00BA199B">
          <w:rPr>
            <w:rStyle w:val="Hyperlink"/>
            <w:rFonts w:cs="Times New Roman"/>
            <w:noProof/>
          </w:rPr>
          <w:t>2.5.2 Factors Affecting Fluorescence Spectra</w:t>
        </w:r>
        <w:r w:rsidR="008F4A1C">
          <w:rPr>
            <w:noProof/>
            <w:webHidden/>
          </w:rPr>
          <w:tab/>
        </w:r>
        <w:r>
          <w:rPr>
            <w:noProof/>
            <w:webHidden/>
          </w:rPr>
          <w:fldChar w:fldCharType="begin"/>
        </w:r>
        <w:r w:rsidR="008F4A1C">
          <w:rPr>
            <w:noProof/>
            <w:webHidden/>
          </w:rPr>
          <w:instrText xml:space="preserve"> PAGEREF _Toc359827130 \h </w:instrText>
        </w:r>
        <w:r>
          <w:rPr>
            <w:noProof/>
            <w:webHidden/>
          </w:rPr>
        </w:r>
        <w:r>
          <w:rPr>
            <w:noProof/>
            <w:webHidden/>
          </w:rPr>
          <w:fldChar w:fldCharType="separate"/>
        </w:r>
        <w:r w:rsidR="008F4A1C">
          <w:rPr>
            <w:noProof/>
            <w:webHidden/>
          </w:rPr>
          <w:t>17</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31" w:history="1">
        <w:r w:rsidR="008F4A1C" w:rsidRPr="00BA199B">
          <w:rPr>
            <w:rStyle w:val="Hyperlink"/>
            <w:rFonts w:cs="Times New Roman"/>
            <w:noProof/>
          </w:rPr>
          <w:t>2.6 Absorption of Radiation</w:t>
        </w:r>
        <w:r w:rsidR="008F4A1C">
          <w:rPr>
            <w:noProof/>
            <w:webHidden/>
          </w:rPr>
          <w:tab/>
        </w:r>
        <w:r>
          <w:rPr>
            <w:noProof/>
            <w:webHidden/>
          </w:rPr>
          <w:fldChar w:fldCharType="begin"/>
        </w:r>
        <w:r w:rsidR="008F4A1C">
          <w:rPr>
            <w:noProof/>
            <w:webHidden/>
          </w:rPr>
          <w:instrText xml:space="preserve"> PAGEREF _Toc359827131 \h </w:instrText>
        </w:r>
        <w:r>
          <w:rPr>
            <w:noProof/>
            <w:webHidden/>
          </w:rPr>
        </w:r>
        <w:r>
          <w:rPr>
            <w:noProof/>
            <w:webHidden/>
          </w:rPr>
          <w:fldChar w:fldCharType="separate"/>
        </w:r>
        <w:r w:rsidR="008F4A1C">
          <w:rPr>
            <w:noProof/>
            <w:webHidden/>
          </w:rPr>
          <w:t>20</w:t>
        </w:r>
        <w:r>
          <w:rPr>
            <w:noProof/>
            <w:webHidden/>
          </w:rPr>
          <w:fldChar w:fldCharType="end"/>
        </w:r>
      </w:hyperlink>
    </w:p>
    <w:p w:rsidR="008F4A1C" w:rsidRDefault="00A46966">
      <w:pPr>
        <w:pStyle w:val="TOC3"/>
        <w:tabs>
          <w:tab w:val="right" w:leader="dot" w:pos="9350"/>
        </w:tabs>
        <w:rPr>
          <w:rFonts w:asciiTheme="minorHAnsi" w:eastAsiaTheme="minorEastAsia" w:hAnsiTheme="minorHAnsi"/>
          <w:noProof/>
          <w:sz w:val="22"/>
        </w:rPr>
      </w:pPr>
      <w:hyperlink w:anchor="_Toc359827132" w:history="1">
        <w:r w:rsidR="008F4A1C" w:rsidRPr="00BA199B">
          <w:rPr>
            <w:rStyle w:val="Hyperlink"/>
            <w:rFonts w:cs="Times New Roman"/>
            <w:noProof/>
          </w:rPr>
          <w:t>2.6.1 Solvent Effect on Absorption Spectra</w:t>
        </w:r>
        <w:r w:rsidR="008F4A1C">
          <w:rPr>
            <w:noProof/>
            <w:webHidden/>
          </w:rPr>
          <w:tab/>
        </w:r>
        <w:r>
          <w:rPr>
            <w:noProof/>
            <w:webHidden/>
          </w:rPr>
          <w:fldChar w:fldCharType="begin"/>
        </w:r>
        <w:r w:rsidR="008F4A1C">
          <w:rPr>
            <w:noProof/>
            <w:webHidden/>
          </w:rPr>
          <w:instrText xml:space="preserve"> PAGEREF _Toc359827132 \h </w:instrText>
        </w:r>
        <w:r>
          <w:rPr>
            <w:noProof/>
            <w:webHidden/>
          </w:rPr>
        </w:r>
        <w:r>
          <w:rPr>
            <w:noProof/>
            <w:webHidden/>
          </w:rPr>
          <w:fldChar w:fldCharType="separate"/>
        </w:r>
        <w:r w:rsidR="008F4A1C">
          <w:rPr>
            <w:noProof/>
            <w:webHidden/>
          </w:rPr>
          <w:t>22</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33" w:history="1">
        <w:r w:rsidR="008F4A1C" w:rsidRPr="00BA199B">
          <w:rPr>
            <w:rStyle w:val="Hyperlink"/>
            <w:rFonts w:cs="Times New Roman"/>
            <w:noProof/>
          </w:rPr>
          <w:t>3. OBJECTIVE</w:t>
        </w:r>
        <w:r w:rsidR="008F4A1C">
          <w:rPr>
            <w:noProof/>
            <w:webHidden/>
          </w:rPr>
          <w:tab/>
        </w:r>
        <w:r>
          <w:rPr>
            <w:noProof/>
            <w:webHidden/>
          </w:rPr>
          <w:fldChar w:fldCharType="begin"/>
        </w:r>
        <w:r w:rsidR="008F4A1C">
          <w:rPr>
            <w:noProof/>
            <w:webHidden/>
          </w:rPr>
          <w:instrText xml:space="preserve"> PAGEREF _Toc359827133 \h </w:instrText>
        </w:r>
        <w:r>
          <w:rPr>
            <w:noProof/>
            <w:webHidden/>
          </w:rPr>
        </w:r>
        <w:r>
          <w:rPr>
            <w:noProof/>
            <w:webHidden/>
          </w:rPr>
          <w:fldChar w:fldCharType="separate"/>
        </w:r>
        <w:r w:rsidR="008F4A1C">
          <w:rPr>
            <w:noProof/>
            <w:webHidden/>
          </w:rPr>
          <w:t>25</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34" w:history="1">
        <w:r w:rsidR="008F4A1C" w:rsidRPr="00BA199B">
          <w:rPr>
            <w:rStyle w:val="Hyperlink"/>
            <w:rFonts w:cs="Times New Roman"/>
            <w:noProof/>
          </w:rPr>
          <w:t>3.1 General Objective</w:t>
        </w:r>
        <w:r w:rsidR="008F4A1C">
          <w:rPr>
            <w:noProof/>
            <w:webHidden/>
          </w:rPr>
          <w:tab/>
        </w:r>
        <w:r>
          <w:rPr>
            <w:noProof/>
            <w:webHidden/>
          </w:rPr>
          <w:fldChar w:fldCharType="begin"/>
        </w:r>
        <w:r w:rsidR="008F4A1C">
          <w:rPr>
            <w:noProof/>
            <w:webHidden/>
          </w:rPr>
          <w:instrText xml:space="preserve"> PAGEREF _Toc359827134 \h </w:instrText>
        </w:r>
        <w:r>
          <w:rPr>
            <w:noProof/>
            <w:webHidden/>
          </w:rPr>
        </w:r>
        <w:r>
          <w:rPr>
            <w:noProof/>
            <w:webHidden/>
          </w:rPr>
          <w:fldChar w:fldCharType="separate"/>
        </w:r>
        <w:r w:rsidR="008F4A1C">
          <w:rPr>
            <w:noProof/>
            <w:webHidden/>
          </w:rPr>
          <w:t>25</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35" w:history="1">
        <w:r w:rsidR="008F4A1C" w:rsidRPr="00BA199B">
          <w:rPr>
            <w:rStyle w:val="Hyperlink"/>
            <w:rFonts w:cs="Times New Roman"/>
            <w:noProof/>
          </w:rPr>
          <w:t>3.2 Specific Objective</w:t>
        </w:r>
        <w:r w:rsidR="008F4A1C">
          <w:rPr>
            <w:noProof/>
            <w:webHidden/>
          </w:rPr>
          <w:tab/>
        </w:r>
        <w:r>
          <w:rPr>
            <w:noProof/>
            <w:webHidden/>
          </w:rPr>
          <w:fldChar w:fldCharType="begin"/>
        </w:r>
        <w:r w:rsidR="008F4A1C">
          <w:rPr>
            <w:noProof/>
            <w:webHidden/>
          </w:rPr>
          <w:instrText xml:space="preserve"> PAGEREF _Toc359827135 \h </w:instrText>
        </w:r>
        <w:r>
          <w:rPr>
            <w:noProof/>
            <w:webHidden/>
          </w:rPr>
        </w:r>
        <w:r>
          <w:rPr>
            <w:noProof/>
            <w:webHidden/>
          </w:rPr>
          <w:fldChar w:fldCharType="separate"/>
        </w:r>
        <w:r w:rsidR="008F4A1C">
          <w:rPr>
            <w:noProof/>
            <w:webHidden/>
          </w:rPr>
          <w:t>25</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36" w:history="1">
        <w:r w:rsidR="008F4A1C" w:rsidRPr="00BA199B">
          <w:rPr>
            <w:rStyle w:val="Hyperlink"/>
            <w:rFonts w:cs="Times New Roman"/>
            <w:noProof/>
          </w:rPr>
          <w:t>4. EXPERIMENTAL PART</w:t>
        </w:r>
        <w:r w:rsidR="008F4A1C">
          <w:rPr>
            <w:noProof/>
            <w:webHidden/>
          </w:rPr>
          <w:tab/>
        </w:r>
        <w:r>
          <w:rPr>
            <w:noProof/>
            <w:webHidden/>
          </w:rPr>
          <w:fldChar w:fldCharType="begin"/>
        </w:r>
        <w:r w:rsidR="008F4A1C">
          <w:rPr>
            <w:noProof/>
            <w:webHidden/>
          </w:rPr>
          <w:instrText xml:space="preserve"> PAGEREF _Toc359827136 \h </w:instrText>
        </w:r>
        <w:r>
          <w:rPr>
            <w:noProof/>
            <w:webHidden/>
          </w:rPr>
        </w:r>
        <w:r>
          <w:rPr>
            <w:noProof/>
            <w:webHidden/>
          </w:rPr>
          <w:fldChar w:fldCharType="separate"/>
        </w:r>
        <w:r w:rsidR="008F4A1C">
          <w:rPr>
            <w:noProof/>
            <w:webHidden/>
          </w:rPr>
          <w:t>26</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37" w:history="1">
        <w:r w:rsidR="008F4A1C" w:rsidRPr="00BA199B">
          <w:rPr>
            <w:rStyle w:val="Hyperlink"/>
            <w:rFonts w:cs="Times New Roman"/>
            <w:noProof/>
          </w:rPr>
          <w:t>4.1 Chemicals</w:t>
        </w:r>
        <w:r w:rsidR="008F4A1C">
          <w:rPr>
            <w:noProof/>
            <w:webHidden/>
          </w:rPr>
          <w:tab/>
        </w:r>
        <w:r>
          <w:rPr>
            <w:noProof/>
            <w:webHidden/>
          </w:rPr>
          <w:fldChar w:fldCharType="begin"/>
        </w:r>
        <w:r w:rsidR="008F4A1C">
          <w:rPr>
            <w:noProof/>
            <w:webHidden/>
          </w:rPr>
          <w:instrText xml:space="preserve"> PAGEREF _Toc359827137 \h </w:instrText>
        </w:r>
        <w:r>
          <w:rPr>
            <w:noProof/>
            <w:webHidden/>
          </w:rPr>
        </w:r>
        <w:r>
          <w:rPr>
            <w:noProof/>
            <w:webHidden/>
          </w:rPr>
          <w:fldChar w:fldCharType="separate"/>
        </w:r>
        <w:r w:rsidR="008F4A1C">
          <w:rPr>
            <w:noProof/>
            <w:webHidden/>
          </w:rPr>
          <w:t>26</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38" w:history="1">
        <w:r w:rsidR="008F4A1C" w:rsidRPr="00BA199B">
          <w:rPr>
            <w:rStyle w:val="Hyperlink"/>
            <w:rFonts w:cs="Times New Roman"/>
            <w:noProof/>
          </w:rPr>
          <w:t>4.2 Methods and Instrument</w:t>
        </w:r>
        <w:r w:rsidR="008F4A1C">
          <w:rPr>
            <w:noProof/>
            <w:webHidden/>
          </w:rPr>
          <w:tab/>
        </w:r>
        <w:r>
          <w:rPr>
            <w:noProof/>
            <w:webHidden/>
          </w:rPr>
          <w:fldChar w:fldCharType="begin"/>
        </w:r>
        <w:r w:rsidR="008F4A1C">
          <w:rPr>
            <w:noProof/>
            <w:webHidden/>
          </w:rPr>
          <w:instrText xml:space="preserve"> PAGEREF _Toc359827138 \h </w:instrText>
        </w:r>
        <w:r>
          <w:rPr>
            <w:noProof/>
            <w:webHidden/>
          </w:rPr>
        </w:r>
        <w:r>
          <w:rPr>
            <w:noProof/>
            <w:webHidden/>
          </w:rPr>
          <w:fldChar w:fldCharType="separate"/>
        </w:r>
        <w:r w:rsidR="008F4A1C">
          <w:rPr>
            <w:noProof/>
            <w:webHidden/>
          </w:rPr>
          <w:t>27</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39" w:history="1">
        <w:r w:rsidR="008F4A1C" w:rsidRPr="00BA199B">
          <w:rPr>
            <w:rStyle w:val="Hyperlink"/>
            <w:rFonts w:cs="Times New Roman"/>
            <w:noProof/>
          </w:rPr>
          <w:t>4.3 Computational Methods</w:t>
        </w:r>
        <w:r w:rsidR="008F4A1C">
          <w:rPr>
            <w:noProof/>
            <w:webHidden/>
          </w:rPr>
          <w:tab/>
        </w:r>
        <w:r>
          <w:rPr>
            <w:noProof/>
            <w:webHidden/>
          </w:rPr>
          <w:fldChar w:fldCharType="begin"/>
        </w:r>
        <w:r w:rsidR="008F4A1C">
          <w:rPr>
            <w:noProof/>
            <w:webHidden/>
          </w:rPr>
          <w:instrText xml:space="preserve"> PAGEREF _Toc359827139 \h </w:instrText>
        </w:r>
        <w:r>
          <w:rPr>
            <w:noProof/>
            <w:webHidden/>
          </w:rPr>
        </w:r>
        <w:r>
          <w:rPr>
            <w:noProof/>
            <w:webHidden/>
          </w:rPr>
          <w:fldChar w:fldCharType="separate"/>
        </w:r>
        <w:r w:rsidR="008F4A1C">
          <w:rPr>
            <w:noProof/>
            <w:webHidden/>
          </w:rPr>
          <w:t>27</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40" w:history="1">
        <w:r w:rsidR="008F4A1C" w:rsidRPr="00BA199B">
          <w:rPr>
            <w:rStyle w:val="Hyperlink"/>
            <w:rFonts w:cs="Times New Roman"/>
            <w:noProof/>
          </w:rPr>
          <w:t>5. RESULT AND DISCUSSION</w:t>
        </w:r>
        <w:r w:rsidR="008F4A1C">
          <w:rPr>
            <w:noProof/>
            <w:webHidden/>
          </w:rPr>
          <w:tab/>
        </w:r>
        <w:r>
          <w:rPr>
            <w:noProof/>
            <w:webHidden/>
          </w:rPr>
          <w:fldChar w:fldCharType="begin"/>
        </w:r>
        <w:r w:rsidR="008F4A1C">
          <w:rPr>
            <w:noProof/>
            <w:webHidden/>
          </w:rPr>
          <w:instrText xml:space="preserve"> PAGEREF _Toc359827140 \h </w:instrText>
        </w:r>
        <w:r>
          <w:rPr>
            <w:noProof/>
            <w:webHidden/>
          </w:rPr>
        </w:r>
        <w:r>
          <w:rPr>
            <w:noProof/>
            <w:webHidden/>
          </w:rPr>
          <w:fldChar w:fldCharType="separate"/>
        </w:r>
        <w:r w:rsidR="008F4A1C">
          <w:rPr>
            <w:noProof/>
            <w:webHidden/>
          </w:rPr>
          <w:t>28</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41" w:history="1">
        <w:r w:rsidR="008F4A1C" w:rsidRPr="00BA199B">
          <w:rPr>
            <w:rStyle w:val="Hyperlink"/>
            <w:rFonts w:cs="Times New Roman"/>
            <w:noProof/>
          </w:rPr>
          <w:t>5.1. Absorption Spectra of Methyl orange</w:t>
        </w:r>
        <w:r w:rsidR="008F4A1C">
          <w:rPr>
            <w:noProof/>
            <w:webHidden/>
          </w:rPr>
          <w:tab/>
        </w:r>
        <w:r>
          <w:rPr>
            <w:noProof/>
            <w:webHidden/>
          </w:rPr>
          <w:fldChar w:fldCharType="begin"/>
        </w:r>
        <w:r w:rsidR="008F4A1C">
          <w:rPr>
            <w:noProof/>
            <w:webHidden/>
          </w:rPr>
          <w:instrText xml:space="preserve"> PAGEREF _Toc359827141 \h </w:instrText>
        </w:r>
        <w:r>
          <w:rPr>
            <w:noProof/>
            <w:webHidden/>
          </w:rPr>
        </w:r>
        <w:r>
          <w:rPr>
            <w:noProof/>
            <w:webHidden/>
          </w:rPr>
          <w:fldChar w:fldCharType="separate"/>
        </w:r>
        <w:r w:rsidR="008F4A1C">
          <w:rPr>
            <w:noProof/>
            <w:webHidden/>
          </w:rPr>
          <w:t>28</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42" w:history="1">
        <w:r w:rsidR="008F4A1C" w:rsidRPr="00BA199B">
          <w:rPr>
            <w:rStyle w:val="Hyperlink"/>
            <w:rFonts w:cs="Times New Roman"/>
            <w:noProof/>
          </w:rPr>
          <w:t>5.2 Absorption Spectra of Brilliant Green</w:t>
        </w:r>
        <w:r w:rsidR="008F4A1C">
          <w:rPr>
            <w:noProof/>
            <w:webHidden/>
          </w:rPr>
          <w:tab/>
        </w:r>
        <w:r>
          <w:rPr>
            <w:noProof/>
            <w:webHidden/>
          </w:rPr>
          <w:fldChar w:fldCharType="begin"/>
        </w:r>
        <w:r w:rsidR="008F4A1C">
          <w:rPr>
            <w:noProof/>
            <w:webHidden/>
          </w:rPr>
          <w:instrText xml:space="preserve"> PAGEREF _Toc359827142 \h </w:instrText>
        </w:r>
        <w:r>
          <w:rPr>
            <w:noProof/>
            <w:webHidden/>
          </w:rPr>
        </w:r>
        <w:r>
          <w:rPr>
            <w:noProof/>
            <w:webHidden/>
          </w:rPr>
          <w:fldChar w:fldCharType="separate"/>
        </w:r>
        <w:r w:rsidR="008F4A1C">
          <w:rPr>
            <w:noProof/>
            <w:webHidden/>
          </w:rPr>
          <w:t>30</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43" w:history="1">
        <w:r w:rsidR="008F4A1C" w:rsidRPr="00BA199B">
          <w:rPr>
            <w:rStyle w:val="Hyperlink"/>
            <w:rFonts w:cs="Times New Roman"/>
            <w:noProof/>
          </w:rPr>
          <w:t>5.3 Absorption Spectra of Methyl violate</w:t>
        </w:r>
        <w:r w:rsidR="008F4A1C">
          <w:rPr>
            <w:noProof/>
            <w:webHidden/>
          </w:rPr>
          <w:tab/>
        </w:r>
        <w:r>
          <w:rPr>
            <w:noProof/>
            <w:webHidden/>
          </w:rPr>
          <w:fldChar w:fldCharType="begin"/>
        </w:r>
        <w:r w:rsidR="008F4A1C">
          <w:rPr>
            <w:noProof/>
            <w:webHidden/>
          </w:rPr>
          <w:instrText xml:space="preserve"> PAGEREF _Toc359827143 \h </w:instrText>
        </w:r>
        <w:r>
          <w:rPr>
            <w:noProof/>
            <w:webHidden/>
          </w:rPr>
        </w:r>
        <w:r>
          <w:rPr>
            <w:noProof/>
            <w:webHidden/>
          </w:rPr>
          <w:fldChar w:fldCharType="separate"/>
        </w:r>
        <w:r w:rsidR="008F4A1C">
          <w:rPr>
            <w:noProof/>
            <w:webHidden/>
          </w:rPr>
          <w:t>33</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44" w:history="1">
        <w:r w:rsidR="008F4A1C" w:rsidRPr="00BA199B">
          <w:rPr>
            <w:rStyle w:val="Hyperlink"/>
            <w:rFonts w:cs="Times New Roman"/>
            <w:noProof/>
          </w:rPr>
          <w:t>5.4 Optical Spectra of Methyl red</w:t>
        </w:r>
        <w:r w:rsidR="008F4A1C">
          <w:rPr>
            <w:noProof/>
            <w:webHidden/>
          </w:rPr>
          <w:tab/>
        </w:r>
        <w:r>
          <w:rPr>
            <w:noProof/>
            <w:webHidden/>
          </w:rPr>
          <w:fldChar w:fldCharType="begin"/>
        </w:r>
        <w:r w:rsidR="008F4A1C">
          <w:rPr>
            <w:noProof/>
            <w:webHidden/>
          </w:rPr>
          <w:instrText xml:space="preserve"> PAGEREF _Toc359827144 \h </w:instrText>
        </w:r>
        <w:r>
          <w:rPr>
            <w:noProof/>
            <w:webHidden/>
          </w:rPr>
        </w:r>
        <w:r>
          <w:rPr>
            <w:noProof/>
            <w:webHidden/>
          </w:rPr>
          <w:fldChar w:fldCharType="separate"/>
        </w:r>
        <w:r w:rsidR="008F4A1C">
          <w:rPr>
            <w:noProof/>
            <w:webHidden/>
          </w:rPr>
          <w:t>38</w:t>
        </w:r>
        <w:r>
          <w:rPr>
            <w:noProof/>
            <w:webHidden/>
          </w:rPr>
          <w:fldChar w:fldCharType="end"/>
        </w:r>
      </w:hyperlink>
    </w:p>
    <w:p w:rsidR="008F4A1C" w:rsidRDefault="00A46966">
      <w:pPr>
        <w:pStyle w:val="TOC3"/>
        <w:tabs>
          <w:tab w:val="right" w:leader="dot" w:pos="9350"/>
        </w:tabs>
        <w:rPr>
          <w:rFonts w:asciiTheme="minorHAnsi" w:eastAsiaTheme="minorEastAsia" w:hAnsiTheme="minorHAnsi"/>
          <w:noProof/>
          <w:sz w:val="22"/>
        </w:rPr>
      </w:pPr>
      <w:hyperlink w:anchor="_Toc359827145" w:history="1">
        <w:r w:rsidR="008F4A1C" w:rsidRPr="00BA199B">
          <w:rPr>
            <w:rStyle w:val="Hyperlink"/>
            <w:rFonts w:cs="Times New Roman"/>
            <w:noProof/>
          </w:rPr>
          <w:t>5.4.1 Absorption Spectra of Methyl red</w:t>
        </w:r>
        <w:r w:rsidR="008F4A1C">
          <w:rPr>
            <w:noProof/>
            <w:webHidden/>
          </w:rPr>
          <w:tab/>
        </w:r>
        <w:r>
          <w:rPr>
            <w:noProof/>
            <w:webHidden/>
          </w:rPr>
          <w:fldChar w:fldCharType="begin"/>
        </w:r>
        <w:r w:rsidR="008F4A1C">
          <w:rPr>
            <w:noProof/>
            <w:webHidden/>
          </w:rPr>
          <w:instrText xml:space="preserve"> PAGEREF _Toc359827145 \h </w:instrText>
        </w:r>
        <w:r>
          <w:rPr>
            <w:noProof/>
            <w:webHidden/>
          </w:rPr>
        </w:r>
        <w:r>
          <w:rPr>
            <w:noProof/>
            <w:webHidden/>
          </w:rPr>
          <w:fldChar w:fldCharType="separate"/>
        </w:r>
        <w:r w:rsidR="008F4A1C">
          <w:rPr>
            <w:noProof/>
            <w:webHidden/>
          </w:rPr>
          <w:t>38</w:t>
        </w:r>
        <w:r>
          <w:rPr>
            <w:noProof/>
            <w:webHidden/>
          </w:rPr>
          <w:fldChar w:fldCharType="end"/>
        </w:r>
      </w:hyperlink>
    </w:p>
    <w:p w:rsidR="008F4A1C" w:rsidRDefault="00A46966">
      <w:pPr>
        <w:pStyle w:val="TOC3"/>
        <w:tabs>
          <w:tab w:val="right" w:leader="dot" w:pos="9350"/>
        </w:tabs>
        <w:rPr>
          <w:rFonts w:asciiTheme="minorHAnsi" w:eastAsiaTheme="minorEastAsia" w:hAnsiTheme="minorHAnsi"/>
          <w:noProof/>
          <w:sz w:val="22"/>
        </w:rPr>
      </w:pPr>
      <w:hyperlink w:anchor="_Toc359827146" w:history="1">
        <w:r w:rsidR="008F4A1C" w:rsidRPr="00BA199B">
          <w:rPr>
            <w:rStyle w:val="Hyperlink"/>
            <w:rFonts w:cs="Times New Roman"/>
            <w:noProof/>
          </w:rPr>
          <w:t>5.4.2 Fluorescence Spectra of Methyl red</w:t>
        </w:r>
        <w:r w:rsidR="008F4A1C">
          <w:rPr>
            <w:noProof/>
            <w:webHidden/>
          </w:rPr>
          <w:tab/>
        </w:r>
        <w:r>
          <w:rPr>
            <w:noProof/>
            <w:webHidden/>
          </w:rPr>
          <w:fldChar w:fldCharType="begin"/>
        </w:r>
        <w:r w:rsidR="008F4A1C">
          <w:rPr>
            <w:noProof/>
            <w:webHidden/>
          </w:rPr>
          <w:instrText xml:space="preserve"> PAGEREF _Toc359827146 \h </w:instrText>
        </w:r>
        <w:r>
          <w:rPr>
            <w:noProof/>
            <w:webHidden/>
          </w:rPr>
        </w:r>
        <w:r>
          <w:rPr>
            <w:noProof/>
            <w:webHidden/>
          </w:rPr>
          <w:fldChar w:fldCharType="separate"/>
        </w:r>
        <w:r w:rsidR="008F4A1C">
          <w:rPr>
            <w:noProof/>
            <w:webHidden/>
          </w:rPr>
          <w:t>42</w:t>
        </w:r>
        <w:r>
          <w:rPr>
            <w:noProof/>
            <w:webHidden/>
          </w:rPr>
          <w:fldChar w:fldCharType="end"/>
        </w:r>
      </w:hyperlink>
    </w:p>
    <w:p w:rsidR="008F4A1C" w:rsidRDefault="00A46966">
      <w:pPr>
        <w:pStyle w:val="TOC2"/>
        <w:tabs>
          <w:tab w:val="right" w:leader="dot" w:pos="9350"/>
        </w:tabs>
        <w:rPr>
          <w:rFonts w:asciiTheme="minorHAnsi" w:eastAsiaTheme="minorEastAsia" w:hAnsiTheme="minorHAnsi"/>
          <w:noProof/>
          <w:sz w:val="22"/>
        </w:rPr>
      </w:pPr>
      <w:hyperlink w:anchor="_Toc359827147" w:history="1">
        <w:r w:rsidR="008F4A1C" w:rsidRPr="00BA199B">
          <w:rPr>
            <w:rStyle w:val="Hyperlink"/>
            <w:rFonts w:cs="Times New Roman"/>
            <w:noProof/>
          </w:rPr>
          <w:t>5.5 Computational Results</w:t>
        </w:r>
        <w:r w:rsidR="008F4A1C">
          <w:rPr>
            <w:noProof/>
            <w:webHidden/>
          </w:rPr>
          <w:tab/>
        </w:r>
        <w:r>
          <w:rPr>
            <w:noProof/>
            <w:webHidden/>
          </w:rPr>
          <w:fldChar w:fldCharType="begin"/>
        </w:r>
        <w:r w:rsidR="008F4A1C">
          <w:rPr>
            <w:noProof/>
            <w:webHidden/>
          </w:rPr>
          <w:instrText xml:space="preserve"> PAGEREF _Toc359827147 \h </w:instrText>
        </w:r>
        <w:r>
          <w:rPr>
            <w:noProof/>
            <w:webHidden/>
          </w:rPr>
        </w:r>
        <w:r>
          <w:rPr>
            <w:noProof/>
            <w:webHidden/>
          </w:rPr>
          <w:fldChar w:fldCharType="separate"/>
        </w:r>
        <w:r w:rsidR="008F4A1C">
          <w:rPr>
            <w:noProof/>
            <w:webHidden/>
          </w:rPr>
          <w:t>44</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48" w:history="1">
        <w:r w:rsidR="008F4A1C" w:rsidRPr="00BA199B">
          <w:rPr>
            <w:rStyle w:val="Hyperlink"/>
            <w:rFonts w:cs="Times New Roman"/>
            <w:noProof/>
          </w:rPr>
          <w:t>6. CONCLUSION</w:t>
        </w:r>
        <w:r w:rsidR="008F4A1C">
          <w:rPr>
            <w:noProof/>
            <w:webHidden/>
          </w:rPr>
          <w:tab/>
        </w:r>
        <w:r>
          <w:rPr>
            <w:noProof/>
            <w:webHidden/>
          </w:rPr>
          <w:fldChar w:fldCharType="begin"/>
        </w:r>
        <w:r w:rsidR="008F4A1C">
          <w:rPr>
            <w:noProof/>
            <w:webHidden/>
          </w:rPr>
          <w:instrText xml:space="preserve"> PAGEREF _Toc359827148 \h </w:instrText>
        </w:r>
        <w:r>
          <w:rPr>
            <w:noProof/>
            <w:webHidden/>
          </w:rPr>
        </w:r>
        <w:r>
          <w:rPr>
            <w:noProof/>
            <w:webHidden/>
          </w:rPr>
          <w:fldChar w:fldCharType="separate"/>
        </w:r>
        <w:r w:rsidR="008F4A1C">
          <w:rPr>
            <w:noProof/>
            <w:webHidden/>
          </w:rPr>
          <w:t>46</w:t>
        </w:r>
        <w:r>
          <w:rPr>
            <w:noProof/>
            <w:webHidden/>
          </w:rPr>
          <w:fldChar w:fldCharType="end"/>
        </w:r>
      </w:hyperlink>
    </w:p>
    <w:p w:rsidR="008F4A1C" w:rsidRDefault="00A46966">
      <w:pPr>
        <w:pStyle w:val="TOC1"/>
        <w:rPr>
          <w:rFonts w:asciiTheme="minorHAnsi" w:eastAsiaTheme="minorEastAsia" w:hAnsiTheme="minorHAnsi"/>
          <w:noProof/>
          <w:sz w:val="22"/>
          <w:szCs w:val="22"/>
        </w:rPr>
      </w:pPr>
      <w:hyperlink w:anchor="_Toc359827149" w:history="1">
        <w:r w:rsidR="008F4A1C" w:rsidRPr="00BA199B">
          <w:rPr>
            <w:rStyle w:val="Hyperlink"/>
            <w:rFonts w:cs="Times New Roman"/>
            <w:noProof/>
          </w:rPr>
          <w:t>7. REFERENCE</w:t>
        </w:r>
        <w:r w:rsidR="008F4A1C">
          <w:rPr>
            <w:noProof/>
            <w:webHidden/>
          </w:rPr>
          <w:tab/>
        </w:r>
        <w:r>
          <w:rPr>
            <w:noProof/>
            <w:webHidden/>
          </w:rPr>
          <w:fldChar w:fldCharType="begin"/>
        </w:r>
        <w:r w:rsidR="008F4A1C">
          <w:rPr>
            <w:noProof/>
            <w:webHidden/>
          </w:rPr>
          <w:instrText xml:space="preserve"> PAGEREF _Toc359827149 \h </w:instrText>
        </w:r>
        <w:r>
          <w:rPr>
            <w:noProof/>
            <w:webHidden/>
          </w:rPr>
        </w:r>
        <w:r>
          <w:rPr>
            <w:noProof/>
            <w:webHidden/>
          </w:rPr>
          <w:fldChar w:fldCharType="separate"/>
        </w:r>
        <w:r w:rsidR="008F4A1C">
          <w:rPr>
            <w:noProof/>
            <w:webHidden/>
          </w:rPr>
          <w:t>47</w:t>
        </w:r>
        <w:r>
          <w:rPr>
            <w:noProof/>
            <w:webHidden/>
          </w:rPr>
          <w:fldChar w:fldCharType="end"/>
        </w:r>
      </w:hyperlink>
    </w:p>
    <w:p w:rsidR="003B123D" w:rsidRPr="00B74666" w:rsidRDefault="00A46966" w:rsidP="00F55F6F">
      <w:pPr>
        <w:pStyle w:val="Heading1"/>
        <w:spacing w:before="0" w:after="240" w:line="360" w:lineRule="auto"/>
        <w:rPr>
          <w:rFonts w:ascii="Times New Roman" w:hAnsi="Times New Roman" w:cs="Times New Roman"/>
          <w:color w:val="auto"/>
          <w:sz w:val="32"/>
          <w:szCs w:val="32"/>
        </w:rPr>
      </w:pPr>
      <w:r w:rsidRPr="00B74666">
        <w:rPr>
          <w:rFonts w:ascii="Times New Roman" w:hAnsi="Times New Roman" w:cs="Times New Roman"/>
          <w:color w:val="auto"/>
          <w:sz w:val="32"/>
          <w:szCs w:val="32"/>
        </w:rPr>
        <w:fldChar w:fldCharType="end"/>
      </w:r>
    </w:p>
    <w:p w:rsidR="003B123D" w:rsidRDefault="003B123D" w:rsidP="003B123D">
      <w:r w:rsidRPr="00B74666">
        <w:br w:type="page"/>
      </w:r>
    </w:p>
    <w:p w:rsidR="004006B3" w:rsidRPr="00873622" w:rsidRDefault="00F42296" w:rsidP="004F1830">
      <w:pPr>
        <w:pStyle w:val="Heading1"/>
        <w:spacing w:after="240" w:line="360" w:lineRule="auto"/>
        <w:rPr>
          <w:rFonts w:ascii="Times New Roman" w:hAnsi="Times New Roman" w:cs="Times New Roman"/>
          <w:color w:val="000000" w:themeColor="text1"/>
          <w:sz w:val="32"/>
          <w:szCs w:val="32"/>
        </w:rPr>
      </w:pPr>
      <w:bookmarkStart w:id="6" w:name="_Toc359827119"/>
      <w:r w:rsidRPr="00873622">
        <w:rPr>
          <w:rFonts w:ascii="Times New Roman" w:hAnsi="Times New Roman" w:cs="Times New Roman"/>
          <w:color w:val="000000" w:themeColor="text1"/>
          <w:sz w:val="32"/>
          <w:szCs w:val="32"/>
        </w:rPr>
        <w:lastRenderedPageBreak/>
        <w:t>LIST</w:t>
      </w:r>
      <w:r w:rsidR="004006B3" w:rsidRPr="00873622">
        <w:rPr>
          <w:rFonts w:ascii="Times New Roman" w:hAnsi="Times New Roman" w:cs="Times New Roman"/>
          <w:color w:val="000000" w:themeColor="text1"/>
          <w:sz w:val="32"/>
          <w:szCs w:val="32"/>
        </w:rPr>
        <w:t xml:space="preserve"> OF FIGURES</w:t>
      </w:r>
      <w:bookmarkEnd w:id="6"/>
    </w:p>
    <w:p w:rsidR="004006B3" w:rsidRDefault="002B6C57" w:rsidP="00902962">
      <w:pPr>
        <w:tabs>
          <w:tab w:val="left" w:pos="1080"/>
        </w:tabs>
        <w:spacing w:after="240" w:line="360" w:lineRule="auto"/>
        <w:rPr>
          <w:rFonts w:cs="Times New Roman"/>
          <w:szCs w:val="24"/>
        </w:rPr>
      </w:pPr>
      <w:r>
        <w:rPr>
          <w:rFonts w:cs="Times New Roman"/>
          <w:szCs w:val="24"/>
        </w:rPr>
        <w:t>Figure 1.</w:t>
      </w:r>
      <w:r>
        <w:rPr>
          <w:rFonts w:cs="Times New Roman"/>
          <w:szCs w:val="24"/>
        </w:rPr>
        <w:tab/>
      </w:r>
      <w:r w:rsidR="00301F6D">
        <w:rPr>
          <w:rFonts w:cs="Times New Roman"/>
          <w:szCs w:val="24"/>
        </w:rPr>
        <w:tab/>
      </w:r>
      <w:r w:rsidR="004006B3" w:rsidRPr="00962A3B">
        <w:rPr>
          <w:rFonts w:cs="Times New Roman"/>
          <w:szCs w:val="24"/>
        </w:rPr>
        <w:t>Illustration of the different classes of “charge-transfer” dyes</w:t>
      </w:r>
      <w:r w:rsidR="00902962">
        <w:rPr>
          <w:rFonts w:cs="Times New Roman"/>
          <w:szCs w:val="24"/>
        </w:rPr>
        <w:tab/>
      </w:r>
      <w:r w:rsidR="00902962">
        <w:rPr>
          <w:rFonts w:cs="Times New Roman"/>
          <w:szCs w:val="24"/>
        </w:rPr>
        <w:tab/>
      </w:r>
      <w:r w:rsidR="00C332F5">
        <w:rPr>
          <w:rFonts w:cs="Times New Roman"/>
          <w:szCs w:val="24"/>
        </w:rPr>
        <w:t>9</w:t>
      </w:r>
    </w:p>
    <w:p w:rsidR="004006B3" w:rsidRPr="00962A3B" w:rsidRDefault="002B6C57" w:rsidP="00902962">
      <w:pPr>
        <w:tabs>
          <w:tab w:val="left" w:pos="1080"/>
        </w:tabs>
        <w:spacing w:after="0" w:line="360" w:lineRule="auto"/>
        <w:rPr>
          <w:rFonts w:cs="Times New Roman"/>
          <w:szCs w:val="24"/>
        </w:rPr>
      </w:pPr>
      <w:r>
        <w:rPr>
          <w:rFonts w:cs="Times New Roman"/>
          <w:szCs w:val="24"/>
        </w:rPr>
        <w:t>Figure 2.</w:t>
      </w:r>
      <w:r>
        <w:rPr>
          <w:rFonts w:cs="Times New Roman"/>
          <w:szCs w:val="24"/>
        </w:rPr>
        <w:tab/>
      </w:r>
      <w:r w:rsidR="00301F6D">
        <w:rPr>
          <w:rFonts w:cs="Times New Roman"/>
          <w:szCs w:val="24"/>
        </w:rPr>
        <w:tab/>
      </w:r>
      <w:r w:rsidR="004006B3" w:rsidRPr="00962A3B">
        <w:rPr>
          <w:rFonts w:cs="Times New Roman"/>
          <w:szCs w:val="24"/>
        </w:rPr>
        <w:t xml:space="preserve">The energy level diagram for a monomer and </w:t>
      </w:r>
      <w:proofErr w:type="spellStart"/>
      <w:r w:rsidR="004006B3" w:rsidRPr="00962A3B">
        <w:rPr>
          <w:rFonts w:cs="Times New Roman"/>
          <w:szCs w:val="24"/>
        </w:rPr>
        <w:t>dimers</w:t>
      </w:r>
      <w:proofErr w:type="spellEnd"/>
      <w:r w:rsidR="004006B3" w:rsidRPr="00962A3B">
        <w:rPr>
          <w:rFonts w:cs="Times New Roman"/>
          <w:szCs w:val="24"/>
        </w:rPr>
        <w:t xml:space="preserve"> </w:t>
      </w:r>
      <w:r w:rsidR="00C332F5">
        <w:rPr>
          <w:rFonts w:cs="Times New Roman"/>
          <w:szCs w:val="24"/>
        </w:rPr>
        <w:tab/>
      </w:r>
      <w:r w:rsidR="00C332F5">
        <w:rPr>
          <w:rFonts w:cs="Times New Roman"/>
          <w:szCs w:val="24"/>
        </w:rPr>
        <w:tab/>
      </w:r>
      <w:r w:rsidR="00C332F5">
        <w:rPr>
          <w:rFonts w:cs="Times New Roman"/>
          <w:szCs w:val="24"/>
        </w:rPr>
        <w:tab/>
        <w:t>12</w:t>
      </w:r>
    </w:p>
    <w:p w:rsidR="004006B3" w:rsidRPr="00962A3B" w:rsidRDefault="00301F6D" w:rsidP="00902962">
      <w:pPr>
        <w:tabs>
          <w:tab w:val="left" w:pos="1080"/>
        </w:tabs>
        <w:spacing w:after="0" w:line="360" w:lineRule="auto"/>
        <w:ind w:left="1080" w:hanging="1080"/>
        <w:jc w:val="left"/>
        <w:rPr>
          <w:rFonts w:cs="Times New Roman"/>
          <w:szCs w:val="24"/>
        </w:rPr>
      </w:pPr>
      <w:r>
        <w:rPr>
          <w:rFonts w:cs="Times New Roman"/>
          <w:szCs w:val="24"/>
        </w:rPr>
        <w:t>Figure 3.</w:t>
      </w:r>
      <w:r>
        <w:rPr>
          <w:rFonts w:cs="Times New Roman"/>
          <w:szCs w:val="24"/>
        </w:rPr>
        <w:tab/>
      </w:r>
      <w:r>
        <w:rPr>
          <w:rFonts w:cs="Times New Roman"/>
          <w:szCs w:val="24"/>
        </w:rPr>
        <w:tab/>
      </w:r>
      <w:proofErr w:type="spellStart"/>
      <w:r w:rsidR="004006B3" w:rsidRPr="00962A3B">
        <w:rPr>
          <w:rFonts w:cs="Times New Roman"/>
          <w:szCs w:val="24"/>
        </w:rPr>
        <w:t>Jabloski</w:t>
      </w:r>
      <w:proofErr w:type="spellEnd"/>
      <w:r w:rsidR="004006B3" w:rsidRPr="00962A3B">
        <w:rPr>
          <w:rFonts w:cs="Times New Roman"/>
          <w:szCs w:val="24"/>
        </w:rPr>
        <w:t xml:space="preserve"> diagram describing transitions giving rise to absor</w:t>
      </w:r>
      <w:r>
        <w:rPr>
          <w:rFonts w:cs="Times New Roman"/>
          <w:szCs w:val="24"/>
        </w:rPr>
        <w:t xml:space="preserve">ption and </w:t>
      </w:r>
      <w:r w:rsidR="002B6C57">
        <w:rPr>
          <w:rFonts w:cs="Times New Roman"/>
          <w:szCs w:val="24"/>
        </w:rPr>
        <w:t xml:space="preserve">fluorescence </w:t>
      </w:r>
      <w:r>
        <w:rPr>
          <w:rFonts w:cs="Times New Roman"/>
          <w:szCs w:val="24"/>
        </w:rPr>
        <w:tab/>
      </w:r>
      <w:r w:rsidR="004006B3" w:rsidRPr="00962A3B">
        <w:rPr>
          <w:rFonts w:cs="Times New Roman"/>
          <w:szCs w:val="24"/>
        </w:rPr>
        <w:t>emission spectra</w:t>
      </w:r>
      <w:r w:rsidR="00C332F5">
        <w:rPr>
          <w:rFonts w:cs="Times New Roman"/>
          <w:szCs w:val="24"/>
        </w:rPr>
        <w:tab/>
      </w:r>
      <w:r w:rsidR="00C332F5">
        <w:rPr>
          <w:rFonts w:cs="Times New Roman"/>
          <w:szCs w:val="24"/>
        </w:rPr>
        <w:tab/>
      </w:r>
      <w:r w:rsidR="00C332F5">
        <w:rPr>
          <w:rFonts w:cs="Times New Roman"/>
          <w:szCs w:val="24"/>
        </w:rPr>
        <w:tab/>
      </w:r>
      <w:r w:rsidR="00C332F5">
        <w:rPr>
          <w:rFonts w:cs="Times New Roman"/>
          <w:szCs w:val="24"/>
        </w:rPr>
        <w:tab/>
      </w:r>
      <w:r w:rsidR="00C332F5">
        <w:rPr>
          <w:rFonts w:cs="Times New Roman"/>
          <w:szCs w:val="24"/>
        </w:rPr>
        <w:tab/>
      </w:r>
      <w:r w:rsidR="00C332F5">
        <w:rPr>
          <w:rFonts w:cs="Times New Roman"/>
          <w:szCs w:val="24"/>
        </w:rPr>
        <w:tab/>
      </w:r>
      <w:r w:rsidR="00C332F5">
        <w:rPr>
          <w:rFonts w:cs="Times New Roman"/>
          <w:szCs w:val="24"/>
        </w:rPr>
        <w:tab/>
      </w:r>
      <w:r>
        <w:rPr>
          <w:rFonts w:cs="Times New Roman"/>
          <w:szCs w:val="24"/>
        </w:rPr>
        <w:tab/>
      </w:r>
      <w:r w:rsidR="00C332F5">
        <w:rPr>
          <w:rFonts w:cs="Times New Roman"/>
          <w:szCs w:val="24"/>
        </w:rPr>
        <w:t>14</w:t>
      </w:r>
    </w:p>
    <w:p w:rsidR="004006B3" w:rsidRPr="00962A3B" w:rsidRDefault="00301F6D" w:rsidP="00902962">
      <w:pPr>
        <w:tabs>
          <w:tab w:val="left" w:pos="1080"/>
        </w:tabs>
        <w:spacing w:after="0" w:line="360" w:lineRule="auto"/>
        <w:rPr>
          <w:rFonts w:cs="Times New Roman"/>
          <w:szCs w:val="24"/>
        </w:rPr>
      </w:pPr>
      <w:r>
        <w:rPr>
          <w:rFonts w:cs="Times New Roman"/>
          <w:szCs w:val="24"/>
        </w:rPr>
        <w:t>Figure 4.</w:t>
      </w:r>
      <w:r>
        <w:rPr>
          <w:rFonts w:cs="Times New Roman"/>
          <w:szCs w:val="24"/>
        </w:rPr>
        <w:tab/>
      </w:r>
      <w:r>
        <w:rPr>
          <w:rFonts w:cs="Times New Roman"/>
          <w:szCs w:val="24"/>
        </w:rPr>
        <w:tab/>
      </w:r>
      <w:proofErr w:type="spellStart"/>
      <w:r w:rsidR="004006B3" w:rsidRPr="00962A3B">
        <w:rPr>
          <w:rFonts w:cs="Times New Roman"/>
          <w:szCs w:val="24"/>
        </w:rPr>
        <w:t>Jablonski</w:t>
      </w:r>
      <w:proofErr w:type="spellEnd"/>
      <w:r w:rsidR="004006B3" w:rsidRPr="00962A3B">
        <w:rPr>
          <w:rFonts w:cs="Times New Roman"/>
          <w:szCs w:val="24"/>
        </w:rPr>
        <w:t xml:space="preserve"> diagram for fluorescence with solvent relaxation</w:t>
      </w:r>
      <w:r w:rsidR="00C332F5">
        <w:rPr>
          <w:rFonts w:cs="Times New Roman"/>
          <w:szCs w:val="24"/>
        </w:rPr>
        <w:tab/>
      </w:r>
      <w:r w:rsidR="00C332F5">
        <w:rPr>
          <w:rFonts w:cs="Times New Roman"/>
          <w:szCs w:val="24"/>
        </w:rPr>
        <w:tab/>
      </w:r>
      <w:r w:rsidR="00C332F5">
        <w:rPr>
          <w:rFonts w:cs="Times New Roman"/>
          <w:szCs w:val="24"/>
        </w:rPr>
        <w:tab/>
        <w:t>18</w:t>
      </w:r>
    </w:p>
    <w:p w:rsidR="004006B3" w:rsidRPr="00962A3B" w:rsidRDefault="00301F6D" w:rsidP="002B6C57">
      <w:pPr>
        <w:tabs>
          <w:tab w:val="left" w:pos="1080"/>
        </w:tabs>
        <w:spacing w:after="0" w:line="360" w:lineRule="auto"/>
        <w:rPr>
          <w:rFonts w:cs="Times New Roman"/>
          <w:szCs w:val="24"/>
        </w:rPr>
      </w:pPr>
      <w:r>
        <w:rPr>
          <w:rFonts w:cs="Times New Roman"/>
          <w:szCs w:val="24"/>
        </w:rPr>
        <w:t>Figure 5.</w:t>
      </w:r>
      <w:r>
        <w:rPr>
          <w:rFonts w:cs="Times New Roman"/>
          <w:szCs w:val="24"/>
        </w:rPr>
        <w:tab/>
      </w:r>
      <w:r>
        <w:rPr>
          <w:rFonts w:cs="Times New Roman"/>
          <w:szCs w:val="24"/>
        </w:rPr>
        <w:tab/>
      </w:r>
      <w:r w:rsidR="004006B3" w:rsidRPr="00962A3B">
        <w:rPr>
          <w:rFonts w:cs="Times New Roman"/>
          <w:szCs w:val="24"/>
        </w:rPr>
        <w:t>Electron transitions in ultraviolet/visible spectroscopy</w:t>
      </w:r>
      <w:r>
        <w:rPr>
          <w:rFonts w:cs="Times New Roman"/>
          <w:szCs w:val="24"/>
        </w:rPr>
        <w:tab/>
      </w:r>
      <w:r>
        <w:rPr>
          <w:rFonts w:cs="Times New Roman"/>
          <w:szCs w:val="24"/>
        </w:rPr>
        <w:tab/>
      </w:r>
      <w:r>
        <w:rPr>
          <w:rFonts w:cs="Times New Roman"/>
          <w:szCs w:val="24"/>
        </w:rPr>
        <w:tab/>
      </w:r>
      <w:r w:rsidR="00C332F5">
        <w:rPr>
          <w:rFonts w:cs="Times New Roman"/>
          <w:szCs w:val="24"/>
        </w:rPr>
        <w:t>21</w:t>
      </w:r>
    </w:p>
    <w:p w:rsidR="004006B3" w:rsidRPr="00962A3B" w:rsidRDefault="00301F6D" w:rsidP="002B6C57">
      <w:pPr>
        <w:tabs>
          <w:tab w:val="left" w:pos="1080"/>
        </w:tabs>
        <w:spacing w:after="0" w:line="360" w:lineRule="auto"/>
        <w:rPr>
          <w:rFonts w:cs="Times New Roman"/>
          <w:szCs w:val="24"/>
        </w:rPr>
      </w:pPr>
      <w:r>
        <w:rPr>
          <w:rFonts w:cs="Times New Roman"/>
          <w:szCs w:val="24"/>
        </w:rPr>
        <w:t>Figure 6.</w:t>
      </w:r>
      <w:r>
        <w:rPr>
          <w:rFonts w:cs="Times New Roman"/>
          <w:szCs w:val="24"/>
        </w:rPr>
        <w:tab/>
      </w:r>
      <w:r>
        <w:rPr>
          <w:rFonts w:cs="Times New Roman"/>
          <w:szCs w:val="24"/>
        </w:rPr>
        <w:tab/>
      </w:r>
      <w:proofErr w:type="spellStart"/>
      <w:r w:rsidR="004006B3" w:rsidRPr="00962A3B">
        <w:rPr>
          <w:rFonts w:cs="Times New Roman"/>
          <w:i/>
          <w:szCs w:val="24"/>
        </w:rPr>
        <w:t>λ</w:t>
      </w:r>
      <w:r w:rsidR="004006B3" w:rsidRPr="00962A3B">
        <w:rPr>
          <w:rFonts w:cs="Times New Roman"/>
          <w:szCs w:val="24"/>
          <w:vertAlign w:val="subscript"/>
        </w:rPr>
        <w:t>max</w:t>
      </w:r>
      <w:proofErr w:type="spellEnd"/>
      <w:r w:rsidR="004006B3" w:rsidRPr="00962A3B">
        <w:rPr>
          <w:rFonts w:cs="Times New Roman"/>
          <w:i/>
          <w:szCs w:val="24"/>
        </w:rPr>
        <w:t xml:space="preserve"> </w:t>
      </w:r>
      <w:r w:rsidR="004006B3" w:rsidRPr="00962A3B">
        <w:rPr>
          <w:rFonts w:cs="Times New Roman"/>
          <w:szCs w:val="24"/>
        </w:rPr>
        <w:t>shift on polar solute by non polar solvent</w:t>
      </w:r>
      <w:r>
        <w:rPr>
          <w:rFonts w:cs="Times New Roman"/>
          <w:szCs w:val="24"/>
        </w:rPr>
        <w:tab/>
      </w:r>
      <w:r>
        <w:rPr>
          <w:rFonts w:cs="Times New Roman"/>
          <w:szCs w:val="24"/>
        </w:rPr>
        <w:tab/>
      </w:r>
      <w:r>
        <w:rPr>
          <w:rFonts w:cs="Times New Roman"/>
          <w:szCs w:val="24"/>
        </w:rPr>
        <w:tab/>
      </w:r>
      <w:r>
        <w:rPr>
          <w:rFonts w:cs="Times New Roman"/>
          <w:szCs w:val="24"/>
        </w:rPr>
        <w:tab/>
      </w:r>
      <w:r w:rsidR="00C332F5">
        <w:rPr>
          <w:rFonts w:cs="Times New Roman"/>
          <w:szCs w:val="24"/>
        </w:rPr>
        <w:t>23</w:t>
      </w:r>
    </w:p>
    <w:p w:rsidR="004006B3" w:rsidRPr="00962A3B" w:rsidRDefault="00301F6D" w:rsidP="002B6C57">
      <w:pPr>
        <w:tabs>
          <w:tab w:val="left" w:pos="1080"/>
        </w:tabs>
        <w:spacing w:after="0" w:line="360" w:lineRule="auto"/>
        <w:rPr>
          <w:rFonts w:cs="Times New Roman"/>
          <w:szCs w:val="24"/>
        </w:rPr>
      </w:pPr>
      <w:r>
        <w:rPr>
          <w:rFonts w:cs="Times New Roman"/>
          <w:szCs w:val="24"/>
        </w:rPr>
        <w:t>Figure 7.</w:t>
      </w:r>
      <w:r>
        <w:rPr>
          <w:rFonts w:cs="Times New Roman"/>
          <w:szCs w:val="24"/>
        </w:rPr>
        <w:tab/>
      </w:r>
      <w:r>
        <w:rPr>
          <w:rFonts w:cs="Times New Roman"/>
          <w:szCs w:val="24"/>
        </w:rPr>
        <w:tab/>
      </w:r>
      <w:proofErr w:type="spellStart"/>
      <w:r w:rsidR="004006B3" w:rsidRPr="00962A3B">
        <w:rPr>
          <w:rFonts w:cs="Times New Roman"/>
          <w:i/>
          <w:szCs w:val="24"/>
        </w:rPr>
        <w:t>λ</w:t>
      </w:r>
      <w:r w:rsidR="004006B3" w:rsidRPr="00962A3B">
        <w:rPr>
          <w:rFonts w:cs="Times New Roman"/>
          <w:szCs w:val="24"/>
          <w:vertAlign w:val="subscript"/>
        </w:rPr>
        <w:t>max</w:t>
      </w:r>
      <w:proofErr w:type="spellEnd"/>
      <w:r w:rsidR="004006B3" w:rsidRPr="00962A3B">
        <w:rPr>
          <w:rFonts w:cs="Times New Roman"/>
          <w:szCs w:val="24"/>
        </w:rPr>
        <w:t xml:space="preserve"> shift on polar solute by polar solvent</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000F0C44">
        <w:rPr>
          <w:rFonts w:cs="Times New Roman"/>
          <w:szCs w:val="24"/>
        </w:rPr>
        <w:t>24</w:t>
      </w:r>
    </w:p>
    <w:p w:rsidR="004006B3" w:rsidRPr="00962A3B" w:rsidRDefault="00344E69" w:rsidP="002B6C57">
      <w:pPr>
        <w:tabs>
          <w:tab w:val="left" w:pos="1080"/>
        </w:tabs>
        <w:spacing w:after="0" w:line="360" w:lineRule="auto"/>
        <w:ind w:left="1080" w:hanging="1080"/>
        <w:rPr>
          <w:rFonts w:cs="Times New Roman"/>
          <w:szCs w:val="24"/>
        </w:rPr>
      </w:pPr>
      <w:r>
        <w:rPr>
          <w:rFonts w:cs="Times New Roman"/>
          <w:szCs w:val="24"/>
        </w:rPr>
        <w:t>Figure 8.</w:t>
      </w:r>
      <w:r>
        <w:rPr>
          <w:rFonts w:cs="Times New Roman"/>
          <w:szCs w:val="24"/>
        </w:rPr>
        <w:tab/>
      </w:r>
      <w:r>
        <w:rPr>
          <w:rFonts w:cs="Times New Roman"/>
          <w:szCs w:val="24"/>
        </w:rPr>
        <w:tab/>
      </w:r>
      <w:r w:rsidR="004006B3" w:rsidRPr="00962A3B">
        <w:rPr>
          <w:rFonts w:cs="Times New Roman"/>
          <w:szCs w:val="24"/>
        </w:rPr>
        <w:t xml:space="preserve">Normalized absorption spectrum for methyl orange in different solvent </w:t>
      </w:r>
      <w:r w:rsidR="002B6C57">
        <w:rPr>
          <w:rFonts w:cs="Times New Roman"/>
          <w:szCs w:val="24"/>
        </w:rPr>
        <w:t xml:space="preserve">                 </w:t>
      </w:r>
      <w:r>
        <w:rPr>
          <w:rFonts w:cs="Times New Roman"/>
          <w:szCs w:val="24"/>
        </w:rPr>
        <w:tab/>
      </w:r>
      <w:r w:rsidR="004006B3" w:rsidRPr="00962A3B">
        <w:rPr>
          <w:rFonts w:cs="Times New Roman"/>
          <w:szCs w:val="24"/>
        </w:rPr>
        <w:t>having large polarity difference</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00C332F5">
        <w:rPr>
          <w:rFonts w:cs="Times New Roman"/>
          <w:szCs w:val="24"/>
        </w:rPr>
        <w:t>28</w:t>
      </w:r>
    </w:p>
    <w:p w:rsidR="004006B3" w:rsidRPr="00962A3B" w:rsidRDefault="00344E69" w:rsidP="004006B3">
      <w:pPr>
        <w:spacing w:after="0" w:line="360" w:lineRule="auto"/>
        <w:rPr>
          <w:rStyle w:val="Heading5Char"/>
          <w:rFonts w:ascii="Times New Roman" w:hAnsi="Times New Roman" w:cs="Times New Roman"/>
          <w:szCs w:val="24"/>
        </w:rPr>
      </w:pPr>
      <w:r>
        <w:rPr>
          <w:rStyle w:val="Heading5Char"/>
          <w:rFonts w:ascii="Times New Roman" w:hAnsi="Times New Roman" w:cs="Times New Roman"/>
          <w:color w:val="auto"/>
          <w:szCs w:val="24"/>
        </w:rPr>
        <w:t>Figure 9.</w:t>
      </w:r>
      <w:r>
        <w:rPr>
          <w:rStyle w:val="Heading5Char"/>
          <w:rFonts w:ascii="Times New Roman" w:hAnsi="Times New Roman" w:cs="Times New Roman"/>
          <w:color w:val="auto"/>
          <w:szCs w:val="24"/>
        </w:rPr>
        <w:tab/>
      </w:r>
      <w:r w:rsidR="004006B3" w:rsidRPr="00962A3B">
        <w:rPr>
          <w:rStyle w:val="Heading5Char"/>
          <w:rFonts w:ascii="Times New Roman" w:hAnsi="Times New Roman" w:cs="Times New Roman"/>
          <w:color w:val="auto"/>
          <w:szCs w:val="24"/>
        </w:rPr>
        <w:t>Norm</w:t>
      </w:r>
      <w:r w:rsidR="00040C47">
        <w:rPr>
          <w:rStyle w:val="Heading5Char"/>
          <w:rFonts w:ascii="Times New Roman" w:hAnsi="Times New Roman" w:cs="Times New Roman"/>
          <w:color w:val="auto"/>
          <w:szCs w:val="24"/>
        </w:rPr>
        <w:t>alized absorption spectrum for b</w:t>
      </w:r>
      <w:r w:rsidR="004006B3" w:rsidRPr="00962A3B">
        <w:rPr>
          <w:rStyle w:val="Heading5Char"/>
          <w:rFonts w:ascii="Times New Roman" w:hAnsi="Times New Roman" w:cs="Times New Roman"/>
          <w:color w:val="auto"/>
          <w:szCs w:val="24"/>
        </w:rPr>
        <w:t xml:space="preserve">rilliant green in different solvent having </w:t>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sidR="004006B3" w:rsidRPr="00962A3B">
        <w:rPr>
          <w:rStyle w:val="Heading5Char"/>
          <w:rFonts w:ascii="Times New Roman" w:hAnsi="Times New Roman" w:cs="Times New Roman"/>
          <w:color w:val="auto"/>
          <w:szCs w:val="24"/>
        </w:rPr>
        <w:t>large polarity difference.</w:t>
      </w:r>
      <w:r w:rsidR="00C332F5">
        <w:rPr>
          <w:rStyle w:val="Heading5Char"/>
          <w:rFonts w:ascii="Times New Roman" w:hAnsi="Times New Roman" w:cs="Times New Roman"/>
          <w:color w:val="auto"/>
          <w:szCs w:val="24"/>
        </w:rPr>
        <w:tab/>
      </w:r>
      <w:r w:rsidR="00C332F5">
        <w:rPr>
          <w:rStyle w:val="Heading5Char"/>
          <w:rFonts w:ascii="Times New Roman" w:hAnsi="Times New Roman" w:cs="Times New Roman"/>
          <w:color w:val="auto"/>
          <w:szCs w:val="24"/>
        </w:rPr>
        <w:tab/>
      </w:r>
      <w:r w:rsidR="00C332F5">
        <w:rPr>
          <w:rStyle w:val="Heading5Char"/>
          <w:rFonts w:ascii="Times New Roman" w:hAnsi="Times New Roman" w:cs="Times New Roman"/>
          <w:color w:val="auto"/>
          <w:szCs w:val="24"/>
        </w:rPr>
        <w:tab/>
      </w:r>
      <w:r w:rsidR="00C332F5">
        <w:rPr>
          <w:rStyle w:val="Heading5Char"/>
          <w:rFonts w:ascii="Times New Roman" w:hAnsi="Times New Roman" w:cs="Times New Roman"/>
          <w:color w:val="auto"/>
          <w:szCs w:val="24"/>
        </w:rPr>
        <w:tab/>
      </w:r>
      <w:r w:rsidR="00C332F5">
        <w:rPr>
          <w:rStyle w:val="Heading5Char"/>
          <w:rFonts w:ascii="Times New Roman" w:hAnsi="Times New Roman" w:cs="Times New Roman"/>
          <w:color w:val="auto"/>
          <w:szCs w:val="24"/>
        </w:rPr>
        <w:tab/>
      </w:r>
      <w:r w:rsidR="00C332F5">
        <w:rPr>
          <w:rStyle w:val="Heading5Char"/>
          <w:rFonts w:ascii="Times New Roman" w:hAnsi="Times New Roman" w:cs="Times New Roman"/>
          <w:color w:val="auto"/>
          <w:szCs w:val="24"/>
        </w:rPr>
        <w:tab/>
      </w:r>
      <w:r w:rsidR="00C332F5">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30</w:t>
      </w:r>
    </w:p>
    <w:p w:rsidR="004006B3" w:rsidRPr="00962A3B" w:rsidRDefault="00344E69" w:rsidP="004006B3">
      <w:pPr>
        <w:spacing w:after="0" w:line="360" w:lineRule="auto"/>
        <w:rPr>
          <w:rFonts w:cs="Times New Roman"/>
          <w:szCs w:val="24"/>
        </w:rPr>
      </w:pPr>
      <w:r>
        <w:rPr>
          <w:rStyle w:val="Heading5Char"/>
          <w:rFonts w:ascii="Times New Roman" w:hAnsi="Times New Roman" w:cs="Times New Roman"/>
          <w:color w:val="auto"/>
          <w:szCs w:val="24"/>
        </w:rPr>
        <w:t>Figure 10.</w:t>
      </w:r>
      <w:r>
        <w:rPr>
          <w:rStyle w:val="Heading5Char"/>
          <w:rFonts w:ascii="Times New Roman" w:hAnsi="Times New Roman" w:cs="Times New Roman"/>
          <w:color w:val="auto"/>
          <w:szCs w:val="24"/>
        </w:rPr>
        <w:tab/>
      </w:r>
      <w:r w:rsidR="004006B3" w:rsidRPr="00962A3B">
        <w:rPr>
          <w:rStyle w:val="Heading5Char"/>
          <w:rFonts w:ascii="Times New Roman" w:hAnsi="Times New Roman" w:cs="Times New Roman"/>
          <w:color w:val="auto"/>
          <w:szCs w:val="24"/>
        </w:rPr>
        <w:t xml:space="preserve">solvent effect for brilliant green using the equation of </w:t>
      </w:r>
      <w:proofErr w:type="spellStart"/>
      <w:r w:rsidR="004006B3" w:rsidRPr="00962A3B">
        <w:rPr>
          <w:rStyle w:val="Heading5Char"/>
          <w:rFonts w:ascii="Times New Roman" w:hAnsi="Times New Roman" w:cs="Times New Roman"/>
          <w:color w:val="auto"/>
          <w:szCs w:val="24"/>
        </w:rPr>
        <w:t>Lippert-Mataga</w:t>
      </w:r>
      <w:proofErr w:type="spellEnd"/>
      <w:r w:rsidR="004006B3" w:rsidRPr="00962A3B">
        <w:rPr>
          <w:rStyle w:val="Heading5Char"/>
          <w:rFonts w:ascii="Times New Roman" w:hAnsi="Times New Roman" w:cs="Times New Roman"/>
          <w:color w:val="auto"/>
          <w:szCs w:val="24"/>
        </w:rPr>
        <w:t xml:space="preserve"> for reaction </w:t>
      </w:r>
      <w:r w:rsidR="004006B3">
        <w:rPr>
          <w:rStyle w:val="Heading5Char"/>
          <w:rFonts w:ascii="Times New Roman" w:hAnsi="Times New Roman" w:cs="Times New Roman"/>
          <w:szCs w:val="24"/>
        </w:rPr>
        <w:tab/>
      </w:r>
      <w:r>
        <w:rPr>
          <w:rStyle w:val="Heading5Char"/>
          <w:rFonts w:ascii="Times New Roman" w:hAnsi="Times New Roman" w:cs="Times New Roman"/>
          <w:szCs w:val="24"/>
        </w:rPr>
        <w:tab/>
      </w:r>
      <w:r w:rsidR="004006B3" w:rsidRPr="00962A3B">
        <w:rPr>
          <w:rStyle w:val="Heading5Char"/>
          <w:rFonts w:ascii="Times New Roman" w:hAnsi="Times New Roman" w:cs="Times New Roman"/>
          <w:color w:val="auto"/>
          <w:szCs w:val="24"/>
        </w:rPr>
        <w:t>field of a solvent</w:t>
      </w:r>
      <w:r w:rsidR="004006B3" w:rsidRPr="00962A3B">
        <w:rPr>
          <w:rFonts w:cs="Times New Roman"/>
          <w:szCs w:val="24"/>
        </w:rPr>
        <w:t>.</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00C332F5">
        <w:rPr>
          <w:rFonts w:cs="Times New Roman"/>
          <w:szCs w:val="24"/>
        </w:rPr>
        <w:t>32</w:t>
      </w:r>
    </w:p>
    <w:p w:rsidR="004006B3" w:rsidRPr="00962A3B" w:rsidRDefault="00344E69" w:rsidP="004006B3">
      <w:pPr>
        <w:spacing w:after="0" w:line="360" w:lineRule="auto"/>
        <w:rPr>
          <w:rFonts w:cs="Times New Roman"/>
          <w:szCs w:val="24"/>
        </w:rPr>
      </w:pPr>
      <w:r>
        <w:rPr>
          <w:rStyle w:val="Heading5Char"/>
          <w:rFonts w:ascii="Times New Roman" w:hAnsi="Times New Roman" w:cs="Times New Roman"/>
          <w:color w:val="auto"/>
          <w:szCs w:val="24"/>
        </w:rPr>
        <w:t>Figure 11.</w:t>
      </w:r>
      <w:r>
        <w:rPr>
          <w:rStyle w:val="Heading5Char"/>
          <w:rFonts w:ascii="Times New Roman" w:hAnsi="Times New Roman" w:cs="Times New Roman"/>
          <w:color w:val="auto"/>
          <w:szCs w:val="24"/>
        </w:rPr>
        <w:tab/>
      </w:r>
      <w:r w:rsidR="004006B3" w:rsidRPr="00962A3B">
        <w:rPr>
          <w:rStyle w:val="Heading5Char"/>
          <w:rFonts w:ascii="Times New Roman" w:hAnsi="Times New Roman" w:cs="Times New Roman"/>
          <w:color w:val="auto"/>
          <w:szCs w:val="24"/>
        </w:rPr>
        <w:t>Norm</w:t>
      </w:r>
      <w:r w:rsidR="00683EF1">
        <w:rPr>
          <w:rStyle w:val="Heading5Char"/>
          <w:rFonts w:ascii="Times New Roman" w:hAnsi="Times New Roman" w:cs="Times New Roman"/>
          <w:color w:val="auto"/>
          <w:szCs w:val="24"/>
        </w:rPr>
        <w:t>alized absorption spectrum for m</w:t>
      </w:r>
      <w:r w:rsidR="004006B3" w:rsidRPr="00962A3B">
        <w:rPr>
          <w:rStyle w:val="Heading5Char"/>
          <w:rFonts w:ascii="Times New Roman" w:hAnsi="Times New Roman" w:cs="Times New Roman"/>
          <w:color w:val="auto"/>
          <w:szCs w:val="24"/>
        </w:rPr>
        <w:t xml:space="preserve">ethyl violate in different solvent having </w:t>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sidR="004006B3" w:rsidRPr="00962A3B">
        <w:rPr>
          <w:rStyle w:val="Heading5Char"/>
          <w:rFonts w:ascii="Times New Roman" w:hAnsi="Times New Roman" w:cs="Times New Roman"/>
          <w:color w:val="auto"/>
          <w:szCs w:val="24"/>
        </w:rPr>
        <w:t>large polarity difference</w:t>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sidR="00C332F5">
        <w:rPr>
          <w:rStyle w:val="Heading5Char"/>
          <w:rFonts w:ascii="Times New Roman" w:hAnsi="Times New Roman" w:cs="Times New Roman"/>
          <w:color w:val="auto"/>
          <w:szCs w:val="24"/>
        </w:rPr>
        <w:t>33</w:t>
      </w:r>
    </w:p>
    <w:p w:rsidR="004006B3" w:rsidRPr="00962A3B" w:rsidRDefault="004006B3" w:rsidP="004006B3">
      <w:pPr>
        <w:autoSpaceDE w:val="0"/>
        <w:autoSpaceDN w:val="0"/>
        <w:adjustRightInd w:val="0"/>
        <w:spacing w:after="0" w:line="360" w:lineRule="auto"/>
        <w:rPr>
          <w:rFonts w:cs="Times New Roman"/>
          <w:szCs w:val="24"/>
        </w:rPr>
      </w:pPr>
      <w:r w:rsidRPr="00962A3B">
        <w:rPr>
          <w:rStyle w:val="Heading5Char"/>
          <w:rFonts w:ascii="Times New Roman" w:hAnsi="Times New Roman" w:cs="Times New Roman"/>
          <w:color w:val="auto"/>
          <w:szCs w:val="24"/>
        </w:rPr>
        <w:t>Figure</w:t>
      </w:r>
      <w:r w:rsidR="00344E69">
        <w:rPr>
          <w:rStyle w:val="Heading5Char"/>
          <w:rFonts w:ascii="Times New Roman" w:hAnsi="Times New Roman" w:cs="Times New Roman"/>
          <w:color w:val="auto"/>
          <w:szCs w:val="24"/>
        </w:rPr>
        <w:t xml:space="preserve"> 12.</w:t>
      </w:r>
      <w:r w:rsidR="00344E69">
        <w:rPr>
          <w:rStyle w:val="Heading5Char"/>
          <w:rFonts w:ascii="Times New Roman" w:hAnsi="Times New Roman" w:cs="Times New Roman"/>
          <w:color w:val="auto"/>
          <w:szCs w:val="24"/>
        </w:rPr>
        <w:tab/>
        <w:t>S</w:t>
      </w:r>
      <w:r w:rsidR="00683EF1">
        <w:rPr>
          <w:rStyle w:val="Heading5Char"/>
          <w:rFonts w:ascii="Times New Roman" w:hAnsi="Times New Roman" w:cs="Times New Roman"/>
          <w:color w:val="auto"/>
          <w:szCs w:val="24"/>
        </w:rPr>
        <w:t>olvent effect for m</w:t>
      </w:r>
      <w:r w:rsidRPr="00962A3B">
        <w:rPr>
          <w:rStyle w:val="Heading5Char"/>
          <w:rFonts w:ascii="Times New Roman" w:hAnsi="Times New Roman" w:cs="Times New Roman"/>
          <w:color w:val="auto"/>
          <w:szCs w:val="24"/>
        </w:rPr>
        <w:t xml:space="preserve">ethyl violate using the equation </w:t>
      </w:r>
      <w:r w:rsidR="00344E69">
        <w:rPr>
          <w:rStyle w:val="Heading5Char"/>
          <w:rFonts w:ascii="Times New Roman" w:hAnsi="Times New Roman" w:cs="Times New Roman"/>
          <w:color w:val="auto"/>
          <w:szCs w:val="24"/>
        </w:rPr>
        <w:t xml:space="preserve">of </w:t>
      </w:r>
      <w:proofErr w:type="spellStart"/>
      <w:r w:rsidR="00344E69">
        <w:rPr>
          <w:rStyle w:val="Heading5Char"/>
          <w:rFonts w:ascii="Times New Roman" w:hAnsi="Times New Roman" w:cs="Times New Roman"/>
          <w:color w:val="auto"/>
          <w:szCs w:val="24"/>
        </w:rPr>
        <w:t>Lippert-Mataga</w:t>
      </w:r>
      <w:proofErr w:type="spellEnd"/>
      <w:r w:rsidR="00344E69">
        <w:rPr>
          <w:rStyle w:val="Heading5Char"/>
          <w:rFonts w:ascii="Times New Roman" w:hAnsi="Times New Roman" w:cs="Times New Roman"/>
          <w:color w:val="auto"/>
          <w:szCs w:val="24"/>
        </w:rPr>
        <w:t xml:space="preserve"> for </w:t>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t xml:space="preserve">reaction </w:t>
      </w:r>
      <w:r w:rsidRPr="00962A3B">
        <w:rPr>
          <w:rStyle w:val="Heading5Char"/>
          <w:rFonts w:ascii="Times New Roman" w:hAnsi="Times New Roman" w:cs="Times New Roman"/>
          <w:color w:val="auto"/>
          <w:szCs w:val="24"/>
        </w:rPr>
        <w:t>field of a solvent</w:t>
      </w:r>
      <w:r w:rsidRPr="00962A3B">
        <w:rPr>
          <w:rFonts w:cs="Times New Roman"/>
          <w:szCs w:val="24"/>
        </w:rPr>
        <w:t xml:space="preserve"> </w:t>
      </w:r>
      <w:r w:rsidR="00344E69">
        <w:rPr>
          <w:rFonts w:cs="Times New Roman"/>
          <w:szCs w:val="24"/>
        </w:rPr>
        <w:tab/>
      </w:r>
      <w:r w:rsidR="00344E69">
        <w:rPr>
          <w:rFonts w:cs="Times New Roman"/>
          <w:szCs w:val="24"/>
        </w:rPr>
        <w:tab/>
      </w:r>
      <w:r w:rsidR="00344E69">
        <w:rPr>
          <w:rFonts w:cs="Times New Roman"/>
          <w:szCs w:val="24"/>
        </w:rPr>
        <w:tab/>
      </w:r>
      <w:r w:rsidR="00344E69">
        <w:rPr>
          <w:rFonts w:cs="Times New Roman"/>
          <w:szCs w:val="24"/>
        </w:rPr>
        <w:tab/>
      </w:r>
      <w:r w:rsidR="00344E69">
        <w:rPr>
          <w:rFonts w:cs="Times New Roman"/>
          <w:szCs w:val="24"/>
        </w:rPr>
        <w:tab/>
      </w:r>
      <w:r w:rsidR="00344E69">
        <w:rPr>
          <w:rFonts w:cs="Times New Roman"/>
          <w:szCs w:val="24"/>
        </w:rPr>
        <w:tab/>
      </w:r>
      <w:r w:rsidR="00344E69">
        <w:rPr>
          <w:rFonts w:cs="Times New Roman"/>
          <w:szCs w:val="24"/>
        </w:rPr>
        <w:tab/>
      </w:r>
      <w:r w:rsidR="00C332F5">
        <w:rPr>
          <w:rFonts w:cs="Times New Roman"/>
          <w:szCs w:val="24"/>
        </w:rPr>
        <w:t>35</w:t>
      </w:r>
    </w:p>
    <w:p w:rsidR="004006B3" w:rsidRPr="00962A3B" w:rsidRDefault="004006B3" w:rsidP="004006B3">
      <w:pPr>
        <w:spacing w:after="0" w:line="360" w:lineRule="auto"/>
        <w:rPr>
          <w:rFonts w:cs="Times New Roman"/>
          <w:szCs w:val="24"/>
        </w:rPr>
      </w:pPr>
      <w:r w:rsidRPr="00962A3B">
        <w:rPr>
          <w:rStyle w:val="Heading5Char"/>
          <w:rFonts w:ascii="Times New Roman" w:hAnsi="Times New Roman" w:cs="Times New Roman"/>
          <w:color w:val="auto"/>
          <w:szCs w:val="24"/>
        </w:rPr>
        <w:t>Figure</w:t>
      </w:r>
      <w:r w:rsidRPr="00962A3B">
        <w:rPr>
          <w:rStyle w:val="Heading5Char"/>
          <w:rFonts w:ascii="Times New Roman" w:hAnsi="Times New Roman" w:cs="Times New Roman"/>
          <w:szCs w:val="24"/>
        </w:rPr>
        <w:t xml:space="preserve"> 13</w:t>
      </w:r>
      <w:r w:rsidR="00344E69">
        <w:rPr>
          <w:rStyle w:val="Heading5Char"/>
          <w:rFonts w:ascii="Times New Roman" w:hAnsi="Times New Roman" w:cs="Times New Roman"/>
          <w:color w:val="auto"/>
          <w:szCs w:val="24"/>
        </w:rPr>
        <w:t>.</w:t>
      </w:r>
      <w:r w:rsidR="00344E69">
        <w:rPr>
          <w:rStyle w:val="Heading5Char"/>
          <w:rFonts w:ascii="Times New Roman" w:hAnsi="Times New Roman" w:cs="Times New Roman"/>
          <w:color w:val="auto"/>
          <w:szCs w:val="24"/>
        </w:rPr>
        <w:tab/>
      </w:r>
      <w:r w:rsidR="00683EF1">
        <w:rPr>
          <w:rStyle w:val="Heading5Char"/>
          <w:rFonts w:ascii="Times New Roman" w:hAnsi="Times New Roman" w:cs="Times New Roman"/>
          <w:color w:val="auto"/>
          <w:szCs w:val="24"/>
        </w:rPr>
        <w:t>solvent effect for m</w:t>
      </w:r>
      <w:r w:rsidRPr="00962A3B">
        <w:rPr>
          <w:rStyle w:val="Heading5Char"/>
          <w:rFonts w:ascii="Times New Roman" w:hAnsi="Times New Roman" w:cs="Times New Roman"/>
          <w:color w:val="auto"/>
          <w:szCs w:val="24"/>
        </w:rPr>
        <w:t>ethyl</w:t>
      </w:r>
      <w:r w:rsidR="00E338AD">
        <w:rPr>
          <w:rStyle w:val="Heading5Char"/>
          <w:rFonts w:ascii="Times New Roman" w:hAnsi="Times New Roman" w:cs="Times New Roman"/>
          <w:color w:val="auto"/>
          <w:szCs w:val="24"/>
        </w:rPr>
        <w:t xml:space="preserve"> violate using the equation of </w:t>
      </w:r>
      <w:proofErr w:type="spellStart"/>
      <w:r w:rsidR="00E338AD">
        <w:rPr>
          <w:rStyle w:val="Heading5Char"/>
          <w:rFonts w:ascii="Times New Roman" w:hAnsi="Times New Roman" w:cs="Times New Roman"/>
          <w:color w:val="auto"/>
          <w:szCs w:val="24"/>
        </w:rPr>
        <w:t>Lippert-Mataga</w:t>
      </w:r>
      <w:proofErr w:type="spellEnd"/>
      <w:r w:rsidR="00344E69">
        <w:rPr>
          <w:rStyle w:val="Heading5Char"/>
          <w:rFonts w:ascii="Times New Roman" w:hAnsi="Times New Roman" w:cs="Times New Roman"/>
          <w:color w:val="auto"/>
          <w:szCs w:val="24"/>
        </w:rPr>
        <w:t xml:space="preserve"> for </w:t>
      </w:r>
      <w:r w:rsidRPr="00962A3B">
        <w:rPr>
          <w:rStyle w:val="Heading5Char"/>
          <w:rFonts w:ascii="Times New Roman" w:hAnsi="Times New Roman" w:cs="Times New Roman"/>
          <w:color w:val="auto"/>
          <w:szCs w:val="24"/>
        </w:rPr>
        <w:t xml:space="preserve">reaction </w:t>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Pr="00962A3B">
        <w:rPr>
          <w:rStyle w:val="Heading5Char"/>
          <w:rFonts w:ascii="Times New Roman" w:hAnsi="Times New Roman" w:cs="Times New Roman"/>
          <w:color w:val="auto"/>
          <w:szCs w:val="24"/>
        </w:rPr>
        <w:t xml:space="preserve">field of a solvent in which </w:t>
      </w:r>
      <w:proofErr w:type="spellStart"/>
      <w:r w:rsidRPr="00962A3B">
        <w:rPr>
          <w:rStyle w:val="Heading5Char"/>
          <w:rFonts w:ascii="Times New Roman" w:hAnsi="Times New Roman" w:cs="Times New Roman"/>
          <w:color w:val="auto"/>
          <w:szCs w:val="24"/>
        </w:rPr>
        <w:t>quadrapole</w:t>
      </w:r>
      <w:proofErr w:type="spellEnd"/>
      <w:r w:rsidRPr="00962A3B">
        <w:rPr>
          <w:rStyle w:val="Heading5Char"/>
          <w:rFonts w:ascii="Times New Roman" w:hAnsi="Times New Roman" w:cs="Times New Roman"/>
          <w:color w:val="auto"/>
          <w:szCs w:val="24"/>
        </w:rPr>
        <w:t xml:space="preserve"> effect is not considered</w:t>
      </w:r>
      <w:r w:rsidRPr="00962A3B">
        <w:rPr>
          <w:rFonts w:cs="Times New Roman"/>
          <w:szCs w:val="24"/>
        </w:rPr>
        <w:t>.</w:t>
      </w:r>
      <w:r w:rsidR="000F0C44">
        <w:rPr>
          <w:rFonts w:cs="Times New Roman"/>
          <w:szCs w:val="24"/>
        </w:rPr>
        <w:tab/>
      </w:r>
      <w:r w:rsidR="000F0C44">
        <w:rPr>
          <w:rFonts w:cs="Times New Roman"/>
          <w:szCs w:val="24"/>
        </w:rPr>
        <w:tab/>
        <w:t>36</w:t>
      </w:r>
    </w:p>
    <w:p w:rsidR="004006B3" w:rsidRPr="00962A3B" w:rsidRDefault="00DA4DB2" w:rsidP="004006B3">
      <w:pPr>
        <w:spacing w:after="0" w:line="360" w:lineRule="auto"/>
        <w:rPr>
          <w:rFonts w:cs="Times New Roman"/>
          <w:szCs w:val="24"/>
        </w:rPr>
      </w:pPr>
      <w:r>
        <w:rPr>
          <w:rFonts w:cs="Times New Roman"/>
          <w:szCs w:val="24"/>
        </w:rPr>
        <w:t>Fig</w:t>
      </w:r>
      <w:r w:rsidR="00344E69">
        <w:rPr>
          <w:rFonts w:cs="Times New Roman"/>
          <w:szCs w:val="24"/>
        </w:rPr>
        <w:t>ure 14.</w:t>
      </w:r>
      <w:r w:rsidR="00344E69">
        <w:rPr>
          <w:rFonts w:cs="Times New Roman"/>
          <w:szCs w:val="24"/>
        </w:rPr>
        <w:tab/>
      </w:r>
      <w:r w:rsidR="004006B3" w:rsidRPr="00962A3B">
        <w:rPr>
          <w:rFonts w:cs="Times New Roman"/>
          <w:szCs w:val="24"/>
        </w:rPr>
        <w:t>Area normalized absorption spectrum of methyl viola</w:t>
      </w:r>
      <w:r w:rsidR="00344E69">
        <w:rPr>
          <w:rFonts w:cs="Times New Roman"/>
          <w:szCs w:val="24"/>
        </w:rPr>
        <w:t xml:space="preserve">te in carbon tetra chloride at </w:t>
      </w:r>
      <w:r w:rsidR="00344E69">
        <w:rPr>
          <w:rFonts w:cs="Times New Roman"/>
          <w:szCs w:val="24"/>
        </w:rPr>
        <w:tab/>
      </w:r>
      <w:r w:rsidR="00344E69">
        <w:rPr>
          <w:rFonts w:cs="Times New Roman"/>
          <w:szCs w:val="24"/>
        </w:rPr>
        <w:tab/>
      </w:r>
      <w:r w:rsidR="00344E69">
        <w:rPr>
          <w:rFonts w:cs="Times New Roman"/>
          <w:szCs w:val="24"/>
        </w:rPr>
        <w:tab/>
      </w:r>
      <w:r w:rsidR="004006B3" w:rsidRPr="00962A3B">
        <w:rPr>
          <w:rFonts w:cs="Times New Roman"/>
          <w:szCs w:val="24"/>
        </w:rPr>
        <w:t>different concentration</w:t>
      </w:r>
      <w:r w:rsidR="00344E69">
        <w:rPr>
          <w:rFonts w:cs="Times New Roman"/>
          <w:szCs w:val="24"/>
        </w:rPr>
        <w:tab/>
      </w:r>
      <w:r w:rsidR="00344E69">
        <w:rPr>
          <w:rFonts w:cs="Times New Roman"/>
          <w:szCs w:val="24"/>
        </w:rPr>
        <w:tab/>
      </w:r>
      <w:r w:rsidR="00344E69">
        <w:rPr>
          <w:rFonts w:cs="Times New Roman"/>
          <w:szCs w:val="24"/>
        </w:rPr>
        <w:tab/>
      </w:r>
      <w:r w:rsidR="00344E69">
        <w:rPr>
          <w:rFonts w:cs="Times New Roman"/>
          <w:szCs w:val="24"/>
        </w:rPr>
        <w:tab/>
      </w:r>
      <w:r w:rsidR="00344E69">
        <w:rPr>
          <w:rFonts w:cs="Times New Roman"/>
          <w:szCs w:val="24"/>
        </w:rPr>
        <w:tab/>
      </w:r>
      <w:r w:rsidR="00344E69">
        <w:rPr>
          <w:rFonts w:cs="Times New Roman"/>
          <w:szCs w:val="24"/>
        </w:rPr>
        <w:tab/>
      </w:r>
      <w:r w:rsidR="00344E69">
        <w:rPr>
          <w:rFonts w:cs="Times New Roman"/>
          <w:szCs w:val="24"/>
        </w:rPr>
        <w:tab/>
      </w:r>
      <w:r w:rsidR="000F0C44">
        <w:rPr>
          <w:rFonts w:cs="Times New Roman"/>
          <w:szCs w:val="24"/>
        </w:rPr>
        <w:t>37</w:t>
      </w:r>
    </w:p>
    <w:p w:rsidR="004006B3" w:rsidRPr="00962A3B" w:rsidRDefault="00344E69" w:rsidP="004006B3">
      <w:pPr>
        <w:tabs>
          <w:tab w:val="left" w:pos="678"/>
        </w:tabs>
        <w:spacing w:after="0" w:line="360" w:lineRule="auto"/>
        <w:rPr>
          <w:rStyle w:val="Heading5Char"/>
          <w:rFonts w:ascii="Times New Roman" w:hAnsi="Times New Roman" w:cs="Times New Roman"/>
          <w:szCs w:val="24"/>
        </w:rPr>
      </w:pPr>
      <w:r>
        <w:rPr>
          <w:rStyle w:val="Heading5Char"/>
          <w:rFonts w:ascii="Times New Roman" w:hAnsi="Times New Roman" w:cs="Times New Roman"/>
          <w:color w:val="auto"/>
          <w:szCs w:val="24"/>
        </w:rPr>
        <w:t>Figure 15.</w:t>
      </w:r>
      <w:r>
        <w:rPr>
          <w:rStyle w:val="Heading5Char"/>
          <w:rFonts w:ascii="Times New Roman" w:hAnsi="Times New Roman" w:cs="Times New Roman"/>
          <w:color w:val="auto"/>
          <w:szCs w:val="24"/>
        </w:rPr>
        <w:tab/>
      </w:r>
      <w:r w:rsidR="004006B3" w:rsidRPr="00962A3B">
        <w:rPr>
          <w:rStyle w:val="Heading5Char"/>
          <w:rFonts w:ascii="Times New Roman" w:hAnsi="Times New Roman" w:cs="Times New Roman"/>
          <w:color w:val="auto"/>
          <w:szCs w:val="24"/>
        </w:rPr>
        <w:t>Norm</w:t>
      </w:r>
      <w:r w:rsidR="00683EF1">
        <w:rPr>
          <w:rStyle w:val="Heading5Char"/>
          <w:rFonts w:ascii="Times New Roman" w:hAnsi="Times New Roman" w:cs="Times New Roman"/>
          <w:color w:val="auto"/>
          <w:szCs w:val="24"/>
        </w:rPr>
        <w:t>alized absorption spectrum for m</w:t>
      </w:r>
      <w:r w:rsidR="004006B3" w:rsidRPr="00962A3B">
        <w:rPr>
          <w:rStyle w:val="Heading5Char"/>
          <w:rFonts w:ascii="Times New Roman" w:hAnsi="Times New Roman" w:cs="Times New Roman"/>
          <w:color w:val="auto"/>
          <w:szCs w:val="24"/>
        </w:rPr>
        <w:t xml:space="preserve">ethyl red in different solvent having large </w:t>
      </w:r>
      <w:r w:rsidR="004006B3" w:rsidRPr="00962A3B">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sidR="004006B3" w:rsidRPr="00962A3B">
        <w:rPr>
          <w:rStyle w:val="Heading5Char"/>
          <w:rFonts w:ascii="Times New Roman" w:hAnsi="Times New Roman" w:cs="Times New Roman"/>
          <w:color w:val="auto"/>
          <w:szCs w:val="24"/>
        </w:rPr>
        <w:t>polarity difference</w:t>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Pr>
          <w:rStyle w:val="Heading5Char"/>
          <w:rFonts w:ascii="Times New Roman" w:hAnsi="Times New Roman" w:cs="Times New Roman"/>
          <w:color w:val="auto"/>
          <w:szCs w:val="24"/>
        </w:rPr>
        <w:tab/>
      </w:r>
      <w:r w:rsidR="00C332F5">
        <w:rPr>
          <w:rStyle w:val="Heading5Char"/>
          <w:rFonts w:ascii="Times New Roman" w:hAnsi="Times New Roman" w:cs="Times New Roman"/>
          <w:color w:val="auto"/>
          <w:szCs w:val="24"/>
        </w:rPr>
        <w:t>39</w:t>
      </w:r>
    </w:p>
    <w:p w:rsidR="004006B3" w:rsidRPr="00962A3B" w:rsidRDefault="004006B3" w:rsidP="004006B3">
      <w:pPr>
        <w:tabs>
          <w:tab w:val="left" w:pos="678"/>
        </w:tabs>
        <w:spacing w:after="0" w:line="360" w:lineRule="auto"/>
        <w:jc w:val="left"/>
        <w:rPr>
          <w:rFonts w:cs="Times New Roman"/>
          <w:szCs w:val="24"/>
        </w:rPr>
      </w:pPr>
      <w:r w:rsidRPr="00962A3B">
        <w:rPr>
          <w:rStyle w:val="Heading5Char"/>
          <w:rFonts w:ascii="Times New Roman" w:hAnsi="Times New Roman" w:cs="Times New Roman"/>
          <w:color w:val="auto"/>
          <w:szCs w:val="24"/>
        </w:rPr>
        <w:t>Figure 1</w:t>
      </w:r>
      <w:r w:rsidR="00C332F5">
        <w:rPr>
          <w:rStyle w:val="Heading5Char"/>
          <w:rFonts w:ascii="Times New Roman" w:hAnsi="Times New Roman" w:cs="Times New Roman"/>
          <w:color w:val="auto"/>
          <w:szCs w:val="24"/>
        </w:rPr>
        <w:t>6</w:t>
      </w:r>
      <w:r w:rsidRPr="00962A3B">
        <w:rPr>
          <w:rStyle w:val="Heading5Char"/>
          <w:rFonts w:ascii="Times New Roman" w:hAnsi="Times New Roman" w:cs="Times New Roman"/>
          <w:color w:val="auto"/>
          <w:szCs w:val="24"/>
        </w:rPr>
        <w:t xml:space="preserve">. </w:t>
      </w:r>
      <w:r w:rsidR="00344E69">
        <w:rPr>
          <w:rStyle w:val="Heading5Char"/>
          <w:rFonts w:ascii="Times New Roman" w:hAnsi="Times New Roman" w:cs="Times New Roman"/>
          <w:color w:val="auto"/>
          <w:szCs w:val="24"/>
        </w:rPr>
        <w:tab/>
      </w:r>
      <w:r w:rsidRPr="00962A3B">
        <w:rPr>
          <w:rStyle w:val="Heading5Char"/>
          <w:rFonts w:ascii="Times New Roman" w:hAnsi="Times New Roman" w:cs="Times New Roman"/>
          <w:color w:val="auto"/>
          <w:szCs w:val="24"/>
        </w:rPr>
        <w:t>solvent ef</w:t>
      </w:r>
      <w:r w:rsidRPr="00962A3B">
        <w:rPr>
          <w:rStyle w:val="Heading5Char"/>
          <w:rFonts w:cs="Times New Roman"/>
          <w:szCs w:val="24"/>
        </w:rPr>
        <w:t>fect for m</w:t>
      </w:r>
      <w:r w:rsidRPr="00962A3B">
        <w:rPr>
          <w:rStyle w:val="Heading5Char"/>
          <w:rFonts w:ascii="Times New Roman" w:hAnsi="Times New Roman" w:cs="Times New Roman"/>
          <w:color w:val="auto"/>
          <w:szCs w:val="24"/>
        </w:rPr>
        <w:t>ethyl red using the equation</w:t>
      </w:r>
      <w:r w:rsidR="00344E69">
        <w:rPr>
          <w:rStyle w:val="Heading5Char"/>
          <w:rFonts w:ascii="Times New Roman" w:hAnsi="Times New Roman" w:cs="Times New Roman"/>
          <w:color w:val="auto"/>
          <w:szCs w:val="24"/>
        </w:rPr>
        <w:t xml:space="preserve"> of </w:t>
      </w:r>
      <w:proofErr w:type="spellStart"/>
      <w:r w:rsidR="00344E69">
        <w:rPr>
          <w:rStyle w:val="Heading5Char"/>
          <w:rFonts w:ascii="Times New Roman" w:hAnsi="Times New Roman" w:cs="Times New Roman"/>
          <w:color w:val="auto"/>
          <w:szCs w:val="24"/>
        </w:rPr>
        <w:t>Lippert-Mataga</w:t>
      </w:r>
      <w:proofErr w:type="spellEnd"/>
      <w:r w:rsidR="00344E69">
        <w:rPr>
          <w:rStyle w:val="Heading5Char"/>
          <w:rFonts w:ascii="Times New Roman" w:hAnsi="Times New Roman" w:cs="Times New Roman"/>
          <w:color w:val="auto"/>
          <w:szCs w:val="24"/>
        </w:rPr>
        <w:t xml:space="preserve"> for reaction</w:t>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Pr="00962A3B">
        <w:rPr>
          <w:rStyle w:val="Heading5Char"/>
          <w:rFonts w:ascii="Times New Roman" w:hAnsi="Times New Roman" w:cs="Times New Roman"/>
          <w:color w:val="auto"/>
          <w:szCs w:val="24"/>
        </w:rPr>
        <w:t>field of a solvent</w:t>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344E69">
        <w:rPr>
          <w:rStyle w:val="Heading5Char"/>
          <w:rFonts w:ascii="Times New Roman" w:hAnsi="Times New Roman" w:cs="Times New Roman"/>
          <w:color w:val="auto"/>
          <w:szCs w:val="24"/>
        </w:rPr>
        <w:tab/>
      </w:r>
      <w:r w:rsidR="00455B5B">
        <w:rPr>
          <w:rStyle w:val="Heading5Char"/>
          <w:rFonts w:ascii="Times New Roman" w:hAnsi="Times New Roman" w:cs="Times New Roman"/>
          <w:color w:val="auto"/>
          <w:szCs w:val="24"/>
        </w:rPr>
        <w:t>4</w:t>
      </w:r>
      <w:r w:rsidR="000F0C44">
        <w:rPr>
          <w:rStyle w:val="Heading5Char"/>
          <w:rFonts w:ascii="Times New Roman" w:hAnsi="Times New Roman" w:cs="Times New Roman"/>
          <w:color w:val="auto"/>
          <w:szCs w:val="24"/>
        </w:rPr>
        <w:t>0</w:t>
      </w:r>
    </w:p>
    <w:p w:rsidR="00A12EDA" w:rsidRDefault="00A12EDA" w:rsidP="00A12EDA">
      <w:pPr>
        <w:rPr>
          <w:rFonts w:cs="Times New Roman"/>
          <w:szCs w:val="24"/>
        </w:rPr>
      </w:pPr>
      <w:r>
        <w:rPr>
          <w:rFonts w:cs="Times New Roman"/>
          <w:szCs w:val="24"/>
        </w:rPr>
        <w:t>Figure 17.</w:t>
      </w:r>
      <w:r>
        <w:rPr>
          <w:rFonts w:cs="Times New Roman"/>
          <w:szCs w:val="24"/>
        </w:rPr>
        <w:tab/>
        <w:t xml:space="preserve">Optimized structure </w:t>
      </w:r>
      <w:proofErr w:type="spellStart"/>
      <w:r>
        <w:rPr>
          <w:rFonts w:cs="Times New Roman"/>
          <w:szCs w:val="24"/>
        </w:rPr>
        <w:t>zwitterionic</w:t>
      </w:r>
      <w:proofErr w:type="spellEnd"/>
      <w:r>
        <w:rPr>
          <w:rFonts w:cs="Times New Roman"/>
          <w:szCs w:val="24"/>
        </w:rPr>
        <w:t xml:space="preserve"> and </w:t>
      </w:r>
      <w:proofErr w:type="spellStart"/>
      <w:r>
        <w:rPr>
          <w:rFonts w:cs="Times New Roman"/>
          <w:szCs w:val="24"/>
        </w:rPr>
        <w:t>polyene</w:t>
      </w:r>
      <w:proofErr w:type="spellEnd"/>
      <w:r>
        <w:rPr>
          <w:rFonts w:cs="Times New Roman"/>
          <w:szCs w:val="24"/>
        </w:rPr>
        <w:t xml:space="preserve"> form of methyl red by MM </w:t>
      </w:r>
      <w:r>
        <w:rPr>
          <w:rFonts w:cs="Times New Roman"/>
          <w:szCs w:val="24"/>
        </w:rPr>
        <w:tab/>
      </w:r>
      <w:r>
        <w:rPr>
          <w:rFonts w:cs="Times New Roman"/>
          <w:szCs w:val="24"/>
        </w:rPr>
        <w:tab/>
      </w:r>
      <w:r>
        <w:rPr>
          <w:rFonts w:cs="Times New Roman"/>
          <w:szCs w:val="24"/>
        </w:rPr>
        <w:tab/>
      </w:r>
      <w:r>
        <w:rPr>
          <w:rFonts w:cs="Times New Roman"/>
          <w:szCs w:val="24"/>
        </w:rPr>
        <w:tab/>
        <w:t>method with UFF.</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t>45</w:t>
      </w:r>
    </w:p>
    <w:p w:rsidR="000877BF" w:rsidRDefault="000877BF" w:rsidP="004006B3">
      <w:pPr>
        <w:spacing w:before="240"/>
        <w:ind w:left="720" w:hanging="720"/>
        <w:rPr>
          <w:rFonts w:cs="Times New Roman"/>
          <w:szCs w:val="24"/>
        </w:rPr>
      </w:pPr>
    </w:p>
    <w:p w:rsidR="004006B3" w:rsidRPr="002C3DA6" w:rsidRDefault="00F42296" w:rsidP="002C3DA6">
      <w:pPr>
        <w:pStyle w:val="Heading1"/>
        <w:spacing w:after="240" w:line="360" w:lineRule="auto"/>
        <w:rPr>
          <w:rFonts w:ascii="Times New Roman" w:hAnsi="Times New Roman" w:cs="Times New Roman"/>
          <w:color w:val="000000" w:themeColor="text1"/>
          <w:sz w:val="32"/>
          <w:szCs w:val="32"/>
        </w:rPr>
      </w:pPr>
      <w:bookmarkStart w:id="7" w:name="_Toc359827120"/>
      <w:r w:rsidRPr="002C3DA6">
        <w:rPr>
          <w:rFonts w:ascii="Times New Roman" w:hAnsi="Times New Roman" w:cs="Times New Roman"/>
          <w:color w:val="000000" w:themeColor="text1"/>
          <w:sz w:val="32"/>
          <w:szCs w:val="32"/>
        </w:rPr>
        <w:lastRenderedPageBreak/>
        <w:t>LIST</w:t>
      </w:r>
      <w:r w:rsidR="004006B3" w:rsidRPr="002C3DA6">
        <w:rPr>
          <w:rFonts w:ascii="Times New Roman" w:hAnsi="Times New Roman" w:cs="Times New Roman"/>
          <w:color w:val="000000" w:themeColor="text1"/>
          <w:sz w:val="32"/>
          <w:szCs w:val="32"/>
        </w:rPr>
        <w:t xml:space="preserve"> OF TABLE</w:t>
      </w:r>
      <w:bookmarkEnd w:id="7"/>
    </w:p>
    <w:p w:rsidR="004006B3" w:rsidRDefault="00441A9E" w:rsidP="00B52748">
      <w:pPr>
        <w:tabs>
          <w:tab w:val="left" w:pos="1080"/>
        </w:tabs>
        <w:spacing w:after="240" w:line="360" w:lineRule="auto"/>
        <w:rPr>
          <w:rFonts w:cs="Times New Roman"/>
          <w:szCs w:val="24"/>
        </w:rPr>
      </w:pPr>
      <w:r>
        <w:rPr>
          <w:rFonts w:cs="Times New Roman"/>
          <w:szCs w:val="24"/>
        </w:rPr>
        <w:t>Table 1.</w:t>
      </w:r>
      <w:r w:rsidR="00683EF1">
        <w:rPr>
          <w:rFonts w:cs="Times New Roman"/>
          <w:szCs w:val="24"/>
        </w:rPr>
        <w:tab/>
      </w:r>
      <w:r w:rsidR="001F0EFA">
        <w:rPr>
          <w:rFonts w:cs="Times New Roman"/>
          <w:szCs w:val="24"/>
        </w:rPr>
        <w:tab/>
      </w:r>
      <w:r w:rsidR="00683EF1">
        <w:rPr>
          <w:rFonts w:cs="Times New Roman"/>
          <w:szCs w:val="24"/>
        </w:rPr>
        <w:t>The absorption maxima m</w:t>
      </w:r>
      <w:r w:rsidR="004006B3" w:rsidRPr="00B74666">
        <w:rPr>
          <w:rFonts w:cs="Times New Roman"/>
          <w:szCs w:val="24"/>
        </w:rPr>
        <w:t>ethyl orange in different</w:t>
      </w:r>
      <w:r w:rsidR="001F0EFA">
        <w:rPr>
          <w:rFonts w:cs="Times New Roman"/>
          <w:szCs w:val="24"/>
        </w:rPr>
        <w:t xml:space="preserve"> solvent with their respective </w:t>
      </w:r>
      <w:r w:rsidR="001F0EFA">
        <w:rPr>
          <w:rFonts w:cs="Times New Roman"/>
          <w:szCs w:val="24"/>
        </w:rPr>
        <w:tab/>
      </w:r>
      <w:r w:rsidR="001F0EFA">
        <w:rPr>
          <w:rFonts w:cs="Times New Roman"/>
          <w:szCs w:val="24"/>
        </w:rPr>
        <w:tab/>
      </w:r>
      <w:r w:rsidR="001F0EFA">
        <w:rPr>
          <w:rFonts w:cs="Times New Roman"/>
          <w:szCs w:val="24"/>
        </w:rPr>
        <w:tab/>
      </w:r>
      <w:r w:rsidR="004006B3" w:rsidRPr="00B74666">
        <w:rPr>
          <w:rFonts w:cs="Times New Roman"/>
          <w:szCs w:val="24"/>
        </w:rPr>
        <w:t>polarity function.</w:t>
      </w:r>
      <w:r w:rsidR="001F0EFA">
        <w:rPr>
          <w:rFonts w:cs="Times New Roman"/>
          <w:szCs w:val="24"/>
        </w:rPr>
        <w:tab/>
      </w:r>
      <w:r w:rsidR="001F0EFA">
        <w:rPr>
          <w:rFonts w:cs="Times New Roman"/>
          <w:szCs w:val="24"/>
        </w:rPr>
        <w:tab/>
      </w:r>
      <w:r w:rsidR="001F0EFA">
        <w:rPr>
          <w:rFonts w:cs="Times New Roman"/>
          <w:szCs w:val="24"/>
        </w:rPr>
        <w:tab/>
      </w:r>
      <w:r w:rsidR="001F0EFA">
        <w:rPr>
          <w:rFonts w:cs="Times New Roman"/>
          <w:szCs w:val="24"/>
        </w:rPr>
        <w:tab/>
      </w:r>
      <w:r w:rsidR="001F0EFA">
        <w:rPr>
          <w:rFonts w:cs="Times New Roman"/>
          <w:szCs w:val="24"/>
        </w:rPr>
        <w:tab/>
      </w:r>
      <w:r w:rsidR="001F0EFA">
        <w:rPr>
          <w:rFonts w:cs="Times New Roman"/>
          <w:szCs w:val="24"/>
        </w:rPr>
        <w:tab/>
      </w:r>
      <w:r w:rsidR="001F0EFA">
        <w:rPr>
          <w:rFonts w:cs="Times New Roman"/>
          <w:szCs w:val="24"/>
        </w:rPr>
        <w:tab/>
      </w:r>
      <w:r w:rsidR="001F0EFA">
        <w:rPr>
          <w:rFonts w:cs="Times New Roman"/>
          <w:szCs w:val="24"/>
        </w:rPr>
        <w:tab/>
      </w:r>
      <w:r w:rsidR="00C332F5">
        <w:rPr>
          <w:rFonts w:cs="Times New Roman"/>
          <w:szCs w:val="24"/>
        </w:rPr>
        <w:t>29</w:t>
      </w:r>
    </w:p>
    <w:p w:rsidR="004006B3" w:rsidRDefault="001F0EFA" w:rsidP="004006B3">
      <w:pPr>
        <w:tabs>
          <w:tab w:val="left" w:pos="1080"/>
        </w:tabs>
        <w:spacing w:after="0" w:line="360" w:lineRule="auto"/>
        <w:rPr>
          <w:rFonts w:cs="Times New Roman"/>
          <w:szCs w:val="24"/>
        </w:rPr>
      </w:pPr>
      <w:r>
        <w:rPr>
          <w:rFonts w:cs="Times New Roman"/>
          <w:szCs w:val="24"/>
        </w:rPr>
        <w:t>Table 2.</w:t>
      </w:r>
      <w:r>
        <w:rPr>
          <w:rFonts w:cs="Times New Roman"/>
          <w:szCs w:val="24"/>
        </w:rPr>
        <w:tab/>
      </w:r>
      <w:r>
        <w:rPr>
          <w:rFonts w:cs="Times New Roman"/>
          <w:szCs w:val="24"/>
        </w:rPr>
        <w:tab/>
      </w:r>
      <w:r w:rsidR="004006B3" w:rsidRPr="00B74666">
        <w:rPr>
          <w:rFonts w:cs="Times New Roman"/>
          <w:szCs w:val="24"/>
        </w:rPr>
        <w:t xml:space="preserve">The absorption maxima </w:t>
      </w:r>
      <w:proofErr w:type="spellStart"/>
      <w:r w:rsidR="004006B3" w:rsidRPr="002A4ADD">
        <w:rPr>
          <w:rFonts w:cs="Times New Roman"/>
          <w:i/>
          <w:szCs w:val="24"/>
        </w:rPr>
        <w:t>λ</w:t>
      </w:r>
      <w:r w:rsidR="004006B3">
        <w:rPr>
          <w:rFonts w:cs="Times New Roman"/>
          <w:szCs w:val="24"/>
          <w:vertAlign w:val="subscript"/>
        </w:rPr>
        <w:t>max</w:t>
      </w:r>
      <w:proofErr w:type="spellEnd"/>
      <w:r w:rsidR="004006B3">
        <w:rPr>
          <w:rFonts w:cs="Times New Roman"/>
          <w:szCs w:val="24"/>
          <w:vertAlign w:val="subscript"/>
        </w:rPr>
        <w:t xml:space="preserve"> </w:t>
      </w:r>
      <w:r w:rsidR="004006B3">
        <w:rPr>
          <w:rFonts w:cs="Times New Roman"/>
          <w:szCs w:val="24"/>
        </w:rPr>
        <w:t>value of</w:t>
      </w:r>
      <w:r w:rsidR="004006B3">
        <w:rPr>
          <w:rFonts w:cs="Times New Roman"/>
          <w:i/>
          <w:szCs w:val="24"/>
        </w:rPr>
        <w:t xml:space="preserve"> </w:t>
      </w:r>
      <w:r w:rsidR="004006B3" w:rsidRPr="002A4ADD">
        <w:rPr>
          <w:rFonts w:cs="Times New Roman"/>
          <w:szCs w:val="24"/>
        </w:rPr>
        <w:t>brilliant</w:t>
      </w:r>
      <w:r w:rsidR="004006B3" w:rsidRPr="00B74666">
        <w:rPr>
          <w:rFonts w:cs="Times New Roman"/>
          <w:szCs w:val="24"/>
        </w:rPr>
        <w:t xml:space="preserve"> green in different solvent with their </w:t>
      </w:r>
      <w:r w:rsidR="004006B3">
        <w:rPr>
          <w:rFonts w:cs="Times New Roman"/>
          <w:szCs w:val="24"/>
        </w:rPr>
        <w:tab/>
      </w:r>
      <w:r>
        <w:rPr>
          <w:rFonts w:cs="Times New Roman"/>
          <w:szCs w:val="24"/>
        </w:rPr>
        <w:tab/>
      </w:r>
      <w:r>
        <w:rPr>
          <w:rFonts w:cs="Times New Roman"/>
          <w:szCs w:val="24"/>
        </w:rPr>
        <w:tab/>
      </w:r>
      <w:r w:rsidR="004006B3" w:rsidRPr="00B74666">
        <w:rPr>
          <w:rFonts w:cs="Times New Roman"/>
          <w:szCs w:val="24"/>
        </w:rPr>
        <w:t xml:space="preserve">respective </w:t>
      </w:r>
      <w:r w:rsidR="004006B3">
        <w:rPr>
          <w:rFonts w:cs="Times New Roman"/>
          <w:szCs w:val="24"/>
        </w:rPr>
        <w:tab/>
      </w:r>
      <w:r w:rsidR="004006B3" w:rsidRPr="00B74666">
        <w:rPr>
          <w:rFonts w:cs="Times New Roman"/>
          <w:szCs w:val="24"/>
        </w:rPr>
        <w:t>polarity function</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00C332F5">
        <w:rPr>
          <w:rFonts w:cs="Times New Roman"/>
          <w:szCs w:val="24"/>
        </w:rPr>
        <w:t>31</w:t>
      </w:r>
    </w:p>
    <w:p w:rsidR="004006B3" w:rsidRDefault="001F0EFA" w:rsidP="00B52748">
      <w:pPr>
        <w:tabs>
          <w:tab w:val="left" w:pos="1440"/>
        </w:tabs>
        <w:spacing w:after="0" w:line="360" w:lineRule="auto"/>
        <w:rPr>
          <w:rFonts w:cs="Times New Roman"/>
          <w:szCs w:val="24"/>
        </w:rPr>
      </w:pPr>
      <w:r>
        <w:rPr>
          <w:rFonts w:cs="Times New Roman"/>
          <w:szCs w:val="24"/>
        </w:rPr>
        <w:t>Table 3.</w:t>
      </w:r>
      <w:r>
        <w:rPr>
          <w:rFonts w:cs="Times New Roman"/>
          <w:szCs w:val="24"/>
        </w:rPr>
        <w:tab/>
      </w:r>
      <w:r w:rsidR="00683EF1">
        <w:rPr>
          <w:rFonts w:cs="Times New Roman"/>
          <w:szCs w:val="24"/>
        </w:rPr>
        <w:t>The absorption maxima m</w:t>
      </w:r>
      <w:r w:rsidR="004006B3" w:rsidRPr="00B74666">
        <w:rPr>
          <w:rFonts w:cs="Times New Roman"/>
          <w:szCs w:val="24"/>
        </w:rPr>
        <w:t xml:space="preserve">ethyl violate in different solvent with their respective </w:t>
      </w:r>
      <w:r w:rsidR="00B52748">
        <w:rPr>
          <w:rFonts w:cs="Times New Roman"/>
          <w:szCs w:val="24"/>
        </w:rPr>
        <w:tab/>
      </w:r>
      <w:r w:rsidR="00B52748">
        <w:rPr>
          <w:rFonts w:cs="Times New Roman"/>
          <w:szCs w:val="24"/>
        </w:rPr>
        <w:tab/>
      </w:r>
      <w:r w:rsidR="004006B3" w:rsidRPr="00B74666">
        <w:rPr>
          <w:rFonts w:cs="Times New Roman"/>
          <w:szCs w:val="24"/>
        </w:rPr>
        <w:t>polarity function.</w:t>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C332F5">
        <w:rPr>
          <w:rFonts w:cs="Times New Roman"/>
          <w:szCs w:val="24"/>
        </w:rPr>
        <w:t>34</w:t>
      </w:r>
    </w:p>
    <w:p w:rsidR="004006B3" w:rsidRDefault="001F0EFA" w:rsidP="00B52748">
      <w:pPr>
        <w:tabs>
          <w:tab w:val="left" w:pos="1440"/>
        </w:tabs>
        <w:spacing w:after="0" w:line="360" w:lineRule="auto"/>
        <w:rPr>
          <w:rFonts w:cs="Times New Roman"/>
          <w:szCs w:val="24"/>
        </w:rPr>
      </w:pPr>
      <w:r>
        <w:rPr>
          <w:rFonts w:cs="Times New Roman"/>
          <w:szCs w:val="24"/>
        </w:rPr>
        <w:t>Table 4.</w:t>
      </w:r>
      <w:r>
        <w:rPr>
          <w:rFonts w:cs="Times New Roman"/>
          <w:szCs w:val="24"/>
        </w:rPr>
        <w:tab/>
      </w:r>
      <w:r w:rsidR="00683EF1">
        <w:rPr>
          <w:rFonts w:cs="Times New Roman"/>
          <w:szCs w:val="24"/>
        </w:rPr>
        <w:t>The absorption maxima m</w:t>
      </w:r>
      <w:r w:rsidR="004006B3" w:rsidRPr="00B74666">
        <w:rPr>
          <w:rFonts w:cs="Times New Roman"/>
          <w:szCs w:val="24"/>
        </w:rPr>
        <w:t xml:space="preserve">ethyl red in different solvent with their respective </w:t>
      </w:r>
      <w:r>
        <w:rPr>
          <w:rFonts w:cs="Times New Roman"/>
          <w:szCs w:val="24"/>
        </w:rPr>
        <w:tab/>
      </w:r>
      <w:r>
        <w:rPr>
          <w:rFonts w:cs="Times New Roman"/>
          <w:szCs w:val="24"/>
        </w:rPr>
        <w:tab/>
      </w:r>
      <w:r w:rsidR="004006B3" w:rsidRPr="00B74666">
        <w:rPr>
          <w:rFonts w:cs="Times New Roman"/>
          <w:szCs w:val="24"/>
        </w:rPr>
        <w:t xml:space="preserve">polarity function. </w:t>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B52748">
        <w:rPr>
          <w:rFonts w:cs="Times New Roman"/>
          <w:szCs w:val="24"/>
        </w:rPr>
        <w:tab/>
      </w:r>
      <w:r w:rsidR="000F0C44">
        <w:rPr>
          <w:rFonts w:cs="Times New Roman"/>
          <w:szCs w:val="24"/>
        </w:rPr>
        <w:t>39</w:t>
      </w:r>
    </w:p>
    <w:p w:rsidR="004006B3" w:rsidRDefault="004006B3" w:rsidP="004006B3">
      <w:pPr>
        <w:spacing w:after="0" w:line="360" w:lineRule="auto"/>
        <w:rPr>
          <w:rFonts w:cs="Times New Roman"/>
          <w:szCs w:val="24"/>
        </w:rPr>
      </w:pPr>
      <w:r w:rsidRPr="00B74666">
        <w:rPr>
          <w:rFonts w:cs="Times New Roman"/>
          <w:szCs w:val="24"/>
        </w:rPr>
        <w:t>Table 5</w:t>
      </w:r>
      <w:r w:rsidR="001F0EFA">
        <w:rPr>
          <w:rFonts w:cs="Times New Roman"/>
          <w:szCs w:val="24"/>
        </w:rPr>
        <w:t>.</w:t>
      </w:r>
      <w:r w:rsidR="001F0EFA">
        <w:rPr>
          <w:rFonts w:cs="Times New Roman"/>
          <w:szCs w:val="24"/>
        </w:rPr>
        <w:tab/>
      </w:r>
      <w:r w:rsidRPr="00B74666">
        <w:rPr>
          <w:rFonts w:cs="Times New Roman"/>
          <w:szCs w:val="24"/>
        </w:rPr>
        <w:t>The emi</w:t>
      </w:r>
      <w:r w:rsidR="00683EF1">
        <w:rPr>
          <w:rFonts w:cs="Times New Roman"/>
          <w:szCs w:val="24"/>
        </w:rPr>
        <w:t>ssion and excitation maxima of m</w:t>
      </w:r>
      <w:r w:rsidRPr="00B74666">
        <w:rPr>
          <w:rFonts w:cs="Times New Roman"/>
          <w:szCs w:val="24"/>
        </w:rPr>
        <w:t>ethyl red in different solvent</w:t>
      </w:r>
      <w:r w:rsidR="001F0EFA">
        <w:rPr>
          <w:rFonts w:cs="Times New Roman"/>
          <w:szCs w:val="24"/>
        </w:rPr>
        <w:tab/>
      </w:r>
      <w:r w:rsidR="00455B5B">
        <w:rPr>
          <w:rFonts w:cs="Times New Roman"/>
          <w:szCs w:val="24"/>
        </w:rPr>
        <w:t>43</w:t>
      </w:r>
    </w:p>
    <w:p w:rsidR="004006B3" w:rsidRPr="00B74666" w:rsidRDefault="001F0EFA" w:rsidP="004006B3">
      <w:pPr>
        <w:tabs>
          <w:tab w:val="left" w:pos="990"/>
        </w:tabs>
        <w:spacing w:after="0" w:line="360" w:lineRule="auto"/>
        <w:rPr>
          <w:rFonts w:cs="Times New Roman"/>
          <w:szCs w:val="24"/>
        </w:rPr>
      </w:pPr>
      <w:r>
        <w:rPr>
          <w:rFonts w:cs="Times New Roman"/>
          <w:szCs w:val="24"/>
        </w:rPr>
        <w:t>Table 6.</w:t>
      </w:r>
      <w:r>
        <w:rPr>
          <w:rFonts w:cs="Times New Roman"/>
          <w:szCs w:val="24"/>
        </w:rPr>
        <w:tab/>
      </w:r>
      <w:r>
        <w:rPr>
          <w:rFonts w:cs="Times New Roman"/>
          <w:szCs w:val="24"/>
        </w:rPr>
        <w:tab/>
      </w:r>
      <w:r w:rsidR="004006B3" w:rsidRPr="00B74666">
        <w:rPr>
          <w:rFonts w:cs="Times New Roman"/>
          <w:szCs w:val="24"/>
        </w:rPr>
        <w:t xml:space="preserve">The energy of the two </w:t>
      </w:r>
      <w:proofErr w:type="spellStart"/>
      <w:r w:rsidR="004006B3" w:rsidRPr="00B74666">
        <w:rPr>
          <w:rFonts w:cs="Times New Roman"/>
          <w:szCs w:val="24"/>
        </w:rPr>
        <w:t>mesomeric</w:t>
      </w:r>
      <w:proofErr w:type="spellEnd"/>
      <w:r w:rsidR="004006B3" w:rsidRPr="00B74666">
        <w:rPr>
          <w:rFonts w:cs="Times New Roman"/>
          <w:szCs w:val="24"/>
        </w:rPr>
        <w:t xml:space="preserve"> structure of methyl red in different solvents</w:t>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Pr>
          <w:rFonts w:cs="Times New Roman"/>
          <w:szCs w:val="24"/>
        </w:rPr>
        <w:tab/>
      </w:r>
      <w:r w:rsidR="000F0C44">
        <w:rPr>
          <w:rFonts w:cs="Times New Roman"/>
          <w:szCs w:val="24"/>
        </w:rPr>
        <w:t>44</w:t>
      </w:r>
    </w:p>
    <w:p w:rsidR="004006B3" w:rsidRPr="004006B3" w:rsidRDefault="004006B3" w:rsidP="004006B3">
      <w:pPr>
        <w:spacing w:before="240" w:after="0"/>
        <w:ind w:left="720" w:hanging="720"/>
        <w:rPr>
          <w:b/>
        </w:rPr>
      </w:pPr>
    </w:p>
    <w:p w:rsidR="003B123D" w:rsidRPr="00B74666" w:rsidRDefault="003B123D" w:rsidP="004006B3">
      <w:pPr>
        <w:spacing w:after="0"/>
        <w:jc w:val="left"/>
        <w:rPr>
          <w:rFonts w:eastAsiaTheme="majorEastAsia" w:cs="Times New Roman"/>
          <w:b/>
          <w:bCs/>
          <w:sz w:val="32"/>
          <w:szCs w:val="32"/>
        </w:rPr>
      </w:pPr>
      <w:r w:rsidRPr="00B74666">
        <w:rPr>
          <w:rFonts w:cs="Times New Roman"/>
          <w:sz w:val="32"/>
          <w:szCs w:val="32"/>
        </w:rPr>
        <w:br w:type="page"/>
      </w:r>
    </w:p>
    <w:p w:rsidR="00512D2D" w:rsidRPr="00B74666" w:rsidRDefault="00512D2D" w:rsidP="00F55F6F">
      <w:pPr>
        <w:pStyle w:val="Heading1"/>
        <w:spacing w:before="0" w:after="240" w:line="360" w:lineRule="auto"/>
        <w:rPr>
          <w:rFonts w:ascii="Times New Roman" w:hAnsi="Times New Roman" w:cs="Times New Roman"/>
          <w:color w:val="auto"/>
          <w:sz w:val="32"/>
          <w:szCs w:val="32"/>
        </w:rPr>
        <w:sectPr w:rsidR="00512D2D" w:rsidRPr="00B74666" w:rsidSect="004A3B77">
          <w:pgSz w:w="12240" w:h="15840"/>
          <w:pgMar w:top="1440" w:right="1440" w:bottom="1440" w:left="1440" w:header="720" w:footer="720" w:gutter="0"/>
          <w:pgNumType w:fmt="lowerRoman" w:start="2"/>
          <w:cols w:space="720"/>
          <w:titlePg/>
          <w:docGrid w:linePitch="360"/>
        </w:sectPr>
      </w:pPr>
    </w:p>
    <w:p w:rsidR="00AE5AB5" w:rsidRPr="00B74666" w:rsidRDefault="00CF35D8" w:rsidP="00F55F6F">
      <w:pPr>
        <w:pStyle w:val="Heading1"/>
        <w:spacing w:before="0" w:after="240" w:line="360" w:lineRule="auto"/>
        <w:rPr>
          <w:rFonts w:ascii="Times New Roman" w:hAnsi="Times New Roman" w:cs="Times New Roman"/>
          <w:color w:val="auto"/>
          <w:sz w:val="32"/>
          <w:szCs w:val="32"/>
        </w:rPr>
      </w:pPr>
      <w:bookmarkStart w:id="8" w:name="_Toc359827121"/>
      <w:r w:rsidRPr="00B74666">
        <w:rPr>
          <w:rFonts w:ascii="Times New Roman" w:hAnsi="Times New Roman" w:cs="Times New Roman"/>
          <w:color w:val="auto"/>
          <w:sz w:val="32"/>
          <w:szCs w:val="32"/>
        </w:rPr>
        <w:lastRenderedPageBreak/>
        <w:t>1.</w:t>
      </w:r>
      <w:r w:rsidR="003F6C7F" w:rsidRPr="00B74666">
        <w:rPr>
          <w:rFonts w:ascii="Times New Roman" w:hAnsi="Times New Roman" w:cs="Times New Roman"/>
          <w:color w:val="auto"/>
          <w:sz w:val="32"/>
          <w:szCs w:val="32"/>
        </w:rPr>
        <w:t xml:space="preserve"> </w:t>
      </w:r>
      <w:r w:rsidR="00AE5AB5" w:rsidRPr="00B74666">
        <w:rPr>
          <w:rFonts w:ascii="Times New Roman" w:hAnsi="Times New Roman" w:cs="Times New Roman"/>
          <w:color w:val="auto"/>
          <w:sz w:val="32"/>
          <w:szCs w:val="32"/>
        </w:rPr>
        <w:t>INTRODUCTION</w:t>
      </w:r>
      <w:bookmarkEnd w:id="1"/>
      <w:bookmarkEnd w:id="2"/>
      <w:bookmarkEnd w:id="8"/>
    </w:p>
    <w:p w:rsidR="00280F53" w:rsidRPr="00B74666" w:rsidRDefault="0075363B" w:rsidP="00F55F6F">
      <w:pPr>
        <w:autoSpaceDE w:val="0"/>
        <w:autoSpaceDN w:val="0"/>
        <w:adjustRightInd w:val="0"/>
        <w:spacing w:after="240" w:line="360" w:lineRule="auto"/>
        <w:rPr>
          <w:rFonts w:eastAsia="AdvTmath1" w:cs="Times New Roman"/>
          <w:szCs w:val="24"/>
        </w:rPr>
      </w:pPr>
      <w:r w:rsidRPr="00B74666">
        <w:rPr>
          <w:rFonts w:cs="Times New Roman"/>
          <w:szCs w:val="24"/>
        </w:rPr>
        <w:t>The term s</w:t>
      </w:r>
      <w:r w:rsidR="00701D5C" w:rsidRPr="00B74666">
        <w:rPr>
          <w:rFonts w:cs="Times New Roman"/>
          <w:szCs w:val="24"/>
        </w:rPr>
        <w:t xml:space="preserve">olvatochromism </w:t>
      </w:r>
      <w:r w:rsidR="00B82BA6" w:rsidRPr="00B74666">
        <w:rPr>
          <w:rFonts w:cs="Times New Roman"/>
          <w:szCs w:val="24"/>
        </w:rPr>
        <w:t xml:space="preserve">refers to </w:t>
      </w:r>
      <w:r w:rsidR="00701D5C" w:rsidRPr="00B74666">
        <w:rPr>
          <w:rFonts w:cs="Times New Roman"/>
          <w:szCs w:val="24"/>
        </w:rPr>
        <w:t>the solve</w:t>
      </w:r>
      <w:r w:rsidR="003A775D" w:rsidRPr="00B74666">
        <w:rPr>
          <w:rFonts w:cs="Times New Roman"/>
          <w:szCs w:val="24"/>
        </w:rPr>
        <w:t>nt-indu</w:t>
      </w:r>
      <w:r w:rsidR="008144AD" w:rsidRPr="00B74666">
        <w:rPr>
          <w:rFonts w:cs="Times New Roman"/>
          <w:szCs w:val="24"/>
        </w:rPr>
        <w:t xml:space="preserve">ced </w:t>
      </w:r>
      <w:r w:rsidR="00B82BA6" w:rsidRPr="00B74666">
        <w:rPr>
          <w:rFonts w:cs="Times New Roman"/>
          <w:szCs w:val="24"/>
        </w:rPr>
        <w:t xml:space="preserve">changes in </w:t>
      </w:r>
      <w:r w:rsidR="008144AD" w:rsidRPr="00B74666">
        <w:rPr>
          <w:rFonts w:cs="Times New Roman"/>
          <w:szCs w:val="24"/>
        </w:rPr>
        <w:t xml:space="preserve">spectral </w:t>
      </w:r>
      <w:r w:rsidR="00B82BA6" w:rsidRPr="00B74666">
        <w:rPr>
          <w:rFonts w:cs="Times New Roman"/>
          <w:szCs w:val="24"/>
        </w:rPr>
        <w:t>position</w:t>
      </w:r>
      <w:r w:rsidR="003A775D" w:rsidRPr="00B74666">
        <w:rPr>
          <w:rFonts w:cs="Times New Roman"/>
          <w:szCs w:val="24"/>
        </w:rPr>
        <w:t>, intensities, and shapes</w:t>
      </w:r>
      <w:r w:rsidR="00B82BA6" w:rsidRPr="00B74666">
        <w:rPr>
          <w:rFonts w:cs="Times New Roman"/>
          <w:szCs w:val="24"/>
        </w:rPr>
        <w:t xml:space="preserve"> on the </w:t>
      </w:r>
      <w:proofErr w:type="spellStart"/>
      <w:r w:rsidR="00B82BA6" w:rsidRPr="00B74666">
        <w:rPr>
          <w:rFonts w:cs="Times New Roman"/>
          <w:szCs w:val="24"/>
        </w:rPr>
        <w:t>spectum</w:t>
      </w:r>
      <w:proofErr w:type="spellEnd"/>
      <w:r w:rsidR="00B82BA6" w:rsidRPr="00B74666">
        <w:rPr>
          <w:rFonts w:cs="Times New Roman"/>
          <w:szCs w:val="24"/>
        </w:rPr>
        <w:t xml:space="preserve"> of a given </w:t>
      </w:r>
      <w:proofErr w:type="spellStart"/>
      <w:r w:rsidR="00CD70DC" w:rsidRPr="00B74666">
        <w:rPr>
          <w:rFonts w:cs="Times New Roman"/>
          <w:szCs w:val="24"/>
        </w:rPr>
        <w:t>chromophor</w:t>
      </w:r>
      <w:proofErr w:type="spellEnd"/>
      <w:r w:rsidR="00B82BA6" w:rsidRPr="00B74666">
        <w:rPr>
          <w:rFonts w:cs="Times New Roman"/>
          <w:szCs w:val="24"/>
        </w:rPr>
        <w:t xml:space="preserve"> compared to the gaseous phase spectrum</w:t>
      </w:r>
      <w:r w:rsidR="00CD70DC" w:rsidRPr="00B74666">
        <w:rPr>
          <w:rFonts w:cs="Times New Roman"/>
          <w:szCs w:val="24"/>
        </w:rPr>
        <w:t>.</w:t>
      </w:r>
      <w:r w:rsidR="00320016" w:rsidRPr="00B74666">
        <w:rPr>
          <w:rFonts w:cs="Times New Roman"/>
          <w:szCs w:val="24"/>
        </w:rPr>
        <w:t xml:space="preserve"> </w:t>
      </w:r>
      <w:r w:rsidR="008A7CFC" w:rsidRPr="00B74666">
        <w:rPr>
          <w:rFonts w:eastAsia="AdvTmath1" w:cs="Times New Roman"/>
          <w:szCs w:val="24"/>
        </w:rPr>
        <w:t>The solvent effect on spectra, resulting from electronic transitions, is primarily dependent on the</w:t>
      </w:r>
      <w:r w:rsidR="00B82BA6" w:rsidRPr="00B74666">
        <w:rPr>
          <w:rFonts w:eastAsia="AdvTmath1" w:cs="Times New Roman"/>
          <w:szCs w:val="24"/>
        </w:rPr>
        <w:t xml:space="preserve"> charge distribution in the </w:t>
      </w:r>
      <w:proofErr w:type="spellStart"/>
      <w:r w:rsidR="008A7CFC" w:rsidRPr="00B74666">
        <w:rPr>
          <w:rFonts w:eastAsia="AdvTmath1" w:cs="Times New Roman"/>
          <w:szCs w:val="24"/>
        </w:rPr>
        <w:t>chromophore</w:t>
      </w:r>
      <w:proofErr w:type="spellEnd"/>
      <w:r w:rsidR="008A7CFC" w:rsidRPr="00B74666">
        <w:rPr>
          <w:rFonts w:eastAsia="AdvTmath1" w:cs="Times New Roman"/>
          <w:szCs w:val="24"/>
        </w:rPr>
        <w:t xml:space="preserve"> and the nature of the transition,</w:t>
      </w:r>
      <w:r w:rsidR="008A7CFC" w:rsidRPr="00B74666">
        <w:rPr>
          <w:rFonts w:cs="Times New Roman"/>
          <w:szCs w:val="24"/>
        </w:rPr>
        <w:t xml:space="preserve"> </w:t>
      </w:r>
      <w:r w:rsidR="008A7CFC" w:rsidRPr="00B74666">
        <w:rPr>
          <w:rFonts w:eastAsia="AdvTmath1" w:cs="Times New Roman"/>
          <w:szCs w:val="24"/>
        </w:rPr>
        <w:t xml:space="preserve">of which </w:t>
      </w:r>
      <w:proofErr w:type="spellStart"/>
      <w:r w:rsidR="008A7CFC" w:rsidRPr="00B74666">
        <w:rPr>
          <w:rFonts w:cs="Times New Roman"/>
          <w:i/>
          <w:szCs w:val="24"/>
        </w:rPr>
        <w:t>π</w:t>
      </w:r>
      <w:r w:rsidR="008A7CFC" w:rsidRPr="00B74666">
        <w:rPr>
          <w:rFonts w:eastAsia="MTSY" w:cs="Times New Roman"/>
          <w:szCs w:val="24"/>
        </w:rPr>
        <w:t>→</w:t>
      </w:r>
      <w:r w:rsidR="00A77D58" w:rsidRPr="00A77D58">
        <w:rPr>
          <w:rFonts w:eastAsia="MTSY" w:cs="Times New Roman"/>
          <w:i/>
          <w:szCs w:val="24"/>
        </w:rPr>
        <w:t>π</w:t>
      </w:r>
      <w:proofErr w:type="spellEnd"/>
      <w:r w:rsidR="00EA2310" w:rsidRPr="00B74666">
        <w:rPr>
          <w:rFonts w:cs="Times New Roman"/>
          <w:szCs w:val="24"/>
        </w:rPr>
        <w:t xml:space="preserve"> * </w:t>
      </w:r>
      <w:r w:rsidR="008A7CFC" w:rsidRPr="00B74666">
        <w:rPr>
          <w:rFonts w:cs="Times New Roman"/>
          <w:szCs w:val="24"/>
        </w:rPr>
        <w:t xml:space="preserve">and </w:t>
      </w:r>
      <w:proofErr w:type="spellStart"/>
      <w:r w:rsidR="008A7CFC" w:rsidRPr="00B74666">
        <w:rPr>
          <w:rFonts w:cs="Times New Roman"/>
          <w:i/>
          <w:szCs w:val="24"/>
        </w:rPr>
        <w:t>n</w:t>
      </w:r>
      <w:r w:rsidR="008A7CFC" w:rsidRPr="00B74666">
        <w:rPr>
          <w:rFonts w:eastAsia="MTSY" w:cs="Times New Roman"/>
          <w:szCs w:val="24"/>
        </w:rPr>
        <w:t>→</w:t>
      </w:r>
      <w:r w:rsidR="008A7CFC" w:rsidRPr="00B74666">
        <w:rPr>
          <w:rFonts w:cs="Times New Roman"/>
          <w:i/>
          <w:szCs w:val="24"/>
        </w:rPr>
        <w:t>π</w:t>
      </w:r>
      <w:proofErr w:type="spellEnd"/>
      <w:r w:rsidR="007C0E05" w:rsidRPr="00B74666">
        <w:rPr>
          <w:rFonts w:cs="Times New Roman"/>
          <w:szCs w:val="24"/>
          <w:vertAlign w:val="superscript"/>
        </w:rPr>
        <w:t>*</w:t>
      </w:r>
      <w:r w:rsidR="008A7CFC" w:rsidRPr="00B74666">
        <w:rPr>
          <w:rFonts w:cs="Times New Roman"/>
          <w:szCs w:val="24"/>
        </w:rPr>
        <w:t xml:space="preserve"> </w:t>
      </w:r>
      <w:r w:rsidR="008A7CFC" w:rsidRPr="00B74666">
        <w:rPr>
          <w:rFonts w:eastAsia="AdvTmath1" w:cs="Times New Roman"/>
          <w:szCs w:val="24"/>
        </w:rPr>
        <w:t>and as well as charge-transfer absorptions</w:t>
      </w:r>
      <w:r w:rsidR="00B82BA6" w:rsidRPr="00B74666">
        <w:rPr>
          <w:rFonts w:eastAsia="AdvTmath1" w:cs="Times New Roman"/>
          <w:szCs w:val="24"/>
        </w:rPr>
        <w:t xml:space="preserve"> lie in the UV-Vis </w:t>
      </w:r>
      <w:proofErr w:type="spellStart"/>
      <w:r w:rsidR="00702426" w:rsidRPr="00B74666">
        <w:rPr>
          <w:rFonts w:eastAsia="AdvTmath1" w:cs="Times New Roman"/>
          <w:szCs w:val="24"/>
        </w:rPr>
        <w:t>spectrophotometry</w:t>
      </w:r>
      <w:proofErr w:type="spellEnd"/>
      <w:r w:rsidR="00702426" w:rsidRPr="00B74666">
        <w:rPr>
          <w:rFonts w:eastAsia="AdvTmath1" w:cs="Times New Roman"/>
          <w:szCs w:val="24"/>
        </w:rPr>
        <w:t xml:space="preserve"> accessible </w:t>
      </w:r>
      <w:r w:rsidR="00B82BA6" w:rsidRPr="00B74666">
        <w:rPr>
          <w:rFonts w:eastAsia="AdvTmath1" w:cs="Times New Roman"/>
          <w:szCs w:val="24"/>
        </w:rPr>
        <w:t>spectral ra</w:t>
      </w:r>
      <w:r w:rsidR="00702426" w:rsidRPr="00B74666">
        <w:rPr>
          <w:rFonts w:eastAsia="AdvTmath1" w:cs="Times New Roman"/>
          <w:szCs w:val="24"/>
        </w:rPr>
        <w:t>nge</w:t>
      </w:r>
      <w:r w:rsidR="008A7CFC" w:rsidRPr="00B74666">
        <w:rPr>
          <w:rFonts w:eastAsia="AdvTmath1" w:cs="Times New Roman"/>
          <w:szCs w:val="24"/>
        </w:rPr>
        <w:t xml:space="preserve">. </w:t>
      </w:r>
    </w:p>
    <w:p w:rsidR="00280F53" w:rsidRPr="00B74666" w:rsidRDefault="00FE29F1" w:rsidP="00F55F6F">
      <w:pPr>
        <w:autoSpaceDE w:val="0"/>
        <w:autoSpaceDN w:val="0"/>
        <w:adjustRightInd w:val="0"/>
        <w:spacing w:after="240" w:line="360" w:lineRule="auto"/>
        <w:rPr>
          <w:rFonts w:cs="Times New Roman"/>
          <w:szCs w:val="24"/>
        </w:rPr>
      </w:pPr>
      <w:r w:rsidRPr="00B74666">
        <w:rPr>
          <w:rFonts w:eastAsia="AdvTmath1" w:cs="Times New Roman"/>
          <w:szCs w:val="24"/>
        </w:rPr>
        <w:t>These changes</w:t>
      </w:r>
      <w:r w:rsidR="00702426" w:rsidRPr="00B74666">
        <w:rPr>
          <w:rFonts w:eastAsia="AdvTmath1" w:cs="Times New Roman"/>
          <w:szCs w:val="24"/>
        </w:rPr>
        <w:t xml:space="preserve"> in the spectrum</w:t>
      </w:r>
      <w:r w:rsidRPr="00B74666">
        <w:rPr>
          <w:rFonts w:eastAsia="AdvTmath1" w:cs="Times New Roman"/>
          <w:szCs w:val="24"/>
        </w:rPr>
        <w:t xml:space="preserve"> result </w:t>
      </w:r>
      <w:r w:rsidR="00702426" w:rsidRPr="00B74666">
        <w:rPr>
          <w:rFonts w:eastAsia="AdvTmath1" w:cs="Times New Roman"/>
          <w:szCs w:val="24"/>
        </w:rPr>
        <w:t xml:space="preserve">due to </w:t>
      </w:r>
      <w:r w:rsidRPr="00B74666">
        <w:rPr>
          <w:rFonts w:eastAsia="AdvTmath1" w:cs="Times New Roman"/>
          <w:szCs w:val="24"/>
        </w:rPr>
        <w:t>physical intermolecular solute solvent interaction forces</w:t>
      </w:r>
      <w:r w:rsidR="00702426" w:rsidRPr="00B74666">
        <w:rPr>
          <w:rFonts w:eastAsia="AdvTmath1" w:cs="Times New Roman"/>
          <w:szCs w:val="24"/>
        </w:rPr>
        <w:t xml:space="preserve">, </w:t>
      </w:r>
      <w:r w:rsidRPr="00B74666">
        <w:rPr>
          <w:rFonts w:eastAsia="AdvTmath1" w:cs="Times New Roman"/>
          <w:szCs w:val="24"/>
        </w:rPr>
        <w:t>such as ion-dipole, dipole-dipole, dipole-induced d</w:t>
      </w:r>
      <w:r w:rsidR="00702426" w:rsidRPr="00B74666">
        <w:rPr>
          <w:rFonts w:eastAsia="AdvTmath1" w:cs="Times New Roman"/>
          <w:szCs w:val="24"/>
        </w:rPr>
        <w:t>ipole, hydrogen bonding, etc. A</w:t>
      </w:r>
      <w:r w:rsidRPr="00B74666">
        <w:rPr>
          <w:rFonts w:eastAsia="AdvTmath1" w:cs="Times New Roman"/>
          <w:szCs w:val="24"/>
        </w:rPr>
        <w:t xml:space="preserve">ll </w:t>
      </w:r>
      <w:r w:rsidR="00702426" w:rsidRPr="00B74666">
        <w:rPr>
          <w:rFonts w:eastAsia="AdvTmath1" w:cs="Times New Roman"/>
          <w:szCs w:val="24"/>
        </w:rPr>
        <w:t xml:space="preserve">the above mentioned </w:t>
      </w:r>
      <w:r w:rsidRPr="00B74666">
        <w:rPr>
          <w:rFonts w:eastAsia="AdvTmath1" w:cs="Times New Roman"/>
          <w:szCs w:val="24"/>
        </w:rPr>
        <w:t xml:space="preserve">interactions tend to alter the energy difference between ground and excited </w:t>
      </w:r>
      <w:r w:rsidR="00E02D11" w:rsidRPr="00B74666">
        <w:rPr>
          <w:rFonts w:eastAsia="AdvTmath1" w:cs="Times New Roman"/>
          <w:szCs w:val="24"/>
        </w:rPr>
        <w:t xml:space="preserve">state of the absorbing species. </w:t>
      </w:r>
      <w:r w:rsidR="00CE7963" w:rsidRPr="00B74666">
        <w:rPr>
          <w:rFonts w:cs="Times New Roman"/>
          <w:szCs w:val="24"/>
        </w:rPr>
        <w:t>The change</w:t>
      </w:r>
      <w:r w:rsidR="00702426" w:rsidRPr="00B74666">
        <w:rPr>
          <w:rFonts w:cs="Times New Roman"/>
          <w:szCs w:val="24"/>
        </w:rPr>
        <w:t>s</w:t>
      </w:r>
      <w:r w:rsidR="005265CF" w:rsidRPr="00B74666">
        <w:rPr>
          <w:rFonts w:cs="Times New Roman"/>
          <w:szCs w:val="24"/>
        </w:rPr>
        <w:t xml:space="preserve"> depend largely o</w:t>
      </w:r>
      <w:r w:rsidR="00CE7963" w:rsidRPr="00B74666">
        <w:rPr>
          <w:rFonts w:cs="Times New Roman"/>
          <w:szCs w:val="24"/>
        </w:rPr>
        <w:t>n a change in the dipolar char</w:t>
      </w:r>
      <w:r w:rsidR="005265CF" w:rsidRPr="00B74666">
        <w:rPr>
          <w:rFonts w:cs="Times New Roman"/>
          <w:szCs w:val="24"/>
        </w:rPr>
        <w:t xml:space="preserve">acteristics of a molecule when it is </w:t>
      </w:r>
      <w:r w:rsidR="00887683" w:rsidRPr="00B74666">
        <w:rPr>
          <w:rFonts w:cs="Times New Roman"/>
          <w:szCs w:val="24"/>
        </w:rPr>
        <w:t xml:space="preserve">promoted </w:t>
      </w:r>
      <w:r w:rsidR="005265CF" w:rsidRPr="00B74666">
        <w:rPr>
          <w:rFonts w:cs="Times New Roman"/>
          <w:szCs w:val="24"/>
        </w:rPr>
        <w:t>to the excited state</w:t>
      </w:r>
      <w:r w:rsidR="005D0EB8" w:rsidRPr="00B74666">
        <w:rPr>
          <w:rFonts w:cs="Times New Roman"/>
          <w:szCs w:val="24"/>
        </w:rPr>
        <w:t xml:space="preserve"> </w:t>
      </w:r>
      <w:r w:rsidR="00E82D1A">
        <w:rPr>
          <w:rFonts w:cs="Times New Roman"/>
          <w:szCs w:val="24"/>
        </w:rPr>
        <w:t>[</w:t>
      </w:r>
      <w:r w:rsidR="005D0EB8" w:rsidRPr="00B74666">
        <w:rPr>
          <w:rFonts w:cs="Times New Roman"/>
          <w:szCs w:val="24"/>
        </w:rPr>
        <w:t>1,</w:t>
      </w:r>
      <w:r w:rsidR="00E82D1A">
        <w:rPr>
          <w:rFonts w:cs="Times New Roman"/>
          <w:szCs w:val="24"/>
        </w:rPr>
        <w:t xml:space="preserve"> </w:t>
      </w:r>
      <w:r w:rsidR="005D0EB8" w:rsidRPr="00B74666">
        <w:rPr>
          <w:rFonts w:cs="Times New Roman"/>
          <w:szCs w:val="24"/>
        </w:rPr>
        <w:t>2]</w:t>
      </w:r>
      <w:r w:rsidR="00CE7963" w:rsidRPr="00B74666">
        <w:rPr>
          <w:rFonts w:cs="Times New Roman"/>
          <w:szCs w:val="24"/>
        </w:rPr>
        <w:t>.</w:t>
      </w:r>
      <w:r w:rsidR="00670752" w:rsidRPr="00B74666">
        <w:rPr>
          <w:rFonts w:cs="Times New Roman"/>
          <w:szCs w:val="24"/>
        </w:rPr>
        <w:t xml:space="preserve"> </w:t>
      </w:r>
    </w:p>
    <w:p w:rsidR="00702426" w:rsidRPr="00B74666" w:rsidRDefault="00702426" w:rsidP="00F55F6F">
      <w:pPr>
        <w:autoSpaceDE w:val="0"/>
        <w:autoSpaceDN w:val="0"/>
        <w:adjustRightInd w:val="0"/>
        <w:spacing w:after="240" w:line="360" w:lineRule="auto"/>
        <w:rPr>
          <w:rFonts w:cs="Times New Roman"/>
          <w:szCs w:val="24"/>
        </w:rPr>
      </w:pPr>
      <w:r w:rsidRPr="00B74666">
        <w:rPr>
          <w:rFonts w:cs="Times New Roman"/>
          <w:szCs w:val="24"/>
        </w:rPr>
        <w:t xml:space="preserve">Solvent induced spectral position changes are more pronounced in charge compounds which exhibit transfer transitions. Charge transfer is generally possible in compounds that are donor acceptor substituted which are connected with conjugated </w:t>
      </w:r>
      <w:r w:rsidRPr="00B74666">
        <w:rPr>
          <w:rFonts w:cs="Times New Roman"/>
          <w:i/>
          <w:szCs w:val="24"/>
        </w:rPr>
        <w:t>π</w:t>
      </w:r>
      <w:r w:rsidRPr="00B74666">
        <w:rPr>
          <w:rFonts w:cs="Times New Roman"/>
          <w:szCs w:val="24"/>
        </w:rPr>
        <w:t xml:space="preserve">-systems. </w:t>
      </w:r>
      <w:proofErr w:type="spellStart"/>
      <w:r w:rsidRPr="00B74666">
        <w:rPr>
          <w:rFonts w:cs="Times New Roman"/>
          <w:szCs w:val="24"/>
        </w:rPr>
        <w:t>Polymethines</w:t>
      </w:r>
      <w:proofErr w:type="spellEnd"/>
      <w:r w:rsidRPr="00B74666">
        <w:rPr>
          <w:rFonts w:cs="Times New Roman"/>
          <w:szCs w:val="24"/>
        </w:rPr>
        <w:t xml:space="preserve"> are good examples of charge transfer compounds.</w:t>
      </w:r>
    </w:p>
    <w:p w:rsidR="00A36114" w:rsidRPr="00B74666" w:rsidRDefault="00280F53" w:rsidP="00F55F6F">
      <w:pPr>
        <w:autoSpaceDE w:val="0"/>
        <w:autoSpaceDN w:val="0"/>
        <w:adjustRightInd w:val="0"/>
        <w:spacing w:after="240" w:line="360" w:lineRule="auto"/>
        <w:rPr>
          <w:rFonts w:cs="Times New Roman"/>
          <w:szCs w:val="24"/>
        </w:rPr>
      </w:pPr>
      <w:proofErr w:type="spellStart"/>
      <w:r w:rsidRPr="00B74666">
        <w:rPr>
          <w:rFonts w:cs="Times New Roman"/>
          <w:szCs w:val="24"/>
        </w:rPr>
        <w:t>P</w:t>
      </w:r>
      <w:r w:rsidR="00B65AFD" w:rsidRPr="00B74666">
        <w:rPr>
          <w:rFonts w:cs="Times New Roman"/>
          <w:szCs w:val="24"/>
        </w:rPr>
        <w:t>olymethines</w:t>
      </w:r>
      <w:proofErr w:type="spellEnd"/>
      <w:r w:rsidR="00B65AFD" w:rsidRPr="00B74666">
        <w:rPr>
          <w:rFonts w:cs="Times New Roman"/>
          <w:szCs w:val="24"/>
        </w:rPr>
        <w:t xml:space="preserve"> are organic molecule having conjugated chain with equal bond lengths and charge alternation along the </w:t>
      </w:r>
      <w:proofErr w:type="spellStart"/>
      <w:r w:rsidR="00B65AFD" w:rsidRPr="00B74666">
        <w:rPr>
          <w:rFonts w:cs="Times New Roman"/>
          <w:szCs w:val="24"/>
        </w:rPr>
        <w:t>methine</w:t>
      </w:r>
      <w:proofErr w:type="spellEnd"/>
      <w:r w:rsidR="00B65AFD" w:rsidRPr="00B74666">
        <w:rPr>
          <w:rFonts w:cs="Times New Roman"/>
          <w:szCs w:val="24"/>
        </w:rPr>
        <w:t xml:space="preserve"> chain. </w:t>
      </w:r>
      <w:r w:rsidR="00A36114" w:rsidRPr="00B74666">
        <w:rPr>
          <w:rFonts w:cs="Times New Roman"/>
          <w:szCs w:val="24"/>
        </w:rPr>
        <w:t xml:space="preserve">They exhibit </w:t>
      </w:r>
      <w:r w:rsidR="00B65AFD" w:rsidRPr="00B74666">
        <w:rPr>
          <w:rFonts w:cs="Times New Roman"/>
          <w:szCs w:val="24"/>
        </w:rPr>
        <w:t xml:space="preserve">common structural features: </w:t>
      </w:r>
      <w:r w:rsidR="00082BA0" w:rsidRPr="00B74666">
        <w:rPr>
          <w:rFonts w:cs="Times New Roman"/>
          <w:szCs w:val="24"/>
        </w:rPr>
        <w:t>(</w:t>
      </w:r>
      <w:proofErr w:type="spellStart"/>
      <w:r w:rsidR="00082BA0" w:rsidRPr="00B74666">
        <w:rPr>
          <w:rFonts w:cs="Times New Roman"/>
          <w:i/>
          <w:szCs w:val="24"/>
        </w:rPr>
        <w:t>i</w:t>
      </w:r>
      <w:proofErr w:type="spellEnd"/>
      <w:r w:rsidR="00082BA0" w:rsidRPr="00B74666">
        <w:rPr>
          <w:rFonts w:cs="Times New Roman"/>
          <w:szCs w:val="24"/>
        </w:rPr>
        <w:t xml:space="preserve">) </w:t>
      </w:r>
      <w:r w:rsidR="00702426" w:rsidRPr="00B74666">
        <w:rPr>
          <w:rFonts w:cs="Times New Roman"/>
          <w:szCs w:val="24"/>
        </w:rPr>
        <w:t xml:space="preserve">they have </w:t>
      </w:r>
      <w:r w:rsidR="00702426" w:rsidRPr="00B74666">
        <w:rPr>
          <w:rFonts w:cs="Times New Roman"/>
          <w:i/>
          <w:szCs w:val="24"/>
        </w:rPr>
        <w:t>n</w:t>
      </w:r>
      <w:r w:rsidR="00E338AD">
        <w:rPr>
          <w:rFonts w:cs="Times New Roman"/>
          <w:szCs w:val="24"/>
        </w:rPr>
        <w:t xml:space="preserve"> + </w:t>
      </w:r>
      <w:r w:rsidR="00702426" w:rsidRPr="00B74666">
        <w:rPr>
          <w:rFonts w:cs="Times New Roman"/>
          <w:szCs w:val="24"/>
        </w:rPr>
        <w:t xml:space="preserve">3 </w:t>
      </w:r>
      <w:r w:rsidR="00082BA0" w:rsidRPr="00B74666">
        <w:rPr>
          <w:rFonts w:cs="Times New Roman"/>
          <w:szCs w:val="24"/>
        </w:rPr>
        <w:t xml:space="preserve">conjugated double bonds, where </w:t>
      </w:r>
      <w:r w:rsidR="00082BA0" w:rsidRPr="00B74666">
        <w:rPr>
          <w:rFonts w:cs="Times New Roman"/>
          <w:i/>
          <w:szCs w:val="24"/>
        </w:rPr>
        <w:t>n</w:t>
      </w:r>
      <w:r w:rsidR="00082BA0" w:rsidRPr="00B74666">
        <w:rPr>
          <w:rFonts w:cs="Times New Roman"/>
          <w:szCs w:val="24"/>
        </w:rPr>
        <w:t xml:space="preserve"> can be any positive odd integer number starting from 1, and  (</w:t>
      </w:r>
      <w:r w:rsidR="00082BA0" w:rsidRPr="00B74666">
        <w:rPr>
          <w:rFonts w:cs="Times New Roman"/>
          <w:i/>
          <w:szCs w:val="24"/>
        </w:rPr>
        <w:t>ii</w:t>
      </w:r>
      <w:r w:rsidR="00082BA0" w:rsidRPr="00B74666">
        <w:rPr>
          <w:rFonts w:cs="Times New Roman"/>
          <w:szCs w:val="24"/>
        </w:rPr>
        <w:t>) their terminal ends are attached to donor and acceptor molecules. If both the acceptor and donor attached are nitrogen atoms then compounds are known as '</w:t>
      </w:r>
      <w:proofErr w:type="spellStart"/>
      <w:r w:rsidR="00082BA0" w:rsidRPr="00B74666">
        <w:rPr>
          <w:rFonts w:cs="Times New Roman"/>
          <w:szCs w:val="24"/>
        </w:rPr>
        <w:t>Polymethines</w:t>
      </w:r>
      <w:proofErr w:type="spellEnd"/>
      <w:r w:rsidR="00082BA0" w:rsidRPr="00B74666">
        <w:rPr>
          <w:rFonts w:cs="Times New Roman"/>
          <w:szCs w:val="24"/>
        </w:rPr>
        <w:t>' or 'Cyanine'. A compound is called '</w:t>
      </w:r>
      <w:proofErr w:type="spellStart"/>
      <w:r w:rsidR="00082BA0" w:rsidRPr="00B74666">
        <w:rPr>
          <w:rFonts w:cs="Times New Roman"/>
          <w:szCs w:val="24"/>
        </w:rPr>
        <w:t>merocyanine</w:t>
      </w:r>
      <w:proofErr w:type="spellEnd"/>
      <w:r w:rsidR="00082BA0" w:rsidRPr="00B74666">
        <w:rPr>
          <w:rFonts w:cs="Times New Roman"/>
          <w:szCs w:val="24"/>
        </w:rPr>
        <w:t>' when the donor is nitrogen atom while the acceptor is oxygen atom.</w:t>
      </w:r>
    </w:p>
    <w:p w:rsidR="00DB0AE8" w:rsidRPr="00B74666" w:rsidRDefault="00CD4E2F" w:rsidP="00F55F6F">
      <w:pPr>
        <w:tabs>
          <w:tab w:val="left" w:pos="2483"/>
        </w:tabs>
        <w:autoSpaceDE w:val="0"/>
        <w:autoSpaceDN w:val="0"/>
        <w:adjustRightInd w:val="0"/>
        <w:spacing w:after="240" w:line="360" w:lineRule="auto"/>
        <w:rPr>
          <w:rFonts w:cs="Times New Roman"/>
          <w:szCs w:val="24"/>
        </w:rPr>
      </w:pPr>
      <w:r w:rsidRPr="00B74666">
        <w:rPr>
          <w:rFonts w:cs="Times New Roman"/>
          <w:szCs w:val="24"/>
        </w:rPr>
        <w:t>cy</w:t>
      </w:r>
      <w:r w:rsidR="00573E56" w:rsidRPr="00B74666">
        <w:rPr>
          <w:rFonts w:cs="Times New Roman"/>
          <w:szCs w:val="24"/>
        </w:rPr>
        <w:t xml:space="preserve">anine and </w:t>
      </w:r>
      <w:proofErr w:type="spellStart"/>
      <w:r w:rsidR="00573E56" w:rsidRPr="00B74666">
        <w:rPr>
          <w:rFonts w:cs="Times New Roman"/>
          <w:szCs w:val="24"/>
        </w:rPr>
        <w:t>merocyanine</w:t>
      </w:r>
      <w:proofErr w:type="spellEnd"/>
      <w:r w:rsidR="00573E56" w:rsidRPr="00B74666">
        <w:rPr>
          <w:rFonts w:cs="Times New Roman"/>
          <w:szCs w:val="24"/>
        </w:rPr>
        <w:t xml:space="preserve"> dye</w:t>
      </w:r>
      <w:r w:rsidRPr="00B74666">
        <w:rPr>
          <w:rFonts w:cs="Times New Roman"/>
          <w:szCs w:val="24"/>
        </w:rPr>
        <w:t xml:space="preserve"> e</w:t>
      </w:r>
      <w:r w:rsidR="00FB1A9E" w:rsidRPr="00B74666">
        <w:rPr>
          <w:rFonts w:cs="Times New Roman"/>
          <w:szCs w:val="24"/>
        </w:rPr>
        <w:t>lectronic structure lies between</w:t>
      </w:r>
      <w:r w:rsidRPr="00B74666">
        <w:rPr>
          <w:rFonts w:cs="Times New Roman"/>
          <w:szCs w:val="24"/>
        </w:rPr>
        <w:t xml:space="preserve"> a neutral limiting </w:t>
      </w:r>
      <w:proofErr w:type="spellStart"/>
      <w:r w:rsidRPr="00B74666">
        <w:rPr>
          <w:rFonts w:cs="Times New Roman"/>
          <w:szCs w:val="24"/>
        </w:rPr>
        <w:t>mesomeric</w:t>
      </w:r>
      <w:proofErr w:type="spellEnd"/>
      <w:r w:rsidRPr="00B74666">
        <w:rPr>
          <w:rFonts w:cs="Times New Roman"/>
          <w:szCs w:val="24"/>
        </w:rPr>
        <w:t xml:space="preserve"> structure without charge separation and that of a charge-separated </w:t>
      </w:r>
      <w:proofErr w:type="spellStart"/>
      <w:r w:rsidRPr="00B74666">
        <w:rPr>
          <w:rFonts w:cs="Times New Roman"/>
          <w:szCs w:val="24"/>
        </w:rPr>
        <w:t>zwitterionic</w:t>
      </w:r>
      <w:proofErr w:type="spellEnd"/>
      <w:r w:rsidRPr="00B74666">
        <w:rPr>
          <w:rFonts w:cs="Times New Roman"/>
          <w:szCs w:val="24"/>
        </w:rPr>
        <w:t xml:space="preserve"> form</w:t>
      </w:r>
      <w:r w:rsidR="00573E56" w:rsidRPr="00B74666">
        <w:rPr>
          <w:rFonts w:cs="Times New Roman"/>
          <w:szCs w:val="24"/>
        </w:rPr>
        <w:t>.</w:t>
      </w:r>
      <w:r w:rsidRPr="00B74666">
        <w:rPr>
          <w:rFonts w:cs="Times New Roman"/>
          <w:szCs w:val="24"/>
        </w:rPr>
        <w:t xml:space="preserve">, </w:t>
      </w:r>
      <w:r w:rsidR="00573E56" w:rsidRPr="00B74666">
        <w:rPr>
          <w:rFonts w:cs="Times New Roman"/>
          <w:szCs w:val="24"/>
        </w:rPr>
        <w:t xml:space="preserve">in </w:t>
      </w:r>
      <w:r w:rsidRPr="00B74666">
        <w:rPr>
          <w:rFonts w:cs="Times New Roman"/>
          <w:szCs w:val="24"/>
        </w:rPr>
        <w:t xml:space="preserve">which an electron-donating group, D, is linked by a conjugated system, R, to an electron-accepting group, A. Their intermediate </w:t>
      </w:r>
      <w:r w:rsidRPr="00B74666">
        <w:rPr>
          <w:rFonts w:cs="Times New Roman"/>
          <w:i/>
          <w:szCs w:val="24"/>
        </w:rPr>
        <w:t>p</w:t>
      </w:r>
      <w:r w:rsidRPr="00B74666">
        <w:rPr>
          <w:rFonts w:cs="Times New Roman"/>
          <w:szCs w:val="24"/>
        </w:rPr>
        <w:t>-electronic structure can be described in te</w:t>
      </w:r>
      <w:r w:rsidR="00D32014">
        <w:rPr>
          <w:rFonts w:cs="Times New Roman"/>
          <w:szCs w:val="24"/>
        </w:rPr>
        <w:t xml:space="preserve">rms of two </w:t>
      </w:r>
      <w:proofErr w:type="spellStart"/>
      <w:r w:rsidR="00D32014">
        <w:rPr>
          <w:rFonts w:cs="Times New Roman"/>
          <w:szCs w:val="24"/>
        </w:rPr>
        <w:t>mesomeric</w:t>
      </w:r>
      <w:proofErr w:type="spellEnd"/>
      <w:r w:rsidR="00D32014">
        <w:rPr>
          <w:rFonts w:cs="Times New Roman"/>
          <w:szCs w:val="24"/>
        </w:rPr>
        <w:t xml:space="preserve"> structures,</w:t>
      </w:r>
      <w:r w:rsidRPr="00B74666">
        <w:rPr>
          <w:rFonts w:cs="Times New Roman"/>
          <w:szCs w:val="24"/>
        </w:rPr>
        <w:t xml:space="preserve"> </w:t>
      </w:r>
    </w:p>
    <w:p w:rsidR="007C0E05" w:rsidRPr="00B74666" w:rsidRDefault="007C0E05" w:rsidP="002B6C57">
      <w:pPr>
        <w:autoSpaceDE w:val="0"/>
        <w:autoSpaceDN w:val="0"/>
        <w:adjustRightInd w:val="0"/>
        <w:spacing w:after="240" w:line="360" w:lineRule="auto"/>
        <w:jc w:val="center"/>
        <w:rPr>
          <w:rFonts w:cs="Times New Roman"/>
          <w:szCs w:val="24"/>
        </w:rPr>
      </w:pPr>
      <w:r w:rsidRPr="00B74666">
        <w:rPr>
          <w:rFonts w:cs="Times New Roman"/>
          <w:noProof/>
          <w:szCs w:val="24"/>
        </w:rPr>
        <w:lastRenderedPageBreak/>
        <w:drawing>
          <wp:inline distT="0" distB="0" distL="0" distR="0">
            <wp:extent cx="4394200" cy="1028700"/>
            <wp:effectExtent l="19050" t="0" r="0" b="0"/>
            <wp:docPr id="3" name="Objec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295900" cy="1436132"/>
                      <a:chOff x="1447800" y="2438400"/>
                      <a:chExt cx="5295900" cy="1436132"/>
                    </a:xfrm>
                  </a:grpSpPr>
                  <a:grpSp>
                    <a:nvGrpSpPr>
                      <a:cNvPr id="8" name="Group 7"/>
                      <a:cNvGrpSpPr/>
                    </a:nvGrpSpPr>
                    <a:grpSpPr>
                      <a:xfrm>
                        <a:off x="1447800" y="2438400"/>
                        <a:ext cx="5295900" cy="1436132"/>
                        <a:chOff x="1447800" y="2438400"/>
                        <a:chExt cx="5295900" cy="1436132"/>
                      </a:xfrm>
                    </a:grpSpPr>
                    <a:pic>
                      <a:nvPicPr>
                        <a:cNvPr id="0" name="Object 2"/>
                        <a:cNvPicPr>
                          <a:picLocks noChangeAspect="1" noChangeArrowheads="1"/>
                        </a:cNvPicPr>
                      </a:nvPicPr>
                      <a:blipFill>
                        <a:blip r:embed="rId10"/>
                        <a:srcRect/>
                        <a:stretch>
                          <a:fillRect/>
                        </a:stretch>
                      </a:blipFill>
                      <a:spPr bwMode="auto">
                        <a:xfrm>
                          <a:off x="1447800" y="2438400"/>
                          <a:ext cx="5295900" cy="971550"/>
                        </a:xfrm>
                        <a:prstGeom prst="rect">
                          <a:avLst/>
                        </a:prstGeom>
                        <a:noFill/>
                      </a:spPr>
                    </a:pic>
                    <a:sp>
                      <a:nvSpPr>
                        <a:cNvPr id="6" name="TextBox 5"/>
                        <a:cNvSpPr txBox="1"/>
                      </a:nvSpPr>
                      <a:spPr>
                        <a:xfrm>
                          <a:off x="2133600" y="3505200"/>
                          <a:ext cx="927433" cy="369332"/>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err="1" smtClean="0"/>
                              <a:t>Polyene</a:t>
                            </a:r>
                            <a:endParaRPr lang="en-US" dirty="0"/>
                          </a:p>
                        </a:txBody>
                        <a:useSpRect/>
                      </a:txSp>
                    </a:sp>
                    <a:sp>
                      <a:nvSpPr>
                        <a:cNvPr id="7" name="TextBox 6"/>
                        <a:cNvSpPr txBox="1"/>
                      </a:nvSpPr>
                      <a:spPr>
                        <a:xfrm>
                          <a:off x="5105400" y="3505200"/>
                          <a:ext cx="1296702" cy="369332"/>
                        </a:xfrm>
                        <a:prstGeom prst="rect">
                          <a:avLst/>
                        </a:prstGeom>
                        <a:noFill/>
                      </a:spPr>
                      <a:txSp>
                        <a:txBody>
                          <a:bodyPr wrap="none" rtlCol="0">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dirty="0" err="1" smtClean="0"/>
                              <a:t>Zwitterionic</a:t>
                            </a:r>
                            <a:endParaRPr lang="en-US" dirty="0"/>
                          </a:p>
                        </a:txBody>
                        <a:useSpRect/>
                      </a:txSp>
                    </a:sp>
                  </a:grpSp>
                </lc:lockedCanvas>
              </a:graphicData>
            </a:graphic>
          </wp:inline>
        </w:drawing>
      </w:r>
    </w:p>
    <w:p w:rsidR="0097066E" w:rsidRPr="00B74666" w:rsidRDefault="002B6C57" w:rsidP="002B6C57">
      <w:pPr>
        <w:tabs>
          <w:tab w:val="left" w:pos="1080"/>
        </w:tabs>
        <w:autoSpaceDE w:val="0"/>
        <w:autoSpaceDN w:val="0"/>
        <w:adjustRightInd w:val="0"/>
        <w:spacing w:after="240" w:line="360" w:lineRule="auto"/>
        <w:rPr>
          <w:rFonts w:cs="Times New Roman"/>
          <w:szCs w:val="24"/>
        </w:rPr>
      </w:pPr>
      <w:r w:rsidRPr="002B6C57">
        <w:rPr>
          <w:rFonts w:cs="Times New Roman"/>
          <w:b/>
          <w:szCs w:val="24"/>
        </w:rPr>
        <w:t>Scheme:</w:t>
      </w:r>
      <w:r>
        <w:rPr>
          <w:rFonts w:cs="Times New Roman"/>
          <w:szCs w:val="24"/>
        </w:rPr>
        <w:tab/>
      </w:r>
      <w:r w:rsidR="0097066E" w:rsidRPr="00B74666">
        <w:rPr>
          <w:rFonts w:cs="Times New Roman"/>
          <w:szCs w:val="24"/>
        </w:rPr>
        <w:t xml:space="preserve">The two extreme structures of push-pull substituted </w:t>
      </w:r>
      <w:r w:rsidR="0097066E" w:rsidRPr="00B74666">
        <w:rPr>
          <w:rFonts w:cs="Times New Roman"/>
          <w:i/>
          <w:szCs w:val="24"/>
        </w:rPr>
        <w:t>π</w:t>
      </w:r>
      <w:r w:rsidR="0097066E" w:rsidRPr="00B74666">
        <w:rPr>
          <w:rFonts w:cs="Times New Roman"/>
          <w:szCs w:val="24"/>
        </w:rPr>
        <w:t>-system</w:t>
      </w:r>
    </w:p>
    <w:p w:rsidR="00A36114" w:rsidRPr="00B74666" w:rsidRDefault="00D32014" w:rsidP="00F55F6F">
      <w:pPr>
        <w:autoSpaceDE w:val="0"/>
        <w:autoSpaceDN w:val="0"/>
        <w:adjustRightInd w:val="0"/>
        <w:spacing w:after="240" w:line="360" w:lineRule="auto"/>
        <w:rPr>
          <w:rFonts w:cs="Times New Roman"/>
          <w:szCs w:val="24"/>
        </w:rPr>
      </w:pPr>
      <w:r>
        <w:rPr>
          <w:rFonts w:cs="Times New Roman"/>
          <w:szCs w:val="24"/>
        </w:rPr>
        <w:t xml:space="preserve">and their </w:t>
      </w:r>
      <w:r w:rsidR="00DD3D16" w:rsidRPr="00B74666">
        <w:rPr>
          <w:rFonts w:cs="Times New Roman"/>
          <w:szCs w:val="24"/>
        </w:rPr>
        <w:t xml:space="preserve">electronic transition is associated with an </w:t>
      </w:r>
      <w:proofErr w:type="spellStart"/>
      <w:r w:rsidR="00DD3D16" w:rsidRPr="00B74666">
        <w:rPr>
          <w:rFonts w:cs="Times New Roman"/>
          <w:szCs w:val="24"/>
        </w:rPr>
        <w:t>intramolecular</w:t>
      </w:r>
      <w:proofErr w:type="spellEnd"/>
      <w:r w:rsidR="00DD3D16" w:rsidRPr="00B74666">
        <w:rPr>
          <w:rFonts w:cs="Times New Roman"/>
          <w:szCs w:val="24"/>
        </w:rPr>
        <w:t xml:space="preserve"> charge-transfer between donor and acceptor group, producing an excited state with a dipole moment (</w:t>
      </w:r>
      <w:r w:rsidR="00DD3D16" w:rsidRPr="00B74666">
        <w:rPr>
          <w:rFonts w:cs="Times New Roman"/>
          <w:i/>
          <w:szCs w:val="24"/>
        </w:rPr>
        <w:t>µ</w:t>
      </w:r>
      <w:r w:rsidR="00DD3D16" w:rsidRPr="00B74666">
        <w:rPr>
          <w:rFonts w:cs="Times New Roman"/>
          <w:i/>
          <w:szCs w:val="24"/>
          <w:vertAlign w:val="subscript"/>
        </w:rPr>
        <w:t>e</w:t>
      </w:r>
      <w:r w:rsidR="00DD3D16" w:rsidRPr="00B74666">
        <w:rPr>
          <w:rFonts w:cs="Times New Roman"/>
          <w:szCs w:val="24"/>
        </w:rPr>
        <w:t>) appreciably different from that in the ground state (</w:t>
      </w:r>
      <w:r w:rsidR="00DD3D16" w:rsidRPr="00B74666">
        <w:rPr>
          <w:rFonts w:cs="Times New Roman"/>
          <w:i/>
          <w:szCs w:val="24"/>
        </w:rPr>
        <w:t>µ</w:t>
      </w:r>
      <w:r w:rsidR="00DD3D16" w:rsidRPr="00871CC8">
        <w:rPr>
          <w:rFonts w:cs="Times New Roman"/>
          <w:szCs w:val="24"/>
          <w:vertAlign w:val="subscript"/>
        </w:rPr>
        <w:t>g</w:t>
      </w:r>
      <w:r w:rsidR="00DD3D16" w:rsidRPr="00B74666">
        <w:rPr>
          <w:rFonts w:cs="Times New Roman"/>
          <w:szCs w:val="24"/>
        </w:rPr>
        <w:t>).</w:t>
      </w:r>
    </w:p>
    <w:p w:rsidR="000C35C3" w:rsidRPr="00B74666" w:rsidRDefault="00DD3D16" w:rsidP="00F55F6F">
      <w:pPr>
        <w:autoSpaceDE w:val="0"/>
        <w:autoSpaceDN w:val="0"/>
        <w:adjustRightInd w:val="0"/>
        <w:spacing w:after="240" w:line="360" w:lineRule="auto"/>
        <w:rPr>
          <w:rFonts w:cs="Times New Roman"/>
          <w:szCs w:val="24"/>
        </w:rPr>
      </w:pPr>
      <w:r w:rsidRPr="00B74666">
        <w:rPr>
          <w:rFonts w:cs="Times New Roman"/>
          <w:szCs w:val="24"/>
        </w:rPr>
        <w:t xml:space="preserve">It has been established experimentally that only those molecules with </w:t>
      </w:r>
      <w:r w:rsidRPr="00B74666">
        <w:rPr>
          <w:rFonts w:cs="Times New Roman"/>
          <w:i/>
          <w:szCs w:val="24"/>
        </w:rPr>
        <w:t>p</w:t>
      </w:r>
      <w:r w:rsidRPr="00B74666">
        <w:rPr>
          <w:rFonts w:cs="Times New Roman"/>
          <w:szCs w:val="24"/>
        </w:rPr>
        <w:t>-electrons for which the charge distribution (and consequently the dipole moment) in the electronic ground state is considerably different from that in the excited state exhibit a pronounced solvatochromism. So u</w:t>
      </w:r>
      <w:r w:rsidR="00CD70DC" w:rsidRPr="00B74666">
        <w:rPr>
          <w:rFonts w:cs="Times New Roman"/>
          <w:szCs w:val="24"/>
        </w:rPr>
        <w:t>p on</w:t>
      </w:r>
      <w:r w:rsidR="00701D5C" w:rsidRPr="00B74666">
        <w:rPr>
          <w:rFonts w:cs="Times New Roman"/>
          <w:szCs w:val="24"/>
        </w:rPr>
        <w:t xml:space="preserve"> increasing polarity of the solvent the spectral band</w:t>
      </w:r>
      <w:r w:rsidR="009B70E1" w:rsidRPr="00B74666">
        <w:rPr>
          <w:rFonts w:cs="Times New Roman"/>
          <w:szCs w:val="24"/>
        </w:rPr>
        <w:t xml:space="preserve"> </w:t>
      </w:r>
      <w:r w:rsidR="003B327F" w:rsidRPr="00B74666">
        <w:rPr>
          <w:rFonts w:cs="Times New Roman"/>
          <w:szCs w:val="24"/>
        </w:rPr>
        <w:t>o</w:t>
      </w:r>
      <w:r w:rsidR="0034266F" w:rsidRPr="00B74666">
        <w:rPr>
          <w:rFonts w:cs="Times New Roman"/>
          <w:szCs w:val="24"/>
        </w:rPr>
        <w:t>f</w:t>
      </w:r>
      <w:r w:rsidR="003B327F" w:rsidRPr="00B74666">
        <w:rPr>
          <w:rFonts w:cs="Times New Roman"/>
          <w:szCs w:val="24"/>
        </w:rPr>
        <w:t xml:space="preserve"> </w:t>
      </w:r>
      <w:proofErr w:type="spellStart"/>
      <w:r w:rsidR="009B70E1" w:rsidRPr="00B74666">
        <w:rPr>
          <w:rFonts w:cs="Times New Roman"/>
          <w:szCs w:val="24"/>
        </w:rPr>
        <w:t>chromophor</w:t>
      </w:r>
      <w:r w:rsidR="00C71DC9">
        <w:rPr>
          <w:rFonts w:cs="Times New Roman"/>
          <w:szCs w:val="24"/>
        </w:rPr>
        <w:t>e</w:t>
      </w:r>
      <w:proofErr w:type="spellEnd"/>
      <w:r w:rsidR="009B70E1" w:rsidRPr="00B74666">
        <w:rPr>
          <w:rFonts w:cs="Times New Roman"/>
          <w:szCs w:val="24"/>
        </w:rPr>
        <w:t xml:space="preserve"> </w:t>
      </w:r>
      <w:r w:rsidR="00701D5C" w:rsidRPr="00B74666">
        <w:rPr>
          <w:rFonts w:cs="Times New Roman"/>
          <w:szCs w:val="24"/>
        </w:rPr>
        <w:t xml:space="preserve">can undergo a </w:t>
      </w:r>
      <w:proofErr w:type="spellStart"/>
      <w:r w:rsidR="00701D5C" w:rsidRPr="00B74666">
        <w:rPr>
          <w:rFonts w:cs="Times New Roman"/>
          <w:szCs w:val="24"/>
        </w:rPr>
        <w:t>hypsochromic</w:t>
      </w:r>
      <w:proofErr w:type="spellEnd"/>
      <w:r w:rsidR="00701D5C" w:rsidRPr="00B74666">
        <w:rPr>
          <w:rFonts w:cs="Times New Roman"/>
          <w:szCs w:val="24"/>
        </w:rPr>
        <w:t xml:space="preserve"> or</w:t>
      </w:r>
      <w:r w:rsidR="009B70E1" w:rsidRPr="00B74666">
        <w:rPr>
          <w:rFonts w:cs="Times New Roman"/>
          <w:szCs w:val="24"/>
        </w:rPr>
        <w:t>/and</w:t>
      </w:r>
      <w:r w:rsidR="00701D5C" w:rsidRPr="00B74666">
        <w:rPr>
          <w:rFonts w:cs="Times New Roman"/>
          <w:szCs w:val="24"/>
        </w:rPr>
        <w:t xml:space="preserve"> a </w:t>
      </w:r>
      <w:proofErr w:type="spellStart"/>
      <w:r w:rsidR="00701D5C" w:rsidRPr="00B74666">
        <w:rPr>
          <w:rFonts w:cs="Times New Roman"/>
          <w:szCs w:val="24"/>
        </w:rPr>
        <w:t>bathochromic</w:t>
      </w:r>
      <w:proofErr w:type="spellEnd"/>
      <w:r w:rsidR="00701D5C" w:rsidRPr="00B74666">
        <w:rPr>
          <w:rFonts w:cs="Times New Roman"/>
          <w:szCs w:val="24"/>
        </w:rPr>
        <w:t xml:space="preserve"> shift depending on the electronic structure of the</w:t>
      </w:r>
      <w:r w:rsidR="009B70E1" w:rsidRPr="00B74666">
        <w:rPr>
          <w:rFonts w:cs="Times New Roman"/>
          <w:szCs w:val="24"/>
        </w:rPr>
        <w:t xml:space="preserve"> </w:t>
      </w:r>
      <w:proofErr w:type="spellStart"/>
      <w:r w:rsidR="009B70E1" w:rsidRPr="00B74666">
        <w:rPr>
          <w:rFonts w:cs="Times New Roman"/>
          <w:szCs w:val="24"/>
        </w:rPr>
        <w:t>chromophor</w:t>
      </w:r>
      <w:proofErr w:type="spellEnd"/>
      <w:r w:rsidR="009B70E1" w:rsidRPr="00B74666">
        <w:rPr>
          <w:rFonts w:cs="Times New Roman"/>
          <w:szCs w:val="24"/>
        </w:rPr>
        <w:t xml:space="preserve"> </w:t>
      </w:r>
      <w:r w:rsidR="00701D5C" w:rsidRPr="00B74666">
        <w:rPr>
          <w:rFonts w:cs="Times New Roman"/>
          <w:szCs w:val="24"/>
        </w:rPr>
        <w:t>and its interaction with the environm</w:t>
      </w:r>
      <w:r w:rsidR="005D0EB8" w:rsidRPr="00B74666">
        <w:rPr>
          <w:rFonts w:cs="Times New Roman"/>
          <w:szCs w:val="24"/>
        </w:rPr>
        <w:t xml:space="preserve">ent given by the solvent shell </w:t>
      </w:r>
      <w:r w:rsidR="00701D5C" w:rsidRPr="00B74666">
        <w:rPr>
          <w:rFonts w:cs="Times New Roman"/>
          <w:szCs w:val="24"/>
        </w:rPr>
        <w:t>[</w:t>
      </w:r>
      <w:r w:rsidR="005D0EB8" w:rsidRPr="00B74666">
        <w:rPr>
          <w:rFonts w:cs="Times New Roman"/>
          <w:szCs w:val="24"/>
        </w:rPr>
        <w:t>3,</w:t>
      </w:r>
      <w:r w:rsidR="0049731F">
        <w:rPr>
          <w:rFonts w:cs="Times New Roman"/>
          <w:szCs w:val="24"/>
        </w:rPr>
        <w:t xml:space="preserve"> </w:t>
      </w:r>
      <w:r w:rsidR="005D0EB8" w:rsidRPr="00B74666">
        <w:rPr>
          <w:rFonts w:cs="Times New Roman"/>
          <w:szCs w:val="24"/>
        </w:rPr>
        <w:t>2</w:t>
      </w:r>
      <w:r w:rsidR="00701D5C" w:rsidRPr="00B74666">
        <w:rPr>
          <w:rFonts w:cs="Times New Roman"/>
          <w:szCs w:val="24"/>
        </w:rPr>
        <w:t>]</w:t>
      </w:r>
      <w:r w:rsidR="00CB247D" w:rsidRPr="00B74666">
        <w:rPr>
          <w:rFonts w:cs="Times New Roman"/>
          <w:szCs w:val="24"/>
        </w:rPr>
        <w:t xml:space="preserve">. </w:t>
      </w:r>
    </w:p>
    <w:p w:rsidR="00DD266C" w:rsidRPr="00B74666" w:rsidRDefault="000C35C3" w:rsidP="00F55F6F">
      <w:pPr>
        <w:autoSpaceDE w:val="0"/>
        <w:autoSpaceDN w:val="0"/>
        <w:adjustRightInd w:val="0"/>
        <w:spacing w:after="240" w:line="360" w:lineRule="auto"/>
        <w:rPr>
          <w:rFonts w:cs="Times New Roman"/>
          <w:szCs w:val="24"/>
        </w:rPr>
      </w:pPr>
      <w:r w:rsidRPr="00B74666">
        <w:rPr>
          <w:rFonts w:cs="Times New Roman"/>
          <w:szCs w:val="24"/>
        </w:rPr>
        <w:t>C</w:t>
      </w:r>
      <w:r w:rsidR="00C47E8E" w:rsidRPr="00B74666">
        <w:rPr>
          <w:rFonts w:cs="Times New Roman"/>
          <w:szCs w:val="24"/>
        </w:rPr>
        <w:t xml:space="preserve">anine </w:t>
      </w:r>
      <w:r w:rsidR="00B10789" w:rsidRPr="00B74666">
        <w:rPr>
          <w:rFonts w:cs="Times New Roman"/>
          <w:szCs w:val="24"/>
        </w:rPr>
        <w:t xml:space="preserve">dyes and </w:t>
      </w:r>
      <w:proofErr w:type="spellStart"/>
      <w:r w:rsidRPr="00B74666">
        <w:rPr>
          <w:rFonts w:cs="Times New Roman"/>
          <w:szCs w:val="24"/>
        </w:rPr>
        <w:t>mero</w:t>
      </w:r>
      <w:r w:rsidR="00B10789" w:rsidRPr="00B74666">
        <w:rPr>
          <w:rFonts w:cs="Times New Roman"/>
          <w:szCs w:val="24"/>
        </w:rPr>
        <w:t>cyanine</w:t>
      </w:r>
      <w:proofErr w:type="spellEnd"/>
      <w:r w:rsidR="00B10789" w:rsidRPr="00B74666">
        <w:rPr>
          <w:rFonts w:cs="Times New Roman"/>
          <w:szCs w:val="24"/>
        </w:rPr>
        <w:t xml:space="preserve"> dyes </w:t>
      </w:r>
      <w:r w:rsidR="00F8386E" w:rsidRPr="00B74666">
        <w:rPr>
          <w:rFonts w:cs="Times New Roman"/>
          <w:szCs w:val="24"/>
        </w:rPr>
        <w:t xml:space="preserve">are the commonly used  probes for studying </w:t>
      </w:r>
      <w:r w:rsidR="007C0E05" w:rsidRPr="00B74666">
        <w:rPr>
          <w:rFonts w:cs="Times New Roman"/>
          <w:szCs w:val="24"/>
        </w:rPr>
        <w:t>solvent</w:t>
      </w:r>
      <w:r w:rsidR="00C47E8E" w:rsidRPr="00B74666">
        <w:rPr>
          <w:rFonts w:cs="Times New Roman"/>
          <w:szCs w:val="24"/>
        </w:rPr>
        <w:t xml:space="preserve"> effect</w:t>
      </w:r>
      <w:r w:rsidR="00F8386E" w:rsidRPr="00B74666">
        <w:rPr>
          <w:rFonts w:cs="Times New Roman"/>
          <w:szCs w:val="24"/>
        </w:rPr>
        <w:t>s</w:t>
      </w:r>
      <w:r w:rsidR="00C47E8E" w:rsidRPr="00B74666">
        <w:rPr>
          <w:rFonts w:cs="Times New Roman"/>
          <w:szCs w:val="24"/>
        </w:rPr>
        <w:t xml:space="preserve">, since they exhibit a </w:t>
      </w:r>
      <w:r w:rsidR="00F8386E" w:rsidRPr="00B74666">
        <w:rPr>
          <w:rFonts w:cs="Times New Roman"/>
          <w:szCs w:val="24"/>
        </w:rPr>
        <w:t>significant</w:t>
      </w:r>
      <w:r w:rsidR="00C47E8E" w:rsidRPr="00B74666">
        <w:rPr>
          <w:rFonts w:cs="Times New Roman"/>
          <w:szCs w:val="24"/>
        </w:rPr>
        <w:t xml:space="preserve"> change in their electronic charge distribution </w:t>
      </w:r>
      <w:r w:rsidR="009B70E1" w:rsidRPr="00B74666">
        <w:rPr>
          <w:rFonts w:cs="Times New Roman"/>
          <w:szCs w:val="24"/>
        </w:rPr>
        <w:t>accompanying their excitations</w:t>
      </w:r>
      <w:r w:rsidR="00F8386E" w:rsidRPr="00B74666">
        <w:rPr>
          <w:rFonts w:cs="Times New Roman"/>
          <w:szCs w:val="24"/>
        </w:rPr>
        <w:t>, while t</w:t>
      </w:r>
      <w:r w:rsidR="00CD70DC" w:rsidRPr="00B74666">
        <w:rPr>
          <w:rFonts w:cs="Times New Roman"/>
          <w:szCs w:val="24"/>
        </w:rPr>
        <w:t>he nature of the solvent will have little influence on the absorption spectrum when the charge is minimal</w:t>
      </w:r>
      <w:r w:rsidR="005D0EB8" w:rsidRPr="00B74666">
        <w:rPr>
          <w:rFonts w:cs="Times New Roman"/>
          <w:szCs w:val="24"/>
        </w:rPr>
        <w:t xml:space="preserve"> [1</w:t>
      </w:r>
      <w:r w:rsidR="009B70E1" w:rsidRPr="00B74666">
        <w:rPr>
          <w:rFonts w:cs="Times New Roman"/>
          <w:szCs w:val="24"/>
        </w:rPr>
        <w:t>]</w:t>
      </w:r>
      <w:r w:rsidR="00F8386E" w:rsidRPr="00B74666">
        <w:rPr>
          <w:rFonts w:cs="Times New Roman"/>
          <w:szCs w:val="24"/>
        </w:rPr>
        <w:t>.</w:t>
      </w:r>
      <w:r w:rsidR="000171B2" w:rsidRPr="00B74666">
        <w:rPr>
          <w:rFonts w:cs="Times New Roman"/>
          <w:szCs w:val="24"/>
        </w:rPr>
        <w:t xml:space="preserve"> </w:t>
      </w:r>
      <w:r w:rsidR="003F3CB5" w:rsidRPr="00B74666">
        <w:rPr>
          <w:rFonts w:cs="Times New Roman"/>
          <w:szCs w:val="24"/>
        </w:rPr>
        <w:t>Their corresponding structural coming from the contribution of the two resonance structures strongly depends on the str</w:t>
      </w:r>
      <w:r w:rsidR="007608CB" w:rsidRPr="00B74666">
        <w:rPr>
          <w:rFonts w:cs="Times New Roman"/>
          <w:szCs w:val="24"/>
        </w:rPr>
        <w:t xml:space="preserve">ength of the electron-donor and electron-acceptor groups. </w:t>
      </w:r>
      <w:r w:rsidR="003F3CB5" w:rsidRPr="00B74666">
        <w:rPr>
          <w:rFonts w:cs="Times New Roman"/>
          <w:szCs w:val="24"/>
        </w:rPr>
        <w:t xml:space="preserve">The </w:t>
      </w:r>
      <w:r w:rsidR="003F3CB5" w:rsidRPr="00B74666">
        <w:rPr>
          <w:rFonts w:cs="Times New Roman"/>
          <w:i/>
          <w:szCs w:val="24"/>
        </w:rPr>
        <w:t>c</w:t>
      </w:r>
      <w:r w:rsidR="003F3CB5" w:rsidRPr="00B74666">
        <w:rPr>
          <w:rFonts w:cs="Times New Roman"/>
          <w:szCs w:val="24"/>
          <w:vertAlign w:val="superscript"/>
        </w:rPr>
        <w:t>2</w:t>
      </w:r>
      <w:r w:rsidR="003F3CB5" w:rsidRPr="00B74666">
        <w:rPr>
          <w:rFonts w:cs="Times New Roman"/>
          <w:szCs w:val="24"/>
        </w:rPr>
        <w:t xml:space="preserve"> parameter</w:t>
      </w:r>
      <w:r w:rsidR="007C0E05" w:rsidRPr="00B74666">
        <w:rPr>
          <w:rFonts w:cs="Times New Roman"/>
          <w:szCs w:val="24"/>
        </w:rPr>
        <w:t>, which is commonly known as resonance parameter,</w:t>
      </w:r>
      <w:r w:rsidR="003F3CB5" w:rsidRPr="00B74666">
        <w:rPr>
          <w:rFonts w:cs="Times New Roman"/>
          <w:szCs w:val="24"/>
        </w:rPr>
        <w:t xml:space="preserve"> allows convenient classification of dyes: </w:t>
      </w:r>
      <w:r w:rsidR="003F3CB5" w:rsidRPr="00B74666">
        <w:rPr>
          <w:rFonts w:cs="Times New Roman"/>
          <w:i/>
          <w:szCs w:val="24"/>
        </w:rPr>
        <w:t>c</w:t>
      </w:r>
      <w:r w:rsidR="003F3CB5" w:rsidRPr="00B74666">
        <w:rPr>
          <w:rFonts w:cs="Times New Roman"/>
          <w:szCs w:val="24"/>
          <w:vertAlign w:val="superscript"/>
        </w:rPr>
        <w:t>2</w:t>
      </w:r>
      <w:r w:rsidR="00F42296">
        <w:rPr>
          <w:rFonts w:cs="Times New Roman"/>
          <w:szCs w:val="24"/>
          <w:vertAlign w:val="superscript"/>
        </w:rPr>
        <w:t xml:space="preserve"> </w:t>
      </w:r>
      <w:r w:rsidR="003F3CB5" w:rsidRPr="00B74666">
        <w:rPr>
          <w:rFonts w:cs="Times New Roman"/>
          <w:szCs w:val="24"/>
        </w:rPr>
        <w:t>=</w:t>
      </w:r>
      <w:r w:rsidR="00F42296">
        <w:rPr>
          <w:rFonts w:cs="Times New Roman"/>
          <w:szCs w:val="24"/>
        </w:rPr>
        <w:t xml:space="preserve"> </w:t>
      </w:r>
      <w:r w:rsidR="003F3CB5" w:rsidRPr="00B74666">
        <w:rPr>
          <w:rFonts w:cs="Times New Roman"/>
          <w:szCs w:val="24"/>
        </w:rPr>
        <w:t xml:space="preserve">0.5 describes the resonance situation (“cyanine limit”) in which the neutral and </w:t>
      </w:r>
      <w:proofErr w:type="spellStart"/>
      <w:r w:rsidR="003F3CB5" w:rsidRPr="00B74666">
        <w:rPr>
          <w:rFonts w:cs="Times New Roman"/>
          <w:szCs w:val="24"/>
        </w:rPr>
        <w:t>zwitterionic</w:t>
      </w:r>
      <w:proofErr w:type="spellEnd"/>
      <w:r w:rsidR="003F3CB5" w:rsidRPr="00B74666">
        <w:rPr>
          <w:rFonts w:cs="Times New Roman"/>
          <w:szCs w:val="24"/>
        </w:rPr>
        <w:t xml:space="preserve"> resonance forms have equal contributions. For </w:t>
      </w:r>
      <w:r w:rsidR="003F3CB5" w:rsidRPr="00B74666">
        <w:rPr>
          <w:rFonts w:cs="Times New Roman"/>
          <w:i/>
          <w:szCs w:val="24"/>
        </w:rPr>
        <w:t>c</w:t>
      </w:r>
      <w:r w:rsidR="003F3CB5" w:rsidRPr="00B74666">
        <w:rPr>
          <w:rFonts w:cs="Times New Roman"/>
          <w:szCs w:val="24"/>
          <w:vertAlign w:val="superscript"/>
        </w:rPr>
        <w:t>2</w:t>
      </w:r>
      <w:r w:rsidR="00F42296">
        <w:rPr>
          <w:rFonts w:cs="Times New Roman"/>
          <w:szCs w:val="24"/>
          <w:vertAlign w:val="superscript"/>
        </w:rPr>
        <w:t xml:space="preserve"> </w:t>
      </w:r>
      <w:r w:rsidR="003F3CB5" w:rsidRPr="00B74666">
        <w:rPr>
          <w:rFonts w:cs="Times New Roman"/>
          <w:szCs w:val="24"/>
        </w:rPr>
        <w:t>&lt;</w:t>
      </w:r>
      <w:r w:rsidR="00F42296">
        <w:rPr>
          <w:rFonts w:cs="Times New Roman"/>
          <w:szCs w:val="24"/>
        </w:rPr>
        <w:t xml:space="preserve"> </w:t>
      </w:r>
      <w:r w:rsidR="003F3CB5" w:rsidRPr="00B74666">
        <w:rPr>
          <w:rFonts w:cs="Times New Roman"/>
          <w:szCs w:val="24"/>
        </w:rPr>
        <w:t>0.5 the neutral resonance form</w:t>
      </w:r>
      <w:r w:rsidR="0034266F" w:rsidRPr="00B74666">
        <w:rPr>
          <w:rFonts w:cs="Times New Roman"/>
          <w:szCs w:val="24"/>
        </w:rPr>
        <w:t xml:space="preserve"> dom</w:t>
      </w:r>
      <w:r w:rsidR="003F3CB5" w:rsidRPr="00B74666">
        <w:rPr>
          <w:rFonts w:cs="Times New Roman"/>
          <w:szCs w:val="24"/>
        </w:rPr>
        <w:t xml:space="preserve">inates the ground state, and for </w:t>
      </w:r>
      <w:r w:rsidR="003F3CB5" w:rsidRPr="00A77D58">
        <w:rPr>
          <w:rFonts w:cs="Times New Roman"/>
          <w:i/>
          <w:szCs w:val="24"/>
        </w:rPr>
        <w:t>c</w:t>
      </w:r>
      <w:r w:rsidR="003F3CB5" w:rsidRPr="00B74666">
        <w:rPr>
          <w:rFonts w:cs="Times New Roman"/>
          <w:szCs w:val="24"/>
          <w:vertAlign w:val="superscript"/>
        </w:rPr>
        <w:t>2</w:t>
      </w:r>
      <w:r w:rsidR="00A77D58">
        <w:rPr>
          <w:rFonts w:cs="Times New Roman"/>
          <w:szCs w:val="24"/>
          <w:vertAlign w:val="superscript"/>
        </w:rPr>
        <w:t xml:space="preserve"> </w:t>
      </w:r>
      <w:r w:rsidR="003F3CB5" w:rsidRPr="00B74666">
        <w:rPr>
          <w:rFonts w:cs="Times New Roman"/>
          <w:szCs w:val="24"/>
        </w:rPr>
        <w:t>&gt;</w:t>
      </w:r>
      <w:r w:rsidR="00F42296">
        <w:rPr>
          <w:rFonts w:cs="Times New Roman"/>
          <w:szCs w:val="24"/>
        </w:rPr>
        <w:t xml:space="preserve"> </w:t>
      </w:r>
      <w:r w:rsidR="003F3CB5" w:rsidRPr="00B74666">
        <w:rPr>
          <w:rFonts w:cs="Times New Roman"/>
          <w:szCs w:val="24"/>
        </w:rPr>
        <w:t xml:space="preserve">0.5 the </w:t>
      </w:r>
      <w:proofErr w:type="spellStart"/>
      <w:r w:rsidR="003F3CB5" w:rsidRPr="00B74666">
        <w:rPr>
          <w:rFonts w:cs="Times New Roman"/>
          <w:szCs w:val="24"/>
        </w:rPr>
        <w:t>zwitterionic</w:t>
      </w:r>
      <w:proofErr w:type="spellEnd"/>
      <w:r w:rsidR="003F3CB5" w:rsidRPr="00B74666">
        <w:rPr>
          <w:rFonts w:cs="Times New Roman"/>
          <w:szCs w:val="24"/>
        </w:rPr>
        <w:t xml:space="preserve"> resonance form</w:t>
      </w:r>
      <w:r w:rsidR="0034266F" w:rsidRPr="00B74666">
        <w:rPr>
          <w:rFonts w:cs="Times New Roman"/>
          <w:szCs w:val="24"/>
        </w:rPr>
        <w:t xml:space="preserve"> dom</w:t>
      </w:r>
      <w:r w:rsidR="003F3CB5" w:rsidRPr="00B74666">
        <w:rPr>
          <w:rFonts w:cs="Times New Roman"/>
          <w:szCs w:val="24"/>
        </w:rPr>
        <w:t xml:space="preserve">inates the ground state. In the excited </w:t>
      </w:r>
      <w:r w:rsidR="005D0EB8" w:rsidRPr="00B74666">
        <w:rPr>
          <w:rFonts w:cs="Times New Roman"/>
          <w:szCs w:val="24"/>
        </w:rPr>
        <w:t>state the situation is reversed</w:t>
      </w:r>
      <w:r w:rsidR="00BE4D0E" w:rsidRPr="00B74666">
        <w:rPr>
          <w:rFonts w:cs="Times New Roman"/>
          <w:szCs w:val="24"/>
        </w:rPr>
        <w:t xml:space="preserve"> </w:t>
      </w:r>
      <w:r w:rsidR="00C35890">
        <w:rPr>
          <w:rFonts w:cs="Times New Roman"/>
          <w:szCs w:val="24"/>
        </w:rPr>
        <w:t>[</w:t>
      </w:r>
      <w:r w:rsidR="006F711A">
        <w:rPr>
          <w:rFonts w:cs="Times New Roman"/>
          <w:szCs w:val="24"/>
        </w:rPr>
        <w:t>4</w:t>
      </w:r>
      <w:r w:rsidR="005976E0" w:rsidRPr="00B74666">
        <w:rPr>
          <w:rFonts w:cs="Times New Roman"/>
          <w:szCs w:val="24"/>
        </w:rPr>
        <w:t>].</w:t>
      </w:r>
    </w:p>
    <w:p w:rsidR="004061CE" w:rsidRPr="00B74666" w:rsidRDefault="00E225D8" w:rsidP="00F55F6F">
      <w:pPr>
        <w:autoSpaceDE w:val="0"/>
        <w:autoSpaceDN w:val="0"/>
        <w:adjustRightInd w:val="0"/>
        <w:spacing w:after="240" w:line="360" w:lineRule="auto"/>
        <w:rPr>
          <w:rFonts w:cs="Times New Roman"/>
          <w:szCs w:val="24"/>
        </w:rPr>
      </w:pPr>
      <w:r w:rsidRPr="00B74666">
        <w:rPr>
          <w:rFonts w:cs="Times New Roman"/>
          <w:szCs w:val="24"/>
        </w:rPr>
        <w:t>D</w:t>
      </w:r>
      <w:r w:rsidR="00D011E9" w:rsidRPr="00B74666">
        <w:rPr>
          <w:rFonts w:cs="Times New Roman"/>
          <w:szCs w:val="24"/>
        </w:rPr>
        <w:t>epending on the direction of the spectral band shift</w:t>
      </w:r>
      <w:r w:rsidR="0097066E" w:rsidRPr="00B74666">
        <w:rPr>
          <w:rFonts w:cs="Times New Roman"/>
          <w:szCs w:val="24"/>
        </w:rPr>
        <w:t>,</w:t>
      </w:r>
      <w:r w:rsidR="00D011E9" w:rsidRPr="00B74666">
        <w:rPr>
          <w:rFonts w:cs="Times New Roman"/>
          <w:szCs w:val="24"/>
        </w:rPr>
        <w:t xml:space="preserve"> in relation to polarity of the solvent,  solvatochromism can be </w:t>
      </w:r>
      <w:r w:rsidRPr="00B74666">
        <w:rPr>
          <w:rFonts w:cs="Times New Roman"/>
          <w:szCs w:val="24"/>
        </w:rPr>
        <w:t>classified</w:t>
      </w:r>
      <w:r w:rsidR="00D011E9" w:rsidRPr="00B74666">
        <w:rPr>
          <w:rFonts w:cs="Times New Roman"/>
          <w:szCs w:val="24"/>
        </w:rPr>
        <w:t xml:space="preserve"> as positive, negative and inverted.</w:t>
      </w:r>
      <w:r w:rsidR="00673D3C" w:rsidRPr="00B74666">
        <w:rPr>
          <w:rFonts w:cs="Times New Roman"/>
          <w:szCs w:val="24"/>
        </w:rPr>
        <w:t xml:space="preserve"> This can be explained through differential </w:t>
      </w:r>
      <w:proofErr w:type="spellStart"/>
      <w:r w:rsidR="00673D3C" w:rsidRPr="00B74666">
        <w:rPr>
          <w:rFonts w:cs="Times New Roman"/>
          <w:szCs w:val="24"/>
        </w:rPr>
        <w:t>solvation</w:t>
      </w:r>
      <w:proofErr w:type="spellEnd"/>
      <w:r w:rsidR="00673D3C" w:rsidRPr="00B74666">
        <w:rPr>
          <w:rFonts w:cs="Times New Roman"/>
          <w:szCs w:val="24"/>
        </w:rPr>
        <w:t xml:space="preserve"> of the ground and Franck–Condon excited state. If the ground state is more stabilized than the excited state due to </w:t>
      </w:r>
      <w:proofErr w:type="spellStart"/>
      <w:r w:rsidR="00902962">
        <w:rPr>
          <w:rFonts w:cs="Times New Roman"/>
          <w:szCs w:val="24"/>
        </w:rPr>
        <w:t>so</w:t>
      </w:r>
      <w:r w:rsidR="008E3B85" w:rsidRPr="00B74666">
        <w:rPr>
          <w:rFonts w:cs="Times New Roman"/>
          <w:szCs w:val="24"/>
        </w:rPr>
        <w:t>lvation</w:t>
      </w:r>
      <w:proofErr w:type="spellEnd"/>
      <w:r w:rsidR="00673D3C" w:rsidRPr="00B74666">
        <w:rPr>
          <w:rFonts w:cs="Times New Roman"/>
          <w:szCs w:val="24"/>
        </w:rPr>
        <w:t xml:space="preserve"> by solvents of </w:t>
      </w:r>
      <w:r w:rsidR="003479ED" w:rsidRPr="00B74666">
        <w:rPr>
          <w:rFonts w:cs="Times New Roman"/>
          <w:szCs w:val="24"/>
        </w:rPr>
        <w:t xml:space="preserve">increasing polarity, a </w:t>
      </w:r>
      <w:r w:rsidR="003479ED" w:rsidRPr="00B74666">
        <w:rPr>
          <w:rFonts w:cs="Times New Roman"/>
          <w:szCs w:val="24"/>
        </w:rPr>
        <w:lastRenderedPageBreak/>
        <w:t>negative</w:t>
      </w:r>
      <w:r w:rsidR="00EA75E7" w:rsidRPr="00B74666">
        <w:rPr>
          <w:rFonts w:cs="Times New Roman"/>
          <w:szCs w:val="24"/>
        </w:rPr>
        <w:t xml:space="preserve"> </w:t>
      </w:r>
      <w:r w:rsidR="008E3B85" w:rsidRPr="00B74666">
        <w:rPr>
          <w:rFonts w:cs="Times New Roman"/>
          <w:szCs w:val="24"/>
        </w:rPr>
        <w:t>solvatochromism is exhibited and vice</w:t>
      </w:r>
      <w:r w:rsidR="00DB165C" w:rsidRPr="00B74666">
        <w:rPr>
          <w:rFonts w:cs="Times New Roman"/>
          <w:szCs w:val="24"/>
        </w:rPr>
        <w:t xml:space="preserve"> verse</w:t>
      </w:r>
      <w:r w:rsidR="009428C0" w:rsidRPr="00B74666">
        <w:rPr>
          <w:rFonts w:cs="Times New Roman"/>
          <w:szCs w:val="24"/>
        </w:rPr>
        <w:t xml:space="preserve">. </w:t>
      </w:r>
      <w:r w:rsidR="008E3B85" w:rsidRPr="00B74666">
        <w:rPr>
          <w:rFonts w:cs="Times New Roman"/>
          <w:szCs w:val="24"/>
        </w:rPr>
        <w:t xml:space="preserve">In which the sigh of the </w:t>
      </w:r>
      <w:proofErr w:type="spellStart"/>
      <w:r w:rsidR="008E3B85" w:rsidRPr="00B74666">
        <w:rPr>
          <w:rFonts w:cs="Times New Roman"/>
          <w:szCs w:val="24"/>
        </w:rPr>
        <w:t>solvatochromisim</w:t>
      </w:r>
      <w:proofErr w:type="spellEnd"/>
      <w:r w:rsidR="008E3B85" w:rsidRPr="00B74666">
        <w:rPr>
          <w:rFonts w:cs="Times New Roman"/>
          <w:szCs w:val="24"/>
        </w:rPr>
        <w:t xml:space="preserve"> depends on the difference in dipole moment of the molecule of the dye between its ground and excited state</w:t>
      </w:r>
      <w:r w:rsidR="00A77D58">
        <w:rPr>
          <w:rFonts w:cs="Times New Roman"/>
          <w:szCs w:val="24"/>
        </w:rPr>
        <w:t xml:space="preserve"> [2,</w:t>
      </w:r>
      <w:r w:rsidR="0049731F">
        <w:rPr>
          <w:rFonts w:cs="Times New Roman"/>
          <w:szCs w:val="24"/>
        </w:rPr>
        <w:t xml:space="preserve"> </w:t>
      </w:r>
      <w:r w:rsidR="00DB165C" w:rsidRPr="00B74666">
        <w:rPr>
          <w:rFonts w:cs="Times New Roman"/>
          <w:szCs w:val="24"/>
        </w:rPr>
        <w:t>3]</w:t>
      </w:r>
      <w:r w:rsidR="008E3B85" w:rsidRPr="00B74666">
        <w:rPr>
          <w:rFonts w:cs="Times New Roman"/>
          <w:szCs w:val="24"/>
        </w:rPr>
        <w:t xml:space="preserve">. </w:t>
      </w:r>
    </w:p>
    <w:p w:rsidR="00F25552" w:rsidRPr="00B74666" w:rsidRDefault="002D0BA8" w:rsidP="00F55F6F">
      <w:pPr>
        <w:autoSpaceDE w:val="0"/>
        <w:autoSpaceDN w:val="0"/>
        <w:adjustRightInd w:val="0"/>
        <w:spacing w:after="240" w:line="360" w:lineRule="auto"/>
        <w:rPr>
          <w:rFonts w:cs="Times New Roman"/>
          <w:szCs w:val="24"/>
        </w:rPr>
      </w:pPr>
      <w:r w:rsidRPr="00B74666">
        <w:rPr>
          <w:rFonts w:cs="Times New Roman"/>
          <w:szCs w:val="24"/>
        </w:rPr>
        <w:t>I</w:t>
      </w:r>
      <w:r w:rsidR="00882DBB" w:rsidRPr="00B74666">
        <w:rPr>
          <w:rFonts w:cs="Times New Roman"/>
          <w:szCs w:val="24"/>
        </w:rPr>
        <w:t>nverted solvatochromism</w:t>
      </w:r>
      <w:r w:rsidRPr="00B74666">
        <w:rPr>
          <w:rFonts w:cs="Times New Roman"/>
          <w:szCs w:val="24"/>
        </w:rPr>
        <w:t xml:space="preserve"> </w:t>
      </w:r>
      <w:r w:rsidR="0097066E" w:rsidRPr="00B74666">
        <w:rPr>
          <w:rFonts w:cs="Times New Roman"/>
          <w:szCs w:val="24"/>
        </w:rPr>
        <w:t>may</w:t>
      </w:r>
      <w:r w:rsidRPr="00B74666">
        <w:rPr>
          <w:rFonts w:cs="Times New Roman"/>
          <w:szCs w:val="24"/>
        </w:rPr>
        <w:t xml:space="preserve"> be explained as </w:t>
      </w:r>
      <w:r w:rsidR="0097066E" w:rsidRPr="00B74666">
        <w:rPr>
          <w:rFonts w:cs="Times New Roman"/>
          <w:szCs w:val="24"/>
        </w:rPr>
        <w:t xml:space="preserve">a given absorption band exhibits </w:t>
      </w:r>
      <w:proofErr w:type="spellStart"/>
      <w:r w:rsidR="0097066E" w:rsidRPr="00B74666">
        <w:rPr>
          <w:rFonts w:cs="Times New Roman"/>
          <w:szCs w:val="24"/>
        </w:rPr>
        <w:t>firsta</w:t>
      </w:r>
      <w:proofErr w:type="spellEnd"/>
      <w:r w:rsidR="0097066E" w:rsidRPr="00B74666">
        <w:rPr>
          <w:rFonts w:cs="Times New Roman"/>
          <w:szCs w:val="24"/>
        </w:rPr>
        <w:t xml:space="preserve"> </w:t>
      </w:r>
      <w:proofErr w:type="spellStart"/>
      <w:r w:rsidRPr="00B74666">
        <w:rPr>
          <w:rFonts w:cs="Times New Roman"/>
          <w:szCs w:val="24"/>
        </w:rPr>
        <w:t>bathochromic</w:t>
      </w:r>
      <w:proofErr w:type="spellEnd"/>
      <w:r w:rsidRPr="00B74666">
        <w:rPr>
          <w:rFonts w:cs="Times New Roman"/>
          <w:szCs w:val="24"/>
        </w:rPr>
        <w:t xml:space="preserve"> and then a </w:t>
      </w:r>
      <w:proofErr w:type="spellStart"/>
      <w:r w:rsidRPr="00B74666">
        <w:rPr>
          <w:rFonts w:cs="Times New Roman"/>
          <w:szCs w:val="24"/>
        </w:rPr>
        <w:t>hypsoch</w:t>
      </w:r>
      <w:r w:rsidR="00051607" w:rsidRPr="00B74666">
        <w:rPr>
          <w:rFonts w:cs="Times New Roman"/>
          <w:szCs w:val="24"/>
        </w:rPr>
        <w:t>romic</w:t>
      </w:r>
      <w:proofErr w:type="spellEnd"/>
      <w:r w:rsidR="00051607" w:rsidRPr="00B74666">
        <w:rPr>
          <w:rFonts w:cs="Times New Roman"/>
          <w:szCs w:val="24"/>
        </w:rPr>
        <w:t xml:space="preserve"> band shift as the solvent </w:t>
      </w:r>
      <w:r w:rsidRPr="00B74666">
        <w:rPr>
          <w:rFonts w:cs="Times New Roman"/>
          <w:szCs w:val="24"/>
        </w:rPr>
        <w:t>polarity</w:t>
      </w:r>
      <w:r w:rsidR="00670752" w:rsidRPr="00B74666">
        <w:rPr>
          <w:rFonts w:cs="Times New Roman"/>
          <w:szCs w:val="24"/>
        </w:rPr>
        <w:t xml:space="preserve"> </w:t>
      </w:r>
      <w:r w:rsidR="005D0EB8" w:rsidRPr="00B74666">
        <w:rPr>
          <w:rFonts w:cs="Times New Roman"/>
          <w:szCs w:val="24"/>
        </w:rPr>
        <w:t>increases [2</w:t>
      </w:r>
      <w:r w:rsidR="005D61DC" w:rsidRPr="00B74666">
        <w:rPr>
          <w:rFonts w:cs="Times New Roman"/>
          <w:szCs w:val="24"/>
        </w:rPr>
        <w:t>].</w:t>
      </w:r>
      <w:r w:rsidRPr="00B74666">
        <w:rPr>
          <w:rFonts w:cs="Times New Roman"/>
          <w:szCs w:val="24"/>
        </w:rPr>
        <w:t xml:space="preserve"> </w:t>
      </w:r>
      <w:r w:rsidR="003708E6" w:rsidRPr="00B74666">
        <w:rPr>
          <w:rFonts w:cs="Times New Roman"/>
          <w:szCs w:val="24"/>
        </w:rPr>
        <w:t xml:space="preserve">This </w:t>
      </w:r>
      <w:r w:rsidR="00241FE6" w:rsidRPr="00B74666">
        <w:rPr>
          <w:rFonts w:cs="Times New Roman"/>
          <w:szCs w:val="24"/>
        </w:rPr>
        <w:t>phenomenon mostly observe</w:t>
      </w:r>
      <w:r w:rsidR="0097066E" w:rsidRPr="00B74666">
        <w:rPr>
          <w:rFonts w:cs="Times New Roman"/>
          <w:szCs w:val="24"/>
        </w:rPr>
        <w:t>d</w:t>
      </w:r>
      <w:r w:rsidR="00241FE6" w:rsidRPr="00B74666">
        <w:rPr>
          <w:rFonts w:cs="Times New Roman"/>
          <w:szCs w:val="24"/>
        </w:rPr>
        <w:t xml:space="preserve"> </w:t>
      </w:r>
      <w:r w:rsidR="0097066E" w:rsidRPr="00B74666">
        <w:rPr>
          <w:rFonts w:cs="Times New Roman"/>
          <w:szCs w:val="24"/>
        </w:rPr>
        <w:t>in</w:t>
      </w:r>
      <w:r w:rsidR="00241FE6" w:rsidRPr="00B74666">
        <w:rPr>
          <w:rFonts w:cs="Times New Roman"/>
          <w:szCs w:val="24"/>
        </w:rPr>
        <w:t xml:space="preserve"> </w:t>
      </w:r>
      <w:proofErr w:type="spellStart"/>
      <w:r w:rsidR="003708E6" w:rsidRPr="00B74666">
        <w:rPr>
          <w:rFonts w:cs="Times New Roman"/>
          <w:szCs w:val="24"/>
        </w:rPr>
        <w:t>merocyanine</w:t>
      </w:r>
      <w:proofErr w:type="spellEnd"/>
      <w:r w:rsidR="003708E6" w:rsidRPr="00B74666">
        <w:rPr>
          <w:rFonts w:cs="Times New Roman"/>
          <w:szCs w:val="24"/>
        </w:rPr>
        <w:t xml:space="preserve"> dye</w:t>
      </w:r>
      <w:r w:rsidR="0097066E" w:rsidRPr="00B74666">
        <w:rPr>
          <w:rFonts w:cs="Times New Roman"/>
          <w:szCs w:val="24"/>
        </w:rPr>
        <w:t>s</w:t>
      </w:r>
      <w:r w:rsidR="003708E6" w:rsidRPr="00B74666">
        <w:rPr>
          <w:rFonts w:cs="Times New Roman"/>
          <w:szCs w:val="24"/>
        </w:rPr>
        <w:t xml:space="preserve"> with a </w:t>
      </w:r>
      <w:r w:rsidR="003708E6" w:rsidRPr="00B74666">
        <w:rPr>
          <w:rFonts w:cs="Times New Roman"/>
          <w:i/>
          <w:szCs w:val="24"/>
        </w:rPr>
        <w:t>c</w:t>
      </w:r>
      <w:r w:rsidR="003708E6" w:rsidRPr="00B74666">
        <w:rPr>
          <w:rFonts w:cs="Times New Roman"/>
          <w:szCs w:val="24"/>
          <w:vertAlign w:val="superscript"/>
        </w:rPr>
        <w:t>2</w:t>
      </w:r>
      <w:r w:rsidR="00DB450D" w:rsidRPr="00B74666">
        <w:rPr>
          <w:rFonts w:cs="Times New Roman"/>
          <w:szCs w:val="24"/>
          <w:vertAlign w:val="superscript"/>
        </w:rPr>
        <w:t xml:space="preserve"> </w:t>
      </w:r>
      <w:r w:rsidR="003708E6" w:rsidRPr="00B74666">
        <w:rPr>
          <w:rFonts w:cs="Times New Roman"/>
          <w:szCs w:val="24"/>
        </w:rPr>
        <w:t>value slightly</w:t>
      </w:r>
      <w:r w:rsidR="0087529D" w:rsidRPr="00B74666">
        <w:rPr>
          <w:rFonts w:cs="Times New Roman"/>
          <w:szCs w:val="24"/>
        </w:rPr>
        <w:t xml:space="preserve"> </w:t>
      </w:r>
      <w:r w:rsidR="003708E6" w:rsidRPr="00B74666">
        <w:rPr>
          <w:rFonts w:cs="Times New Roman"/>
          <w:szCs w:val="24"/>
        </w:rPr>
        <w:t>below 0.5 in weakly polar solvents is expected to show</w:t>
      </w:r>
      <w:r w:rsidR="00241FE6" w:rsidRPr="00B74666">
        <w:rPr>
          <w:rFonts w:cs="Times New Roman"/>
          <w:szCs w:val="24"/>
        </w:rPr>
        <w:t xml:space="preserve"> </w:t>
      </w:r>
      <w:r w:rsidR="005D0EB8" w:rsidRPr="00B74666">
        <w:rPr>
          <w:rFonts w:cs="Times New Roman"/>
          <w:szCs w:val="24"/>
        </w:rPr>
        <w:t>inverted solvatochromism</w:t>
      </w:r>
      <w:r w:rsidR="00241FE6" w:rsidRPr="00B74666">
        <w:rPr>
          <w:rFonts w:cs="Times New Roman"/>
          <w:szCs w:val="24"/>
        </w:rPr>
        <w:t xml:space="preserve"> </w:t>
      </w:r>
      <w:r w:rsidR="00C35890">
        <w:rPr>
          <w:rFonts w:cs="Times New Roman"/>
          <w:szCs w:val="24"/>
        </w:rPr>
        <w:t>[5</w:t>
      </w:r>
      <w:r w:rsidR="003708E6" w:rsidRPr="00B74666">
        <w:rPr>
          <w:rFonts w:cs="Times New Roman"/>
          <w:szCs w:val="24"/>
        </w:rPr>
        <w:t>].</w:t>
      </w:r>
    </w:p>
    <w:p w:rsidR="00882DBB" w:rsidRDefault="0097066E" w:rsidP="00F55F6F">
      <w:pPr>
        <w:autoSpaceDE w:val="0"/>
        <w:autoSpaceDN w:val="0"/>
        <w:adjustRightInd w:val="0"/>
        <w:spacing w:after="240" w:line="360" w:lineRule="auto"/>
        <w:rPr>
          <w:rFonts w:cs="Times New Roman"/>
          <w:szCs w:val="24"/>
        </w:rPr>
      </w:pPr>
      <w:r w:rsidRPr="00B74666">
        <w:rPr>
          <w:rFonts w:cs="Times New Roman"/>
          <w:szCs w:val="24"/>
        </w:rPr>
        <w:t>In the literature there is a controversy regarding the existence of such a phenomenon. Some researchers</w:t>
      </w:r>
      <w:r w:rsidR="003823B0" w:rsidRPr="00B74666">
        <w:rPr>
          <w:rFonts w:cs="Times New Roman"/>
          <w:szCs w:val="24"/>
        </w:rPr>
        <w:t xml:space="preserve"> regard it as an artifact that arises from aggregations in solutions of low polarity</w:t>
      </w:r>
      <w:r w:rsidR="00C35890">
        <w:rPr>
          <w:rFonts w:cs="Times New Roman"/>
          <w:szCs w:val="24"/>
        </w:rPr>
        <w:t xml:space="preserve"> [6</w:t>
      </w:r>
      <w:r w:rsidRPr="00B74666">
        <w:rPr>
          <w:rFonts w:cs="Times New Roman"/>
          <w:szCs w:val="24"/>
        </w:rPr>
        <w:t>]</w:t>
      </w:r>
      <w:r w:rsidR="003D06BD" w:rsidRPr="00B74666">
        <w:rPr>
          <w:rFonts w:cs="Times New Roman"/>
          <w:szCs w:val="24"/>
        </w:rPr>
        <w:t xml:space="preserve">. </w:t>
      </w:r>
      <w:r w:rsidRPr="00B74666">
        <w:rPr>
          <w:rFonts w:cs="Times New Roman"/>
          <w:szCs w:val="24"/>
        </w:rPr>
        <w:t xml:space="preserve">Some researchers, however, commented in </w:t>
      </w:r>
      <w:r w:rsidR="001E5B63" w:rsidRPr="00B74666">
        <w:rPr>
          <w:rFonts w:cs="Times New Roman"/>
          <w:szCs w:val="24"/>
        </w:rPr>
        <w:t>f</w:t>
      </w:r>
      <w:r w:rsidRPr="00B74666">
        <w:rPr>
          <w:rFonts w:cs="Times New Roman"/>
          <w:szCs w:val="24"/>
        </w:rPr>
        <w:t>a</w:t>
      </w:r>
      <w:r w:rsidR="001E5B63" w:rsidRPr="00B74666">
        <w:rPr>
          <w:rFonts w:cs="Times New Roman"/>
          <w:szCs w:val="24"/>
        </w:rPr>
        <w:t>vo</w:t>
      </w:r>
      <w:r w:rsidRPr="00B74666">
        <w:rPr>
          <w:rFonts w:cs="Times New Roman"/>
          <w:szCs w:val="24"/>
        </w:rPr>
        <w:t xml:space="preserve">r of the </w:t>
      </w:r>
      <w:r w:rsidR="001E5B63" w:rsidRPr="00B74666">
        <w:rPr>
          <w:rFonts w:cs="Times New Roman"/>
          <w:szCs w:val="24"/>
        </w:rPr>
        <w:t>existence</w:t>
      </w:r>
      <w:r w:rsidRPr="00B74666">
        <w:rPr>
          <w:rFonts w:cs="Times New Roman"/>
          <w:szCs w:val="24"/>
        </w:rPr>
        <w:t xml:space="preserve"> of inver</w:t>
      </w:r>
      <w:r w:rsidR="001E5B63" w:rsidRPr="00B74666">
        <w:rPr>
          <w:rFonts w:cs="Times New Roman"/>
          <w:szCs w:val="24"/>
        </w:rPr>
        <w:t>t</w:t>
      </w:r>
      <w:r w:rsidRPr="00B74666">
        <w:rPr>
          <w:rFonts w:cs="Times New Roman"/>
          <w:szCs w:val="24"/>
        </w:rPr>
        <w:t>ed solvatochromism</w:t>
      </w:r>
      <w:r w:rsidR="005D0EB8" w:rsidRPr="00B74666">
        <w:rPr>
          <w:rFonts w:cs="Times New Roman"/>
          <w:szCs w:val="24"/>
        </w:rPr>
        <w:t xml:space="preserve"> [</w:t>
      </w:r>
      <w:r w:rsidR="00C35890">
        <w:rPr>
          <w:rFonts w:cs="Times New Roman"/>
          <w:szCs w:val="24"/>
        </w:rPr>
        <w:t>5,</w:t>
      </w:r>
      <w:r w:rsidR="0049731F">
        <w:rPr>
          <w:rFonts w:cs="Times New Roman"/>
          <w:szCs w:val="24"/>
        </w:rPr>
        <w:t xml:space="preserve"> </w:t>
      </w:r>
      <w:r w:rsidR="00C35890">
        <w:rPr>
          <w:rFonts w:cs="Times New Roman"/>
          <w:szCs w:val="24"/>
        </w:rPr>
        <w:t>7</w:t>
      </w:r>
      <w:r w:rsidR="003823B0" w:rsidRPr="00B74666">
        <w:rPr>
          <w:rFonts w:cs="Times New Roman"/>
          <w:szCs w:val="24"/>
        </w:rPr>
        <w:t>]</w:t>
      </w:r>
      <w:r w:rsidR="00307EF6" w:rsidRPr="00B74666">
        <w:rPr>
          <w:rFonts w:cs="Times New Roman"/>
          <w:szCs w:val="24"/>
        </w:rPr>
        <w:t xml:space="preserve">. </w:t>
      </w:r>
      <w:r w:rsidR="001E5B63" w:rsidRPr="00B74666">
        <w:rPr>
          <w:rFonts w:cs="Times New Roman"/>
          <w:szCs w:val="24"/>
        </w:rPr>
        <w:t>Therefore, in this work</w:t>
      </w:r>
      <w:r w:rsidR="002B6C57">
        <w:rPr>
          <w:rFonts w:cs="Times New Roman"/>
          <w:szCs w:val="24"/>
        </w:rPr>
        <w:t>,</w:t>
      </w:r>
      <w:r w:rsidR="001E5B63" w:rsidRPr="00B74666">
        <w:rPr>
          <w:rFonts w:cs="Times New Roman"/>
          <w:szCs w:val="24"/>
        </w:rPr>
        <w:t xml:space="preserve"> it is intended </w:t>
      </w:r>
      <w:r w:rsidR="002B6C57">
        <w:rPr>
          <w:rFonts w:cs="Times New Roman"/>
          <w:szCs w:val="24"/>
        </w:rPr>
        <w:t xml:space="preserve">to </w:t>
      </w:r>
      <w:r w:rsidR="001E5B63" w:rsidRPr="00B74666">
        <w:rPr>
          <w:rFonts w:cs="Times New Roman"/>
          <w:szCs w:val="24"/>
        </w:rPr>
        <w:t>critically investigate the existence</w:t>
      </w:r>
      <w:r w:rsidR="002B6C57">
        <w:rPr>
          <w:rFonts w:cs="Times New Roman"/>
          <w:szCs w:val="24"/>
        </w:rPr>
        <w:t xml:space="preserve"> or non existence</w:t>
      </w:r>
      <w:r w:rsidR="001E5B63" w:rsidRPr="00B74666">
        <w:rPr>
          <w:rFonts w:cs="Times New Roman"/>
          <w:szCs w:val="24"/>
        </w:rPr>
        <w:t xml:space="preserve"> of </w:t>
      </w:r>
      <w:r w:rsidR="002B6C57">
        <w:rPr>
          <w:rFonts w:cs="Times New Roman"/>
          <w:szCs w:val="24"/>
        </w:rPr>
        <w:t xml:space="preserve">the so called inverted </w:t>
      </w:r>
      <w:r w:rsidR="001E5B63" w:rsidRPr="00B74666">
        <w:rPr>
          <w:rFonts w:cs="Times New Roman"/>
          <w:szCs w:val="24"/>
        </w:rPr>
        <w:t xml:space="preserve">solvatochromism. Emphasis </w:t>
      </w:r>
      <w:r w:rsidR="002B6C57">
        <w:rPr>
          <w:rFonts w:cs="Times New Roman"/>
          <w:szCs w:val="24"/>
        </w:rPr>
        <w:t>is</w:t>
      </w:r>
      <w:r w:rsidR="001E5B63" w:rsidRPr="00B74666">
        <w:rPr>
          <w:rFonts w:cs="Times New Roman"/>
          <w:szCs w:val="24"/>
        </w:rPr>
        <w:t xml:space="preserve"> given to explain the reasons for the observation of such </w:t>
      </w:r>
      <w:r w:rsidR="002B6C57">
        <w:rPr>
          <w:rFonts w:cs="Times New Roman"/>
          <w:szCs w:val="24"/>
        </w:rPr>
        <w:t xml:space="preserve">a </w:t>
      </w:r>
      <w:r w:rsidR="001E5B63" w:rsidRPr="00B74666">
        <w:rPr>
          <w:rFonts w:cs="Times New Roman"/>
          <w:szCs w:val="24"/>
        </w:rPr>
        <w:t xml:space="preserve">phenomenon, especially if it doesn't exist. In the investigation steady state optical spectroscopic and computational techniques </w:t>
      </w:r>
      <w:r w:rsidR="002B6C57">
        <w:rPr>
          <w:rFonts w:cs="Times New Roman"/>
          <w:szCs w:val="24"/>
        </w:rPr>
        <w:t>are</w:t>
      </w:r>
      <w:r w:rsidR="001E5B63" w:rsidRPr="00B74666">
        <w:rPr>
          <w:rFonts w:cs="Times New Roman"/>
          <w:szCs w:val="24"/>
        </w:rPr>
        <w:t xml:space="preserve"> employed.</w:t>
      </w:r>
    </w:p>
    <w:p w:rsidR="00CD195B" w:rsidRDefault="00CD195B">
      <w:pPr>
        <w:jc w:val="left"/>
        <w:rPr>
          <w:rFonts w:cs="Times New Roman"/>
          <w:szCs w:val="24"/>
        </w:rPr>
      </w:pPr>
      <w:r>
        <w:rPr>
          <w:rFonts w:cs="Times New Roman"/>
          <w:szCs w:val="24"/>
        </w:rPr>
        <w:br w:type="page"/>
      </w:r>
    </w:p>
    <w:p w:rsidR="00487158" w:rsidRPr="00B74666" w:rsidRDefault="00487158" w:rsidP="00F55F6F">
      <w:pPr>
        <w:pStyle w:val="Heading1"/>
        <w:spacing w:before="0" w:after="240" w:line="360" w:lineRule="auto"/>
        <w:rPr>
          <w:rFonts w:ascii="Times New Roman" w:hAnsi="Times New Roman" w:cs="Times New Roman"/>
          <w:color w:val="auto"/>
          <w:sz w:val="32"/>
          <w:szCs w:val="32"/>
        </w:rPr>
      </w:pPr>
      <w:bookmarkStart w:id="9" w:name="_Toc358049180"/>
      <w:bookmarkStart w:id="10" w:name="_Toc358052170"/>
      <w:bookmarkStart w:id="11" w:name="_Toc358526263"/>
      <w:bookmarkStart w:id="12" w:name="_Toc359827122"/>
      <w:r w:rsidRPr="00B74666">
        <w:rPr>
          <w:rFonts w:ascii="Times New Roman" w:hAnsi="Times New Roman" w:cs="Times New Roman"/>
          <w:color w:val="auto"/>
          <w:sz w:val="32"/>
          <w:szCs w:val="32"/>
        </w:rPr>
        <w:lastRenderedPageBreak/>
        <w:t>2. LITRATURE REVI</w:t>
      </w:r>
      <w:bookmarkEnd w:id="9"/>
      <w:bookmarkEnd w:id="10"/>
      <w:bookmarkEnd w:id="11"/>
      <w:r w:rsidR="00C05A90" w:rsidRPr="00B74666">
        <w:rPr>
          <w:rFonts w:ascii="Times New Roman" w:hAnsi="Times New Roman" w:cs="Times New Roman"/>
          <w:color w:val="auto"/>
          <w:sz w:val="32"/>
          <w:szCs w:val="32"/>
        </w:rPr>
        <w:t>EW</w:t>
      </w:r>
      <w:bookmarkEnd w:id="12"/>
    </w:p>
    <w:p w:rsidR="00F25552" w:rsidRPr="00B74666" w:rsidRDefault="001E5B63" w:rsidP="00F55F6F">
      <w:pPr>
        <w:autoSpaceDE w:val="0"/>
        <w:autoSpaceDN w:val="0"/>
        <w:adjustRightInd w:val="0"/>
        <w:spacing w:after="240" w:line="360" w:lineRule="auto"/>
        <w:rPr>
          <w:rFonts w:cs="Times New Roman"/>
          <w:szCs w:val="24"/>
        </w:rPr>
      </w:pPr>
      <w:r w:rsidRPr="00B74666">
        <w:rPr>
          <w:rFonts w:cs="Times New Roman"/>
          <w:szCs w:val="24"/>
        </w:rPr>
        <w:t>Nowa</w:t>
      </w:r>
      <w:r w:rsidR="00A96023" w:rsidRPr="00B74666">
        <w:rPr>
          <w:rFonts w:cs="Times New Roman"/>
          <w:szCs w:val="24"/>
        </w:rPr>
        <w:t>day</w:t>
      </w:r>
      <w:r w:rsidRPr="00B74666">
        <w:rPr>
          <w:rFonts w:cs="Times New Roman"/>
          <w:szCs w:val="24"/>
        </w:rPr>
        <w:t>s</w:t>
      </w:r>
      <w:r w:rsidR="009A548E" w:rsidRPr="00B74666">
        <w:rPr>
          <w:rFonts w:cs="Times New Roman"/>
          <w:szCs w:val="24"/>
        </w:rPr>
        <w:t xml:space="preserve"> </w:t>
      </w:r>
      <w:r w:rsidR="00DB450D" w:rsidRPr="00B74666">
        <w:rPr>
          <w:rFonts w:cs="Times New Roman"/>
          <w:szCs w:val="24"/>
        </w:rPr>
        <w:t xml:space="preserve">most researchers agree on the </w:t>
      </w:r>
      <w:r w:rsidR="009A548E" w:rsidRPr="00B74666">
        <w:rPr>
          <w:rFonts w:cs="Times New Roman"/>
          <w:szCs w:val="24"/>
        </w:rPr>
        <w:t xml:space="preserve">definition of inverted solvatochromism, </w:t>
      </w:r>
      <w:r w:rsidR="00A96023" w:rsidRPr="00B74666">
        <w:rPr>
          <w:rFonts w:cs="Times New Roman"/>
          <w:szCs w:val="24"/>
        </w:rPr>
        <w:t xml:space="preserve">but </w:t>
      </w:r>
      <w:r w:rsidR="009A548E" w:rsidRPr="00B74666">
        <w:rPr>
          <w:rFonts w:cs="Times New Roman"/>
          <w:szCs w:val="24"/>
        </w:rPr>
        <w:t>st</w:t>
      </w:r>
      <w:r w:rsidRPr="00B74666">
        <w:rPr>
          <w:rFonts w:cs="Times New Roman"/>
          <w:szCs w:val="24"/>
        </w:rPr>
        <w:t>ill</w:t>
      </w:r>
      <w:r w:rsidR="009A548E" w:rsidRPr="00B74666">
        <w:rPr>
          <w:rFonts w:cs="Times New Roman"/>
          <w:szCs w:val="24"/>
        </w:rPr>
        <w:t xml:space="preserve"> there is no consensus on explanation about the origin of th</w:t>
      </w:r>
      <w:r w:rsidR="002B6C57">
        <w:rPr>
          <w:rFonts w:cs="Times New Roman"/>
          <w:szCs w:val="24"/>
        </w:rPr>
        <w:t>e</w:t>
      </w:r>
      <w:r w:rsidR="009A548E" w:rsidRPr="00B74666">
        <w:rPr>
          <w:rFonts w:cs="Times New Roman"/>
          <w:szCs w:val="24"/>
        </w:rPr>
        <w:t xml:space="preserve"> phenomena. There have been various mechanisms proposed to explain the phenomena of inverted solvatochromism</w:t>
      </w:r>
      <w:r w:rsidRPr="00B74666">
        <w:rPr>
          <w:rFonts w:cs="Times New Roman"/>
          <w:szCs w:val="24"/>
        </w:rPr>
        <w:t>.</w:t>
      </w:r>
    </w:p>
    <w:p w:rsidR="00F25552" w:rsidRPr="00B74666" w:rsidRDefault="00A37A16" w:rsidP="00F55F6F">
      <w:pPr>
        <w:autoSpaceDE w:val="0"/>
        <w:autoSpaceDN w:val="0"/>
        <w:adjustRightInd w:val="0"/>
        <w:spacing w:after="240" w:line="360" w:lineRule="auto"/>
        <w:rPr>
          <w:rFonts w:cs="Times New Roman"/>
          <w:szCs w:val="24"/>
        </w:rPr>
      </w:pPr>
      <w:proofErr w:type="spellStart"/>
      <w:r w:rsidRPr="00B74666">
        <w:rPr>
          <w:rFonts w:cs="Times New Roman"/>
          <w:szCs w:val="24"/>
        </w:rPr>
        <w:t>Panigrahi</w:t>
      </w:r>
      <w:proofErr w:type="spellEnd"/>
      <w:r w:rsidRPr="00B74666">
        <w:rPr>
          <w:rFonts w:cs="Times New Roman"/>
          <w:szCs w:val="24"/>
        </w:rPr>
        <w:t xml:space="preserve"> et al. have reported </w:t>
      </w:r>
      <w:r w:rsidR="00241FE6" w:rsidRPr="00B74666">
        <w:rPr>
          <w:rFonts w:cs="Times New Roman"/>
          <w:szCs w:val="24"/>
        </w:rPr>
        <w:t>a reversal in the sign of solva</w:t>
      </w:r>
      <w:r w:rsidRPr="00B74666">
        <w:rPr>
          <w:rFonts w:cs="Times New Roman"/>
          <w:szCs w:val="24"/>
        </w:rPr>
        <w:t xml:space="preserve">tochromism for a series of </w:t>
      </w:r>
      <w:proofErr w:type="spellStart"/>
      <w:r w:rsidRPr="00B74666">
        <w:rPr>
          <w:rFonts w:cs="Times New Roman"/>
          <w:szCs w:val="24"/>
        </w:rPr>
        <w:t>bischromophoric</w:t>
      </w:r>
      <w:proofErr w:type="spellEnd"/>
      <w:r w:rsidRPr="00B74666">
        <w:rPr>
          <w:rFonts w:cs="Times New Roman"/>
          <w:szCs w:val="24"/>
        </w:rPr>
        <w:t xml:space="preserve"> </w:t>
      </w:r>
      <w:proofErr w:type="spellStart"/>
      <w:r w:rsidRPr="00B74666">
        <w:rPr>
          <w:rFonts w:cs="Times New Roman"/>
          <w:szCs w:val="24"/>
        </w:rPr>
        <w:t>styrylpyridinium</w:t>
      </w:r>
      <w:proofErr w:type="spellEnd"/>
      <w:r w:rsidRPr="00B74666">
        <w:rPr>
          <w:rFonts w:cs="Times New Roman"/>
          <w:szCs w:val="24"/>
        </w:rPr>
        <w:t xml:space="preserve"> dyes with </w:t>
      </w:r>
      <w:proofErr w:type="spellStart"/>
      <w:r w:rsidRPr="00B74666">
        <w:rPr>
          <w:rFonts w:cs="Times New Roman"/>
          <w:szCs w:val="24"/>
        </w:rPr>
        <w:t>hydroxy</w:t>
      </w:r>
      <w:proofErr w:type="spellEnd"/>
      <w:r w:rsidRPr="00B74666">
        <w:rPr>
          <w:rFonts w:cs="Times New Roman"/>
          <w:szCs w:val="24"/>
        </w:rPr>
        <w:t xml:space="preserve"> group in the </w:t>
      </w:r>
      <w:proofErr w:type="spellStart"/>
      <w:r w:rsidRPr="00B74666">
        <w:rPr>
          <w:rFonts w:cs="Times New Roman"/>
          <w:szCs w:val="24"/>
        </w:rPr>
        <w:t>styryl</w:t>
      </w:r>
      <w:proofErr w:type="spellEnd"/>
      <w:r w:rsidRPr="00B74666">
        <w:rPr>
          <w:rFonts w:cs="Times New Roman"/>
          <w:szCs w:val="24"/>
        </w:rPr>
        <w:t xml:space="preserve"> unit. The reversal has been ascribed to a change in the h</w:t>
      </w:r>
      <w:r w:rsidR="001F63C0" w:rsidRPr="00B74666">
        <w:rPr>
          <w:rFonts w:cs="Times New Roman"/>
          <w:szCs w:val="24"/>
        </w:rPr>
        <w:t>ydrogen-bonding property of the sol</w:t>
      </w:r>
      <w:r w:rsidRPr="00B74666">
        <w:rPr>
          <w:rFonts w:cs="Times New Roman"/>
          <w:szCs w:val="24"/>
        </w:rPr>
        <w:t>vents. Hydrogen-bond donor (HBD) solvents exhibit a negative solvatochromism, while the hydrogen-bond acceptor (HBA) solvents show a positive solvatochromism with increasing solvent</w:t>
      </w:r>
      <w:r w:rsidR="00F25552" w:rsidRPr="00B74666">
        <w:rPr>
          <w:rFonts w:cs="Times New Roman"/>
          <w:szCs w:val="24"/>
        </w:rPr>
        <w:t xml:space="preserve"> polarity. </w:t>
      </w:r>
      <w:r w:rsidRPr="00B74666">
        <w:rPr>
          <w:rFonts w:cs="Times New Roman"/>
          <w:szCs w:val="24"/>
        </w:rPr>
        <w:t>The revers</w:t>
      </w:r>
      <w:r w:rsidR="002B6C57">
        <w:rPr>
          <w:rFonts w:cs="Times New Roman"/>
          <w:szCs w:val="24"/>
        </w:rPr>
        <w:t>al</w:t>
      </w:r>
      <w:r w:rsidRPr="00B74666">
        <w:rPr>
          <w:rFonts w:cs="Times New Roman"/>
          <w:szCs w:val="24"/>
        </w:rPr>
        <w:t xml:space="preserve"> point has been considered as a switch in the E</w:t>
      </w:r>
      <w:r w:rsidRPr="00B74666">
        <w:rPr>
          <w:rFonts w:cs="Times New Roman"/>
          <w:szCs w:val="24"/>
          <w:vertAlign w:val="subscript"/>
        </w:rPr>
        <w:t>T</w:t>
      </w:r>
      <w:r w:rsidRPr="00B74666">
        <w:rPr>
          <w:rFonts w:cs="Times New Roman"/>
          <w:szCs w:val="24"/>
        </w:rPr>
        <w:t>(30) scale to identify the HBD and HBA characteristics of the solvents.</w:t>
      </w:r>
      <w:r w:rsidR="005B62F6" w:rsidRPr="00B74666">
        <w:rPr>
          <w:rFonts w:cs="Times New Roman"/>
          <w:szCs w:val="24"/>
        </w:rPr>
        <w:t xml:space="preserve"> </w:t>
      </w:r>
      <w:r w:rsidR="00A85E59" w:rsidRPr="00B74666">
        <w:rPr>
          <w:rFonts w:cs="Times New Roman"/>
          <w:szCs w:val="24"/>
        </w:rPr>
        <w:t>In addition</w:t>
      </w:r>
      <w:r w:rsidR="001E5B63" w:rsidRPr="00B74666">
        <w:rPr>
          <w:rFonts w:cs="Times New Roman"/>
          <w:szCs w:val="24"/>
        </w:rPr>
        <w:t>,</w:t>
      </w:r>
      <w:r w:rsidR="00A85E59" w:rsidRPr="00B74666">
        <w:rPr>
          <w:rFonts w:cs="Times New Roman"/>
          <w:szCs w:val="24"/>
        </w:rPr>
        <w:t xml:space="preserve"> with the above idea</w:t>
      </w:r>
      <w:r w:rsidR="002B6C57">
        <w:rPr>
          <w:rFonts w:cs="Times New Roman"/>
          <w:szCs w:val="24"/>
        </w:rPr>
        <w:t>,</w:t>
      </w:r>
      <w:r w:rsidR="00A85E59" w:rsidRPr="00B74666">
        <w:rPr>
          <w:rFonts w:cs="Times New Roman"/>
          <w:szCs w:val="24"/>
        </w:rPr>
        <w:t xml:space="preserve"> </w:t>
      </w:r>
      <w:r w:rsidR="005B62F6" w:rsidRPr="00B74666">
        <w:rPr>
          <w:rFonts w:cs="Times New Roman"/>
          <w:szCs w:val="24"/>
        </w:rPr>
        <w:t xml:space="preserve">they </w:t>
      </w:r>
      <w:r w:rsidR="002B6C57">
        <w:rPr>
          <w:rFonts w:cs="Times New Roman"/>
          <w:szCs w:val="24"/>
        </w:rPr>
        <w:t>suggested</w:t>
      </w:r>
      <w:r w:rsidR="005B62F6" w:rsidRPr="00B74666">
        <w:rPr>
          <w:rFonts w:cs="Times New Roman"/>
          <w:szCs w:val="24"/>
        </w:rPr>
        <w:t xml:space="preserve"> that</w:t>
      </w:r>
      <w:r w:rsidRPr="00B74666">
        <w:rPr>
          <w:rFonts w:cs="Times New Roman"/>
          <w:szCs w:val="24"/>
        </w:rPr>
        <w:t xml:space="preserve"> </w:t>
      </w:r>
      <w:r w:rsidR="005102FC" w:rsidRPr="00B74666">
        <w:rPr>
          <w:rFonts w:cs="Times New Roman"/>
          <w:szCs w:val="24"/>
        </w:rPr>
        <w:t xml:space="preserve">reversal in solvatochromism may be considered as a switch to explain either structural transition of the dye due to solvent or a transition due to solvent </w:t>
      </w:r>
      <w:r w:rsidR="005D0EB8" w:rsidRPr="00B74666">
        <w:rPr>
          <w:rFonts w:cs="Times New Roman"/>
          <w:szCs w:val="24"/>
        </w:rPr>
        <w:t xml:space="preserve">cage with differential polarity </w:t>
      </w:r>
      <w:r w:rsidR="00354CDD" w:rsidRPr="00B74666">
        <w:rPr>
          <w:rFonts w:cs="Times New Roman"/>
          <w:szCs w:val="24"/>
        </w:rPr>
        <w:t>[</w:t>
      </w:r>
      <w:r w:rsidR="005D0EB8" w:rsidRPr="00B74666">
        <w:rPr>
          <w:rFonts w:cs="Times New Roman"/>
          <w:szCs w:val="24"/>
        </w:rPr>
        <w:t>2</w:t>
      </w:r>
      <w:r w:rsidR="00241FE6" w:rsidRPr="00B74666">
        <w:rPr>
          <w:rFonts w:cs="Times New Roman"/>
          <w:szCs w:val="24"/>
        </w:rPr>
        <w:t xml:space="preserve">]. </w:t>
      </w:r>
    </w:p>
    <w:p w:rsidR="00F25552" w:rsidRPr="00B74666" w:rsidRDefault="00CC337E" w:rsidP="00F55F6F">
      <w:pPr>
        <w:autoSpaceDE w:val="0"/>
        <w:autoSpaceDN w:val="0"/>
        <w:adjustRightInd w:val="0"/>
        <w:spacing w:after="240" w:line="360" w:lineRule="auto"/>
        <w:rPr>
          <w:rFonts w:cs="Times New Roman"/>
          <w:szCs w:val="24"/>
        </w:rPr>
      </w:pPr>
      <w:proofErr w:type="spellStart"/>
      <w:r w:rsidRPr="00B74666">
        <w:rPr>
          <w:rFonts w:cs="Times New Roman"/>
          <w:szCs w:val="24"/>
        </w:rPr>
        <w:t>W</w:t>
      </w:r>
      <w:r w:rsidR="00A77D58" w:rsidRPr="00A77D58">
        <w:rPr>
          <w:rFonts w:cs="Times New Roman"/>
          <w:szCs w:val="24"/>
        </w:rPr>
        <w:t>ü</w:t>
      </w:r>
      <w:r w:rsidRPr="00B74666">
        <w:rPr>
          <w:rFonts w:cs="Times New Roman"/>
          <w:szCs w:val="24"/>
        </w:rPr>
        <w:t>rthner</w:t>
      </w:r>
      <w:proofErr w:type="spellEnd"/>
      <w:r w:rsidRPr="00B74666">
        <w:rPr>
          <w:rFonts w:cs="Times New Roman"/>
          <w:szCs w:val="24"/>
        </w:rPr>
        <w:t xml:space="preserve"> et al</w:t>
      </w:r>
      <w:r w:rsidR="002B6C57">
        <w:rPr>
          <w:rFonts w:cs="Times New Roman"/>
          <w:szCs w:val="24"/>
        </w:rPr>
        <w:t>.</w:t>
      </w:r>
      <w:r w:rsidRPr="00B74666">
        <w:rPr>
          <w:rFonts w:cs="Times New Roman"/>
          <w:szCs w:val="24"/>
        </w:rPr>
        <w:t xml:space="preserve"> suggested the origin of this p</w:t>
      </w:r>
      <w:r w:rsidR="0078576C" w:rsidRPr="00B74666">
        <w:rPr>
          <w:rFonts w:cs="Times New Roman"/>
          <w:szCs w:val="24"/>
        </w:rPr>
        <w:t>h</w:t>
      </w:r>
      <w:r w:rsidRPr="00B74666">
        <w:rPr>
          <w:rFonts w:cs="Times New Roman"/>
          <w:szCs w:val="24"/>
        </w:rPr>
        <w:t xml:space="preserve">enomena </w:t>
      </w:r>
      <w:r w:rsidR="001E5B63" w:rsidRPr="00B74666">
        <w:rPr>
          <w:rFonts w:cs="Times New Roman"/>
          <w:szCs w:val="24"/>
        </w:rPr>
        <w:t>as a</w:t>
      </w:r>
      <w:r w:rsidRPr="00B74666">
        <w:rPr>
          <w:rFonts w:cs="Times New Roman"/>
          <w:szCs w:val="24"/>
        </w:rPr>
        <w:t xml:space="preserve"> dipolar solvent</w:t>
      </w:r>
      <w:r w:rsidR="001E5B63" w:rsidRPr="00B74666">
        <w:rPr>
          <w:rFonts w:cs="Times New Roman"/>
          <w:szCs w:val="24"/>
        </w:rPr>
        <w:t xml:space="preserve"> induced structural change in the </w:t>
      </w:r>
      <w:r w:rsidRPr="00B74666">
        <w:rPr>
          <w:rFonts w:cs="Times New Roman"/>
          <w:szCs w:val="24"/>
        </w:rPr>
        <w:t xml:space="preserve">dye between two limiting </w:t>
      </w:r>
      <w:proofErr w:type="spellStart"/>
      <w:r w:rsidRPr="00B74666">
        <w:rPr>
          <w:rFonts w:cs="Times New Roman"/>
          <w:szCs w:val="24"/>
        </w:rPr>
        <w:t>mesomeric</w:t>
      </w:r>
      <w:proofErr w:type="spellEnd"/>
      <w:r w:rsidRPr="00B74666">
        <w:rPr>
          <w:rFonts w:cs="Times New Roman"/>
          <w:szCs w:val="24"/>
        </w:rPr>
        <w:t xml:space="preserve"> structures, </w:t>
      </w:r>
      <w:proofErr w:type="spellStart"/>
      <w:r w:rsidR="001E5B63" w:rsidRPr="00B74666">
        <w:rPr>
          <w:rFonts w:cs="Times New Roman"/>
          <w:szCs w:val="24"/>
        </w:rPr>
        <w:t>polyene</w:t>
      </w:r>
      <w:proofErr w:type="spellEnd"/>
      <w:r w:rsidR="009E1019">
        <w:rPr>
          <w:rFonts w:cs="Times New Roman"/>
          <w:szCs w:val="24"/>
        </w:rPr>
        <w:t xml:space="preserve"> and</w:t>
      </w:r>
      <w:r w:rsidRPr="00B74666">
        <w:rPr>
          <w:rFonts w:cs="Times New Roman"/>
          <w:szCs w:val="24"/>
        </w:rPr>
        <w:t xml:space="preserve"> </w:t>
      </w:r>
      <w:proofErr w:type="spellStart"/>
      <w:r w:rsidRPr="00B74666">
        <w:rPr>
          <w:rFonts w:cs="Times New Roman"/>
          <w:szCs w:val="24"/>
        </w:rPr>
        <w:t>zwitterionic</w:t>
      </w:r>
      <w:proofErr w:type="spellEnd"/>
      <w:r w:rsidRPr="00B74666">
        <w:rPr>
          <w:rFonts w:cs="Times New Roman"/>
          <w:szCs w:val="24"/>
        </w:rPr>
        <w:t xml:space="preserve"> </w:t>
      </w:r>
      <w:r w:rsidR="009E1019">
        <w:rPr>
          <w:rFonts w:cs="Times New Roman"/>
          <w:szCs w:val="24"/>
        </w:rPr>
        <w:t>structures</w:t>
      </w:r>
      <w:r w:rsidR="00C35890">
        <w:rPr>
          <w:rFonts w:cs="Times New Roman"/>
          <w:szCs w:val="24"/>
        </w:rPr>
        <w:t xml:space="preserve"> [5</w:t>
      </w:r>
      <w:r w:rsidR="001E1E13" w:rsidRPr="00B74666">
        <w:rPr>
          <w:rFonts w:cs="Times New Roman"/>
          <w:szCs w:val="24"/>
        </w:rPr>
        <w:t xml:space="preserve">]. </w:t>
      </w:r>
      <w:r w:rsidR="001F63C0" w:rsidRPr="00B74666">
        <w:rPr>
          <w:rFonts w:cs="Times New Roman"/>
          <w:szCs w:val="24"/>
        </w:rPr>
        <w:t xml:space="preserve">That </w:t>
      </w:r>
      <w:r w:rsidR="009E1019">
        <w:rPr>
          <w:rFonts w:cs="Times New Roman"/>
          <w:szCs w:val="24"/>
        </w:rPr>
        <w:t>implies</w:t>
      </w:r>
      <w:r w:rsidR="001E5B63" w:rsidRPr="00B74666">
        <w:rPr>
          <w:rFonts w:cs="Times New Roman"/>
          <w:szCs w:val="24"/>
        </w:rPr>
        <w:t>,</w:t>
      </w:r>
      <w:r w:rsidR="001F63C0" w:rsidRPr="00B74666">
        <w:rPr>
          <w:rFonts w:cs="Times New Roman"/>
          <w:szCs w:val="24"/>
        </w:rPr>
        <w:t xml:space="preserve"> </w:t>
      </w:r>
      <w:r w:rsidR="009E1019">
        <w:rPr>
          <w:rFonts w:cs="Times New Roman"/>
          <w:szCs w:val="24"/>
        </w:rPr>
        <w:t>a</w:t>
      </w:r>
      <w:r w:rsidR="001F63C0" w:rsidRPr="00B74666">
        <w:rPr>
          <w:rFonts w:cs="Times New Roman"/>
          <w:szCs w:val="24"/>
        </w:rPr>
        <w:t xml:space="preserve"> change in </w:t>
      </w:r>
      <w:r w:rsidR="009E1019">
        <w:rPr>
          <w:rFonts w:cs="Times New Roman"/>
          <w:szCs w:val="24"/>
        </w:rPr>
        <w:t xml:space="preserve">the </w:t>
      </w:r>
      <w:r w:rsidR="001F63C0" w:rsidRPr="00B74666">
        <w:rPr>
          <w:rFonts w:cs="Times New Roman"/>
          <w:szCs w:val="24"/>
        </w:rPr>
        <w:t>ground-state dipole moment of the solute</w:t>
      </w:r>
      <w:r w:rsidR="009E1019">
        <w:rPr>
          <w:rFonts w:cs="Times New Roman"/>
          <w:szCs w:val="24"/>
        </w:rPr>
        <w:t xml:space="preserve">, </w:t>
      </w:r>
      <w:r w:rsidR="001F63C0" w:rsidRPr="00B74666">
        <w:rPr>
          <w:rFonts w:cs="Times New Roman"/>
          <w:szCs w:val="24"/>
        </w:rPr>
        <w:t>induced by the surrounding solvent cage</w:t>
      </w:r>
      <w:r w:rsidR="009E1019">
        <w:rPr>
          <w:rFonts w:cs="Times New Roman"/>
          <w:szCs w:val="24"/>
        </w:rPr>
        <w:t>,</w:t>
      </w:r>
      <w:r w:rsidR="001F63C0" w:rsidRPr="00B74666">
        <w:rPr>
          <w:rFonts w:cs="Times New Roman"/>
          <w:szCs w:val="24"/>
        </w:rPr>
        <w:t xml:space="preserve"> </w:t>
      </w:r>
      <w:r w:rsidR="00E07C94" w:rsidRPr="00B74666">
        <w:rPr>
          <w:rFonts w:cs="Times New Roman"/>
          <w:szCs w:val="24"/>
        </w:rPr>
        <w:t>cause</w:t>
      </w:r>
      <w:r w:rsidR="009E1019">
        <w:rPr>
          <w:rFonts w:cs="Times New Roman"/>
          <w:szCs w:val="24"/>
        </w:rPr>
        <w:t>s</w:t>
      </w:r>
      <w:r w:rsidR="00E07C94" w:rsidRPr="00B74666">
        <w:rPr>
          <w:rFonts w:cs="Times New Roman"/>
          <w:szCs w:val="24"/>
        </w:rPr>
        <w:t xml:space="preserve"> an electronic polarization of the surrounding solvent molecules, creating a so-called reaction </w:t>
      </w:r>
      <w:r w:rsidR="00F740CB" w:rsidRPr="00B74666">
        <w:rPr>
          <w:rFonts w:cs="Times New Roman"/>
          <w:szCs w:val="24"/>
        </w:rPr>
        <w:t>fi</w:t>
      </w:r>
      <w:r w:rsidR="00E07C94" w:rsidRPr="00B74666">
        <w:rPr>
          <w:rFonts w:cs="Times New Roman"/>
          <w:szCs w:val="24"/>
        </w:rPr>
        <w:t xml:space="preserve">eld which affects the solute’s ground-state dipole moment </w:t>
      </w:r>
      <w:r w:rsidR="00E07C94" w:rsidRPr="00B74666">
        <w:rPr>
          <w:rFonts w:cs="Times New Roman"/>
          <w:i/>
          <w:szCs w:val="24"/>
        </w:rPr>
        <w:t>µ</w:t>
      </w:r>
      <w:r w:rsidR="00E07C94" w:rsidRPr="00B74666">
        <w:rPr>
          <w:rFonts w:cs="Times New Roman"/>
          <w:i/>
          <w:szCs w:val="24"/>
          <w:vertAlign w:val="subscript"/>
        </w:rPr>
        <w:t>g</w:t>
      </w:r>
      <w:r w:rsidR="00E07C94" w:rsidRPr="00B74666">
        <w:rPr>
          <w:rFonts w:cs="Times New Roman"/>
          <w:szCs w:val="24"/>
        </w:rPr>
        <w:t>. That is, the interaction of the dipolar solute molecules with this i</w:t>
      </w:r>
      <w:r w:rsidR="00653DF6" w:rsidRPr="00B74666">
        <w:rPr>
          <w:rFonts w:cs="Times New Roman"/>
          <w:szCs w:val="24"/>
        </w:rPr>
        <w:t>nduced reaction fi</w:t>
      </w:r>
      <w:r w:rsidR="00E07C94" w:rsidRPr="00B74666">
        <w:rPr>
          <w:rFonts w:cs="Times New Roman"/>
          <w:szCs w:val="24"/>
        </w:rPr>
        <w:t>eld, due to the total dipole moment (permanent and induced) of the solvent molecules, may cause an alteration of the electronic st</w:t>
      </w:r>
      <w:r w:rsidR="005D0EB8" w:rsidRPr="00B74666">
        <w:rPr>
          <w:rFonts w:cs="Times New Roman"/>
          <w:szCs w:val="24"/>
        </w:rPr>
        <w:t xml:space="preserve">ructure of the </w:t>
      </w:r>
      <w:proofErr w:type="spellStart"/>
      <w:r w:rsidR="005D0EB8" w:rsidRPr="00B74666">
        <w:rPr>
          <w:rFonts w:cs="Times New Roman"/>
          <w:szCs w:val="24"/>
        </w:rPr>
        <w:t>chromophore</w:t>
      </w:r>
      <w:proofErr w:type="spellEnd"/>
      <w:r w:rsidR="005D0EB8" w:rsidRPr="00B74666">
        <w:rPr>
          <w:rFonts w:cs="Times New Roman"/>
          <w:szCs w:val="24"/>
        </w:rPr>
        <w:t xml:space="preserve"> [3</w:t>
      </w:r>
      <w:r w:rsidR="00E07C94" w:rsidRPr="00B74666">
        <w:rPr>
          <w:rFonts w:cs="Times New Roman"/>
          <w:szCs w:val="24"/>
        </w:rPr>
        <w:t>].</w:t>
      </w:r>
      <w:r w:rsidR="001E1E13" w:rsidRPr="00B74666">
        <w:rPr>
          <w:rFonts w:cs="Times New Roman"/>
          <w:szCs w:val="24"/>
        </w:rPr>
        <w:t xml:space="preserve"> </w:t>
      </w:r>
    </w:p>
    <w:p w:rsidR="009A548E" w:rsidRPr="00B74666" w:rsidRDefault="00F25552" w:rsidP="00F55F6F">
      <w:pPr>
        <w:autoSpaceDE w:val="0"/>
        <w:autoSpaceDN w:val="0"/>
        <w:adjustRightInd w:val="0"/>
        <w:spacing w:after="240" w:line="360" w:lineRule="auto"/>
        <w:rPr>
          <w:rFonts w:cs="Times New Roman"/>
          <w:szCs w:val="24"/>
        </w:rPr>
      </w:pPr>
      <w:r w:rsidRPr="00B74666">
        <w:rPr>
          <w:rFonts w:cs="Times New Roman"/>
          <w:szCs w:val="24"/>
        </w:rPr>
        <w:t>In addition</w:t>
      </w:r>
      <w:r w:rsidR="001E5B63" w:rsidRPr="00B74666">
        <w:rPr>
          <w:rFonts w:cs="Times New Roman"/>
          <w:szCs w:val="24"/>
        </w:rPr>
        <w:t xml:space="preserve">, </w:t>
      </w:r>
      <w:proofErr w:type="spellStart"/>
      <w:r w:rsidR="003A2D9F">
        <w:rPr>
          <w:rFonts w:cs="Times New Roman"/>
          <w:szCs w:val="24"/>
        </w:rPr>
        <w:t>Dom</w:t>
      </w:r>
      <w:r w:rsidR="009E1019">
        <w:rPr>
          <w:rFonts w:cs="Times New Roman"/>
          <w:szCs w:val="24"/>
        </w:rPr>
        <w:t>í</w:t>
      </w:r>
      <w:r w:rsidR="001E1E13" w:rsidRPr="00B74666">
        <w:rPr>
          <w:rFonts w:cs="Times New Roman"/>
          <w:szCs w:val="24"/>
        </w:rPr>
        <w:t>nguez</w:t>
      </w:r>
      <w:proofErr w:type="spellEnd"/>
      <w:r w:rsidR="001E5B63" w:rsidRPr="00B74666">
        <w:rPr>
          <w:rFonts w:cs="Times New Roman"/>
          <w:szCs w:val="24"/>
        </w:rPr>
        <w:t xml:space="preserve"> et al.</w:t>
      </w:r>
      <w:r w:rsidR="001E1E13" w:rsidRPr="00B74666">
        <w:rPr>
          <w:rFonts w:cs="Times New Roman"/>
          <w:szCs w:val="24"/>
        </w:rPr>
        <w:t xml:space="preserve"> </w:t>
      </w:r>
      <w:r w:rsidR="001E5B63" w:rsidRPr="00B74666">
        <w:rPr>
          <w:rFonts w:cs="Times New Roman"/>
          <w:szCs w:val="24"/>
        </w:rPr>
        <w:t xml:space="preserve">tried to </w:t>
      </w:r>
      <w:r w:rsidR="001E1E13" w:rsidRPr="00B74666">
        <w:rPr>
          <w:rFonts w:cs="Times New Roman"/>
          <w:szCs w:val="24"/>
        </w:rPr>
        <w:t xml:space="preserve">explain the solvatochromic reversal </w:t>
      </w:r>
      <w:r w:rsidR="001E5B63" w:rsidRPr="00B74666">
        <w:rPr>
          <w:rFonts w:cs="Times New Roman"/>
          <w:szCs w:val="24"/>
        </w:rPr>
        <w:t xml:space="preserve">as to </w:t>
      </w:r>
      <w:r w:rsidR="001E1E13" w:rsidRPr="00B74666">
        <w:rPr>
          <w:rFonts w:cs="Times New Roman"/>
          <w:szCs w:val="24"/>
        </w:rPr>
        <w:t xml:space="preserve">arise from structural changes in the dye, caused </w:t>
      </w:r>
      <w:r w:rsidRPr="00B74666">
        <w:rPr>
          <w:rFonts w:cs="Times New Roman"/>
          <w:szCs w:val="24"/>
        </w:rPr>
        <w:t xml:space="preserve">by solute–solvent interactions and </w:t>
      </w:r>
      <w:r w:rsidR="00D17942">
        <w:rPr>
          <w:rFonts w:cs="Times New Roman"/>
          <w:szCs w:val="24"/>
        </w:rPr>
        <w:t xml:space="preserve">suggested that </w:t>
      </w:r>
      <w:r w:rsidR="001E1E13" w:rsidRPr="00B74666">
        <w:rPr>
          <w:rFonts w:cs="Times New Roman"/>
          <w:szCs w:val="24"/>
        </w:rPr>
        <w:t>it should be an intrinsic property of the molecule, which could, therefore, be evalu</w:t>
      </w:r>
      <w:r w:rsidR="005D0EB8" w:rsidRPr="00B74666">
        <w:rPr>
          <w:rFonts w:cs="Times New Roman"/>
          <w:szCs w:val="24"/>
        </w:rPr>
        <w:t xml:space="preserve">ated or predicted theoretically </w:t>
      </w:r>
      <w:r w:rsidR="001E1E13" w:rsidRPr="00B74666">
        <w:rPr>
          <w:rFonts w:cs="Times New Roman"/>
          <w:szCs w:val="24"/>
        </w:rPr>
        <w:t>[</w:t>
      </w:r>
      <w:r w:rsidR="006B481B">
        <w:rPr>
          <w:rFonts w:cs="Times New Roman"/>
          <w:szCs w:val="24"/>
        </w:rPr>
        <w:t>1</w:t>
      </w:r>
      <w:r w:rsidR="001E1E13" w:rsidRPr="00B74666">
        <w:rPr>
          <w:rFonts w:cs="Times New Roman"/>
          <w:szCs w:val="24"/>
        </w:rPr>
        <w:t>].</w:t>
      </w:r>
    </w:p>
    <w:p w:rsidR="008D3798" w:rsidRPr="00B74666" w:rsidRDefault="007925A7" w:rsidP="00F55F6F">
      <w:pPr>
        <w:autoSpaceDE w:val="0"/>
        <w:autoSpaceDN w:val="0"/>
        <w:adjustRightInd w:val="0"/>
        <w:spacing w:after="240" w:line="360" w:lineRule="auto"/>
        <w:rPr>
          <w:rFonts w:cs="Times New Roman"/>
          <w:szCs w:val="24"/>
        </w:rPr>
      </w:pPr>
      <w:r w:rsidRPr="00B74666">
        <w:rPr>
          <w:rFonts w:cs="Times New Roman"/>
          <w:szCs w:val="24"/>
        </w:rPr>
        <w:t xml:space="preserve">However, for the </w:t>
      </w:r>
      <w:proofErr w:type="spellStart"/>
      <w:r w:rsidRPr="00B74666">
        <w:rPr>
          <w:rFonts w:cs="Times New Roman"/>
          <w:szCs w:val="24"/>
        </w:rPr>
        <w:t>merocyanine</w:t>
      </w:r>
      <w:r w:rsidR="008D3798" w:rsidRPr="00B74666">
        <w:rPr>
          <w:rFonts w:cs="Times New Roman"/>
          <w:szCs w:val="24"/>
        </w:rPr>
        <w:t>s</w:t>
      </w:r>
      <w:proofErr w:type="spellEnd"/>
      <w:r w:rsidRPr="00B74666">
        <w:rPr>
          <w:rFonts w:cs="Times New Roman"/>
          <w:szCs w:val="24"/>
        </w:rPr>
        <w:t xml:space="preserve">, this contention is not supported by an analysis based on the Onsager reaction field model which shows that the electric field produced by even the most polar solvents is inadequate to produce the large geometric distortions required </w:t>
      </w:r>
      <w:r w:rsidR="005D0EB8" w:rsidRPr="00B74666">
        <w:rPr>
          <w:rFonts w:cs="Times New Roman"/>
          <w:szCs w:val="24"/>
        </w:rPr>
        <w:t xml:space="preserve">to change its structure </w:t>
      </w:r>
      <w:r w:rsidRPr="00B74666">
        <w:rPr>
          <w:rFonts w:cs="Times New Roman"/>
          <w:szCs w:val="24"/>
        </w:rPr>
        <w:lastRenderedPageBreak/>
        <w:t>[</w:t>
      </w:r>
      <w:r w:rsidR="00C35890">
        <w:rPr>
          <w:rFonts w:cs="Times New Roman"/>
          <w:szCs w:val="24"/>
        </w:rPr>
        <w:t>8</w:t>
      </w:r>
      <w:r w:rsidRPr="00B74666">
        <w:rPr>
          <w:rFonts w:cs="Times New Roman"/>
          <w:szCs w:val="24"/>
        </w:rPr>
        <w:t>]</w:t>
      </w:r>
      <w:r w:rsidR="005D0EB8" w:rsidRPr="00B74666">
        <w:rPr>
          <w:rFonts w:cs="Times New Roman"/>
          <w:szCs w:val="24"/>
        </w:rPr>
        <w:t>.</w:t>
      </w:r>
      <w:r w:rsidRPr="00B74666">
        <w:rPr>
          <w:rFonts w:cs="Times New Roman"/>
          <w:szCs w:val="24"/>
        </w:rPr>
        <w:t xml:space="preserve"> </w:t>
      </w:r>
      <w:r w:rsidR="00D17942">
        <w:rPr>
          <w:rFonts w:cs="Times New Roman"/>
          <w:szCs w:val="24"/>
        </w:rPr>
        <w:t xml:space="preserve">On the other hand, </w:t>
      </w:r>
      <w:r w:rsidR="00732457" w:rsidRPr="00B74666">
        <w:rPr>
          <w:rFonts w:cs="Times New Roman"/>
          <w:szCs w:val="24"/>
        </w:rPr>
        <w:t>J</w:t>
      </w:r>
      <w:r w:rsidR="008D3798" w:rsidRPr="00B74666">
        <w:rPr>
          <w:rFonts w:cs="Times New Roman"/>
          <w:szCs w:val="24"/>
        </w:rPr>
        <w:t>.</w:t>
      </w:r>
      <w:r w:rsidR="00732457" w:rsidRPr="00B74666">
        <w:rPr>
          <w:rFonts w:cs="Times New Roman"/>
          <w:szCs w:val="24"/>
        </w:rPr>
        <w:t xml:space="preserve"> </w:t>
      </w:r>
      <w:proofErr w:type="spellStart"/>
      <w:r w:rsidR="00732457" w:rsidRPr="00B74666">
        <w:rPr>
          <w:rFonts w:cs="Times New Roman"/>
          <w:szCs w:val="24"/>
        </w:rPr>
        <w:t>Catalán</w:t>
      </w:r>
      <w:proofErr w:type="spellEnd"/>
      <w:r w:rsidR="00A96023" w:rsidRPr="00B74666">
        <w:rPr>
          <w:rFonts w:cs="Times New Roman"/>
          <w:szCs w:val="24"/>
        </w:rPr>
        <w:t xml:space="preserve"> proposed </w:t>
      </w:r>
      <w:r w:rsidR="00732457" w:rsidRPr="00B74666">
        <w:rPr>
          <w:rFonts w:cs="Times New Roman"/>
          <w:szCs w:val="24"/>
        </w:rPr>
        <w:t>as</w:t>
      </w:r>
      <w:r w:rsidR="00BF7A58" w:rsidRPr="00B74666">
        <w:rPr>
          <w:rFonts w:cs="Times New Roman"/>
          <w:szCs w:val="24"/>
        </w:rPr>
        <w:t xml:space="preserve"> </w:t>
      </w:r>
      <w:r w:rsidR="008D3798" w:rsidRPr="00B74666">
        <w:rPr>
          <w:rFonts w:cs="Times New Roman"/>
          <w:szCs w:val="24"/>
        </w:rPr>
        <w:t>t</w:t>
      </w:r>
      <w:r w:rsidR="00BF7A58" w:rsidRPr="00B74666">
        <w:rPr>
          <w:rFonts w:cs="Times New Roman"/>
          <w:szCs w:val="24"/>
        </w:rPr>
        <w:t>he usual interpretation, based on structural changes of the ground states of these dyes caused by medium variations, is of little predictive value and cannot account for the fact that other compounds, which are also affected by the solvent, do not exhibit such a behavior</w:t>
      </w:r>
      <w:r w:rsidR="00D17942">
        <w:rPr>
          <w:rFonts w:cs="Times New Roman"/>
          <w:szCs w:val="24"/>
        </w:rPr>
        <w:t>.</w:t>
      </w:r>
      <w:r w:rsidR="00BF7A58" w:rsidRPr="00B74666">
        <w:rPr>
          <w:rFonts w:cs="Times New Roman"/>
          <w:szCs w:val="24"/>
        </w:rPr>
        <w:t xml:space="preserve"> </w:t>
      </w:r>
      <w:r w:rsidR="00D17942">
        <w:rPr>
          <w:rFonts w:cs="Times New Roman"/>
          <w:szCs w:val="24"/>
        </w:rPr>
        <w:t>I</w:t>
      </w:r>
      <w:r w:rsidR="00BF7A58" w:rsidRPr="00B74666">
        <w:rPr>
          <w:rFonts w:cs="Times New Roman"/>
          <w:szCs w:val="24"/>
        </w:rPr>
        <w:t xml:space="preserve">f the solvatochromic reversal of some of these </w:t>
      </w:r>
      <w:proofErr w:type="spellStart"/>
      <w:r w:rsidR="00BF7A58" w:rsidRPr="00B74666">
        <w:rPr>
          <w:rFonts w:cs="Times New Roman"/>
          <w:szCs w:val="24"/>
        </w:rPr>
        <w:t>betaine</w:t>
      </w:r>
      <w:proofErr w:type="spellEnd"/>
      <w:r w:rsidR="00BF7A58" w:rsidRPr="00B74666">
        <w:rPr>
          <w:rFonts w:cs="Times New Roman"/>
          <w:szCs w:val="24"/>
        </w:rPr>
        <w:t xml:space="preserve"> dyes is a true phenomenon and not an</w:t>
      </w:r>
      <w:r w:rsidR="0057098F" w:rsidRPr="00B74666">
        <w:rPr>
          <w:rFonts w:cs="Times New Roman"/>
          <w:szCs w:val="24"/>
        </w:rPr>
        <w:t xml:space="preserve"> </w:t>
      </w:r>
      <w:r w:rsidR="00BF7A58" w:rsidRPr="00B74666">
        <w:rPr>
          <w:rFonts w:cs="Times New Roman"/>
          <w:szCs w:val="24"/>
        </w:rPr>
        <w:t>artifact</w:t>
      </w:r>
      <w:r w:rsidR="00457F7C" w:rsidRPr="00B74666">
        <w:rPr>
          <w:rFonts w:cs="Times New Roman"/>
          <w:szCs w:val="24"/>
        </w:rPr>
        <w:t>,</w:t>
      </w:r>
      <w:r w:rsidR="0087529D" w:rsidRPr="00B74666">
        <w:rPr>
          <w:rFonts w:cs="Times New Roman"/>
          <w:szCs w:val="24"/>
        </w:rPr>
        <w:t xml:space="preserve"> </w:t>
      </w:r>
      <w:r w:rsidR="0057098F" w:rsidRPr="00B74666">
        <w:rPr>
          <w:rFonts w:cs="Times New Roman"/>
          <w:szCs w:val="24"/>
        </w:rPr>
        <w:t xml:space="preserve">the compound </w:t>
      </w:r>
      <w:r w:rsidR="00D17942">
        <w:rPr>
          <w:rFonts w:cs="Times New Roman"/>
          <w:szCs w:val="24"/>
        </w:rPr>
        <w:t xml:space="preserve">must </w:t>
      </w:r>
      <w:r w:rsidR="0057098F" w:rsidRPr="00B74666">
        <w:rPr>
          <w:rFonts w:cs="Times New Roman"/>
          <w:szCs w:val="24"/>
        </w:rPr>
        <w:t xml:space="preserve">exhibit considerable </w:t>
      </w:r>
      <w:proofErr w:type="spellStart"/>
      <w:r w:rsidR="0057098F" w:rsidRPr="00B74666">
        <w:rPr>
          <w:rFonts w:cs="Times New Roman"/>
          <w:szCs w:val="24"/>
        </w:rPr>
        <w:t>dipolarity</w:t>
      </w:r>
      <w:proofErr w:type="spellEnd"/>
      <w:r w:rsidR="0057098F" w:rsidRPr="00B74666">
        <w:rPr>
          <w:rFonts w:cs="Times New Roman"/>
          <w:szCs w:val="24"/>
        </w:rPr>
        <w:t xml:space="preserve"> changes as the solution temperature is lowered</w:t>
      </w:r>
      <w:r w:rsidR="00D17942">
        <w:rPr>
          <w:rFonts w:cs="Times New Roman"/>
          <w:szCs w:val="24"/>
        </w:rPr>
        <w:t xml:space="preserve">, </w:t>
      </w:r>
      <w:r w:rsidR="0057098F" w:rsidRPr="00B74666">
        <w:rPr>
          <w:rFonts w:cs="Times New Roman"/>
          <w:szCs w:val="24"/>
        </w:rPr>
        <w:t xml:space="preserve">not the polarity of the solvent. This inference should, therefore, be considered in any structural model developed </w:t>
      </w:r>
      <w:r w:rsidR="00806F67" w:rsidRPr="00B74666">
        <w:rPr>
          <w:rFonts w:cs="Times New Roman"/>
          <w:szCs w:val="24"/>
        </w:rPr>
        <w:t xml:space="preserve">to account for this phenomenon </w:t>
      </w:r>
      <w:r w:rsidR="0057098F" w:rsidRPr="00B74666">
        <w:rPr>
          <w:rFonts w:cs="Times New Roman"/>
          <w:szCs w:val="24"/>
        </w:rPr>
        <w:t>[</w:t>
      </w:r>
      <w:r w:rsidR="00C35890">
        <w:rPr>
          <w:rFonts w:cs="Times New Roman"/>
          <w:szCs w:val="24"/>
        </w:rPr>
        <w:t>9</w:t>
      </w:r>
      <w:r w:rsidR="0057098F" w:rsidRPr="00B74666">
        <w:rPr>
          <w:rFonts w:cs="Times New Roman"/>
          <w:szCs w:val="24"/>
        </w:rPr>
        <w:t>]</w:t>
      </w:r>
      <w:r w:rsidR="00D17942">
        <w:rPr>
          <w:rFonts w:cs="Times New Roman"/>
          <w:szCs w:val="24"/>
        </w:rPr>
        <w:t>.</w:t>
      </w:r>
    </w:p>
    <w:p w:rsidR="00D17942" w:rsidRDefault="00D17942" w:rsidP="00F55F6F">
      <w:pPr>
        <w:autoSpaceDE w:val="0"/>
        <w:autoSpaceDN w:val="0"/>
        <w:adjustRightInd w:val="0"/>
        <w:spacing w:after="240" w:line="360" w:lineRule="auto"/>
        <w:rPr>
          <w:rFonts w:cs="Times New Roman"/>
          <w:szCs w:val="24"/>
        </w:rPr>
      </w:pPr>
      <w:r>
        <w:rPr>
          <w:rFonts w:cs="Times New Roman"/>
          <w:szCs w:val="24"/>
        </w:rPr>
        <w:t>It is to be recalled that t</w:t>
      </w:r>
      <w:r w:rsidR="008D3798" w:rsidRPr="00B74666">
        <w:rPr>
          <w:rFonts w:cs="Times New Roman"/>
          <w:szCs w:val="24"/>
        </w:rPr>
        <w:t xml:space="preserve">he </w:t>
      </w:r>
      <w:r w:rsidRPr="00B74666">
        <w:rPr>
          <w:rFonts w:cs="Times New Roman"/>
          <w:szCs w:val="24"/>
        </w:rPr>
        <w:t>phenomen</w:t>
      </w:r>
      <w:r>
        <w:rPr>
          <w:rFonts w:cs="Times New Roman"/>
          <w:szCs w:val="24"/>
        </w:rPr>
        <w:t>on</w:t>
      </w:r>
      <w:r w:rsidRPr="00B74666">
        <w:rPr>
          <w:rFonts w:cs="Times New Roman"/>
          <w:szCs w:val="24"/>
        </w:rPr>
        <w:t xml:space="preserve"> </w:t>
      </w:r>
      <w:r>
        <w:rPr>
          <w:rFonts w:cs="Times New Roman"/>
          <w:szCs w:val="24"/>
        </w:rPr>
        <w:t>‘</w:t>
      </w:r>
      <w:r w:rsidR="008D3798" w:rsidRPr="00B74666">
        <w:rPr>
          <w:rFonts w:cs="Times New Roman"/>
          <w:szCs w:val="24"/>
        </w:rPr>
        <w:t>inverted solvatochromism</w:t>
      </w:r>
      <w:r>
        <w:rPr>
          <w:rFonts w:cs="Times New Roman"/>
          <w:szCs w:val="24"/>
        </w:rPr>
        <w:t>’</w:t>
      </w:r>
      <w:r w:rsidR="008D3798" w:rsidRPr="00B74666">
        <w:rPr>
          <w:rFonts w:cs="Times New Roman"/>
          <w:szCs w:val="24"/>
        </w:rPr>
        <w:t xml:space="preserve"> is based on mere observation of two types of </w:t>
      </w:r>
      <w:proofErr w:type="spellStart"/>
      <w:r w:rsidR="008D3798" w:rsidRPr="00B74666">
        <w:rPr>
          <w:rFonts w:cs="Times New Roman"/>
          <w:szCs w:val="24"/>
        </w:rPr>
        <w:t>solatochromic</w:t>
      </w:r>
      <w:proofErr w:type="spellEnd"/>
      <w:r w:rsidR="008D3798" w:rsidRPr="00B74666">
        <w:rPr>
          <w:rFonts w:cs="Times New Roman"/>
          <w:szCs w:val="24"/>
        </w:rPr>
        <w:t xml:space="preserve"> trends as a function of the solvent polarity</w:t>
      </w:r>
      <w:r>
        <w:rPr>
          <w:rFonts w:cs="Times New Roman"/>
          <w:szCs w:val="24"/>
        </w:rPr>
        <w:t xml:space="preserve"> than theoretical scientific justification</w:t>
      </w:r>
      <w:r w:rsidR="008D3798" w:rsidRPr="00B74666">
        <w:rPr>
          <w:rFonts w:cs="Times New Roman"/>
          <w:szCs w:val="24"/>
        </w:rPr>
        <w:t xml:space="preserve">. Similar scientific controversy exists </w:t>
      </w:r>
      <w:r>
        <w:rPr>
          <w:rFonts w:cs="Times New Roman"/>
          <w:szCs w:val="24"/>
        </w:rPr>
        <w:t>on phenomena including dual fluorescence, in which</w:t>
      </w:r>
      <w:r w:rsidR="008D3798" w:rsidRPr="00B74666">
        <w:rPr>
          <w:rFonts w:cs="Times New Roman"/>
          <w:szCs w:val="24"/>
        </w:rPr>
        <w:t xml:space="preserve"> two emission bands </w:t>
      </w:r>
      <w:r>
        <w:rPr>
          <w:rFonts w:cs="Times New Roman"/>
          <w:szCs w:val="24"/>
        </w:rPr>
        <w:t>observed for an “app</w:t>
      </w:r>
      <w:r w:rsidR="008D3798" w:rsidRPr="00B74666">
        <w:rPr>
          <w:rFonts w:cs="Times New Roman"/>
          <w:szCs w:val="24"/>
        </w:rPr>
        <w:t>a</w:t>
      </w:r>
      <w:r>
        <w:rPr>
          <w:rFonts w:cs="Times New Roman"/>
          <w:szCs w:val="24"/>
        </w:rPr>
        <w:t>rent” single absorption band.</w:t>
      </w:r>
    </w:p>
    <w:p w:rsidR="0062029F" w:rsidRPr="00B74666" w:rsidRDefault="008D3798" w:rsidP="00F55F6F">
      <w:pPr>
        <w:autoSpaceDE w:val="0"/>
        <w:autoSpaceDN w:val="0"/>
        <w:adjustRightInd w:val="0"/>
        <w:spacing w:after="240" w:line="360" w:lineRule="auto"/>
        <w:rPr>
          <w:rFonts w:cs="Times New Roman"/>
          <w:szCs w:val="24"/>
        </w:rPr>
      </w:pPr>
      <w:r w:rsidRPr="00B74666">
        <w:rPr>
          <w:rFonts w:cs="Times New Roman"/>
          <w:szCs w:val="24"/>
        </w:rPr>
        <w:t>Dual fluorescence</w:t>
      </w:r>
      <w:r w:rsidR="00D17942">
        <w:rPr>
          <w:rFonts w:cs="Times New Roman"/>
          <w:szCs w:val="24"/>
        </w:rPr>
        <w:t xml:space="preserve"> is one of the most widely investigated </w:t>
      </w:r>
      <w:r w:rsidR="00EB0578">
        <w:rPr>
          <w:rFonts w:cs="Times New Roman"/>
          <w:szCs w:val="24"/>
        </w:rPr>
        <w:t>‘anomalous’ phenomena, and there has been a long standing controversy, regarding the mechanism of its origin. Although, s</w:t>
      </w:r>
      <w:r w:rsidR="00EB0578" w:rsidRPr="00B74666">
        <w:rPr>
          <w:rFonts w:cs="Times New Roman"/>
          <w:szCs w:val="24"/>
        </w:rPr>
        <w:t>everal model</w:t>
      </w:r>
      <w:r w:rsidR="00EB0578">
        <w:rPr>
          <w:rFonts w:cs="Times New Roman"/>
          <w:szCs w:val="24"/>
        </w:rPr>
        <w:t>s</w:t>
      </w:r>
      <w:r w:rsidR="00EB0578" w:rsidRPr="00B74666">
        <w:rPr>
          <w:rFonts w:cs="Times New Roman"/>
          <w:szCs w:val="24"/>
        </w:rPr>
        <w:t xml:space="preserve"> have been proposed to explain the dual emission </w:t>
      </w:r>
      <w:r w:rsidR="00EB0578">
        <w:rPr>
          <w:rFonts w:cs="Times New Roman"/>
          <w:szCs w:val="24"/>
        </w:rPr>
        <w:t>in</w:t>
      </w:r>
      <w:r w:rsidR="00A33F99">
        <w:rPr>
          <w:rFonts w:cs="Times New Roman"/>
          <w:szCs w:val="24"/>
        </w:rPr>
        <w:t xml:space="preserve"> </w:t>
      </w:r>
      <w:r w:rsidR="00A33F99" w:rsidRPr="00A33F99">
        <w:rPr>
          <w:rFonts w:cs="Times New Roman"/>
          <w:szCs w:val="24"/>
        </w:rPr>
        <w:t xml:space="preserve">4-( </w:t>
      </w:r>
      <w:r w:rsidR="00A33F99">
        <w:rPr>
          <w:rFonts w:cs="Times New Roman"/>
          <w:szCs w:val="24"/>
        </w:rPr>
        <w:t>N</w:t>
      </w:r>
      <w:r w:rsidR="00A33F99" w:rsidRPr="00A33F99">
        <w:rPr>
          <w:rFonts w:cs="Times New Roman"/>
          <w:szCs w:val="24"/>
        </w:rPr>
        <w:t>,</w:t>
      </w:r>
      <w:r w:rsidR="00A33F99">
        <w:rPr>
          <w:rFonts w:cs="Times New Roman"/>
          <w:szCs w:val="24"/>
        </w:rPr>
        <w:t>N</w:t>
      </w:r>
      <w:r w:rsidR="00A33F99" w:rsidRPr="00A33F99">
        <w:rPr>
          <w:rFonts w:cs="Times New Roman"/>
          <w:szCs w:val="24"/>
        </w:rPr>
        <w:t>-</w:t>
      </w:r>
      <w:proofErr w:type="spellStart"/>
      <w:r w:rsidR="00A33F99" w:rsidRPr="00A33F99">
        <w:rPr>
          <w:rFonts w:cs="Times New Roman"/>
          <w:szCs w:val="24"/>
        </w:rPr>
        <w:t>dimethylamino</w:t>
      </w:r>
      <w:proofErr w:type="spellEnd"/>
      <w:r w:rsidR="00A33F99" w:rsidRPr="00A33F99">
        <w:rPr>
          <w:rFonts w:cs="Times New Roman"/>
          <w:szCs w:val="24"/>
        </w:rPr>
        <w:t>)</w:t>
      </w:r>
      <w:proofErr w:type="spellStart"/>
      <w:r w:rsidR="00A33F99" w:rsidRPr="00A33F99">
        <w:rPr>
          <w:rFonts w:cs="Times New Roman"/>
          <w:szCs w:val="24"/>
        </w:rPr>
        <w:t>benzonitrile</w:t>
      </w:r>
      <w:proofErr w:type="spellEnd"/>
      <w:r w:rsidR="00EB0578" w:rsidRPr="00B74666">
        <w:rPr>
          <w:rFonts w:cs="Times New Roman"/>
          <w:szCs w:val="24"/>
        </w:rPr>
        <w:t xml:space="preserve"> </w:t>
      </w:r>
      <w:r w:rsidR="00A33F99">
        <w:rPr>
          <w:rFonts w:cs="Times New Roman"/>
          <w:szCs w:val="24"/>
        </w:rPr>
        <w:t>(</w:t>
      </w:r>
      <w:r w:rsidR="00EB0578" w:rsidRPr="00B74666">
        <w:rPr>
          <w:rFonts w:cs="Times New Roman"/>
          <w:szCs w:val="24"/>
        </w:rPr>
        <w:t>DMABN</w:t>
      </w:r>
      <w:r w:rsidR="00A33F99">
        <w:rPr>
          <w:rFonts w:cs="Times New Roman"/>
          <w:szCs w:val="24"/>
        </w:rPr>
        <w:t>)</w:t>
      </w:r>
      <w:r w:rsidR="00EB0578" w:rsidRPr="00B74666">
        <w:rPr>
          <w:rFonts w:cs="Times New Roman"/>
          <w:szCs w:val="24"/>
        </w:rPr>
        <w:t xml:space="preserve"> </w:t>
      </w:r>
      <w:r w:rsidR="00EB0578">
        <w:rPr>
          <w:rFonts w:cs="Times New Roman"/>
          <w:szCs w:val="24"/>
        </w:rPr>
        <w:t>such as</w:t>
      </w:r>
      <w:r w:rsidR="00A33F99">
        <w:rPr>
          <w:rFonts w:cs="Times New Roman"/>
          <w:szCs w:val="24"/>
        </w:rPr>
        <w:t xml:space="preserve"> pseudo </w:t>
      </w:r>
      <w:proofErr w:type="spellStart"/>
      <w:r w:rsidR="00767F49">
        <w:rPr>
          <w:rFonts w:cs="Times New Roman"/>
          <w:szCs w:val="24"/>
        </w:rPr>
        <w:t>Jahn</w:t>
      </w:r>
      <w:proofErr w:type="spellEnd"/>
      <w:r w:rsidR="00767F49">
        <w:rPr>
          <w:rFonts w:cs="Times New Roman"/>
          <w:szCs w:val="24"/>
        </w:rPr>
        <w:t>-</w:t>
      </w:r>
      <w:r w:rsidR="00EB0578" w:rsidRPr="00B74666">
        <w:rPr>
          <w:rFonts w:cs="Times New Roman"/>
          <w:szCs w:val="24"/>
        </w:rPr>
        <w:t xml:space="preserve">Teller interaction of excited states, in-plane bending and </w:t>
      </w:r>
      <w:proofErr w:type="spellStart"/>
      <w:r w:rsidR="00EB0578" w:rsidRPr="00B74666">
        <w:rPr>
          <w:rFonts w:cs="Times New Roman"/>
          <w:szCs w:val="24"/>
        </w:rPr>
        <w:t>rehybridization</w:t>
      </w:r>
      <w:proofErr w:type="spellEnd"/>
      <w:r w:rsidR="00EB0578" w:rsidRPr="00B74666">
        <w:rPr>
          <w:rFonts w:cs="Times New Roman"/>
          <w:szCs w:val="24"/>
        </w:rPr>
        <w:t xml:space="preserve"> of acceptor and twisted </w:t>
      </w:r>
      <w:proofErr w:type="spellStart"/>
      <w:r w:rsidR="00EB0578" w:rsidRPr="00B74666">
        <w:rPr>
          <w:rFonts w:cs="Times New Roman"/>
          <w:szCs w:val="24"/>
        </w:rPr>
        <w:t>intramolecular</w:t>
      </w:r>
      <w:proofErr w:type="spellEnd"/>
      <w:r w:rsidR="00EB0578" w:rsidRPr="00B74666">
        <w:rPr>
          <w:rFonts w:cs="Times New Roman"/>
          <w:szCs w:val="24"/>
        </w:rPr>
        <w:t xml:space="preserve"> charge transfer (TICT)</w:t>
      </w:r>
      <w:r w:rsidR="00EB0578">
        <w:rPr>
          <w:rFonts w:cs="Times New Roman"/>
          <w:szCs w:val="24"/>
        </w:rPr>
        <w:t xml:space="preserve"> [10], it seems the </w:t>
      </w:r>
      <w:r w:rsidR="00767F49">
        <w:rPr>
          <w:rFonts w:cs="Times New Roman"/>
          <w:szCs w:val="24"/>
        </w:rPr>
        <w:t>controversy</w:t>
      </w:r>
      <w:r w:rsidR="00EB0578">
        <w:rPr>
          <w:rFonts w:cs="Times New Roman"/>
          <w:szCs w:val="24"/>
        </w:rPr>
        <w:t xml:space="preserve"> has come to an end in view of the </w:t>
      </w:r>
      <w:r w:rsidR="00806F67" w:rsidRPr="00B74666">
        <w:rPr>
          <w:rFonts w:cs="Times New Roman"/>
          <w:szCs w:val="24"/>
        </w:rPr>
        <w:t xml:space="preserve">recent </w:t>
      </w:r>
      <w:r w:rsidR="00EB0578">
        <w:rPr>
          <w:rFonts w:cs="Times New Roman"/>
          <w:szCs w:val="24"/>
        </w:rPr>
        <w:t>explanation based on two</w:t>
      </w:r>
      <w:r w:rsidR="00767F49">
        <w:rPr>
          <w:rFonts w:cs="Times New Roman"/>
          <w:szCs w:val="24"/>
        </w:rPr>
        <w:t xml:space="preserve"> ground state structural isomers</w:t>
      </w:r>
      <w:r w:rsidR="007915E8" w:rsidRPr="00B74666">
        <w:rPr>
          <w:rFonts w:cs="Times New Roman"/>
          <w:szCs w:val="24"/>
        </w:rPr>
        <w:t xml:space="preserve">. </w:t>
      </w:r>
    </w:p>
    <w:p w:rsidR="00657153" w:rsidRPr="00B74666" w:rsidRDefault="00374BFC" w:rsidP="00F55F6F">
      <w:pPr>
        <w:autoSpaceDE w:val="0"/>
        <w:autoSpaceDN w:val="0"/>
        <w:adjustRightInd w:val="0"/>
        <w:spacing w:after="240" w:line="360" w:lineRule="auto"/>
        <w:rPr>
          <w:rFonts w:cs="Times New Roman"/>
          <w:szCs w:val="24"/>
        </w:rPr>
      </w:pPr>
      <w:r w:rsidRPr="00B74666">
        <w:rPr>
          <w:rFonts w:cs="Times New Roman"/>
          <w:szCs w:val="24"/>
        </w:rPr>
        <w:t>Fluorescent compounds in general possess a single fluorescence band for a particular absorption</w:t>
      </w:r>
      <w:r w:rsidR="004347DD" w:rsidRPr="00B74666">
        <w:rPr>
          <w:rFonts w:cs="Times New Roman"/>
          <w:szCs w:val="24"/>
        </w:rPr>
        <w:t>.</w:t>
      </w:r>
      <w:r w:rsidR="00C142A0" w:rsidRPr="00B74666">
        <w:rPr>
          <w:rFonts w:cs="Times New Roman"/>
          <w:szCs w:val="24"/>
        </w:rPr>
        <w:t xml:space="preserve"> </w:t>
      </w:r>
      <w:r w:rsidR="00457F7C" w:rsidRPr="00B74666">
        <w:rPr>
          <w:rFonts w:cs="Times New Roman"/>
          <w:szCs w:val="24"/>
        </w:rPr>
        <w:t>H</w:t>
      </w:r>
      <w:r w:rsidR="004347DD" w:rsidRPr="00B74666">
        <w:rPr>
          <w:rFonts w:cs="Times New Roman"/>
          <w:szCs w:val="24"/>
        </w:rPr>
        <w:t xml:space="preserve">owever, where two fluorescence bands are observed for some donor-acceptor type compounds. Since the existence of two different absorption bands for a compound indicates the existence of two isomers of that compound in the ground state or more than one mode of </w:t>
      </w:r>
      <w:r w:rsidR="004E3EE0">
        <w:rPr>
          <w:rFonts w:cs="Times New Roman"/>
          <w:szCs w:val="24"/>
        </w:rPr>
        <w:t xml:space="preserve">electronic </w:t>
      </w:r>
      <w:r w:rsidR="004347DD" w:rsidRPr="00B74666">
        <w:rPr>
          <w:rFonts w:cs="Times New Roman"/>
          <w:szCs w:val="24"/>
        </w:rPr>
        <w:t>transitio</w:t>
      </w:r>
      <w:r w:rsidR="00C142A0" w:rsidRPr="00B74666">
        <w:rPr>
          <w:rFonts w:cs="Times New Roman"/>
          <w:szCs w:val="24"/>
        </w:rPr>
        <w:t>n</w:t>
      </w:r>
      <w:r w:rsidR="004E3EE0">
        <w:rPr>
          <w:rFonts w:cs="Times New Roman"/>
          <w:szCs w:val="24"/>
        </w:rPr>
        <w:t>s</w:t>
      </w:r>
      <w:r w:rsidR="00C142A0" w:rsidRPr="00B74666">
        <w:rPr>
          <w:rFonts w:cs="Times New Roman"/>
          <w:szCs w:val="24"/>
        </w:rPr>
        <w:t xml:space="preserve">. Similarly, the existence of two </w:t>
      </w:r>
      <w:r w:rsidR="004347DD" w:rsidRPr="00B74666">
        <w:rPr>
          <w:rFonts w:cs="Times New Roman"/>
          <w:szCs w:val="24"/>
        </w:rPr>
        <w:t xml:space="preserve">different emission bands </w:t>
      </w:r>
      <w:r w:rsidR="005465D1" w:rsidRPr="00B74666">
        <w:rPr>
          <w:rFonts w:cs="Times New Roman"/>
          <w:szCs w:val="24"/>
        </w:rPr>
        <w:t xml:space="preserve">(dual fluorescence) </w:t>
      </w:r>
      <w:r w:rsidR="004347DD" w:rsidRPr="00B74666">
        <w:rPr>
          <w:rFonts w:cs="Times New Roman"/>
          <w:szCs w:val="24"/>
        </w:rPr>
        <w:t>is attributed to the existence of two isomers in the excited states or more t</w:t>
      </w:r>
      <w:r w:rsidR="00F67D4B" w:rsidRPr="00B74666">
        <w:rPr>
          <w:rFonts w:cs="Times New Roman"/>
          <w:szCs w:val="24"/>
        </w:rPr>
        <w:t>han one mode of transitions</w:t>
      </w:r>
      <w:r w:rsidR="004347DD" w:rsidRPr="00B74666">
        <w:rPr>
          <w:rFonts w:cs="Times New Roman"/>
          <w:szCs w:val="24"/>
        </w:rPr>
        <w:t>.</w:t>
      </w:r>
      <w:r w:rsidR="00F12C2F" w:rsidRPr="00B74666">
        <w:rPr>
          <w:rFonts w:cs="Times New Roman"/>
          <w:szCs w:val="24"/>
        </w:rPr>
        <w:t xml:space="preserve"> In </w:t>
      </w:r>
      <w:r w:rsidR="005465D1" w:rsidRPr="00B74666">
        <w:rPr>
          <w:rFonts w:cs="Times New Roman"/>
          <w:szCs w:val="24"/>
        </w:rPr>
        <w:t xml:space="preserve">addition to </w:t>
      </w:r>
      <w:r w:rsidR="00A32D13">
        <w:rPr>
          <w:rFonts w:cs="Times New Roman"/>
          <w:szCs w:val="24"/>
        </w:rPr>
        <w:t>structural isomers,</w:t>
      </w:r>
      <w:r w:rsidR="005465D1" w:rsidRPr="00B74666">
        <w:rPr>
          <w:rFonts w:cs="Times New Roman"/>
          <w:szCs w:val="24"/>
        </w:rPr>
        <w:t xml:space="preserve"> </w:t>
      </w:r>
      <w:proofErr w:type="spellStart"/>
      <w:r w:rsidR="00A32D13">
        <w:rPr>
          <w:rFonts w:cs="Times New Roman"/>
          <w:szCs w:val="24"/>
        </w:rPr>
        <w:t>t</w:t>
      </w:r>
      <w:r w:rsidR="0062029F" w:rsidRPr="00B74666">
        <w:rPr>
          <w:rFonts w:cs="Times New Roman"/>
          <w:szCs w:val="24"/>
        </w:rPr>
        <w:t>automersim</w:t>
      </w:r>
      <w:proofErr w:type="spellEnd"/>
      <w:r w:rsidR="0062029F" w:rsidRPr="00B74666">
        <w:rPr>
          <w:rFonts w:cs="Times New Roman"/>
          <w:szCs w:val="24"/>
        </w:rPr>
        <w:t xml:space="preserve"> is also suggested as a reason for Dual fluorescence</w:t>
      </w:r>
      <w:r w:rsidR="00F12C2F" w:rsidRPr="00B74666">
        <w:rPr>
          <w:rFonts w:cs="Times New Roman"/>
          <w:szCs w:val="24"/>
        </w:rPr>
        <w:t xml:space="preserve"> due to the existence of ground state </w:t>
      </w:r>
      <w:proofErr w:type="spellStart"/>
      <w:r w:rsidR="00F12C2F" w:rsidRPr="00B74666">
        <w:rPr>
          <w:rFonts w:cs="Times New Roman"/>
          <w:szCs w:val="24"/>
        </w:rPr>
        <w:t>rotamers</w:t>
      </w:r>
      <w:proofErr w:type="spellEnd"/>
      <w:r w:rsidR="00F12C2F" w:rsidRPr="00B74666">
        <w:rPr>
          <w:rFonts w:cs="Times New Roman"/>
          <w:szCs w:val="24"/>
        </w:rPr>
        <w:t>, which are in equilibrium</w:t>
      </w:r>
      <w:r w:rsidR="0062029F" w:rsidRPr="00B74666">
        <w:rPr>
          <w:rFonts w:cs="Times New Roman"/>
          <w:szCs w:val="24"/>
        </w:rPr>
        <w:t>.</w:t>
      </w:r>
      <w:r w:rsidR="00A6012F" w:rsidRPr="00B74666">
        <w:rPr>
          <w:rFonts w:cs="Times New Roman"/>
          <w:szCs w:val="24"/>
        </w:rPr>
        <w:t xml:space="preserve"> </w:t>
      </w:r>
      <w:r w:rsidR="00C73AD3" w:rsidRPr="00B74666">
        <w:rPr>
          <w:rFonts w:cs="Times New Roman"/>
          <w:szCs w:val="24"/>
        </w:rPr>
        <w:t>But</w:t>
      </w:r>
      <w:r w:rsidR="00F12C2F" w:rsidRPr="00B74666">
        <w:rPr>
          <w:rFonts w:cs="Times New Roman"/>
          <w:szCs w:val="24"/>
        </w:rPr>
        <w:t xml:space="preserve"> m</w:t>
      </w:r>
      <w:r w:rsidR="00A6012F" w:rsidRPr="00B74666">
        <w:rPr>
          <w:rFonts w:cs="Times New Roman"/>
          <w:szCs w:val="24"/>
        </w:rPr>
        <w:t xml:space="preserve">ost </w:t>
      </w:r>
      <w:r w:rsidR="003C6BCA" w:rsidRPr="00B74666">
        <w:rPr>
          <w:rFonts w:cs="Times New Roman"/>
          <w:szCs w:val="24"/>
        </w:rPr>
        <w:t>literature</w:t>
      </w:r>
      <w:r w:rsidR="00A6012F" w:rsidRPr="00B74666">
        <w:rPr>
          <w:rFonts w:cs="Times New Roman"/>
          <w:szCs w:val="24"/>
        </w:rPr>
        <w:t xml:space="preserve"> </w:t>
      </w:r>
      <w:r w:rsidR="00A32D13">
        <w:rPr>
          <w:rFonts w:cs="Times New Roman"/>
          <w:szCs w:val="24"/>
        </w:rPr>
        <w:t xml:space="preserve">reports </w:t>
      </w:r>
      <w:r w:rsidR="00A6012F" w:rsidRPr="00B74666">
        <w:rPr>
          <w:rFonts w:cs="Times New Roman"/>
          <w:szCs w:val="24"/>
        </w:rPr>
        <w:t xml:space="preserve">focus on the excited state </w:t>
      </w:r>
      <w:r w:rsidR="003C6BCA" w:rsidRPr="00B74666">
        <w:rPr>
          <w:rFonts w:cs="Times New Roman"/>
          <w:szCs w:val="24"/>
        </w:rPr>
        <w:t>as a reason for dual fluorescence</w:t>
      </w:r>
      <w:r w:rsidR="00C142A0" w:rsidRPr="00B74666">
        <w:rPr>
          <w:rFonts w:cs="Times New Roman"/>
          <w:szCs w:val="24"/>
        </w:rPr>
        <w:t xml:space="preserve"> [</w:t>
      </w:r>
      <w:r w:rsidR="00C35890">
        <w:rPr>
          <w:rFonts w:cs="Times New Roman"/>
          <w:szCs w:val="24"/>
        </w:rPr>
        <w:t>10,</w:t>
      </w:r>
      <w:r w:rsidR="00A32D13">
        <w:rPr>
          <w:rFonts w:cs="Times New Roman"/>
          <w:szCs w:val="24"/>
        </w:rPr>
        <w:t xml:space="preserve"> </w:t>
      </w:r>
      <w:r w:rsidR="00C35890">
        <w:rPr>
          <w:rFonts w:cs="Times New Roman"/>
          <w:szCs w:val="24"/>
        </w:rPr>
        <w:t>11</w:t>
      </w:r>
      <w:r w:rsidR="00C142A0" w:rsidRPr="00B74666">
        <w:rPr>
          <w:rFonts w:cs="Times New Roman"/>
          <w:szCs w:val="24"/>
        </w:rPr>
        <w:t>]</w:t>
      </w:r>
      <w:r w:rsidR="00F12C2F" w:rsidRPr="00B74666">
        <w:rPr>
          <w:rFonts w:cs="Times New Roman"/>
          <w:szCs w:val="24"/>
        </w:rPr>
        <w:t>.</w:t>
      </w:r>
    </w:p>
    <w:p w:rsidR="00F67D4B" w:rsidRPr="00B74666" w:rsidRDefault="00C43930" w:rsidP="00F55F6F">
      <w:pPr>
        <w:autoSpaceDE w:val="0"/>
        <w:autoSpaceDN w:val="0"/>
        <w:adjustRightInd w:val="0"/>
        <w:spacing w:after="240" w:line="360" w:lineRule="auto"/>
        <w:rPr>
          <w:rFonts w:cs="Times New Roman"/>
          <w:szCs w:val="24"/>
        </w:rPr>
      </w:pPr>
      <w:r w:rsidRPr="00B74666">
        <w:rPr>
          <w:rFonts w:cs="Times New Roman"/>
          <w:szCs w:val="24"/>
        </w:rPr>
        <w:lastRenderedPageBreak/>
        <w:t xml:space="preserve">Therefore, the aim of this </w:t>
      </w:r>
      <w:r w:rsidR="007D5BF0" w:rsidRPr="00B74666">
        <w:rPr>
          <w:rFonts w:cs="Times New Roman"/>
          <w:szCs w:val="24"/>
        </w:rPr>
        <w:t>study</w:t>
      </w:r>
      <w:r w:rsidR="001735E7" w:rsidRPr="00B74666">
        <w:rPr>
          <w:rFonts w:cs="Times New Roman"/>
          <w:szCs w:val="24"/>
        </w:rPr>
        <w:t xml:space="preserve"> is to </w:t>
      </w:r>
      <w:r w:rsidR="00F67D4B" w:rsidRPr="00B74666">
        <w:rPr>
          <w:rFonts w:cs="Times New Roman"/>
          <w:szCs w:val="24"/>
        </w:rPr>
        <w:t>investigation the origin of the observed</w:t>
      </w:r>
      <w:r w:rsidR="00A32D13">
        <w:rPr>
          <w:rFonts w:cs="Times New Roman"/>
          <w:szCs w:val="24"/>
        </w:rPr>
        <w:t xml:space="preserve"> ‘anomalous’</w:t>
      </w:r>
      <w:r w:rsidR="00F67D4B" w:rsidRPr="00B74666">
        <w:rPr>
          <w:rFonts w:cs="Times New Roman"/>
          <w:szCs w:val="24"/>
        </w:rPr>
        <w:t xml:space="preserve"> inverted solvatochromism phenomenon in methyl red </w:t>
      </w:r>
      <w:r w:rsidR="00A32D13">
        <w:rPr>
          <w:rFonts w:cs="Times New Roman"/>
          <w:szCs w:val="24"/>
        </w:rPr>
        <w:t xml:space="preserve">from the perspective of ground state isomers </w:t>
      </w:r>
      <w:r w:rsidR="00F67D4B" w:rsidRPr="00B74666">
        <w:rPr>
          <w:rFonts w:cs="Times New Roman"/>
          <w:szCs w:val="24"/>
        </w:rPr>
        <w:t>and</w:t>
      </w:r>
      <w:r w:rsidR="00A32D13">
        <w:rPr>
          <w:rFonts w:cs="Times New Roman"/>
          <w:szCs w:val="24"/>
        </w:rPr>
        <w:t xml:space="preserve"> also</w:t>
      </w:r>
      <w:r w:rsidR="00F67D4B" w:rsidRPr="00B74666">
        <w:rPr>
          <w:rFonts w:cs="Times New Roman"/>
          <w:szCs w:val="24"/>
        </w:rPr>
        <w:t xml:space="preserve"> </w:t>
      </w:r>
      <w:r w:rsidR="00A32D13">
        <w:rPr>
          <w:rFonts w:cs="Times New Roman"/>
          <w:szCs w:val="24"/>
        </w:rPr>
        <w:t>monomer-</w:t>
      </w:r>
      <w:proofErr w:type="spellStart"/>
      <w:r w:rsidR="00A32D13">
        <w:rPr>
          <w:rFonts w:cs="Times New Roman"/>
          <w:szCs w:val="24"/>
        </w:rPr>
        <w:t>dimer</w:t>
      </w:r>
      <w:proofErr w:type="spellEnd"/>
      <w:r w:rsidR="00A32D13">
        <w:rPr>
          <w:rFonts w:cs="Times New Roman"/>
          <w:szCs w:val="24"/>
        </w:rPr>
        <w:t xml:space="preserve"> equilibrium</w:t>
      </w:r>
      <w:r w:rsidRPr="00B74666">
        <w:rPr>
          <w:rFonts w:cs="Times New Roman"/>
          <w:szCs w:val="24"/>
        </w:rPr>
        <w:t xml:space="preserve"> of dye</w:t>
      </w:r>
      <w:r w:rsidR="001735E7" w:rsidRPr="00B74666">
        <w:rPr>
          <w:rFonts w:cs="Times New Roman"/>
          <w:szCs w:val="24"/>
        </w:rPr>
        <w:t xml:space="preserve">. </w:t>
      </w:r>
      <w:r w:rsidR="00A32D13">
        <w:rPr>
          <w:rFonts w:cs="Times New Roman"/>
          <w:szCs w:val="24"/>
        </w:rPr>
        <w:t xml:space="preserve">Special attention is given to account </w:t>
      </w:r>
      <w:r w:rsidR="001735E7" w:rsidRPr="00B74666">
        <w:rPr>
          <w:rFonts w:cs="Times New Roman"/>
          <w:szCs w:val="24"/>
        </w:rPr>
        <w:t xml:space="preserve">the major or dominant </w:t>
      </w:r>
      <w:r w:rsidR="00A32D13">
        <w:rPr>
          <w:rFonts w:cs="Times New Roman"/>
          <w:szCs w:val="24"/>
        </w:rPr>
        <w:t>properties</w:t>
      </w:r>
      <w:r w:rsidR="001735E7" w:rsidRPr="00B74666">
        <w:rPr>
          <w:rFonts w:cs="Times New Roman"/>
          <w:szCs w:val="24"/>
        </w:rPr>
        <w:t xml:space="preserve"> of the solvent</w:t>
      </w:r>
      <w:r w:rsidR="00A32D13">
        <w:rPr>
          <w:rFonts w:cs="Times New Roman"/>
          <w:szCs w:val="24"/>
        </w:rPr>
        <w:t>s</w:t>
      </w:r>
      <w:r w:rsidR="001735E7" w:rsidRPr="00B74666">
        <w:rPr>
          <w:rFonts w:cs="Times New Roman"/>
          <w:szCs w:val="24"/>
        </w:rPr>
        <w:t xml:space="preserve"> that are not </w:t>
      </w:r>
      <w:r w:rsidR="000D5BF9">
        <w:rPr>
          <w:rFonts w:cs="Times New Roman"/>
          <w:szCs w:val="24"/>
        </w:rPr>
        <w:t>considered</w:t>
      </w:r>
      <w:r w:rsidR="001735E7" w:rsidRPr="00B74666">
        <w:rPr>
          <w:rFonts w:cs="Times New Roman"/>
          <w:szCs w:val="24"/>
        </w:rPr>
        <w:t xml:space="preserve"> in the polarity function of the solvent</w:t>
      </w:r>
      <w:r w:rsidR="00A32D13">
        <w:rPr>
          <w:rFonts w:cs="Times New Roman"/>
          <w:szCs w:val="24"/>
        </w:rPr>
        <w:t>s</w:t>
      </w:r>
      <w:r w:rsidR="000D5BF9">
        <w:rPr>
          <w:rFonts w:cs="Times New Roman"/>
          <w:szCs w:val="24"/>
        </w:rPr>
        <w:t>, which</w:t>
      </w:r>
      <w:r w:rsidR="00A32D13">
        <w:rPr>
          <w:rFonts w:cs="Times New Roman"/>
          <w:szCs w:val="24"/>
        </w:rPr>
        <w:t xml:space="preserve"> </w:t>
      </w:r>
      <w:r w:rsidR="00E02D11" w:rsidRPr="00B74666">
        <w:rPr>
          <w:rFonts w:cs="Times New Roman"/>
          <w:szCs w:val="24"/>
        </w:rPr>
        <w:t>may</w:t>
      </w:r>
      <w:r w:rsidRPr="00B74666">
        <w:rPr>
          <w:rFonts w:cs="Times New Roman"/>
          <w:szCs w:val="24"/>
        </w:rPr>
        <w:t xml:space="preserve"> </w:t>
      </w:r>
      <w:r w:rsidR="00A32D13">
        <w:rPr>
          <w:rFonts w:cs="Times New Roman"/>
          <w:szCs w:val="24"/>
        </w:rPr>
        <w:t>also lead to a wrong conclusion</w:t>
      </w:r>
      <w:r w:rsidRPr="00B74666">
        <w:rPr>
          <w:rFonts w:cs="Times New Roman"/>
          <w:szCs w:val="24"/>
        </w:rPr>
        <w:t xml:space="preserve">. </w:t>
      </w:r>
      <w:r w:rsidR="00F67D4B" w:rsidRPr="00B74666">
        <w:rPr>
          <w:rFonts w:cs="Times New Roman"/>
          <w:szCs w:val="24"/>
        </w:rPr>
        <w:t>Finally</w:t>
      </w:r>
      <w:r w:rsidR="000D5BF9">
        <w:rPr>
          <w:rFonts w:cs="Times New Roman"/>
          <w:szCs w:val="24"/>
        </w:rPr>
        <w:t>,</w:t>
      </w:r>
      <w:r w:rsidR="00E02D11" w:rsidRPr="00B74666">
        <w:rPr>
          <w:rFonts w:cs="Times New Roman"/>
          <w:szCs w:val="24"/>
        </w:rPr>
        <w:t xml:space="preserve"> computational </w:t>
      </w:r>
      <w:r w:rsidR="000D5BF9">
        <w:rPr>
          <w:rFonts w:cs="Times New Roman"/>
          <w:szCs w:val="24"/>
        </w:rPr>
        <w:t>analysis,</w:t>
      </w:r>
      <w:r w:rsidR="00E02D11" w:rsidRPr="00B74666">
        <w:rPr>
          <w:rFonts w:cs="Times New Roman"/>
          <w:szCs w:val="24"/>
        </w:rPr>
        <w:t xml:space="preserve"> based on Molecular Mechanics (MM) and </w:t>
      </w:r>
      <w:r w:rsidR="00F67D4B" w:rsidRPr="00B74666">
        <w:rPr>
          <w:rFonts w:cs="Times New Roman"/>
          <w:szCs w:val="24"/>
        </w:rPr>
        <w:t>d</w:t>
      </w:r>
      <w:r w:rsidR="00E02D11" w:rsidRPr="00B74666">
        <w:rPr>
          <w:rFonts w:cs="Times New Roman"/>
          <w:szCs w:val="24"/>
        </w:rPr>
        <w:t>ensity function theory (DFT)</w:t>
      </w:r>
      <w:r w:rsidR="000D5BF9">
        <w:rPr>
          <w:rFonts w:cs="Times New Roman"/>
          <w:szCs w:val="24"/>
        </w:rPr>
        <w:t>,</w:t>
      </w:r>
      <w:r w:rsidR="00E02D11" w:rsidRPr="00B74666">
        <w:rPr>
          <w:rFonts w:cs="Times New Roman"/>
          <w:szCs w:val="24"/>
        </w:rPr>
        <w:t xml:space="preserve"> </w:t>
      </w:r>
      <w:r w:rsidR="000D5BF9">
        <w:rPr>
          <w:rFonts w:cs="Times New Roman"/>
          <w:szCs w:val="24"/>
        </w:rPr>
        <w:t>are</w:t>
      </w:r>
      <w:r w:rsidR="00F67D4B" w:rsidRPr="00B74666">
        <w:rPr>
          <w:rFonts w:cs="Times New Roman"/>
          <w:szCs w:val="24"/>
        </w:rPr>
        <w:t xml:space="preserve"> employed to </w:t>
      </w:r>
      <w:r w:rsidR="00387D07" w:rsidRPr="00B74666">
        <w:rPr>
          <w:rFonts w:cs="Times New Roman"/>
          <w:szCs w:val="24"/>
        </w:rPr>
        <w:t>verify the experimental result.</w:t>
      </w:r>
    </w:p>
    <w:p w:rsidR="004A7982" w:rsidRPr="00B74666" w:rsidRDefault="004A7982" w:rsidP="00F55F6F">
      <w:pPr>
        <w:pStyle w:val="Heading2"/>
        <w:spacing w:before="0" w:after="240" w:line="360" w:lineRule="auto"/>
        <w:rPr>
          <w:rFonts w:ascii="Times New Roman" w:hAnsi="Times New Roman" w:cs="Times New Roman"/>
          <w:color w:val="auto"/>
          <w:sz w:val="28"/>
          <w:szCs w:val="28"/>
        </w:rPr>
      </w:pPr>
      <w:bookmarkStart w:id="13" w:name="_Toc359827123"/>
      <w:r w:rsidRPr="00B74666">
        <w:rPr>
          <w:rFonts w:ascii="Times New Roman" w:hAnsi="Times New Roman" w:cs="Times New Roman"/>
          <w:color w:val="auto"/>
          <w:sz w:val="28"/>
          <w:szCs w:val="28"/>
        </w:rPr>
        <w:t>2.1 Molecule-Electromagnetic Field Interaction</w:t>
      </w:r>
      <w:bookmarkEnd w:id="13"/>
    </w:p>
    <w:p w:rsidR="004A7982" w:rsidRPr="00B74666" w:rsidRDefault="004A7982" w:rsidP="00F55F6F">
      <w:pPr>
        <w:spacing w:after="240" w:line="360" w:lineRule="auto"/>
        <w:rPr>
          <w:rFonts w:cs="Times New Roman"/>
          <w:szCs w:val="24"/>
        </w:rPr>
      </w:pPr>
      <w:r w:rsidRPr="00B74666">
        <w:rPr>
          <w:rFonts w:cs="Times New Roman"/>
          <w:szCs w:val="24"/>
        </w:rPr>
        <w:t xml:space="preserve">A quantum system under the influence of external time-dependent electromagnetic fields (which we call external perturbations) is described by a time-dependent Hamilton operator </w:t>
      </w:r>
      <w:r w:rsidRPr="00B74666">
        <w:rPr>
          <w:rFonts w:cs="Times New Roman"/>
          <w:position w:val="-10"/>
          <w:szCs w:val="24"/>
        </w:rPr>
        <w:object w:dxaOrig="540" w:dyaOrig="3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2pt;height:19.85pt" o:ole="">
            <v:imagedata r:id="rId11" o:title=""/>
          </v:shape>
          <o:OLEObject Type="Embed" ProgID="Equation.DSMT4" ShapeID="_x0000_i1025" DrawAspect="Content" ObjectID="_1435024613" r:id="rId12"/>
        </w:object>
      </w:r>
      <w:r w:rsidRPr="00B74666">
        <w:rPr>
          <w:rFonts w:cs="Times New Roman"/>
          <w:szCs w:val="24"/>
        </w:rPr>
        <w:t xml:space="preserve"> as</w:t>
      </w:r>
    </w:p>
    <w:p w:rsidR="00010B61" w:rsidRPr="00B74666" w:rsidRDefault="008D3798" w:rsidP="00F55F6F">
      <w:pPr>
        <w:spacing w:after="240" w:line="360" w:lineRule="auto"/>
        <w:rPr>
          <w:rFonts w:cs="Times New Roman"/>
          <w:szCs w:val="24"/>
        </w:rPr>
      </w:pPr>
      <w:r w:rsidRPr="00B74666">
        <w:rPr>
          <w:rFonts w:cs="Times New Roman"/>
          <w:szCs w:val="24"/>
        </w:rPr>
        <w:tab/>
      </w:r>
      <w:r w:rsidR="000D5BF9">
        <w:rPr>
          <w:rFonts w:cs="Times New Roman"/>
          <w:szCs w:val="24"/>
        </w:rPr>
        <w:tab/>
      </w:r>
      <w:r w:rsidR="000D5BF9" w:rsidRPr="00B74666">
        <w:rPr>
          <w:rFonts w:cs="Times New Roman"/>
          <w:position w:val="-12"/>
          <w:szCs w:val="24"/>
        </w:rPr>
        <w:object w:dxaOrig="1780" w:dyaOrig="400">
          <v:shape id="_x0000_i1026" type="#_x0000_t75" style="width:89.55pt;height:19.85pt" o:ole="">
            <v:imagedata r:id="rId13" o:title=""/>
          </v:shape>
          <o:OLEObject Type="Embed" ProgID="Equation.DSMT4" ShapeID="_x0000_i1026" DrawAspect="Content" ObjectID="_1435024614" r:id="rId14"/>
        </w:object>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t>(2.1)</w:t>
      </w:r>
    </w:p>
    <w:p w:rsidR="004A7982" w:rsidRPr="00B74666" w:rsidRDefault="004A7982" w:rsidP="00F55F6F">
      <w:pPr>
        <w:spacing w:after="240" w:line="360" w:lineRule="auto"/>
        <w:rPr>
          <w:rFonts w:cs="Times New Roman"/>
          <w:szCs w:val="24"/>
        </w:rPr>
      </w:pPr>
      <w:r w:rsidRPr="00B74666">
        <w:rPr>
          <w:rFonts w:cs="Times New Roman"/>
          <w:szCs w:val="24"/>
        </w:rPr>
        <w:t xml:space="preserve">where </w:t>
      </w:r>
      <w:r w:rsidRPr="00B74666">
        <w:rPr>
          <w:rFonts w:cs="Times New Roman"/>
          <w:position w:val="-12"/>
          <w:szCs w:val="24"/>
        </w:rPr>
        <w:object w:dxaOrig="340" w:dyaOrig="400">
          <v:shape id="_x0000_i1027" type="#_x0000_t75" style="width:17.55pt;height:19.85pt" o:ole="">
            <v:imagedata r:id="rId15" o:title=""/>
          </v:shape>
          <o:OLEObject Type="Embed" ProgID="Equation.DSMT4" ShapeID="_x0000_i1027" DrawAspect="Content" ObjectID="_1435024615" r:id="rId16"/>
        </w:object>
      </w:r>
      <w:r w:rsidRPr="00B74666">
        <w:rPr>
          <w:rFonts w:cs="Times New Roman"/>
          <w:szCs w:val="24"/>
        </w:rPr>
        <w:t xml:space="preserve"> is the time-independent Hamilton operator of the system without external perturbation, and </w:t>
      </w:r>
      <w:r w:rsidRPr="00B74666">
        <w:rPr>
          <w:rFonts w:cs="Times New Roman"/>
          <w:position w:val="-10"/>
          <w:szCs w:val="24"/>
        </w:rPr>
        <w:object w:dxaOrig="580" w:dyaOrig="380">
          <v:shape id="_x0000_i1028" type="#_x0000_t75" style="width:30.05pt;height:19.85pt" o:ole="">
            <v:imagedata r:id="rId17" o:title=""/>
          </v:shape>
          <o:OLEObject Type="Embed" ProgID="Equation.DSMT4" ShapeID="_x0000_i1028" DrawAspect="Content" ObjectID="_1435024616" r:id="rId18"/>
        </w:object>
      </w:r>
      <w:r w:rsidRPr="00B74666">
        <w:rPr>
          <w:rFonts w:cs="Times New Roman"/>
          <w:szCs w:val="24"/>
        </w:rPr>
        <w:t xml:space="preserve"> is an operator representing the effects of the external forces applied.</w:t>
      </w:r>
    </w:p>
    <w:p w:rsidR="004A7982" w:rsidRPr="00B74666" w:rsidRDefault="008D3798" w:rsidP="00F55F6F">
      <w:pPr>
        <w:spacing w:after="240" w:line="360" w:lineRule="auto"/>
        <w:rPr>
          <w:rFonts w:cs="Times New Roman"/>
          <w:szCs w:val="24"/>
        </w:rPr>
      </w:pPr>
      <w:r w:rsidRPr="00B74666">
        <w:rPr>
          <w:rFonts w:cs="Times New Roman"/>
          <w:szCs w:val="24"/>
        </w:rPr>
        <w:tab/>
      </w:r>
      <w:r w:rsidR="000D5BF9">
        <w:rPr>
          <w:rFonts w:cs="Times New Roman"/>
          <w:szCs w:val="24"/>
        </w:rPr>
        <w:tab/>
      </w:r>
      <w:r w:rsidR="000D5BF9" w:rsidRPr="00B74666">
        <w:rPr>
          <w:rFonts w:cs="Times New Roman"/>
          <w:position w:val="-28"/>
          <w:szCs w:val="24"/>
        </w:rPr>
        <w:object w:dxaOrig="2000" w:dyaOrig="560">
          <v:shape id="_x0000_i1029" type="#_x0000_t75" style="width:100.35pt;height:28.35pt" o:ole="">
            <v:imagedata r:id="rId19" o:title=""/>
          </v:shape>
          <o:OLEObject Type="Embed" ProgID="Equation.DSMT4" ShapeID="_x0000_i1029" DrawAspect="Content" ObjectID="_1435024617" r:id="rId20"/>
        </w:object>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Pr="00B74666">
        <w:rPr>
          <w:rFonts w:cs="Times New Roman"/>
          <w:szCs w:val="24"/>
        </w:rPr>
        <w:tab/>
      </w:r>
      <w:r w:rsidR="000D5BF9">
        <w:rPr>
          <w:rFonts w:cs="Times New Roman"/>
          <w:szCs w:val="24"/>
        </w:rPr>
        <w:t>(2.2)</w:t>
      </w:r>
    </w:p>
    <w:p w:rsidR="004A7982" w:rsidRPr="00B74666" w:rsidRDefault="004A7982" w:rsidP="00F55F6F">
      <w:pPr>
        <w:spacing w:after="240" w:line="360" w:lineRule="auto"/>
        <w:rPr>
          <w:rFonts w:cs="Times New Roman"/>
          <w:szCs w:val="24"/>
        </w:rPr>
      </w:pPr>
      <w:r w:rsidRPr="00B74666">
        <w:rPr>
          <w:rFonts w:cs="Times New Roman"/>
          <w:szCs w:val="24"/>
        </w:rPr>
        <w:t xml:space="preserve">where </w:t>
      </w:r>
      <w:r w:rsidRPr="00B74666">
        <w:rPr>
          <w:rFonts w:cs="Times New Roman"/>
          <w:position w:val="-12"/>
          <w:szCs w:val="24"/>
        </w:rPr>
        <w:object w:dxaOrig="340" w:dyaOrig="400">
          <v:shape id="_x0000_i1030" type="#_x0000_t75" style="width:17.55pt;height:19.85pt" o:ole="">
            <v:imagedata r:id="rId21" o:title=""/>
          </v:shape>
          <o:OLEObject Type="Embed" ProgID="Equation.DSMT4" ShapeID="_x0000_i1030" DrawAspect="Content" ObjectID="_1435024618" r:id="rId22"/>
        </w:object>
      </w:r>
      <w:r w:rsidRPr="00B74666">
        <w:rPr>
          <w:rFonts w:cs="Times New Roman"/>
          <w:szCs w:val="24"/>
        </w:rPr>
        <w:t xml:space="preserve"> is a time-independent </w:t>
      </w:r>
      <w:proofErr w:type="spellStart"/>
      <w:r w:rsidRPr="00B74666">
        <w:rPr>
          <w:rFonts w:cs="Times New Roman"/>
          <w:szCs w:val="24"/>
        </w:rPr>
        <w:t>Hermitian</w:t>
      </w:r>
      <w:proofErr w:type="spellEnd"/>
      <w:r w:rsidRPr="00B74666">
        <w:rPr>
          <w:rFonts w:cs="Times New Roman"/>
          <w:szCs w:val="24"/>
        </w:rPr>
        <w:t xml:space="preserve"> operator and </w:t>
      </w:r>
      <w:r w:rsidRPr="00B74666">
        <w:rPr>
          <w:rFonts w:cs="Times New Roman"/>
          <w:position w:val="-12"/>
          <w:szCs w:val="24"/>
        </w:rPr>
        <w:object w:dxaOrig="540" w:dyaOrig="360">
          <v:shape id="_x0000_i1031" type="#_x0000_t75" style="width:27.2pt;height:18.15pt" o:ole="">
            <v:imagedata r:id="rId23" o:title=""/>
          </v:shape>
          <o:OLEObject Type="Embed" ProgID="Equation.DSMT4" ShapeID="_x0000_i1031" DrawAspect="Content" ObjectID="_1435024619" r:id="rId24"/>
        </w:object>
      </w:r>
      <w:r w:rsidRPr="00B74666">
        <w:rPr>
          <w:rFonts w:cs="Times New Roman"/>
          <w:szCs w:val="24"/>
        </w:rPr>
        <w:t xml:space="preserve"> is a real function of time. </w:t>
      </w:r>
      <w:r w:rsidRPr="00B74666">
        <w:rPr>
          <w:rFonts w:cs="Times New Roman"/>
          <w:position w:val="-10"/>
          <w:szCs w:val="24"/>
        </w:rPr>
        <w:object w:dxaOrig="580" w:dyaOrig="380">
          <v:shape id="_x0000_i1032" type="#_x0000_t75" style="width:30.05pt;height:19.85pt" o:ole="">
            <v:imagedata r:id="rId17" o:title=""/>
          </v:shape>
          <o:OLEObject Type="Embed" ProgID="Equation.DSMT4" ShapeID="_x0000_i1032" DrawAspect="Content" ObjectID="_1435024620" r:id="rId25"/>
        </w:object>
      </w:r>
      <w:r w:rsidRPr="00B74666">
        <w:rPr>
          <w:rFonts w:cs="Times New Roman"/>
          <w:szCs w:val="24"/>
        </w:rPr>
        <w:t xml:space="preserve">may be expressed using a </w:t>
      </w:r>
      <w:proofErr w:type="spellStart"/>
      <w:r w:rsidRPr="00B74666">
        <w:rPr>
          <w:rFonts w:cs="Times New Roman"/>
          <w:szCs w:val="24"/>
        </w:rPr>
        <w:t>multipole</w:t>
      </w:r>
      <w:proofErr w:type="spellEnd"/>
      <w:r w:rsidRPr="00B74666">
        <w:rPr>
          <w:rFonts w:cs="Times New Roman"/>
          <w:szCs w:val="24"/>
        </w:rPr>
        <w:t xml:space="preserve"> series as</w:t>
      </w:r>
    </w:p>
    <w:p w:rsidR="004A7982" w:rsidRPr="00B74666" w:rsidRDefault="008D3798" w:rsidP="00F55F6F">
      <w:pPr>
        <w:spacing w:after="240" w:line="360" w:lineRule="auto"/>
        <w:rPr>
          <w:rFonts w:cs="Times New Roman"/>
          <w:szCs w:val="24"/>
        </w:rPr>
      </w:pPr>
      <w:r w:rsidRPr="00B74666">
        <w:rPr>
          <w:rFonts w:cs="Times New Roman"/>
          <w:szCs w:val="24"/>
        </w:rPr>
        <w:tab/>
      </w:r>
      <w:r w:rsidRPr="00B74666">
        <w:rPr>
          <w:rFonts w:cs="Times New Roman"/>
          <w:szCs w:val="24"/>
        </w:rPr>
        <w:tab/>
      </w:r>
      <w:r w:rsidR="000D5BF9" w:rsidRPr="00B74666">
        <w:rPr>
          <w:rFonts w:cs="Times New Roman"/>
          <w:position w:val="-12"/>
          <w:szCs w:val="24"/>
        </w:rPr>
        <w:object w:dxaOrig="4380" w:dyaOrig="460">
          <v:shape id="_x0000_i1033" type="#_x0000_t75" style="width:219.4pt;height:22.1pt" o:ole="">
            <v:imagedata r:id="rId26" o:title=""/>
          </v:shape>
          <o:OLEObject Type="Embed" ProgID="Equation.DSMT4" ShapeID="_x0000_i1033" DrawAspect="Content" ObjectID="_1435024621" r:id="rId27"/>
        </w:object>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t>(2.3)</w:t>
      </w:r>
    </w:p>
    <w:p w:rsidR="004A7982" w:rsidRPr="00B74666" w:rsidRDefault="004A7982" w:rsidP="00F55F6F">
      <w:pPr>
        <w:spacing w:after="240" w:line="360" w:lineRule="auto"/>
        <w:rPr>
          <w:rFonts w:cs="Times New Roman"/>
          <w:szCs w:val="24"/>
        </w:rPr>
      </w:pPr>
      <w:r w:rsidRPr="00B74666">
        <w:rPr>
          <w:rFonts w:cs="Times New Roman"/>
          <w:szCs w:val="24"/>
        </w:rPr>
        <w:t xml:space="preserve">where  </w:t>
      </w:r>
      <w:r w:rsidRPr="00B74666">
        <w:rPr>
          <w:rFonts w:cs="Times New Roman"/>
          <w:position w:val="-12"/>
          <w:szCs w:val="24"/>
        </w:rPr>
        <w:object w:dxaOrig="660" w:dyaOrig="360">
          <v:shape id="_x0000_i1034" type="#_x0000_t75" style="width:32.3pt;height:18.15pt" o:ole="">
            <v:imagedata r:id="rId28" o:title=""/>
          </v:shape>
          <o:OLEObject Type="Embed" ProgID="Equation.DSMT4" ShapeID="_x0000_i1034" DrawAspect="Content" ObjectID="_1435024622" r:id="rId29"/>
        </w:object>
      </w:r>
      <w:r w:rsidRPr="00B74666">
        <w:rPr>
          <w:rFonts w:cs="Times New Roman"/>
          <w:szCs w:val="24"/>
        </w:rPr>
        <w:t xml:space="preserve">and </w:t>
      </w:r>
      <w:r w:rsidRPr="00B74666">
        <w:rPr>
          <w:rFonts w:cs="Times New Roman"/>
          <w:position w:val="-12"/>
          <w:szCs w:val="24"/>
        </w:rPr>
        <w:object w:dxaOrig="300" w:dyaOrig="400">
          <v:shape id="_x0000_i1035" type="#_x0000_t75" style="width:15.85pt;height:19.85pt" o:ole="">
            <v:imagedata r:id="rId30" o:title=""/>
          </v:shape>
          <o:OLEObject Type="Embed" ProgID="Equation.DSMT4" ShapeID="_x0000_i1035" DrawAspect="Content" ObjectID="_1435024623" r:id="rId31"/>
        </w:object>
      </w:r>
      <w:r w:rsidRPr="00B74666">
        <w:rPr>
          <w:rFonts w:cs="Times New Roman"/>
          <w:szCs w:val="24"/>
        </w:rPr>
        <w:t xml:space="preserve"> represent the electric dipole, magnetic dipole and electric </w:t>
      </w:r>
      <w:proofErr w:type="spellStart"/>
      <w:r w:rsidRPr="00B74666">
        <w:rPr>
          <w:rFonts w:cs="Times New Roman"/>
          <w:szCs w:val="24"/>
        </w:rPr>
        <w:t>qua</w:t>
      </w:r>
      <w:r w:rsidR="00F13EE5" w:rsidRPr="00B74666">
        <w:rPr>
          <w:rFonts w:cs="Times New Roman"/>
          <w:szCs w:val="24"/>
        </w:rPr>
        <w:t>drupole</w:t>
      </w:r>
      <w:proofErr w:type="spellEnd"/>
      <w:r w:rsidR="00F13EE5" w:rsidRPr="00B74666">
        <w:rPr>
          <w:rFonts w:cs="Times New Roman"/>
          <w:szCs w:val="24"/>
        </w:rPr>
        <w:t xml:space="preserve"> moments, respectively.</w:t>
      </w:r>
    </w:p>
    <w:p w:rsidR="004A7982" w:rsidRPr="00B74666" w:rsidRDefault="004A7982" w:rsidP="00F55F6F">
      <w:pPr>
        <w:spacing w:after="240" w:line="360" w:lineRule="auto"/>
        <w:rPr>
          <w:rFonts w:cs="Times New Roman"/>
          <w:szCs w:val="24"/>
        </w:rPr>
      </w:pPr>
      <w:r w:rsidRPr="00B74666">
        <w:rPr>
          <w:rFonts w:cs="Times New Roman"/>
          <w:szCs w:val="24"/>
        </w:rPr>
        <w:t xml:space="preserve">Usually, in describing the interaction of electromagnetic radiation with a molecular system the so called ‘electric dipole approximation’ is employed. In a dipole approximation all interactions are neglected except between the dipoles and the fields. The dipole approximation is valid as long as </w:t>
      </w:r>
      <w:r w:rsidRPr="00B74666">
        <w:rPr>
          <w:rFonts w:cs="Times New Roman"/>
          <w:szCs w:val="24"/>
        </w:rPr>
        <w:lastRenderedPageBreak/>
        <w:t xml:space="preserve">the electric (or magnetic) field strength does not change over the size </w:t>
      </w:r>
      <w:r w:rsidRPr="00B74666">
        <w:rPr>
          <w:rFonts w:cs="Times New Roman"/>
          <w:i/>
          <w:szCs w:val="24"/>
        </w:rPr>
        <w:t>d</w:t>
      </w:r>
      <w:r w:rsidRPr="00B74666">
        <w:rPr>
          <w:rFonts w:cs="Times New Roman"/>
          <w:szCs w:val="24"/>
        </w:rPr>
        <w:t xml:space="preserve"> of the molecular system, i.e., as long as </w:t>
      </w:r>
      <w:r w:rsidRPr="00B74666">
        <w:rPr>
          <w:rFonts w:cs="Times New Roman"/>
          <w:i/>
          <w:szCs w:val="24"/>
        </w:rPr>
        <w:t>λ</w:t>
      </w:r>
      <w:r w:rsidRPr="00B74666">
        <w:rPr>
          <w:rFonts w:cs="Times New Roman"/>
          <w:szCs w:val="24"/>
        </w:rPr>
        <w:t xml:space="preserve"> &gt;&gt;</w:t>
      </w:r>
      <w:r w:rsidRPr="00B74666">
        <w:rPr>
          <w:rFonts w:cs="Times New Roman"/>
          <w:i/>
          <w:szCs w:val="24"/>
        </w:rPr>
        <w:t>d</w:t>
      </w:r>
      <w:r w:rsidRPr="00B74666">
        <w:rPr>
          <w:rFonts w:cs="Times New Roman"/>
          <w:szCs w:val="24"/>
        </w:rPr>
        <w:t>. In the dipole approximation, the interaction operator can be written as:</w:t>
      </w:r>
    </w:p>
    <w:p w:rsidR="004A7982" w:rsidRPr="00B74666" w:rsidRDefault="004A7982" w:rsidP="00F55F6F">
      <w:pPr>
        <w:spacing w:after="240" w:line="360" w:lineRule="auto"/>
        <w:rPr>
          <w:rFonts w:cs="Times New Roman"/>
          <w:szCs w:val="24"/>
        </w:rPr>
      </w:pPr>
      <w:r w:rsidRPr="00B74666">
        <w:rPr>
          <w:rFonts w:cs="Times New Roman"/>
          <w:szCs w:val="24"/>
        </w:rPr>
        <w:tab/>
      </w:r>
      <w:r w:rsidRPr="00B74666">
        <w:rPr>
          <w:rFonts w:cs="Times New Roman"/>
          <w:szCs w:val="24"/>
        </w:rPr>
        <w:tab/>
      </w:r>
      <w:r w:rsidR="000D5BF9" w:rsidRPr="00B74666">
        <w:rPr>
          <w:rFonts w:cs="Times New Roman"/>
          <w:position w:val="-50"/>
          <w:szCs w:val="24"/>
        </w:rPr>
        <w:object w:dxaOrig="2940" w:dyaOrig="1120">
          <v:shape id="_x0000_i1036" type="#_x0000_t75" style="width:147.4pt;height:56.15pt" o:ole="">
            <v:imagedata r:id="rId32" o:title=""/>
          </v:shape>
          <o:OLEObject Type="Embed" ProgID="Equation.DSMT4" ShapeID="_x0000_i1036" DrawAspect="Content" ObjectID="_1435024624" r:id="rId33"/>
        </w:object>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r>
      <w:r w:rsidR="000D5BF9">
        <w:rPr>
          <w:rFonts w:cs="Times New Roman"/>
          <w:szCs w:val="24"/>
        </w:rPr>
        <w:tab/>
        <w:t>(2.4)</w:t>
      </w:r>
    </w:p>
    <w:p w:rsidR="004A7982" w:rsidRPr="00B74666" w:rsidRDefault="004A7982" w:rsidP="00F55F6F">
      <w:pPr>
        <w:spacing w:after="240" w:line="360" w:lineRule="auto"/>
        <w:rPr>
          <w:rFonts w:cs="Times New Roman"/>
          <w:szCs w:val="24"/>
        </w:rPr>
      </w:pPr>
      <w:r w:rsidRPr="00B74666">
        <w:rPr>
          <w:rFonts w:cs="Times New Roman"/>
          <w:szCs w:val="24"/>
        </w:rPr>
        <w:t xml:space="preserve">If </w:t>
      </w:r>
      <w:r w:rsidRPr="00B74666">
        <w:rPr>
          <w:rFonts w:cs="Times New Roman"/>
          <w:position w:val="-6"/>
          <w:szCs w:val="24"/>
        </w:rPr>
        <w:object w:dxaOrig="600" w:dyaOrig="279">
          <v:shape id="_x0000_i1037" type="#_x0000_t75" style="width:30.05pt;height:14.15pt" o:ole="">
            <v:imagedata r:id="rId34" o:title=""/>
          </v:shape>
          <o:OLEObject Type="Embed" ProgID="Equation.DSMT4" ShapeID="_x0000_i1037" DrawAspect="Content" ObjectID="_1435024625" r:id="rId35"/>
        </w:object>
      </w:r>
      <w:r w:rsidRPr="00B74666">
        <w:rPr>
          <w:rFonts w:cs="Times New Roman"/>
          <w:szCs w:val="24"/>
        </w:rPr>
        <w:t xml:space="preserve">, the EM field strengths vary over the size of the molecular system, the higher order poles, i.e. </w:t>
      </w:r>
      <w:proofErr w:type="spellStart"/>
      <w:r w:rsidRPr="00B74666">
        <w:rPr>
          <w:rFonts w:cs="Times New Roman"/>
          <w:szCs w:val="24"/>
        </w:rPr>
        <w:t>quadrupoles</w:t>
      </w:r>
      <w:proofErr w:type="spellEnd"/>
      <w:r w:rsidRPr="00B74666">
        <w:rPr>
          <w:rFonts w:cs="Times New Roman"/>
          <w:szCs w:val="24"/>
        </w:rPr>
        <w:t xml:space="preserve">, </w:t>
      </w:r>
      <w:proofErr w:type="spellStart"/>
      <w:r w:rsidRPr="00B74666">
        <w:rPr>
          <w:rFonts w:cs="Times New Roman"/>
          <w:szCs w:val="24"/>
        </w:rPr>
        <w:t>octupoles</w:t>
      </w:r>
      <w:proofErr w:type="spellEnd"/>
      <w:r w:rsidRPr="00B74666">
        <w:rPr>
          <w:rFonts w:cs="Times New Roman"/>
          <w:szCs w:val="24"/>
        </w:rPr>
        <w:t xml:space="preserve">, etc. of the molecules must be considered. </w:t>
      </w:r>
    </w:p>
    <w:p w:rsidR="004A7982" w:rsidRPr="00B74666" w:rsidRDefault="004A7982" w:rsidP="00F55F6F">
      <w:pPr>
        <w:spacing w:after="240" w:line="360" w:lineRule="auto"/>
        <w:rPr>
          <w:rFonts w:cs="Times New Roman"/>
          <w:szCs w:val="24"/>
        </w:rPr>
      </w:pPr>
      <w:r w:rsidRPr="00B74666">
        <w:rPr>
          <w:rFonts w:cs="Times New Roman"/>
          <w:szCs w:val="24"/>
        </w:rPr>
        <w:t>The electric dipole interaction is the dominant interaction in the microwave, infrared, visible and ultraviolet ranges of the electromagnetic spectrum (</w:t>
      </w:r>
      <w:r w:rsidRPr="00B74666">
        <w:rPr>
          <w:rFonts w:cs="Times New Roman"/>
          <w:i/>
          <w:szCs w:val="24"/>
        </w:rPr>
        <w:sym w:font="Symbol" w:char="F06C"/>
      </w:r>
      <w:r w:rsidRPr="00B74666">
        <w:rPr>
          <w:rFonts w:cs="Times New Roman"/>
          <w:szCs w:val="24"/>
        </w:rPr>
        <w:t xml:space="preserve"> large). At short wavelength, i.e., for </w:t>
      </w:r>
      <w:r w:rsidRPr="00B74666">
        <w:rPr>
          <w:rFonts w:cs="Times New Roman"/>
          <w:i/>
          <w:szCs w:val="24"/>
        </w:rPr>
        <w:t>X</w:t>
      </w:r>
      <w:r w:rsidRPr="00B74666">
        <w:rPr>
          <w:rFonts w:cs="Times New Roman"/>
          <w:szCs w:val="24"/>
        </w:rPr>
        <w:t xml:space="preserve">- and </w:t>
      </w:r>
      <w:r w:rsidRPr="00B74666">
        <w:rPr>
          <w:rFonts w:cs="Times New Roman"/>
          <w:i/>
          <w:szCs w:val="24"/>
        </w:rPr>
        <w:sym w:font="Symbol" w:char="F067"/>
      </w:r>
      <w:r w:rsidRPr="00B74666">
        <w:rPr>
          <w:rFonts w:cs="Times New Roman"/>
          <w:szCs w:val="24"/>
        </w:rPr>
        <w:t xml:space="preserve">-rays, the dipole approximation does not hold because </w:t>
      </w:r>
      <w:r w:rsidRPr="00B74666">
        <w:rPr>
          <w:rFonts w:cs="Times New Roman"/>
          <w:position w:val="-6"/>
          <w:szCs w:val="24"/>
        </w:rPr>
        <w:object w:dxaOrig="600" w:dyaOrig="279">
          <v:shape id="_x0000_i1038" type="#_x0000_t75" style="width:30.05pt;height:14.15pt" o:ole="">
            <v:imagedata r:id="rId36" o:title=""/>
          </v:shape>
          <o:OLEObject Type="Embed" ProgID="Equation.DSMT4" ShapeID="_x0000_i1038" DrawAspect="Content" ObjectID="_1435024626" r:id="rId37"/>
        </w:object>
      </w:r>
      <w:r w:rsidR="00C35890">
        <w:rPr>
          <w:rFonts w:cs="Times New Roman"/>
          <w:szCs w:val="24"/>
        </w:rPr>
        <w:t xml:space="preserve"> [12</w:t>
      </w:r>
      <w:r w:rsidR="00010B61" w:rsidRPr="00B74666">
        <w:rPr>
          <w:rFonts w:cs="Times New Roman"/>
          <w:szCs w:val="24"/>
        </w:rPr>
        <w:t>].</w:t>
      </w:r>
    </w:p>
    <w:p w:rsidR="003F6C7F" w:rsidRPr="00B74666" w:rsidRDefault="003F6C7F" w:rsidP="00F55F6F">
      <w:pPr>
        <w:pStyle w:val="Heading2"/>
        <w:spacing w:before="0" w:after="240" w:line="360" w:lineRule="auto"/>
        <w:rPr>
          <w:rFonts w:ascii="Times New Roman" w:hAnsi="Times New Roman" w:cs="Times New Roman"/>
          <w:color w:val="auto"/>
          <w:sz w:val="28"/>
          <w:szCs w:val="28"/>
        </w:rPr>
      </w:pPr>
      <w:bookmarkStart w:id="14" w:name="_Toc358049181"/>
      <w:bookmarkStart w:id="15" w:name="_Toc358052171"/>
      <w:bookmarkStart w:id="16" w:name="_Toc358526264"/>
      <w:bookmarkStart w:id="17" w:name="_Toc359827124"/>
      <w:r w:rsidRPr="00B74666">
        <w:rPr>
          <w:rFonts w:ascii="Times New Roman" w:hAnsi="Times New Roman" w:cs="Times New Roman"/>
          <w:color w:val="auto"/>
          <w:sz w:val="28"/>
          <w:szCs w:val="28"/>
        </w:rPr>
        <w:t>2.</w:t>
      </w:r>
      <w:r w:rsidR="004A7982" w:rsidRPr="00B74666">
        <w:rPr>
          <w:rFonts w:ascii="Times New Roman" w:hAnsi="Times New Roman" w:cs="Times New Roman"/>
          <w:color w:val="auto"/>
          <w:sz w:val="28"/>
          <w:szCs w:val="28"/>
        </w:rPr>
        <w:t>2</w:t>
      </w:r>
      <w:r w:rsidRPr="00B74666">
        <w:rPr>
          <w:rFonts w:ascii="Times New Roman" w:hAnsi="Times New Roman" w:cs="Times New Roman"/>
          <w:color w:val="auto"/>
          <w:sz w:val="28"/>
          <w:szCs w:val="28"/>
        </w:rPr>
        <w:t xml:space="preserve"> </w:t>
      </w:r>
      <w:proofErr w:type="spellStart"/>
      <w:r w:rsidRPr="00B74666">
        <w:rPr>
          <w:rFonts w:ascii="Times New Roman" w:hAnsi="Times New Roman" w:cs="Times New Roman"/>
          <w:color w:val="auto"/>
          <w:sz w:val="28"/>
          <w:szCs w:val="28"/>
        </w:rPr>
        <w:t>Solvation</w:t>
      </w:r>
      <w:proofErr w:type="spellEnd"/>
      <w:r w:rsidRPr="00B74666">
        <w:rPr>
          <w:rFonts w:ascii="Times New Roman" w:hAnsi="Times New Roman" w:cs="Times New Roman"/>
          <w:color w:val="auto"/>
          <w:sz w:val="28"/>
          <w:szCs w:val="28"/>
        </w:rPr>
        <w:t xml:space="preserve"> Models</w:t>
      </w:r>
      <w:bookmarkEnd w:id="14"/>
      <w:bookmarkEnd w:id="15"/>
      <w:bookmarkEnd w:id="16"/>
      <w:bookmarkEnd w:id="17"/>
    </w:p>
    <w:p w:rsidR="00EA656F" w:rsidRPr="00B74666" w:rsidRDefault="00B27DC0" w:rsidP="00F55F6F">
      <w:pPr>
        <w:autoSpaceDE w:val="0"/>
        <w:autoSpaceDN w:val="0"/>
        <w:adjustRightInd w:val="0"/>
        <w:spacing w:after="240" w:line="360" w:lineRule="auto"/>
        <w:rPr>
          <w:rFonts w:cs="Times New Roman"/>
          <w:szCs w:val="24"/>
        </w:rPr>
      </w:pPr>
      <w:r w:rsidRPr="00B74666">
        <w:rPr>
          <w:rFonts w:eastAsia="Times New Roman" w:cs="Times New Roman"/>
          <w:szCs w:val="24"/>
        </w:rPr>
        <w:t xml:space="preserve">The effects of solvents on electronic spectra can be treated efficiently by combining an accurate quantum mechanical (QM) method for the solute with an efficient and accurate method for the solvent molecules. </w:t>
      </w:r>
      <w:r w:rsidR="007B4EE4" w:rsidRPr="00B74666">
        <w:rPr>
          <w:rFonts w:cs="Times New Roman"/>
          <w:szCs w:val="24"/>
        </w:rPr>
        <w:t>Quantitative calculations of the solvent depen</w:t>
      </w:r>
      <w:r w:rsidR="00EA656F" w:rsidRPr="00B74666">
        <w:rPr>
          <w:rFonts w:cs="Times New Roman"/>
          <w:szCs w:val="24"/>
        </w:rPr>
        <w:t>dence of UV-</w:t>
      </w:r>
      <w:r w:rsidR="007B4EE4" w:rsidRPr="00B74666">
        <w:rPr>
          <w:rFonts w:cs="Times New Roman"/>
          <w:szCs w:val="24"/>
        </w:rPr>
        <w:t>Vis absorption spectra, based on different models have been carried out by different scholars</w:t>
      </w:r>
      <w:r w:rsidR="00EA656F" w:rsidRPr="00B74666">
        <w:rPr>
          <w:rFonts w:cs="Times New Roman"/>
          <w:szCs w:val="24"/>
        </w:rPr>
        <w:t xml:space="preserve">. </w:t>
      </w:r>
    </w:p>
    <w:p w:rsidR="00E97B15" w:rsidRDefault="00B82DD6" w:rsidP="00E97B15">
      <w:pPr>
        <w:autoSpaceDE w:val="0"/>
        <w:autoSpaceDN w:val="0"/>
        <w:adjustRightInd w:val="0"/>
        <w:spacing w:after="0" w:line="360" w:lineRule="auto"/>
        <w:rPr>
          <w:rFonts w:cs="Times New Roman"/>
          <w:szCs w:val="24"/>
        </w:rPr>
      </w:pPr>
      <w:r w:rsidRPr="00B74666">
        <w:rPr>
          <w:rFonts w:cs="Times New Roman"/>
          <w:szCs w:val="24"/>
        </w:rPr>
        <w:t xml:space="preserve">An important aspect of computational chemistry is to evaluate the effect of the </w:t>
      </w:r>
      <w:r w:rsidR="00E97B15">
        <w:rPr>
          <w:rFonts w:cs="Times New Roman"/>
          <w:szCs w:val="24"/>
        </w:rPr>
        <w:t>solvent.</w:t>
      </w:r>
      <w:r w:rsidRPr="00B74666">
        <w:rPr>
          <w:rFonts w:cs="Times New Roman"/>
          <w:szCs w:val="24"/>
        </w:rPr>
        <w:t xml:space="preserve"> Methods for evaluating the solvent effect may broadly be divided into two types: those describing the individual solvent molecules and those that treat the solvent as a continuous medium. Combinations are also possible, for example by expli</w:t>
      </w:r>
      <w:r w:rsidR="00EA656F" w:rsidRPr="00B74666">
        <w:rPr>
          <w:rFonts w:cs="Times New Roman"/>
          <w:szCs w:val="24"/>
        </w:rPr>
        <w:t>citly considering the first</w:t>
      </w:r>
      <w:r w:rsidRPr="00B74666">
        <w:rPr>
          <w:rFonts w:cs="Times New Roman"/>
          <w:szCs w:val="24"/>
        </w:rPr>
        <w:t xml:space="preserve"> </w:t>
      </w:r>
      <w:proofErr w:type="spellStart"/>
      <w:r w:rsidRPr="00B74666">
        <w:rPr>
          <w:rFonts w:cs="Times New Roman"/>
          <w:szCs w:val="24"/>
        </w:rPr>
        <w:t>solvation</w:t>
      </w:r>
      <w:proofErr w:type="spellEnd"/>
      <w:r w:rsidRPr="00B74666">
        <w:rPr>
          <w:rFonts w:cs="Times New Roman"/>
          <w:szCs w:val="24"/>
        </w:rPr>
        <w:t xml:space="preserve"> shell and treating the rest by a continuum model. Each of these may be subdivided according to whether they use a classical or quantum mechanical description.</w:t>
      </w:r>
      <w:r w:rsidR="00D42A68" w:rsidRPr="00B74666">
        <w:rPr>
          <w:rFonts w:cs="Times New Roman"/>
          <w:szCs w:val="24"/>
        </w:rPr>
        <w:t xml:space="preserve"> </w:t>
      </w:r>
    </w:p>
    <w:p w:rsidR="00B82DD6" w:rsidRPr="00B74666" w:rsidRDefault="00B82DD6" w:rsidP="00E97B15">
      <w:pPr>
        <w:autoSpaceDE w:val="0"/>
        <w:autoSpaceDN w:val="0"/>
        <w:adjustRightInd w:val="0"/>
        <w:spacing w:after="0" w:line="360" w:lineRule="auto"/>
        <w:rPr>
          <w:rFonts w:cs="Times New Roman"/>
          <w:szCs w:val="24"/>
        </w:rPr>
      </w:pPr>
      <w:r w:rsidRPr="00B74666">
        <w:rPr>
          <w:rFonts w:cs="Times New Roman"/>
          <w:szCs w:val="24"/>
        </w:rPr>
        <w:t xml:space="preserve">The effects of </w:t>
      </w:r>
      <w:proofErr w:type="spellStart"/>
      <w:r w:rsidRPr="00B74666">
        <w:rPr>
          <w:rFonts w:cs="Times New Roman"/>
          <w:szCs w:val="24"/>
        </w:rPr>
        <w:t>solvation</w:t>
      </w:r>
      <w:proofErr w:type="spellEnd"/>
      <w:r w:rsidRPr="00B74666">
        <w:rPr>
          <w:rFonts w:cs="Times New Roman"/>
          <w:szCs w:val="24"/>
        </w:rPr>
        <w:t xml:space="preserve"> can be partitioned into two main </w:t>
      </w:r>
      <w:r w:rsidR="00B65032" w:rsidRPr="00B74666">
        <w:rPr>
          <w:rFonts w:cs="Times New Roman"/>
          <w:szCs w:val="24"/>
        </w:rPr>
        <w:t>groups:</w:t>
      </w:r>
      <w:r w:rsidR="00B65032">
        <w:rPr>
          <w:rFonts w:cs="Times New Roman"/>
          <w:szCs w:val="24"/>
        </w:rPr>
        <w:t xml:space="preserve"> which are Specifi</w:t>
      </w:r>
      <w:r w:rsidR="00B65032" w:rsidRPr="00B74666">
        <w:rPr>
          <w:rFonts w:cs="Times New Roman"/>
          <w:szCs w:val="24"/>
        </w:rPr>
        <w:t>c</w:t>
      </w:r>
      <w:r w:rsidR="00B65032">
        <w:rPr>
          <w:rFonts w:cs="Times New Roman"/>
          <w:szCs w:val="24"/>
        </w:rPr>
        <w:t xml:space="preserve"> and Non-specifi</w:t>
      </w:r>
      <w:r w:rsidR="00B65032" w:rsidRPr="00B74666">
        <w:rPr>
          <w:rFonts w:cs="Times New Roman"/>
          <w:szCs w:val="24"/>
        </w:rPr>
        <w:t>c</w:t>
      </w:r>
      <w:r w:rsidR="00B65032">
        <w:rPr>
          <w:rFonts w:cs="Times New Roman"/>
          <w:szCs w:val="24"/>
        </w:rPr>
        <w:t xml:space="preserve"> interaction</w:t>
      </w:r>
      <w:r w:rsidR="00F0247D">
        <w:rPr>
          <w:rFonts w:cs="Times New Roman"/>
          <w:szCs w:val="24"/>
        </w:rPr>
        <w:t>s.</w:t>
      </w:r>
    </w:p>
    <w:p w:rsidR="00B82DD6" w:rsidRPr="00B74666" w:rsidRDefault="00B65032" w:rsidP="00F55F6F">
      <w:pPr>
        <w:autoSpaceDE w:val="0"/>
        <w:autoSpaceDN w:val="0"/>
        <w:adjustRightInd w:val="0"/>
        <w:spacing w:after="240" w:line="360" w:lineRule="auto"/>
        <w:rPr>
          <w:rFonts w:cs="Times New Roman"/>
          <w:szCs w:val="24"/>
        </w:rPr>
      </w:pPr>
      <w:r>
        <w:rPr>
          <w:rFonts w:cs="Times New Roman"/>
          <w:szCs w:val="24"/>
        </w:rPr>
        <w:t>Non-specifi</w:t>
      </w:r>
      <w:r w:rsidR="00B82DD6" w:rsidRPr="00B74666">
        <w:rPr>
          <w:rFonts w:cs="Times New Roman"/>
          <w:szCs w:val="24"/>
        </w:rPr>
        <w:t xml:space="preserve">c (long-range) </w:t>
      </w:r>
      <w:proofErr w:type="spellStart"/>
      <w:r w:rsidR="00B82DD6" w:rsidRPr="00B74666">
        <w:rPr>
          <w:rFonts w:cs="Times New Roman"/>
          <w:szCs w:val="24"/>
        </w:rPr>
        <w:t>solvation</w:t>
      </w:r>
      <w:proofErr w:type="spellEnd"/>
    </w:p>
    <w:p w:rsidR="00B82DD6" w:rsidRPr="00B74666" w:rsidRDefault="00B82DD6" w:rsidP="00F55F6F">
      <w:pPr>
        <w:pStyle w:val="ListParagraph"/>
        <w:numPr>
          <w:ilvl w:val="0"/>
          <w:numId w:val="4"/>
        </w:numPr>
        <w:autoSpaceDE w:val="0"/>
        <w:autoSpaceDN w:val="0"/>
        <w:adjustRightInd w:val="0"/>
        <w:spacing w:after="240" w:line="360" w:lineRule="auto"/>
        <w:rPr>
          <w:rFonts w:cs="Times New Roman"/>
          <w:szCs w:val="24"/>
        </w:rPr>
      </w:pPr>
      <w:r w:rsidRPr="00B74666">
        <w:rPr>
          <w:rFonts w:cs="Times New Roman"/>
          <w:szCs w:val="24"/>
        </w:rPr>
        <w:t>Polarization</w:t>
      </w:r>
    </w:p>
    <w:p w:rsidR="00B82DD6" w:rsidRPr="00B74666" w:rsidRDefault="00B82DD6" w:rsidP="00F55F6F">
      <w:pPr>
        <w:pStyle w:val="ListParagraph"/>
        <w:numPr>
          <w:ilvl w:val="0"/>
          <w:numId w:val="4"/>
        </w:numPr>
        <w:autoSpaceDE w:val="0"/>
        <w:autoSpaceDN w:val="0"/>
        <w:adjustRightInd w:val="0"/>
        <w:spacing w:after="240" w:line="360" w:lineRule="auto"/>
        <w:rPr>
          <w:rFonts w:cs="Times New Roman"/>
          <w:szCs w:val="24"/>
        </w:rPr>
      </w:pPr>
      <w:r w:rsidRPr="00B74666">
        <w:rPr>
          <w:rFonts w:cs="Times New Roman"/>
          <w:szCs w:val="24"/>
        </w:rPr>
        <w:t>Dipole orientation</w:t>
      </w:r>
    </w:p>
    <w:p w:rsidR="00B82DD6" w:rsidRPr="00B74666" w:rsidRDefault="00B82DD6" w:rsidP="00F55F6F">
      <w:pPr>
        <w:autoSpaceDE w:val="0"/>
        <w:autoSpaceDN w:val="0"/>
        <w:adjustRightInd w:val="0"/>
        <w:spacing w:after="240" w:line="360" w:lineRule="auto"/>
        <w:rPr>
          <w:rFonts w:cs="Times New Roman"/>
          <w:szCs w:val="24"/>
        </w:rPr>
      </w:pPr>
      <w:proofErr w:type="spellStart"/>
      <w:r w:rsidRPr="00B74666">
        <w:rPr>
          <w:rFonts w:cs="Times New Roman"/>
          <w:szCs w:val="24"/>
        </w:rPr>
        <w:lastRenderedPageBreak/>
        <w:t>Speciﬁc</w:t>
      </w:r>
      <w:proofErr w:type="spellEnd"/>
      <w:r w:rsidRPr="00B74666">
        <w:rPr>
          <w:rFonts w:cs="Times New Roman"/>
          <w:szCs w:val="24"/>
        </w:rPr>
        <w:t xml:space="preserve"> (short-range) </w:t>
      </w:r>
      <w:proofErr w:type="spellStart"/>
      <w:r w:rsidRPr="00B74666">
        <w:rPr>
          <w:rFonts w:cs="Times New Roman"/>
          <w:szCs w:val="24"/>
        </w:rPr>
        <w:t>solvation</w:t>
      </w:r>
      <w:proofErr w:type="spellEnd"/>
    </w:p>
    <w:p w:rsidR="00B82DD6" w:rsidRPr="00B74666" w:rsidRDefault="00B82DD6" w:rsidP="00F55F6F">
      <w:pPr>
        <w:pStyle w:val="ListParagraph"/>
        <w:numPr>
          <w:ilvl w:val="0"/>
          <w:numId w:val="5"/>
        </w:numPr>
        <w:autoSpaceDE w:val="0"/>
        <w:autoSpaceDN w:val="0"/>
        <w:adjustRightInd w:val="0"/>
        <w:spacing w:after="240" w:line="360" w:lineRule="auto"/>
        <w:rPr>
          <w:rFonts w:cs="Times New Roman"/>
          <w:szCs w:val="24"/>
        </w:rPr>
      </w:pPr>
      <w:r w:rsidRPr="00B74666">
        <w:rPr>
          <w:rFonts w:cs="Times New Roman"/>
          <w:szCs w:val="24"/>
        </w:rPr>
        <w:t>Hydrogen bonds</w:t>
      </w:r>
    </w:p>
    <w:p w:rsidR="00B82DD6" w:rsidRPr="00B74666" w:rsidRDefault="00B82DD6" w:rsidP="00F55F6F">
      <w:pPr>
        <w:pStyle w:val="ListParagraph"/>
        <w:numPr>
          <w:ilvl w:val="0"/>
          <w:numId w:val="5"/>
        </w:numPr>
        <w:autoSpaceDE w:val="0"/>
        <w:autoSpaceDN w:val="0"/>
        <w:adjustRightInd w:val="0"/>
        <w:spacing w:after="240" w:line="360" w:lineRule="auto"/>
        <w:rPr>
          <w:rFonts w:cs="Times New Roman"/>
          <w:szCs w:val="24"/>
        </w:rPr>
      </w:pPr>
      <w:r w:rsidRPr="00B74666">
        <w:rPr>
          <w:rFonts w:cs="Times New Roman"/>
          <w:szCs w:val="24"/>
        </w:rPr>
        <w:t>Solvent shell structure</w:t>
      </w:r>
    </w:p>
    <w:p w:rsidR="00B82DD6" w:rsidRPr="00B74666" w:rsidRDefault="00B82DD6" w:rsidP="00F55F6F">
      <w:pPr>
        <w:pStyle w:val="ListParagraph"/>
        <w:numPr>
          <w:ilvl w:val="0"/>
          <w:numId w:val="5"/>
        </w:numPr>
        <w:autoSpaceDE w:val="0"/>
        <w:autoSpaceDN w:val="0"/>
        <w:adjustRightInd w:val="0"/>
        <w:spacing w:after="240" w:line="360" w:lineRule="auto"/>
        <w:rPr>
          <w:rFonts w:cs="Times New Roman"/>
          <w:szCs w:val="24"/>
        </w:rPr>
      </w:pPr>
      <w:r w:rsidRPr="00B74666">
        <w:rPr>
          <w:rFonts w:cs="Times New Roman"/>
          <w:szCs w:val="24"/>
        </w:rPr>
        <w:t>Solvent–solute dynamics</w:t>
      </w:r>
    </w:p>
    <w:p w:rsidR="00B82DD6" w:rsidRPr="00B74666" w:rsidRDefault="00B82DD6" w:rsidP="00F55F6F">
      <w:pPr>
        <w:pStyle w:val="ListParagraph"/>
        <w:numPr>
          <w:ilvl w:val="0"/>
          <w:numId w:val="5"/>
        </w:numPr>
        <w:autoSpaceDE w:val="0"/>
        <w:autoSpaceDN w:val="0"/>
        <w:adjustRightInd w:val="0"/>
        <w:spacing w:after="240" w:line="360" w:lineRule="auto"/>
        <w:rPr>
          <w:rFonts w:cs="Times New Roman"/>
          <w:szCs w:val="24"/>
        </w:rPr>
      </w:pPr>
      <w:r w:rsidRPr="00B74666">
        <w:rPr>
          <w:rFonts w:cs="Times New Roman"/>
          <w:szCs w:val="24"/>
        </w:rPr>
        <w:t>Charge transfer effects</w:t>
      </w:r>
    </w:p>
    <w:p w:rsidR="00B82DD6" w:rsidRPr="00B74666" w:rsidRDefault="00B82DD6" w:rsidP="00F55F6F">
      <w:pPr>
        <w:pStyle w:val="ListParagraph"/>
        <w:numPr>
          <w:ilvl w:val="0"/>
          <w:numId w:val="5"/>
        </w:numPr>
        <w:autoSpaceDE w:val="0"/>
        <w:autoSpaceDN w:val="0"/>
        <w:adjustRightInd w:val="0"/>
        <w:spacing w:after="240" w:line="360" w:lineRule="auto"/>
        <w:rPr>
          <w:rFonts w:cs="Times New Roman"/>
          <w:szCs w:val="24"/>
        </w:rPr>
      </w:pPr>
      <w:r w:rsidRPr="00B74666">
        <w:rPr>
          <w:rFonts w:cs="Times New Roman"/>
          <w:szCs w:val="24"/>
        </w:rPr>
        <w:t>Hydrophobic effects (entropy effects).</w:t>
      </w:r>
    </w:p>
    <w:p w:rsidR="00E41145" w:rsidRPr="00B74666" w:rsidRDefault="00E41145" w:rsidP="00F55F6F">
      <w:pPr>
        <w:autoSpaceDE w:val="0"/>
        <w:autoSpaceDN w:val="0"/>
        <w:adjustRightInd w:val="0"/>
        <w:spacing w:after="240" w:line="360" w:lineRule="auto"/>
        <w:rPr>
          <w:rFonts w:cs="Times New Roman"/>
          <w:szCs w:val="24"/>
        </w:rPr>
      </w:pPr>
      <w:r w:rsidRPr="00B74666">
        <w:rPr>
          <w:rFonts w:cs="Times New Roman"/>
          <w:szCs w:val="24"/>
        </w:rPr>
        <w:t>The non-</w:t>
      </w:r>
      <w:proofErr w:type="spellStart"/>
      <w:r w:rsidRPr="00B74666">
        <w:rPr>
          <w:rFonts w:cs="Times New Roman"/>
          <w:szCs w:val="24"/>
        </w:rPr>
        <w:t>speciﬁc</w:t>
      </w:r>
      <w:proofErr w:type="spellEnd"/>
      <w:r w:rsidRPr="00B74666">
        <w:rPr>
          <w:rFonts w:cs="Times New Roman"/>
          <w:szCs w:val="24"/>
        </w:rPr>
        <w:t xml:space="preserve"> effects are primarily solvent polarization and orientation of the solvent electric </w:t>
      </w:r>
      <w:proofErr w:type="spellStart"/>
      <w:r w:rsidRPr="00B74666">
        <w:rPr>
          <w:rFonts w:cs="Times New Roman"/>
          <w:szCs w:val="24"/>
        </w:rPr>
        <w:t>multipole</w:t>
      </w:r>
      <w:proofErr w:type="spellEnd"/>
      <w:r w:rsidRPr="00B74666">
        <w:rPr>
          <w:rFonts w:cs="Times New Roman"/>
          <w:szCs w:val="24"/>
        </w:rPr>
        <w:t xml:space="preserve"> moments by the solute, where the dipole interaction is usually the most important. These effects cause a screening of charge interactions, leading to the (macroscopic) dielectric constant being larger than 1. The microscopic interaction</w:t>
      </w:r>
      <w:r w:rsidR="000335A6">
        <w:rPr>
          <w:rFonts w:cs="Times New Roman"/>
          <w:szCs w:val="24"/>
        </w:rPr>
        <w:t>s are primarily located in the fi</w:t>
      </w:r>
      <w:r w:rsidRPr="00B74666">
        <w:rPr>
          <w:rFonts w:cs="Times New Roman"/>
          <w:szCs w:val="24"/>
        </w:rPr>
        <w:t xml:space="preserve">rst </w:t>
      </w:r>
      <w:proofErr w:type="spellStart"/>
      <w:r w:rsidRPr="00B74666">
        <w:rPr>
          <w:rFonts w:cs="Times New Roman"/>
          <w:szCs w:val="24"/>
        </w:rPr>
        <w:t>solvation</w:t>
      </w:r>
      <w:proofErr w:type="spellEnd"/>
      <w:r w:rsidRPr="00B74666">
        <w:rPr>
          <w:rFonts w:cs="Times New Roman"/>
          <w:szCs w:val="24"/>
        </w:rPr>
        <w:t xml:space="preserve"> shell, although the second </w:t>
      </w:r>
      <w:proofErr w:type="spellStart"/>
      <w:r w:rsidRPr="00B74666">
        <w:rPr>
          <w:rFonts w:cs="Times New Roman"/>
          <w:szCs w:val="24"/>
        </w:rPr>
        <w:t>solvation</w:t>
      </w:r>
      <w:proofErr w:type="spellEnd"/>
      <w:r w:rsidRPr="00B74666">
        <w:rPr>
          <w:rFonts w:cs="Times New Roman"/>
          <w:szCs w:val="24"/>
        </w:rPr>
        <w:t xml:space="preserve"> shell may also be important for multiple-charged ions.</w:t>
      </w:r>
      <w:r w:rsidR="00842AC5" w:rsidRPr="00B74666">
        <w:rPr>
          <w:rFonts w:cs="Times New Roman"/>
          <w:szCs w:val="24"/>
        </w:rPr>
        <w:t xml:space="preserve"> </w:t>
      </w:r>
      <w:r w:rsidRPr="00B74666">
        <w:rPr>
          <w:rFonts w:cs="Times New Roman"/>
          <w:szCs w:val="24"/>
        </w:rPr>
        <w:t>The microscopic i</w:t>
      </w:r>
      <w:r w:rsidR="00842AC5" w:rsidRPr="00B74666">
        <w:rPr>
          <w:rFonts w:cs="Times New Roman"/>
          <w:szCs w:val="24"/>
        </w:rPr>
        <w:t>nteractions depend on the specifi</w:t>
      </w:r>
      <w:r w:rsidRPr="00B74666">
        <w:rPr>
          <w:rFonts w:cs="Times New Roman"/>
          <w:szCs w:val="24"/>
        </w:rPr>
        <w:t>c nature of the solvent molecule, such as the shape and the ability to form hydrogen bonds</w:t>
      </w:r>
      <w:r w:rsidR="00C35890">
        <w:rPr>
          <w:rFonts w:cs="Times New Roman"/>
          <w:szCs w:val="24"/>
        </w:rPr>
        <w:t xml:space="preserve"> [13,</w:t>
      </w:r>
      <w:r w:rsidR="0049731F">
        <w:rPr>
          <w:rFonts w:cs="Times New Roman"/>
          <w:szCs w:val="24"/>
        </w:rPr>
        <w:t xml:space="preserve"> </w:t>
      </w:r>
      <w:r w:rsidR="00C35890">
        <w:rPr>
          <w:rFonts w:cs="Times New Roman"/>
          <w:szCs w:val="24"/>
        </w:rPr>
        <w:t>14,</w:t>
      </w:r>
      <w:r w:rsidR="0049731F">
        <w:rPr>
          <w:rFonts w:cs="Times New Roman"/>
          <w:szCs w:val="24"/>
        </w:rPr>
        <w:t xml:space="preserve"> </w:t>
      </w:r>
      <w:r w:rsidR="00C35890">
        <w:rPr>
          <w:rFonts w:cs="Times New Roman"/>
          <w:szCs w:val="24"/>
        </w:rPr>
        <w:t>15</w:t>
      </w:r>
      <w:r w:rsidR="00276ECC" w:rsidRPr="00B74666">
        <w:rPr>
          <w:rFonts w:cs="Times New Roman"/>
          <w:szCs w:val="24"/>
        </w:rPr>
        <w:t>]</w:t>
      </w:r>
      <w:r w:rsidRPr="00B74666">
        <w:rPr>
          <w:rFonts w:cs="Times New Roman"/>
          <w:szCs w:val="24"/>
        </w:rPr>
        <w:t>.</w:t>
      </w:r>
    </w:p>
    <w:p w:rsidR="00B82DD6" w:rsidRPr="00B74666" w:rsidRDefault="00275F85" w:rsidP="00F55F6F">
      <w:pPr>
        <w:pStyle w:val="Heading3"/>
        <w:spacing w:before="0" w:after="240" w:line="360" w:lineRule="auto"/>
        <w:rPr>
          <w:rFonts w:ascii="Times New Roman" w:hAnsi="Times New Roman" w:cs="Times New Roman"/>
          <w:color w:val="auto"/>
          <w:sz w:val="26"/>
          <w:szCs w:val="26"/>
        </w:rPr>
      </w:pPr>
      <w:bookmarkStart w:id="18" w:name="_Toc358049182"/>
      <w:bookmarkStart w:id="19" w:name="_Toc358052172"/>
      <w:bookmarkStart w:id="20" w:name="_Toc358526265"/>
      <w:bookmarkStart w:id="21" w:name="_Toc359827125"/>
      <w:r w:rsidRPr="00B74666">
        <w:rPr>
          <w:rFonts w:ascii="Times New Roman" w:hAnsi="Times New Roman" w:cs="Times New Roman"/>
          <w:color w:val="auto"/>
          <w:sz w:val="26"/>
          <w:szCs w:val="26"/>
        </w:rPr>
        <w:t>2.2</w:t>
      </w:r>
      <w:r w:rsidR="003F6C7F" w:rsidRPr="00B74666">
        <w:rPr>
          <w:rFonts w:ascii="Times New Roman" w:hAnsi="Times New Roman" w:cs="Times New Roman"/>
          <w:color w:val="auto"/>
          <w:sz w:val="26"/>
          <w:szCs w:val="26"/>
        </w:rPr>
        <w:t xml:space="preserve">.1 </w:t>
      </w:r>
      <w:r w:rsidR="00B82DD6" w:rsidRPr="00B74666">
        <w:rPr>
          <w:rFonts w:ascii="Times New Roman" w:hAnsi="Times New Roman" w:cs="Times New Roman"/>
          <w:color w:val="auto"/>
          <w:sz w:val="26"/>
          <w:szCs w:val="26"/>
        </w:rPr>
        <w:t xml:space="preserve">Continuum </w:t>
      </w:r>
      <w:r w:rsidR="00456744">
        <w:rPr>
          <w:rFonts w:ascii="Times New Roman" w:hAnsi="Times New Roman" w:cs="Times New Roman"/>
          <w:color w:val="auto"/>
          <w:sz w:val="26"/>
          <w:szCs w:val="26"/>
        </w:rPr>
        <w:t>R</w:t>
      </w:r>
      <w:r w:rsidR="00B82DD6" w:rsidRPr="00B74666">
        <w:rPr>
          <w:rFonts w:ascii="Times New Roman" w:hAnsi="Times New Roman" w:cs="Times New Roman"/>
          <w:color w:val="auto"/>
          <w:sz w:val="26"/>
          <w:szCs w:val="26"/>
        </w:rPr>
        <w:t xml:space="preserve">eaction </w:t>
      </w:r>
      <w:r w:rsidR="00456744">
        <w:rPr>
          <w:rFonts w:ascii="Times New Roman" w:hAnsi="Times New Roman" w:cs="Times New Roman"/>
          <w:color w:val="auto"/>
          <w:sz w:val="26"/>
          <w:szCs w:val="26"/>
        </w:rPr>
        <w:t>F</w:t>
      </w:r>
      <w:r w:rsidR="00B82DD6" w:rsidRPr="00B74666">
        <w:rPr>
          <w:rFonts w:ascii="Times New Roman" w:hAnsi="Times New Roman" w:cs="Times New Roman"/>
          <w:color w:val="auto"/>
          <w:sz w:val="26"/>
          <w:szCs w:val="26"/>
        </w:rPr>
        <w:t xml:space="preserve">ield </w:t>
      </w:r>
      <w:r w:rsidR="00456744">
        <w:rPr>
          <w:rFonts w:ascii="Times New Roman" w:hAnsi="Times New Roman" w:cs="Times New Roman"/>
          <w:color w:val="auto"/>
          <w:sz w:val="26"/>
          <w:szCs w:val="26"/>
        </w:rPr>
        <w:t>M</w:t>
      </w:r>
      <w:r w:rsidR="00B82DD6" w:rsidRPr="00B74666">
        <w:rPr>
          <w:rFonts w:ascii="Times New Roman" w:hAnsi="Times New Roman" w:cs="Times New Roman"/>
          <w:color w:val="auto"/>
          <w:sz w:val="26"/>
          <w:szCs w:val="26"/>
        </w:rPr>
        <w:t>odel</w:t>
      </w:r>
      <w:bookmarkEnd w:id="18"/>
      <w:bookmarkEnd w:id="19"/>
      <w:bookmarkEnd w:id="20"/>
      <w:bookmarkEnd w:id="21"/>
    </w:p>
    <w:p w:rsidR="00966390" w:rsidRPr="00B74666" w:rsidRDefault="00EE7D39" w:rsidP="00F55F6F">
      <w:pPr>
        <w:autoSpaceDE w:val="0"/>
        <w:autoSpaceDN w:val="0"/>
        <w:adjustRightInd w:val="0"/>
        <w:spacing w:after="240" w:line="360" w:lineRule="auto"/>
        <w:rPr>
          <w:rFonts w:cs="Times New Roman"/>
          <w:szCs w:val="24"/>
        </w:rPr>
      </w:pPr>
      <w:r w:rsidRPr="00B74666">
        <w:rPr>
          <w:rFonts w:cs="Times New Roman"/>
          <w:szCs w:val="24"/>
        </w:rPr>
        <w:t>I</w:t>
      </w:r>
      <w:r w:rsidR="00CB6826" w:rsidRPr="00B74666">
        <w:rPr>
          <w:rFonts w:cs="Times New Roman"/>
          <w:szCs w:val="24"/>
        </w:rPr>
        <w:t xml:space="preserve">n this model </w:t>
      </w:r>
      <w:r w:rsidR="00D80C62" w:rsidRPr="00B74666">
        <w:rPr>
          <w:rFonts w:cs="Times New Roman"/>
          <w:szCs w:val="24"/>
        </w:rPr>
        <w:t xml:space="preserve">the solvent as a uniform </w:t>
      </w:r>
      <w:proofErr w:type="spellStart"/>
      <w:r w:rsidR="00D80C62" w:rsidRPr="00B74666">
        <w:rPr>
          <w:rFonts w:cs="Times New Roman"/>
          <w:szCs w:val="24"/>
        </w:rPr>
        <w:t>polarizable</w:t>
      </w:r>
      <w:proofErr w:type="spellEnd"/>
      <w:r w:rsidR="00D80C62" w:rsidRPr="00B74666">
        <w:rPr>
          <w:rFonts w:cs="Times New Roman"/>
          <w:szCs w:val="24"/>
        </w:rPr>
        <w:t xml:space="preserve"> medium with a dielectric constant of</w:t>
      </w:r>
      <w:r w:rsidR="00456744">
        <w:rPr>
          <w:rFonts w:cs="Times New Roman"/>
          <w:szCs w:val="24"/>
        </w:rPr>
        <w:t xml:space="preserve"> </w:t>
      </w:r>
      <w:r w:rsidR="00456744">
        <w:rPr>
          <w:rFonts w:cs="Times New Roman"/>
          <w:i/>
          <w:szCs w:val="24"/>
        </w:rPr>
        <w:sym w:font="Symbol" w:char="F020"/>
      </w:r>
      <w:r w:rsidR="00456744">
        <w:rPr>
          <w:rFonts w:cs="Times New Roman"/>
          <w:i/>
          <w:szCs w:val="24"/>
        </w:rPr>
        <w:sym w:font="Symbol" w:char="F065"/>
      </w:r>
      <w:r w:rsidR="00456744" w:rsidRPr="00456744">
        <w:rPr>
          <w:rFonts w:cs="Times New Roman"/>
          <w:szCs w:val="24"/>
          <w:vertAlign w:val="subscript"/>
        </w:rPr>
        <w:t>r</w:t>
      </w:r>
      <w:r w:rsidR="00AF7B26">
        <w:rPr>
          <w:rFonts w:cs="Times New Roman"/>
          <w:szCs w:val="24"/>
        </w:rPr>
        <w:t>, and with the solute molecule</w:t>
      </w:r>
      <w:r w:rsidR="00D80C62" w:rsidRPr="00B74666">
        <w:rPr>
          <w:rFonts w:cs="Times New Roman"/>
          <w:szCs w:val="24"/>
        </w:rPr>
        <w:t xml:space="preserve"> placed in a suitably shaped hole in the medium.</w:t>
      </w:r>
      <w:r w:rsidR="00D42A68" w:rsidRPr="00B74666">
        <w:rPr>
          <w:rFonts w:cs="Times New Roman"/>
          <w:szCs w:val="24"/>
        </w:rPr>
        <w:t xml:space="preserve"> </w:t>
      </w:r>
      <w:r w:rsidR="00CB6826" w:rsidRPr="00B74666">
        <w:rPr>
          <w:rFonts w:cs="Times New Roman"/>
          <w:szCs w:val="24"/>
        </w:rPr>
        <w:t>A more appropriate cavity can be created by representing each atom of the solute molecule as a sphere w</w:t>
      </w:r>
      <w:r w:rsidR="002C3F75">
        <w:rPr>
          <w:rFonts w:cs="Times New Roman"/>
          <w:szCs w:val="24"/>
        </w:rPr>
        <w:t>ith a particular radius that refl</w:t>
      </w:r>
      <w:r w:rsidR="00CB6826" w:rsidRPr="00B74666">
        <w:rPr>
          <w:rFonts w:cs="Times New Roman"/>
          <w:szCs w:val="24"/>
        </w:rPr>
        <w:t xml:space="preserve">ects the atom size. This is often </w:t>
      </w:r>
      <w:r w:rsidR="00F0247D">
        <w:rPr>
          <w:rFonts w:cs="Times New Roman"/>
          <w:szCs w:val="24"/>
        </w:rPr>
        <w:t xml:space="preserve">the </w:t>
      </w:r>
      <w:r w:rsidR="00456744">
        <w:rPr>
          <w:rFonts w:cs="Times New Roman"/>
          <w:szCs w:val="24"/>
        </w:rPr>
        <w:t>v</w:t>
      </w:r>
      <w:r w:rsidRPr="00B74666">
        <w:rPr>
          <w:rFonts w:cs="Times New Roman"/>
          <w:szCs w:val="24"/>
        </w:rPr>
        <w:t>an</w:t>
      </w:r>
      <w:r w:rsidR="00456744">
        <w:rPr>
          <w:rFonts w:cs="Times New Roman"/>
          <w:szCs w:val="24"/>
        </w:rPr>
        <w:t> </w:t>
      </w:r>
      <w:proofErr w:type="spellStart"/>
      <w:r w:rsidR="00CB6826" w:rsidRPr="00B74666">
        <w:rPr>
          <w:rFonts w:cs="Times New Roman"/>
          <w:szCs w:val="24"/>
        </w:rPr>
        <w:t>der</w:t>
      </w:r>
      <w:proofErr w:type="spellEnd"/>
      <w:r w:rsidR="00456744">
        <w:rPr>
          <w:rFonts w:cs="Times New Roman"/>
          <w:szCs w:val="24"/>
        </w:rPr>
        <w:t> </w:t>
      </w:r>
      <w:r w:rsidR="00CB6826" w:rsidRPr="00B74666">
        <w:rPr>
          <w:rFonts w:cs="Times New Roman"/>
          <w:szCs w:val="24"/>
        </w:rPr>
        <w:t xml:space="preserve">Waals </w:t>
      </w:r>
      <w:r w:rsidRPr="00B74666">
        <w:rPr>
          <w:rFonts w:cs="Times New Roman"/>
          <w:szCs w:val="24"/>
        </w:rPr>
        <w:t xml:space="preserve">radius, but can be a scaled </w:t>
      </w:r>
      <w:r w:rsidR="00456744">
        <w:rPr>
          <w:rFonts w:cs="Times New Roman"/>
          <w:szCs w:val="24"/>
        </w:rPr>
        <w:t>v</w:t>
      </w:r>
      <w:r w:rsidR="00456744" w:rsidRPr="00B74666">
        <w:rPr>
          <w:rFonts w:cs="Times New Roman"/>
          <w:szCs w:val="24"/>
        </w:rPr>
        <w:t>an</w:t>
      </w:r>
      <w:r w:rsidR="00CD6C07">
        <w:rPr>
          <w:rFonts w:cs="Times New Roman"/>
          <w:szCs w:val="24"/>
        </w:rPr>
        <w:t xml:space="preserve"> </w:t>
      </w:r>
      <w:proofErr w:type="spellStart"/>
      <w:r w:rsidR="00456744" w:rsidRPr="00B74666">
        <w:rPr>
          <w:rFonts w:cs="Times New Roman"/>
          <w:szCs w:val="24"/>
        </w:rPr>
        <w:t>der</w:t>
      </w:r>
      <w:proofErr w:type="spellEnd"/>
      <w:r w:rsidR="00CD6C07">
        <w:rPr>
          <w:rFonts w:cs="Times New Roman"/>
          <w:szCs w:val="24"/>
        </w:rPr>
        <w:t xml:space="preserve"> </w:t>
      </w:r>
      <w:r w:rsidR="00CB6826" w:rsidRPr="00B74666">
        <w:rPr>
          <w:rFonts w:cs="Times New Roman"/>
          <w:szCs w:val="24"/>
        </w:rPr>
        <w:t xml:space="preserve">Waals radius, or even radii that </w:t>
      </w:r>
      <w:r w:rsidR="00C90769" w:rsidRPr="00B74666">
        <w:rPr>
          <w:rFonts w:cs="Times New Roman"/>
          <w:szCs w:val="24"/>
        </w:rPr>
        <w:t>are empirically determined to fi</w:t>
      </w:r>
      <w:r w:rsidR="00CB6826" w:rsidRPr="00B74666">
        <w:rPr>
          <w:rFonts w:cs="Times New Roman"/>
          <w:szCs w:val="24"/>
        </w:rPr>
        <w:t xml:space="preserve">t </w:t>
      </w:r>
      <w:proofErr w:type="spellStart"/>
      <w:r w:rsidR="00CB6826" w:rsidRPr="00B74666">
        <w:rPr>
          <w:rFonts w:cs="Times New Roman"/>
          <w:szCs w:val="24"/>
        </w:rPr>
        <w:t>solvation</w:t>
      </w:r>
      <w:proofErr w:type="spellEnd"/>
      <w:r w:rsidR="00CB6826" w:rsidRPr="00B74666">
        <w:rPr>
          <w:rFonts w:cs="Times New Roman"/>
          <w:szCs w:val="24"/>
        </w:rPr>
        <w:t xml:space="preserve"> energies. The union of these spheres makes up the cavit</w:t>
      </w:r>
      <w:r w:rsidRPr="00B74666">
        <w:rPr>
          <w:rFonts w:cs="Times New Roman"/>
          <w:szCs w:val="24"/>
        </w:rPr>
        <w:t>y</w:t>
      </w:r>
      <w:r w:rsidR="00C90769" w:rsidRPr="00B74666">
        <w:rPr>
          <w:rFonts w:cs="Times New Roman"/>
          <w:szCs w:val="24"/>
        </w:rPr>
        <w:t>.</w:t>
      </w:r>
      <w:r w:rsidRPr="00B74666">
        <w:rPr>
          <w:rFonts w:cs="Times New Roman"/>
          <w:szCs w:val="24"/>
        </w:rPr>
        <w:t xml:space="preserve"> </w:t>
      </w:r>
      <w:r w:rsidR="00CB6826" w:rsidRPr="00B74666">
        <w:rPr>
          <w:rFonts w:cs="Times New Roman"/>
          <w:szCs w:val="24"/>
        </w:rPr>
        <w:t xml:space="preserve">A cavity constructed in this manner might still have </w:t>
      </w:r>
      <w:r w:rsidRPr="00B74666">
        <w:rPr>
          <w:rFonts w:cs="Times New Roman"/>
          <w:szCs w:val="24"/>
        </w:rPr>
        <w:t>decencies</w:t>
      </w:r>
      <w:r w:rsidR="00CB6826" w:rsidRPr="00B74666">
        <w:rPr>
          <w:rFonts w:cs="Times New Roman"/>
          <w:szCs w:val="24"/>
        </w:rPr>
        <w:t xml:space="preserve"> when one cons</w:t>
      </w:r>
      <w:r w:rsidR="00C90769" w:rsidRPr="00B74666">
        <w:rPr>
          <w:rFonts w:cs="Times New Roman"/>
          <w:szCs w:val="24"/>
        </w:rPr>
        <w:t>iders that the cavity should refl</w:t>
      </w:r>
      <w:r w:rsidR="00CB6826" w:rsidRPr="00B74666">
        <w:rPr>
          <w:rFonts w:cs="Times New Roman"/>
          <w:szCs w:val="24"/>
        </w:rPr>
        <w:t xml:space="preserve">ect the closest contact between the solute and solvent. </w:t>
      </w:r>
      <w:r w:rsidR="00966390" w:rsidRPr="00B74666">
        <w:rPr>
          <w:rFonts w:cs="Times New Roman"/>
          <w:szCs w:val="24"/>
        </w:rPr>
        <w:t>Since Creation of a hole in the medium costs energy, i.e. this is a destabilization, while dispersion interactions between the solvent and solute add a stab</w:t>
      </w:r>
      <w:r w:rsidR="00F0247D">
        <w:rPr>
          <w:rFonts w:cs="Times New Roman"/>
          <w:szCs w:val="24"/>
        </w:rPr>
        <w:t xml:space="preserve">ilization (this is roughly the </w:t>
      </w:r>
      <w:r w:rsidR="00456744">
        <w:rPr>
          <w:rFonts w:cs="Times New Roman"/>
          <w:szCs w:val="24"/>
        </w:rPr>
        <w:t>v</w:t>
      </w:r>
      <w:r w:rsidR="00456744" w:rsidRPr="00B74666">
        <w:rPr>
          <w:rFonts w:cs="Times New Roman"/>
          <w:szCs w:val="24"/>
        </w:rPr>
        <w:t>an</w:t>
      </w:r>
      <w:r w:rsidR="00CD6C07">
        <w:rPr>
          <w:rFonts w:cs="Times New Roman"/>
          <w:szCs w:val="24"/>
        </w:rPr>
        <w:t xml:space="preserve"> </w:t>
      </w:r>
      <w:proofErr w:type="spellStart"/>
      <w:r w:rsidR="00456744" w:rsidRPr="00B74666">
        <w:rPr>
          <w:rFonts w:cs="Times New Roman"/>
          <w:szCs w:val="24"/>
        </w:rPr>
        <w:t>der</w:t>
      </w:r>
      <w:proofErr w:type="spellEnd"/>
      <w:r w:rsidR="00CD6C07">
        <w:rPr>
          <w:rFonts w:cs="Times New Roman"/>
          <w:szCs w:val="24"/>
        </w:rPr>
        <w:t xml:space="preserve"> </w:t>
      </w:r>
      <w:r w:rsidR="00966390" w:rsidRPr="00B74666">
        <w:rPr>
          <w:rFonts w:cs="Times New Roman"/>
          <w:szCs w:val="24"/>
        </w:rPr>
        <w:t>Waals energy between solvent and solute). In principle, there may also be a repulsive component, thus the dispersion term is sometimes denoted</w:t>
      </w:r>
      <w:r w:rsidR="008B18F9">
        <w:rPr>
          <w:rFonts w:cs="Times New Roman"/>
          <w:szCs w:val="24"/>
        </w:rPr>
        <w:t xml:space="preserve"> </w:t>
      </w:r>
      <w:r w:rsidR="00CD6C07">
        <w:rPr>
          <w:rFonts w:cs="Times New Roman"/>
          <w:szCs w:val="24"/>
        </w:rPr>
        <w:t>dispersion</w:t>
      </w:r>
      <w:r w:rsidR="008B18F9">
        <w:rPr>
          <w:rFonts w:cs="Times New Roman"/>
          <w:szCs w:val="24"/>
        </w:rPr>
        <w:t xml:space="preserve"> or </w:t>
      </w:r>
      <w:r w:rsidR="00966390" w:rsidRPr="00B74666">
        <w:rPr>
          <w:rFonts w:cs="Times New Roman"/>
          <w:szCs w:val="24"/>
        </w:rPr>
        <w:t xml:space="preserve">repulsion. The electric charge distribution of </w:t>
      </w:r>
      <w:r w:rsidR="00322601" w:rsidRPr="00B74666">
        <w:rPr>
          <w:rFonts w:cs="Times New Roman"/>
          <w:szCs w:val="24"/>
        </w:rPr>
        <w:t>the solute molecule</w:t>
      </w:r>
      <w:r w:rsidR="00966390" w:rsidRPr="00B74666">
        <w:rPr>
          <w:rFonts w:cs="Times New Roman"/>
          <w:szCs w:val="24"/>
        </w:rPr>
        <w:t xml:space="preserve"> will polarize the medium (induce charge moments), which in turn acts back on the mole</w:t>
      </w:r>
      <w:r w:rsidR="00D42A68" w:rsidRPr="00B74666">
        <w:rPr>
          <w:rFonts w:cs="Times New Roman"/>
          <w:szCs w:val="24"/>
        </w:rPr>
        <w:t>cule, thereby producing an elec</w:t>
      </w:r>
      <w:r w:rsidR="00966390" w:rsidRPr="00B74666">
        <w:rPr>
          <w:rFonts w:cs="Times New Roman"/>
          <w:szCs w:val="24"/>
        </w:rPr>
        <w:t>trostatic stabilization.</w:t>
      </w:r>
      <w:r w:rsidR="00D42A68" w:rsidRPr="00B74666">
        <w:rPr>
          <w:rFonts w:cs="Times New Roman"/>
          <w:szCs w:val="24"/>
        </w:rPr>
        <w:t xml:space="preserve"> </w:t>
      </w:r>
      <w:r w:rsidR="00313769" w:rsidRPr="00B74666">
        <w:rPr>
          <w:rFonts w:cs="Times New Roman"/>
          <w:szCs w:val="24"/>
        </w:rPr>
        <w:t>The main non</w:t>
      </w:r>
      <w:r w:rsidR="00AF7B26">
        <w:rPr>
          <w:rFonts w:cs="Times New Roman"/>
          <w:szCs w:val="24"/>
        </w:rPr>
        <w:t xml:space="preserve"> </w:t>
      </w:r>
      <w:r w:rsidR="00313769" w:rsidRPr="00B74666">
        <w:rPr>
          <w:rFonts w:cs="Times New Roman"/>
          <w:szCs w:val="24"/>
        </w:rPr>
        <w:t xml:space="preserve">electrostatic contribution to the </w:t>
      </w:r>
      <w:proofErr w:type="spellStart"/>
      <w:r w:rsidR="00313769" w:rsidRPr="00B74666">
        <w:rPr>
          <w:rFonts w:cs="Times New Roman"/>
          <w:szCs w:val="24"/>
        </w:rPr>
        <w:t>solvation</w:t>
      </w:r>
      <w:proofErr w:type="spellEnd"/>
      <w:r w:rsidR="00313769" w:rsidRPr="00B74666">
        <w:rPr>
          <w:rFonts w:cs="Times New Roman"/>
          <w:szCs w:val="24"/>
        </w:rPr>
        <w:t xml:space="preserve"> energy</w:t>
      </w:r>
      <w:r w:rsidR="00F66DE6">
        <w:rPr>
          <w:rFonts w:cs="Times New Roman"/>
          <w:szCs w:val="24"/>
        </w:rPr>
        <w:t xml:space="preserve"> </w:t>
      </w:r>
      <w:r w:rsidR="00456744">
        <w:rPr>
          <w:rFonts w:cs="Times New Roman"/>
          <w:szCs w:val="24"/>
        </w:rPr>
        <w:t>is</w:t>
      </w:r>
      <w:r w:rsidR="002C3F75">
        <w:rPr>
          <w:rFonts w:cs="Times New Roman"/>
          <w:szCs w:val="24"/>
        </w:rPr>
        <w:t xml:space="preserve"> </w:t>
      </w:r>
      <w:r w:rsidR="00313769" w:rsidRPr="00B74666">
        <w:rPr>
          <w:rFonts w:cs="Times New Roman"/>
          <w:szCs w:val="24"/>
        </w:rPr>
        <w:lastRenderedPageBreak/>
        <w:t>dispersion</w:t>
      </w:r>
      <w:r w:rsidR="00322601" w:rsidRPr="00B74666">
        <w:rPr>
          <w:rFonts w:cs="Times New Roman"/>
          <w:szCs w:val="24"/>
        </w:rPr>
        <w:t xml:space="preserve"> interactions</w:t>
      </w:r>
      <w:r w:rsidR="00F66DE6">
        <w:rPr>
          <w:rFonts w:cs="Times New Roman"/>
          <w:szCs w:val="24"/>
        </w:rPr>
        <w:t xml:space="preserve"> </w:t>
      </w:r>
      <w:r w:rsidR="00313769" w:rsidRPr="00B74666">
        <w:rPr>
          <w:rFonts w:cs="Times New Roman"/>
          <w:szCs w:val="24"/>
        </w:rPr>
        <w:t>but other factors may come into play such hydrogen bondin</w:t>
      </w:r>
      <w:r w:rsidR="00322601" w:rsidRPr="00B74666">
        <w:rPr>
          <w:rFonts w:cs="Times New Roman"/>
          <w:szCs w:val="24"/>
        </w:rPr>
        <w:t xml:space="preserve">g. The total </w:t>
      </w:r>
      <w:proofErr w:type="spellStart"/>
      <w:r w:rsidR="00322601" w:rsidRPr="00B74666">
        <w:rPr>
          <w:rFonts w:cs="Times New Roman"/>
          <w:szCs w:val="24"/>
        </w:rPr>
        <w:t>solvation</w:t>
      </w:r>
      <w:proofErr w:type="spellEnd"/>
      <w:r w:rsidR="00322601" w:rsidRPr="00B74666">
        <w:rPr>
          <w:rFonts w:cs="Times New Roman"/>
          <w:szCs w:val="24"/>
        </w:rPr>
        <w:t xml:space="preserve"> energy</w:t>
      </w:r>
      <w:r w:rsidR="00313769" w:rsidRPr="00B74666">
        <w:rPr>
          <w:rFonts w:cs="Times New Roman"/>
          <w:szCs w:val="24"/>
        </w:rPr>
        <w:t xml:space="preserve"> then </w:t>
      </w:r>
      <w:r w:rsidR="00322601" w:rsidRPr="00B74666">
        <w:rPr>
          <w:rFonts w:cs="Times New Roman"/>
          <w:szCs w:val="24"/>
        </w:rPr>
        <w:t>may be expressed as the</w:t>
      </w:r>
      <w:r w:rsidR="00313769" w:rsidRPr="00B74666">
        <w:rPr>
          <w:rFonts w:cs="Times New Roman"/>
          <w:szCs w:val="24"/>
        </w:rPr>
        <w:t xml:space="preserve"> sum of these energetic</w:t>
      </w:r>
      <w:r w:rsidR="00322601" w:rsidRPr="00B74666">
        <w:rPr>
          <w:rFonts w:cs="Times New Roman"/>
          <w:szCs w:val="24"/>
        </w:rPr>
        <w:t xml:space="preserve"> </w:t>
      </w:r>
      <w:r w:rsidR="00313769" w:rsidRPr="00B74666">
        <w:rPr>
          <w:rFonts w:cs="Times New Roman"/>
          <w:szCs w:val="24"/>
        </w:rPr>
        <w:t xml:space="preserve">contributions: </w:t>
      </w:r>
    </w:p>
    <w:p w:rsidR="008B18F9" w:rsidRDefault="008B18F9" w:rsidP="00F55F6F">
      <w:pPr>
        <w:autoSpaceDE w:val="0"/>
        <w:autoSpaceDN w:val="0"/>
        <w:adjustRightInd w:val="0"/>
        <w:spacing w:after="240" w:line="360" w:lineRule="auto"/>
        <w:rPr>
          <w:rFonts w:eastAsiaTheme="minorEastAsia" w:cs="Times New Roman"/>
          <w:szCs w:val="24"/>
        </w:rPr>
      </w:pPr>
      <w:r>
        <w:rPr>
          <w:rFonts w:cs="Times New Roman"/>
          <w:szCs w:val="24"/>
        </w:rPr>
        <w:tab/>
      </w:r>
      <w:r>
        <w:rPr>
          <w:rFonts w:cs="Times New Roman"/>
          <w:szCs w:val="24"/>
        </w:rPr>
        <w:tab/>
      </w:r>
      <m:oMath>
        <m:sSub>
          <m:sSubPr>
            <m:ctrlPr>
              <w:rPr>
                <w:rFonts w:ascii="Cambria Math" w:hAnsi="Cambria Math" w:cs="Times New Roman"/>
                <w:szCs w:val="24"/>
              </w:rPr>
            </m:ctrlPr>
          </m:sSubPr>
          <m:e>
            <m:r>
              <m:rPr>
                <m:sty m:val="p"/>
              </m:rPr>
              <w:rPr>
                <w:rFonts w:ascii="Cambria Math" w:hAnsi="Cambria Math" w:cs="Times New Roman"/>
                <w:szCs w:val="24"/>
              </w:rPr>
              <m:t>Δ</m:t>
            </m:r>
          </m:e>
          <m:sub>
            <m:r>
              <m:rPr>
                <m:sty m:val="p"/>
              </m:rPr>
              <w:rPr>
                <w:rFonts w:ascii="Cambria Math" w:hAnsi="Cambria Math" w:cs="Times New Roman"/>
                <w:szCs w:val="24"/>
              </w:rPr>
              <m:t>solv</m:t>
            </m:r>
          </m:sub>
        </m:sSub>
        <m:r>
          <w:rPr>
            <w:rFonts w:ascii="Cambria Math" w:hAnsi="Cambria Math" w:cs="Times New Roman"/>
            <w:szCs w:val="24"/>
          </w:rPr>
          <m:t xml:space="preserve">G= </m:t>
        </m:r>
        <m:sSub>
          <m:sSubPr>
            <m:ctrlPr>
              <w:rPr>
                <w:rFonts w:ascii="Cambria Math" w:hAnsi="Cambria Math" w:cs="Times New Roman"/>
                <w:i/>
                <w:szCs w:val="24"/>
              </w:rPr>
            </m:ctrlPr>
          </m:sSubPr>
          <m:e>
            <m:r>
              <m:rPr>
                <m:sty m:val="p"/>
              </m:rPr>
              <w:rPr>
                <w:rFonts w:ascii="Cambria Math" w:hAnsi="Cambria Math" w:cs="Times New Roman"/>
                <w:szCs w:val="24"/>
              </w:rPr>
              <m:t>Δ</m:t>
            </m:r>
          </m:e>
          <m:sub>
            <m:r>
              <m:rPr>
                <m:sty m:val="p"/>
              </m:rPr>
              <w:rPr>
                <w:rFonts w:ascii="Cambria Math" w:hAnsi="Cambria Math" w:cs="Times New Roman"/>
                <w:szCs w:val="24"/>
              </w:rPr>
              <m:t>disp</m:t>
            </m:r>
          </m:sub>
        </m:sSub>
        <m:r>
          <w:rPr>
            <w:rFonts w:ascii="Cambria Math" w:hAnsi="Cambria Math" w:cs="Times New Roman"/>
            <w:szCs w:val="24"/>
          </w:rPr>
          <m:t xml:space="preserve">G+ </m:t>
        </m:r>
        <m:sSub>
          <m:sSubPr>
            <m:ctrlPr>
              <w:rPr>
                <w:rFonts w:ascii="Cambria Math" w:hAnsi="Cambria Math" w:cs="Times New Roman"/>
                <w:szCs w:val="24"/>
              </w:rPr>
            </m:ctrlPr>
          </m:sSubPr>
          <m:e>
            <m:r>
              <m:rPr>
                <m:sty m:val="p"/>
              </m:rPr>
              <w:rPr>
                <w:rFonts w:ascii="Cambria Math" w:hAnsi="Cambria Math" w:cs="Times New Roman"/>
                <w:szCs w:val="24"/>
              </w:rPr>
              <m:t>Δ</m:t>
            </m:r>
          </m:e>
          <m:sub>
            <m:r>
              <m:rPr>
                <m:sty m:val="p"/>
              </m:rPr>
              <w:rPr>
                <w:rFonts w:ascii="Cambria Math" w:hAnsi="Cambria Math" w:cs="Times New Roman"/>
                <w:szCs w:val="24"/>
              </w:rPr>
              <m:t>cavity</m:t>
            </m:r>
          </m:sub>
        </m:sSub>
        <m:r>
          <w:rPr>
            <w:rFonts w:ascii="Cambria Math" w:hAnsi="Cambria Math" w:cs="Times New Roman"/>
            <w:szCs w:val="24"/>
          </w:rPr>
          <m:t>G+</m:t>
        </m:r>
        <m:sSub>
          <m:sSubPr>
            <m:ctrlPr>
              <w:rPr>
                <w:rFonts w:ascii="Cambria Math" w:hAnsi="Cambria Math" w:cs="Times New Roman"/>
                <w:szCs w:val="24"/>
              </w:rPr>
            </m:ctrlPr>
          </m:sSubPr>
          <m:e>
            <m:r>
              <m:rPr>
                <m:sty m:val="p"/>
              </m:rPr>
              <w:rPr>
                <w:rFonts w:ascii="Cambria Math" w:hAnsi="Cambria Math" w:cs="Times New Roman"/>
                <w:szCs w:val="24"/>
              </w:rPr>
              <m:t>Δ</m:t>
            </m:r>
          </m:e>
          <m:sub>
            <m:r>
              <m:rPr>
                <m:sty m:val="p"/>
              </m:rPr>
              <w:rPr>
                <w:rFonts w:ascii="Cambria Math" w:hAnsi="Cambria Math" w:cs="Times New Roman"/>
                <w:szCs w:val="24"/>
              </w:rPr>
              <m:t>elec</m:t>
            </m:r>
          </m:sub>
        </m:sSub>
        <m:r>
          <w:rPr>
            <w:rFonts w:ascii="Cambria Math" w:hAnsi="Cambria Math" w:cs="Times New Roman"/>
            <w:szCs w:val="24"/>
          </w:rPr>
          <m:t>G</m:t>
        </m:r>
      </m:oMath>
      <w:r w:rsidR="000D5BF9">
        <w:rPr>
          <w:rFonts w:eastAsiaTheme="minorEastAsia" w:cs="Times New Roman"/>
          <w:szCs w:val="24"/>
        </w:rPr>
        <w:tab/>
      </w:r>
      <w:r w:rsidR="000D5BF9">
        <w:rPr>
          <w:rFonts w:eastAsiaTheme="minorEastAsia" w:cs="Times New Roman"/>
          <w:szCs w:val="24"/>
        </w:rPr>
        <w:tab/>
      </w:r>
      <w:r w:rsidR="000D5BF9">
        <w:rPr>
          <w:rFonts w:eastAsiaTheme="minorEastAsia" w:cs="Times New Roman"/>
          <w:szCs w:val="24"/>
        </w:rPr>
        <w:tab/>
      </w:r>
      <w:r w:rsidR="000D5BF9">
        <w:rPr>
          <w:rFonts w:eastAsiaTheme="minorEastAsia" w:cs="Times New Roman"/>
          <w:szCs w:val="24"/>
        </w:rPr>
        <w:tab/>
      </w:r>
      <w:r w:rsidR="000D5BF9">
        <w:rPr>
          <w:rFonts w:eastAsiaTheme="minorEastAsia" w:cs="Times New Roman"/>
          <w:szCs w:val="24"/>
        </w:rPr>
        <w:tab/>
        <w:t>(2.5)</w:t>
      </w:r>
    </w:p>
    <w:p w:rsidR="002C3F75" w:rsidRDefault="00CD195B" w:rsidP="00F55F6F">
      <w:pPr>
        <w:autoSpaceDE w:val="0"/>
        <w:autoSpaceDN w:val="0"/>
        <w:adjustRightInd w:val="0"/>
        <w:spacing w:after="240" w:line="360" w:lineRule="auto"/>
        <w:rPr>
          <w:rFonts w:cs="Times New Roman"/>
          <w:szCs w:val="24"/>
        </w:rPr>
      </w:pPr>
      <w:r>
        <w:rPr>
          <w:rFonts w:eastAsiaTheme="minorEastAsia" w:cs="Times New Roman"/>
          <w:szCs w:val="24"/>
        </w:rPr>
        <w:t>w</w:t>
      </w:r>
      <w:r w:rsidR="002C3F75">
        <w:rPr>
          <w:rFonts w:eastAsiaTheme="minorEastAsia" w:cs="Times New Roman"/>
          <w:szCs w:val="24"/>
        </w:rPr>
        <w:t xml:space="preserve">here </w:t>
      </w:r>
      <m:oMath>
        <m:sSub>
          <m:sSubPr>
            <m:ctrlPr>
              <w:rPr>
                <w:rFonts w:ascii="Cambria Math" w:hAnsi="Cambria Math" w:cs="Times New Roman"/>
                <w:szCs w:val="24"/>
              </w:rPr>
            </m:ctrlPr>
          </m:sSubPr>
          <m:e>
            <m:r>
              <m:rPr>
                <m:sty m:val="p"/>
              </m:rPr>
              <w:rPr>
                <w:rFonts w:ascii="Cambria Math" w:hAnsi="Cambria Math" w:cs="Times New Roman"/>
                <w:szCs w:val="24"/>
              </w:rPr>
              <m:t>Δ</m:t>
            </m:r>
          </m:e>
          <m:sub>
            <m:r>
              <m:rPr>
                <m:sty m:val="p"/>
              </m:rPr>
              <w:rPr>
                <w:rFonts w:ascii="Cambria Math" w:hAnsi="Cambria Math" w:cs="Times New Roman"/>
                <w:szCs w:val="24"/>
              </w:rPr>
              <m:t>solv</m:t>
            </m:r>
          </m:sub>
        </m:sSub>
        <m:r>
          <w:rPr>
            <w:rFonts w:ascii="Cambria Math" w:hAnsi="Cambria Math" w:cs="Times New Roman"/>
            <w:szCs w:val="24"/>
          </w:rPr>
          <m:t>G</m:t>
        </m:r>
      </m:oMath>
      <w:r>
        <w:rPr>
          <w:rFonts w:eastAsiaTheme="minorEastAsia" w:cs="Times New Roman"/>
          <w:szCs w:val="24"/>
        </w:rPr>
        <w:t xml:space="preserve">, </w:t>
      </w:r>
      <m:oMath>
        <m:sSub>
          <m:sSubPr>
            <m:ctrlPr>
              <w:rPr>
                <w:rFonts w:ascii="Cambria Math" w:hAnsi="Cambria Math" w:cs="Times New Roman"/>
                <w:i/>
                <w:szCs w:val="24"/>
              </w:rPr>
            </m:ctrlPr>
          </m:sSubPr>
          <m:e>
            <m:r>
              <m:rPr>
                <m:sty m:val="p"/>
              </m:rPr>
              <w:rPr>
                <w:rFonts w:ascii="Cambria Math" w:hAnsi="Cambria Math" w:cs="Times New Roman"/>
                <w:szCs w:val="24"/>
              </w:rPr>
              <m:t>Δ</m:t>
            </m:r>
          </m:e>
          <m:sub>
            <m:r>
              <m:rPr>
                <m:sty m:val="p"/>
              </m:rPr>
              <w:rPr>
                <w:rFonts w:ascii="Cambria Math" w:hAnsi="Cambria Math" w:cs="Times New Roman"/>
                <w:szCs w:val="24"/>
              </w:rPr>
              <m:t>disp</m:t>
            </m:r>
          </m:sub>
        </m:sSub>
        <m:r>
          <w:rPr>
            <w:rFonts w:ascii="Cambria Math" w:hAnsi="Cambria Math" w:cs="Times New Roman"/>
            <w:szCs w:val="24"/>
          </w:rPr>
          <m:t>G</m:t>
        </m:r>
      </m:oMath>
      <w:r w:rsidR="002C3F75" w:rsidRPr="00B74666">
        <w:rPr>
          <w:rFonts w:cs="Times New Roman"/>
          <w:szCs w:val="24"/>
        </w:rPr>
        <w:t>,</w:t>
      </w:r>
      <w:r w:rsidR="002C3F75">
        <w:rPr>
          <w:rFonts w:cs="Times New Roman"/>
          <w:szCs w:val="24"/>
        </w:rPr>
        <w:t xml:space="preserve"> </w:t>
      </w:r>
      <m:oMath>
        <m:sSub>
          <m:sSubPr>
            <m:ctrlPr>
              <w:rPr>
                <w:rFonts w:ascii="Cambria Math" w:hAnsi="Cambria Math" w:cs="Times New Roman"/>
                <w:szCs w:val="24"/>
              </w:rPr>
            </m:ctrlPr>
          </m:sSubPr>
          <m:e>
            <m:r>
              <m:rPr>
                <m:sty m:val="p"/>
              </m:rPr>
              <w:rPr>
                <w:rFonts w:ascii="Cambria Math" w:hAnsi="Cambria Math" w:cs="Times New Roman"/>
                <w:szCs w:val="24"/>
              </w:rPr>
              <m:t>Δ</m:t>
            </m:r>
          </m:e>
          <m:sub>
            <m:r>
              <m:rPr>
                <m:sty m:val="p"/>
              </m:rPr>
              <w:rPr>
                <w:rFonts w:ascii="Cambria Math" w:hAnsi="Cambria Math" w:cs="Times New Roman"/>
                <w:szCs w:val="24"/>
              </w:rPr>
              <m:t>cavity</m:t>
            </m:r>
          </m:sub>
        </m:sSub>
        <m:r>
          <w:rPr>
            <w:rFonts w:ascii="Cambria Math" w:hAnsi="Cambria Math" w:cs="Times New Roman"/>
            <w:szCs w:val="24"/>
          </w:rPr>
          <m:t>G</m:t>
        </m:r>
      </m:oMath>
      <w:r w:rsidR="002C3F75" w:rsidRPr="002C3F75">
        <w:rPr>
          <w:rFonts w:cs="Times New Roman"/>
          <w:szCs w:val="24"/>
        </w:rPr>
        <w:t xml:space="preserve"> </w:t>
      </w:r>
      <w:r w:rsidR="002C3F75">
        <w:rPr>
          <w:rFonts w:cs="Times New Roman"/>
          <w:szCs w:val="24"/>
        </w:rPr>
        <w:t xml:space="preserve">and </w:t>
      </w:r>
      <m:oMath>
        <m:sSub>
          <m:sSubPr>
            <m:ctrlPr>
              <w:rPr>
                <w:rFonts w:ascii="Cambria Math" w:hAnsi="Cambria Math" w:cs="Times New Roman"/>
                <w:szCs w:val="24"/>
              </w:rPr>
            </m:ctrlPr>
          </m:sSubPr>
          <m:e>
            <m:r>
              <m:rPr>
                <m:sty m:val="p"/>
              </m:rPr>
              <w:rPr>
                <w:rFonts w:ascii="Cambria Math" w:hAnsi="Cambria Math" w:cs="Times New Roman"/>
                <w:szCs w:val="24"/>
              </w:rPr>
              <m:t>Δ</m:t>
            </m:r>
          </m:e>
          <m:sub>
            <m:r>
              <m:rPr>
                <m:sty m:val="p"/>
              </m:rPr>
              <w:rPr>
                <w:rFonts w:ascii="Cambria Math" w:hAnsi="Cambria Math" w:cs="Times New Roman"/>
                <w:szCs w:val="24"/>
              </w:rPr>
              <m:t>elec</m:t>
            </m:r>
          </m:sub>
        </m:sSub>
        <m:r>
          <w:rPr>
            <w:rFonts w:ascii="Cambria Math" w:hAnsi="Cambria Math" w:cs="Times New Roman"/>
            <w:szCs w:val="24"/>
          </w:rPr>
          <m:t>G</m:t>
        </m:r>
      </m:oMath>
      <w:r w:rsidR="002C3F75" w:rsidRPr="002C3F75">
        <w:rPr>
          <w:rFonts w:cs="Times New Roman"/>
          <w:szCs w:val="24"/>
        </w:rPr>
        <w:t xml:space="preserve"> </w:t>
      </w:r>
      <w:r>
        <w:rPr>
          <w:rFonts w:cs="Times New Roman"/>
          <w:szCs w:val="24"/>
        </w:rPr>
        <w:t xml:space="preserve">represent the </w:t>
      </w:r>
      <w:proofErr w:type="spellStart"/>
      <w:r>
        <w:rPr>
          <w:rFonts w:cs="Times New Roman"/>
          <w:szCs w:val="24"/>
        </w:rPr>
        <w:t>solvation</w:t>
      </w:r>
      <w:proofErr w:type="spellEnd"/>
      <w:r>
        <w:rPr>
          <w:rFonts w:cs="Times New Roman"/>
          <w:szCs w:val="24"/>
        </w:rPr>
        <w:t>, di</w:t>
      </w:r>
      <w:r w:rsidR="00025ED3">
        <w:rPr>
          <w:rFonts w:cs="Times New Roman"/>
          <w:szCs w:val="24"/>
        </w:rPr>
        <w:t>s</w:t>
      </w:r>
      <w:r>
        <w:rPr>
          <w:rFonts w:cs="Times New Roman"/>
          <w:szCs w:val="24"/>
        </w:rPr>
        <w:t>persion, cavity and</w:t>
      </w:r>
      <w:r w:rsidR="002C3F75">
        <w:rPr>
          <w:rFonts w:cs="Times New Roman"/>
          <w:szCs w:val="24"/>
        </w:rPr>
        <w:t xml:space="preserve"> </w:t>
      </w:r>
      <w:r w:rsidR="002C3F75" w:rsidRPr="002C3F75">
        <w:rPr>
          <w:rFonts w:cs="Times New Roman"/>
          <w:szCs w:val="24"/>
        </w:rPr>
        <w:t xml:space="preserve">electrostatic </w:t>
      </w:r>
      <w:r w:rsidR="000D5BF9">
        <w:rPr>
          <w:rFonts w:cs="Times New Roman"/>
          <w:szCs w:val="24"/>
        </w:rPr>
        <w:t>Gibbs free energies</w:t>
      </w:r>
      <w:r>
        <w:rPr>
          <w:rFonts w:cs="Times New Roman"/>
          <w:szCs w:val="24"/>
        </w:rPr>
        <w:t>, respectively</w:t>
      </w:r>
      <w:r w:rsidR="00BF38F0">
        <w:rPr>
          <w:rFonts w:cs="Times New Roman"/>
          <w:szCs w:val="24"/>
        </w:rPr>
        <w:t>.</w:t>
      </w:r>
    </w:p>
    <w:p w:rsidR="00131948" w:rsidRPr="00B74666" w:rsidRDefault="0002257E" w:rsidP="00F55F6F">
      <w:pPr>
        <w:autoSpaceDE w:val="0"/>
        <w:autoSpaceDN w:val="0"/>
        <w:adjustRightInd w:val="0"/>
        <w:spacing w:after="240" w:line="360" w:lineRule="auto"/>
        <w:rPr>
          <w:rFonts w:cs="Times New Roman"/>
          <w:szCs w:val="24"/>
        </w:rPr>
      </w:pPr>
      <w:r w:rsidRPr="00B74666">
        <w:rPr>
          <w:rFonts w:cs="Times New Roman"/>
          <w:szCs w:val="24"/>
        </w:rPr>
        <w:t xml:space="preserve">In the </w:t>
      </w:r>
      <w:r w:rsidR="00322601" w:rsidRPr="00B74666">
        <w:rPr>
          <w:rFonts w:cs="Times New Roman"/>
          <w:szCs w:val="24"/>
        </w:rPr>
        <w:t>p</w:t>
      </w:r>
      <w:r w:rsidR="00EE7D39" w:rsidRPr="00B74666">
        <w:rPr>
          <w:rFonts w:cs="Times New Roman"/>
          <w:szCs w:val="24"/>
        </w:rPr>
        <w:t>olarized continuum method (PCM)</w:t>
      </w:r>
      <w:r w:rsidR="000D5BF9">
        <w:rPr>
          <w:rFonts w:cs="Times New Roman"/>
          <w:szCs w:val="24"/>
        </w:rPr>
        <w:t>,</w:t>
      </w:r>
      <w:r w:rsidRPr="00B74666">
        <w:rPr>
          <w:rFonts w:cs="Times New Roman"/>
          <w:szCs w:val="24"/>
        </w:rPr>
        <w:t xml:space="preserve"> </w:t>
      </w:r>
      <w:r w:rsidR="00322601" w:rsidRPr="00B74666">
        <w:rPr>
          <w:rFonts w:cs="Times New Roman"/>
          <w:szCs w:val="24"/>
        </w:rPr>
        <w:t>which is the most widely accepted solvent model</w:t>
      </w:r>
      <w:r w:rsidR="00B65032">
        <w:rPr>
          <w:rFonts w:cs="Times New Roman"/>
          <w:szCs w:val="24"/>
        </w:rPr>
        <w:t>,</w:t>
      </w:r>
      <w:r w:rsidR="00EE7D39" w:rsidRPr="00B74666">
        <w:rPr>
          <w:rFonts w:cs="Times New Roman"/>
          <w:szCs w:val="24"/>
        </w:rPr>
        <w:t xml:space="preserve"> </w:t>
      </w:r>
      <w:r w:rsidR="00456744">
        <w:rPr>
          <w:rFonts w:cs="Times New Roman"/>
          <w:szCs w:val="24"/>
        </w:rPr>
        <w:t>t</w:t>
      </w:r>
      <w:r w:rsidR="00EE7D39" w:rsidRPr="00B74666">
        <w:rPr>
          <w:rFonts w:cs="Times New Roman"/>
          <w:szCs w:val="24"/>
        </w:rPr>
        <w:t xml:space="preserve">he cavity is </w:t>
      </w:r>
      <w:r w:rsidR="00456744">
        <w:rPr>
          <w:rFonts w:cs="Times New Roman"/>
          <w:szCs w:val="24"/>
        </w:rPr>
        <w:t xml:space="preserve">assumed to be </w:t>
      </w:r>
      <w:r w:rsidR="00EE7D39" w:rsidRPr="00B74666">
        <w:rPr>
          <w:rFonts w:cs="Times New Roman"/>
          <w:szCs w:val="24"/>
        </w:rPr>
        <w:t xml:space="preserve">formed by interlocking spheres centered at the nuclei. The spheres are then described as a set of spherical triangles, creating a tessellated surface. </w:t>
      </w:r>
      <w:r w:rsidR="00313769" w:rsidRPr="00B74666">
        <w:rPr>
          <w:rFonts w:cs="Times New Roman"/>
          <w:szCs w:val="24"/>
        </w:rPr>
        <w:t>A number of variations on the PCM formalism have appea</w:t>
      </w:r>
      <w:r w:rsidR="00B27DC0" w:rsidRPr="00B74666">
        <w:rPr>
          <w:rFonts w:cs="Times New Roman"/>
          <w:szCs w:val="24"/>
        </w:rPr>
        <w:t>red since its fi</w:t>
      </w:r>
      <w:r w:rsidR="00313769" w:rsidRPr="00B74666">
        <w:rPr>
          <w:rFonts w:cs="Times New Roman"/>
          <w:szCs w:val="24"/>
        </w:rPr>
        <w:t xml:space="preserve">rst </w:t>
      </w:r>
      <w:r w:rsidRPr="00B74666">
        <w:rPr>
          <w:rFonts w:cs="Times New Roman"/>
          <w:szCs w:val="24"/>
        </w:rPr>
        <w:t>introduction</w:t>
      </w:r>
      <w:r w:rsidR="00313769" w:rsidRPr="00B74666">
        <w:rPr>
          <w:rFonts w:cs="Times New Roman"/>
          <w:szCs w:val="24"/>
        </w:rPr>
        <w:t xml:space="preserve">. Some are </w:t>
      </w:r>
      <w:r w:rsidRPr="00B74666">
        <w:rPr>
          <w:rFonts w:cs="Times New Roman"/>
          <w:szCs w:val="24"/>
        </w:rPr>
        <w:t xml:space="preserve">modifications are </w:t>
      </w:r>
      <w:r w:rsidR="00313769" w:rsidRPr="00B74666">
        <w:rPr>
          <w:rFonts w:cs="Times New Roman"/>
          <w:szCs w:val="24"/>
        </w:rPr>
        <w:t>purely technical in nature, designed to improve t</w:t>
      </w:r>
      <w:r w:rsidR="00B27DC0" w:rsidRPr="00B74666">
        <w:rPr>
          <w:rFonts w:cs="Times New Roman"/>
          <w:szCs w:val="24"/>
        </w:rPr>
        <w:t xml:space="preserve">he computational performance of </w:t>
      </w:r>
      <w:r w:rsidR="00313769" w:rsidRPr="00B74666">
        <w:rPr>
          <w:rFonts w:cs="Times New Roman"/>
          <w:szCs w:val="24"/>
        </w:rPr>
        <w:t>the method, e.g., an integral equation formalism for solv</w:t>
      </w:r>
      <w:r w:rsidR="00B27DC0" w:rsidRPr="00B74666">
        <w:rPr>
          <w:rFonts w:cs="Times New Roman"/>
          <w:szCs w:val="24"/>
        </w:rPr>
        <w:t xml:space="preserve">ing the relevant SCRF equations </w:t>
      </w:r>
      <w:r w:rsidR="00313769" w:rsidRPr="00B74666">
        <w:rPr>
          <w:rFonts w:cs="Times New Roman"/>
          <w:szCs w:val="24"/>
        </w:rPr>
        <w:t>which facilitates computation of gradients and molecul</w:t>
      </w:r>
      <w:r w:rsidR="00B27DC0" w:rsidRPr="00B74666">
        <w:rPr>
          <w:rFonts w:cs="Times New Roman"/>
          <w:szCs w:val="24"/>
        </w:rPr>
        <w:t>ar response properties (IEF-PCM)</w:t>
      </w:r>
      <w:r w:rsidR="00C35890">
        <w:rPr>
          <w:rFonts w:cs="Times New Roman"/>
          <w:szCs w:val="24"/>
        </w:rPr>
        <w:t xml:space="preserve"> [13,</w:t>
      </w:r>
      <w:r w:rsidR="0049731F">
        <w:rPr>
          <w:rFonts w:cs="Times New Roman"/>
          <w:szCs w:val="24"/>
        </w:rPr>
        <w:t xml:space="preserve"> </w:t>
      </w:r>
      <w:r w:rsidR="00C35890">
        <w:rPr>
          <w:rFonts w:cs="Times New Roman"/>
          <w:szCs w:val="24"/>
        </w:rPr>
        <w:t>14,</w:t>
      </w:r>
      <w:r w:rsidR="0049731F">
        <w:rPr>
          <w:rFonts w:cs="Times New Roman"/>
          <w:szCs w:val="24"/>
        </w:rPr>
        <w:t xml:space="preserve"> </w:t>
      </w:r>
      <w:r w:rsidR="00C35890">
        <w:rPr>
          <w:rFonts w:cs="Times New Roman"/>
          <w:szCs w:val="24"/>
        </w:rPr>
        <w:t>15</w:t>
      </w:r>
      <w:r w:rsidR="00E716C5" w:rsidRPr="00B74666">
        <w:rPr>
          <w:rFonts w:cs="Times New Roman"/>
          <w:szCs w:val="24"/>
        </w:rPr>
        <w:t>].</w:t>
      </w:r>
    </w:p>
    <w:p w:rsidR="00FB09DC" w:rsidRPr="00B74666" w:rsidRDefault="00275F85" w:rsidP="00F55F6F">
      <w:pPr>
        <w:pStyle w:val="Heading2"/>
        <w:spacing w:before="0" w:after="240" w:line="360" w:lineRule="auto"/>
        <w:rPr>
          <w:rFonts w:ascii="Times New Roman" w:hAnsi="Times New Roman" w:cs="Times New Roman"/>
          <w:color w:val="auto"/>
          <w:sz w:val="28"/>
          <w:szCs w:val="28"/>
        </w:rPr>
      </w:pPr>
      <w:bookmarkStart w:id="22" w:name="_Toc358052173"/>
      <w:bookmarkStart w:id="23" w:name="_Toc358526266"/>
      <w:bookmarkStart w:id="24" w:name="_Toc359827126"/>
      <w:r w:rsidRPr="00B74666">
        <w:rPr>
          <w:rFonts w:ascii="Times New Roman" w:hAnsi="Times New Roman" w:cs="Times New Roman"/>
          <w:color w:val="auto"/>
          <w:sz w:val="28"/>
          <w:szCs w:val="28"/>
        </w:rPr>
        <w:t>2.3</w:t>
      </w:r>
      <w:r w:rsidR="003F6C7F" w:rsidRPr="00B74666">
        <w:rPr>
          <w:rFonts w:ascii="Times New Roman" w:hAnsi="Times New Roman" w:cs="Times New Roman"/>
          <w:color w:val="auto"/>
          <w:sz w:val="28"/>
          <w:szCs w:val="28"/>
        </w:rPr>
        <w:t xml:space="preserve"> </w:t>
      </w:r>
      <w:r w:rsidR="0020785C" w:rsidRPr="00B74666">
        <w:rPr>
          <w:rFonts w:ascii="Times New Roman" w:hAnsi="Times New Roman" w:cs="Times New Roman"/>
          <w:color w:val="auto"/>
          <w:sz w:val="28"/>
          <w:szCs w:val="28"/>
        </w:rPr>
        <w:t xml:space="preserve">Two </w:t>
      </w:r>
      <w:r w:rsidR="00B97624" w:rsidRPr="00B74666">
        <w:rPr>
          <w:rFonts w:ascii="Times New Roman" w:hAnsi="Times New Roman" w:cs="Times New Roman"/>
          <w:color w:val="auto"/>
          <w:sz w:val="28"/>
          <w:szCs w:val="28"/>
        </w:rPr>
        <w:t>S</w:t>
      </w:r>
      <w:r w:rsidR="0020785C" w:rsidRPr="00B74666">
        <w:rPr>
          <w:rFonts w:ascii="Times New Roman" w:hAnsi="Times New Roman" w:cs="Times New Roman"/>
          <w:color w:val="auto"/>
          <w:sz w:val="28"/>
          <w:szCs w:val="28"/>
        </w:rPr>
        <w:t xml:space="preserve">tate </w:t>
      </w:r>
      <w:r w:rsidR="00B97624" w:rsidRPr="00B74666">
        <w:rPr>
          <w:rFonts w:ascii="Times New Roman" w:hAnsi="Times New Roman" w:cs="Times New Roman"/>
          <w:color w:val="auto"/>
          <w:sz w:val="28"/>
          <w:szCs w:val="28"/>
        </w:rPr>
        <w:t>M</w:t>
      </w:r>
      <w:r w:rsidR="0020785C" w:rsidRPr="00B74666">
        <w:rPr>
          <w:rFonts w:ascii="Times New Roman" w:hAnsi="Times New Roman" w:cs="Times New Roman"/>
          <w:color w:val="auto"/>
          <w:sz w:val="28"/>
          <w:szCs w:val="28"/>
        </w:rPr>
        <w:t>odel</w:t>
      </w:r>
      <w:bookmarkEnd w:id="22"/>
      <w:bookmarkEnd w:id="23"/>
      <w:bookmarkEnd w:id="24"/>
      <w:r w:rsidR="00AF25F0" w:rsidRPr="00B74666">
        <w:rPr>
          <w:rFonts w:ascii="Times New Roman" w:hAnsi="Times New Roman" w:cs="Times New Roman"/>
          <w:color w:val="auto"/>
          <w:sz w:val="28"/>
          <w:szCs w:val="28"/>
        </w:rPr>
        <w:t xml:space="preserve"> </w:t>
      </w:r>
    </w:p>
    <w:p w:rsidR="00FD2A00" w:rsidRPr="00B74666" w:rsidRDefault="00FB09DC" w:rsidP="00F55F6F">
      <w:pPr>
        <w:autoSpaceDE w:val="0"/>
        <w:autoSpaceDN w:val="0"/>
        <w:adjustRightInd w:val="0"/>
        <w:spacing w:after="240" w:line="360" w:lineRule="auto"/>
        <w:rPr>
          <w:rFonts w:cs="Times New Roman"/>
          <w:szCs w:val="24"/>
        </w:rPr>
      </w:pPr>
      <w:proofErr w:type="spellStart"/>
      <w:r w:rsidRPr="00B74666">
        <w:rPr>
          <w:rFonts w:cs="Times New Roman"/>
          <w:szCs w:val="24"/>
        </w:rPr>
        <w:t>M</w:t>
      </w:r>
      <w:r w:rsidR="0020785C" w:rsidRPr="00B74666">
        <w:rPr>
          <w:rFonts w:cs="Times New Roman"/>
          <w:szCs w:val="24"/>
        </w:rPr>
        <w:t>ero</w:t>
      </w:r>
      <w:r w:rsidR="00CF161D" w:rsidRPr="00B74666">
        <w:rPr>
          <w:rFonts w:cs="Times New Roman"/>
          <w:szCs w:val="24"/>
        </w:rPr>
        <w:t>cyanine</w:t>
      </w:r>
      <w:proofErr w:type="spellEnd"/>
      <w:r w:rsidR="00CF161D" w:rsidRPr="00B74666">
        <w:rPr>
          <w:rFonts w:cs="Times New Roman"/>
          <w:szCs w:val="24"/>
        </w:rPr>
        <w:t xml:space="preserve"> are</w:t>
      </w:r>
      <w:r w:rsidRPr="00B74666">
        <w:rPr>
          <w:rFonts w:cs="Times New Roman"/>
          <w:szCs w:val="24"/>
        </w:rPr>
        <w:t xml:space="preserve"> molecules with electron donors and acceptors at two ends linked with conjugation</w:t>
      </w:r>
      <w:r w:rsidR="00D32014">
        <w:rPr>
          <w:rFonts w:cs="Times New Roman"/>
          <w:szCs w:val="24"/>
        </w:rPr>
        <w:t xml:space="preserve"> and thus are commonly known “push-pull” molecules</w:t>
      </w:r>
      <w:r w:rsidRPr="00B74666">
        <w:rPr>
          <w:rFonts w:cs="Times New Roman"/>
          <w:szCs w:val="24"/>
        </w:rPr>
        <w:t xml:space="preserve">. </w:t>
      </w:r>
      <w:r w:rsidR="00D32014">
        <w:rPr>
          <w:rFonts w:cs="Times New Roman"/>
          <w:szCs w:val="24"/>
        </w:rPr>
        <w:t>P</w:t>
      </w:r>
      <w:r w:rsidRPr="00B74666">
        <w:rPr>
          <w:rFonts w:cs="Times New Roman"/>
          <w:szCs w:val="24"/>
        </w:rPr>
        <w:t xml:space="preserve">ull-push molecules </w:t>
      </w:r>
      <w:r w:rsidR="00D32014">
        <w:rPr>
          <w:rFonts w:cs="Times New Roman"/>
          <w:szCs w:val="24"/>
        </w:rPr>
        <w:t>may</w:t>
      </w:r>
      <w:r w:rsidRPr="00B74666">
        <w:rPr>
          <w:rFonts w:cs="Times New Roman"/>
          <w:szCs w:val="24"/>
        </w:rPr>
        <w:t xml:space="preserve"> be described by two limiting resonating structures</w:t>
      </w:r>
      <w:r w:rsidR="00701DB4" w:rsidRPr="00B74666">
        <w:rPr>
          <w:rFonts w:cs="Times New Roman"/>
          <w:szCs w:val="24"/>
        </w:rPr>
        <w:t xml:space="preserve">: a neutral structure having zero or small formal charges on the donor and acceptor groups, and a </w:t>
      </w:r>
      <w:proofErr w:type="spellStart"/>
      <w:r w:rsidR="00701DB4" w:rsidRPr="00B74666">
        <w:rPr>
          <w:rFonts w:cs="Times New Roman"/>
          <w:szCs w:val="24"/>
        </w:rPr>
        <w:t>zwitterionic</w:t>
      </w:r>
      <w:proofErr w:type="spellEnd"/>
      <w:r w:rsidR="00701DB4" w:rsidRPr="00B74666">
        <w:rPr>
          <w:rFonts w:cs="Times New Roman"/>
          <w:szCs w:val="24"/>
        </w:rPr>
        <w:t xml:space="preserve"> form.</w:t>
      </w:r>
      <w:r w:rsidR="00207829" w:rsidRPr="00B74666">
        <w:rPr>
          <w:rFonts w:cs="Times New Roman"/>
          <w:szCs w:val="24"/>
        </w:rPr>
        <w:t xml:space="preserve"> </w:t>
      </w:r>
      <w:r w:rsidR="00701DB4" w:rsidRPr="00B74666">
        <w:rPr>
          <w:rFonts w:cs="Times New Roman"/>
          <w:szCs w:val="24"/>
        </w:rPr>
        <w:t xml:space="preserve">The inter-conversion between these two structures involves interchanging the double and single bonds of the conjugated linker </w:t>
      </w:r>
      <w:r w:rsidR="007F3B30" w:rsidRPr="00B74666">
        <w:rPr>
          <w:rFonts w:cs="Times New Roman"/>
          <w:szCs w:val="24"/>
        </w:rPr>
        <w:t xml:space="preserve">as shown in the </w:t>
      </w:r>
      <w:r w:rsidR="00C05A90" w:rsidRPr="00B74666">
        <w:rPr>
          <w:rFonts w:cs="Times New Roman"/>
          <w:szCs w:val="24"/>
        </w:rPr>
        <w:t>Figure</w:t>
      </w:r>
      <w:r w:rsidR="00FD2A00" w:rsidRPr="00B74666">
        <w:rPr>
          <w:rFonts w:cs="Times New Roman"/>
          <w:szCs w:val="24"/>
        </w:rPr>
        <w:t xml:space="preserve"> 1</w:t>
      </w:r>
      <w:r w:rsidR="00586A6C" w:rsidRPr="00B74666">
        <w:rPr>
          <w:rFonts w:cs="Times New Roman"/>
          <w:szCs w:val="24"/>
        </w:rPr>
        <w:t>. These two structures are often taken as basis states whose linear combinations compose the ground and</w:t>
      </w:r>
      <w:r w:rsidR="000B3FE9">
        <w:rPr>
          <w:rFonts w:cs="Times New Roman"/>
          <w:szCs w:val="24"/>
        </w:rPr>
        <w:t xml:space="preserve"> excited state</w:t>
      </w:r>
      <w:r w:rsidR="00D32014">
        <w:rPr>
          <w:rFonts w:cs="Times New Roman"/>
          <w:szCs w:val="24"/>
        </w:rPr>
        <w:t>s</w:t>
      </w:r>
      <w:r w:rsidR="000B3FE9">
        <w:rPr>
          <w:rFonts w:cs="Times New Roman"/>
          <w:szCs w:val="24"/>
        </w:rPr>
        <w:t xml:space="preserve"> [8</w:t>
      </w:r>
      <w:r w:rsidR="00D32014">
        <w:rPr>
          <w:rFonts w:cs="Times New Roman"/>
          <w:szCs w:val="24"/>
        </w:rPr>
        <w:t>].</w:t>
      </w:r>
    </w:p>
    <w:p w:rsidR="00CF161D" w:rsidRPr="00B74666" w:rsidRDefault="00586A6C" w:rsidP="00F55F6F">
      <w:pPr>
        <w:autoSpaceDE w:val="0"/>
        <w:autoSpaceDN w:val="0"/>
        <w:adjustRightInd w:val="0"/>
        <w:spacing w:after="240" w:line="360" w:lineRule="auto"/>
        <w:rPr>
          <w:rFonts w:cs="Times New Roman"/>
          <w:szCs w:val="24"/>
        </w:rPr>
      </w:pPr>
      <w:r w:rsidRPr="00B74666">
        <w:rPr>
          <w:rFonts w:cs="Times New Roman"/>
          <w:szCs w:val="24"/>
        </w:rPr>
        <w:t>In addition</w:t>
      </w:r>
      <w:r w:rsidR="00D32014">
        <w:rPr>
          <w:rFonts w:cs="Times New Roman"/>
          <w:szCs w:val="24"/>
        </w:rPr>
        <w:t>,</w:t>
      </w:r>
      <w:r w:rsidR="00207829" w:rsidRPr="00B74666">
        <w:rPr>
          <w:rFonts w:cs="Times New Roman"/>
          <w:szCs w:val="24"/>
        </w:rPr>
        <w:t xml:space="preserve"> the </w:t>
      </w:r>
      <w:r w:rsidR="00207829" w:rsidRPr="00B74666">
        <w:rPr>
          <w:rFonts w:cs="Times New Roman"/>
          <w:i/>
          <w:szCs w:val="24"/>
        </w:rPr>
        <w:t>c</w:t>
      </w:r>
      <w:r w:rsidR="00207829" w:rsidRPr="00B74666">
        <w:rPr>
          <w:rFonts w:cs="Times New Roman"/>
          <w:szCs w:val="24"/>
          <w:vertAlign w:val="superscript"/>
        </w:rPr>
        <w:t>2</w:t>
      </w:r>
      <w:r w:rsidR="00B06F94">
        <w:rPr>
          <w:rFonts w:cs="Times New Roman"/>
          <w:szCs w:val="24"/>
        </w:rPr>
        <w:t xml:space="preserve"> </w:t>
      </w:r>
      <w:r w:rsidR="00D32014">
        <w:rPr>
          <w:rFonts w:cs="Times New Roman"/>
          <w:szCs w:val="24"/>
        </w:rPr>
        <w:t xml:space="preserve">(resonance parameter) </w:t>
      </w:r>
      <w:r w:rsidR="00207829" w:rsidRPr="00B74666">
        <w:rPr>
          <w:rFonts w:cs="Times New Roman"/>
          <w:szCs w:val="24"/>
        </w:rPr>
        <w:t xml:space="preserve">parameter allows convenient classification of </w:t>
      </w:r>
      <w:r w:rsidR="00701DB4" w:rsidRPr="00B74666">
        <w:rPr>
          <w:rFonts w:cs="Times New Roman"/>
          <w:szCs w:val="24"/>
        </w:rPr>
        <w:t xml:space="preserve">such types of </w:t>
      </w:r>
      <w:r w:rsidR="00207829" w:rsidRPr="00B74666">
        <w:rPr>
          <w:rFonts w:cs="Times New Roman"/>
          <w:szCs w:val="24"/>
        </w:rPr>
        <w:t>dyes</w:t>
      </w:r>
      <w:r w:rsidR="00D32014">
        <w:rPr>
          <w:rFonts w:cs="Times New Roman"/>
          <w:szCs w:val="24"/>
        </w:rPr>
        <w:t xml:space="preserve"> in the Two-State-Model</w:t>
      </w:r>
      <w:r w:rsidR="00207829" w:rsidRPr="00B74666">
        <w:rPr>
          <w:rFonts w:cs="Times New Roman"/>
          <w:szCs w:val="24"/>
        </w:rPr>
        <w:t xml:space="preserve">: </w:t>
      </w:r>
      <w:r w:rsidR="00207829" w:rsidRPr="00B74666">
        <w:rPr>
          <w:rFonts w:cs="Times New Roman"/>
          <w:i/>
          <w:szCs w:val="24"/>
        </w:rPr>
        <w:t>c</w:t>
      </w:r>
      <w:r w:rsidR="00207829" w:rsidRPr="00B74666">
        <w:rPr>
          <w:rFonts w:cs="Times New Roman"/>
          <w:szCs w:val="24"/>
          <w:vertAlign w:val="superscript"/>
        </w:rPr>
        <w:t>2</w:t>
      </w:r>
      <w:r w:rsidR="00B06F94">
        <w:rPr>
          <w:rFonts w:cs="Times New Roman"/>
          <w:szCs w:val="24"/>
        </w:rPr>
        <w:t xml:space="preserve"> </w:t>
      </w:r>
      <w:r w:rsidR="00207829" w:rsidRPr="00B74666">
        <w:rPr>
          <w:rFonts w:cs="Times New Roman"/>
          <w:szCs w:val="24"/>
        </w:rPr>
        <w:t>=</w:t>
      </w:r>
      <w:r w:rsidR="00B06F94">
        <w:rPr>
          <w:rFonts w:cs="Times New Roman"/>
          <w:szCs w:val="24"/>
        </w:rPr>
        <w:t xml:space="preserve"> </w:t>
      </w:r>
      <w:r w:rsidR="00207829" w:rsidRPr="00B74666">
        <w:rPr>
          <w:rFonts w:cs="Times New Roman"/>
          <w:szCs w:val="24"/>
        </w:rPr>
        <w:t xml:space="preserve">0.5 describes the </w:t>
      </w:r>
      <w:r w:rsidR="0089193B">
        <w:rPr>
          <w:rFonts w:cs="Times New Roman"/>
          <w:szCs w:val="24"/>
        </w:rPr>
        <w:t xml:space="preserve">ideal </w:t>
      </w:r>
      <w:r w:rsidR="00207829" w:rsidRPr="00B74666">
        <w:rPr>
          <w:rFonts w:cs="Times New Roman"/>
          <w:szCs w:val="24"/>
        </w:rPr>
        <w:t xml:space="preserve">resonance situation (“cyanine limit”) in which the neutral and </w:t>
      </w:r>
      <w:proofErr w:type="spellStart"/>
      <w:r w:rsidR="00207829" w:rsidRPr="00B74666">
        <w:rPr>
          <w:rFonts w:cs="Times New Roman"/>
          <w:szCs w:val="24"/>
        </w:rPr>
        <w:t>zwitterionic</w:t>
      </w:r>
      <w:proofErr w:type="spellEnd"/>
      <w:r w:rsidR="00207829" w:rsidRPr="00B74666">
        <w:rPr>
          <w:rFonts w:cs="Times New Roman"/>
          <w:szCs w:val="24"/>
        </w:rPr>
        <w:t xml:space="preserve"> resonance forms have equal contributions. For </w:t>
      </w:r>
      <w:r w:rsidR="00207829" w:rsidRPr="00B74666">
        <w:rPr>
          <w:rFonts w:cs="Times New Roman"/>
          <w:i/>
          <w:szCs w:val="24"/>
        </w:rPr>
        <w:t>c</w:t>
      </w:r>
      <w:r w:rsidR="00207829" w:rsidRPr="00B74666">
        <w:rPr>
          <w:rFonts w:cs="Times New Roman"/>
          <w:szCs w:val="24"/>
          <w:vertAlign w:val="superscript"/>
        </w:rPr>
        <w:t>2</w:t>
      </w:r>
      <w:r w:rsidR="00B06F94">
        <w:rPr>
          <w:rFonts w:cs="Times New Roman"/>
          <w:szCs w:val="24"/>
        </w:rPr>
        <w:t xml:space="preserve"> </w:t>
      </w:r>
      <w:r w:rsidR="00207829" w:rsidRPr="00B74666">
        <w:rPr>
          <w:rFonts w:cs="Times New Roman"/>
          <w:szCs w:val="24"/>
        </w:rPr>
        <w:t>&lt;</w:t>
      </w:r>
      <w:r w:rsidR="00B06F94">
        <w:rPr>
          <w:rFonts w:cs="Times New Roman"/>
          <w:szCs w:val="24"/>
        </w:rPr>
        <w:t xml:space="preserve"> </w:t>
      </w:r>
      <w:r w:rsidR="00207829" w:rsidRPr="00B74666">
        <w:rPr>
          <w:rFonts w:cs="Times New Roman"/>
          <w:szCs w:val="24"/>
        </w:rPr>
        <w:t>0.5</w:t>
      </w:r>
      <w:r w:rsidR="0002257E" w:rsidRPr="00B74666">
        <w:rPr>
          <w:rFonts w:cs="Times New Roman"/>
          <w:szCs w:val="24"/>
        </w:rPr>
        <w:t>,</w:t>
      </w:r>
      <w:r w:rsidR="00207829" w:rsidRPr="00B74666">
        <w:rPr>
          <w:rFonts w:cs="Times New Roman"/>
          <w:szCs w:val="24"/>
        </w:rPr>
        <w:t xml:space="preserve"> the neutral resonance form </w:t>
      </w:r>
      <w:r w:rsidR="0089193B">
        <w:rPr>
          <w:rFonts w:cs="Times New Roman"/>
          <w:szCs w:val="24"/>
        </w:rPr>
        <w:t>pre</w:t>
      </w:r>
      <w:r w:rsidR="00207829" w:rsidRPr="00B74666">
        <w:rPr>
          <w:rFonts w:cs="Times New Roman"/>
          <w:szCs w:val="24"/>
        </w:rPr>
        <w:t xml:space="preserve">dominates </w:t>
      </w:r>
      <w:r w:rsidR="0002257E" w:rsidRPr="00B74666">
        <w:rPr>
          <w:rFonts w:cs="Times New Roman"/>
          <w:szCs w:val="24"/>
        </w:rPr>
        <w:t xml:space="preserve">in </w:t>
      </w:r>
      <w:r w:rsidR="00207829" w:rsidRPr="00B74666">
        <w:rPr>
          <w:rFonts w:cs="Times New Roman"/>
          <w:szCs w:val="24"/>
        </w:rPr>
        <w:t xml:space="preserve">the ground state, </w:t>
      </w:r>
      <w:r w:rsidR="0002257E" w:rsidRPr="00B74666">
        <w:rPr>
          <w:rFonts w:cs="Times New Roman"/>
          <w:szCs w:val="24"/>
        </w:rPr>
        <w:t>whereas</w:t>
      </w:r>
      <w:r w:rsidR="00207829" w:rsidRPr="00B74666">
        <w:rPr>
          <w:rFonts w:cs="Times New Roman"/>
          <w:szCs w:val="24"/>
        </w:rPr>
        <w:t xml:space="preserve"> for </w:t>
      </w:r>
      <w:r w:rsidR="00207829" w:rsidRPr="00B74666">
        <w:rPr>
          <w:rFonts w:cs="Times New Roman"/>
          <w:i/>
          <w:szCs w:val="24"/>
        </w:rPr>
        <w:t>c</w:t>
      </w:r>
      <w:r w:rsidR="00207829" w:rsidRPr="00B74666">
        <w:rPr>
          <w:rFonts w:cs="Times New Roman"/>
          <w:szCs w:val="24"/>
          <w:vertAlign w:val="superscript"/>
        </w:rPr>
        <w:t>2</w:t>
      </w:r>
      <w:r w:rsidR="00B06F94">
        <w:rPr>
          <w:rFonts w:cs="Times New Roman"/>
          <w:szCs w:val="24"/>
        </w:rPr>
        <w:t xml:space="preserve"> </w:t>
      </w:r>
      <w:r w:rsidR="00207829" w:rsidRPr="00B74666">
        <w:rPr>
          <w:rFonts w:cs="Times New Roman"/>
          <w:szCs w:val="24"/>
        </w:rPr>
        <w:t>&gt;</w:t>
      </w:r>
      <w:r w:rsidR="00B06F94">
        <w:rPr>
          <w:rFonts w:cs="Times New Roman"/>
          <w:szCs w:val="24"/>
        </w:rPr>
        <w:t xml:space="preserve"> </w:t>
      </w:r>
      <w:r w:rsidR="00207829" w:rsidRPr="00B74666">
        <w:rPr>
          <w:rFonts w:cs="Times New Roman"/>
          <w:szCs w:val="24"/>
        </w:rPr>
        <w:t xml:space="preserve">0.5 the </w:t>
      </w:r>
      <w:proofErr w:type="spellStart"/>
      <w:r w:rsidR="00207829" w:rsidRPr="00B74666">
        <w:rPr>
          <w:rFonts w:cs="Times New Roman"/>
          <w:szCs w:val="24"/>
        </w:rPr>
        <w:t>zwitterionic</w:t>
      </w:r>
      <w:proofErr w:type="spellEnd"/>
      <w:r w:rsidR="00207829" w:rsidRPr="00B74666">
        <w:rPr>
          <w:rFonts w:cs="Times New Roman"/>
          <w:szCs w:val="24"/>
        </w:rPr>
        <w:t xml:space="preserve"> resonance form dominates </w:t>
      </w:r>
      <w:r w:rsidR="0002257E" w:rsidRPr="00B74666">
        <w:rPr>
          <w:rFonts w:cs="Times New Roman"/>
          <w:szCs w:val="24"/>
        </w:rPr>
        <w:t xml:space="preserve">in </w:t>
      </w:r>
      <w:r w:rsidR="00207829" w:rsidRPr="00B74666">
        <w:rPr>
          <w:rFonts w:cs="Times New Roman"/>
          <w:szCs w:val="24"/>
        </w:rPr>
        <w:t xml:space="preserve">the ground state. In the excited state the situation is reversed. </w:t>
      </w:r>
    </w:p>
    <w:p w:rsidR="003F4E76" w:rsidRPr="00B74666" w:rsidRDefault="007F3B30" w:rsidP="0089193B">
      <w:pPr>
        <w:autoSpaceDE w:val="0"/>
        <w:autoSpaceDN w:val="0"/>
        <w:adjustRightInd w:val="0"/>
        <w:spacing w:after="240" w:line="360" w:lineRule="auto"/>
        <w:jc w:val="center"/>
        <w:rPr>
          <w:rFonts w:cs="Times New Roman"/>
          <w:szCs w:val="24"/>
        </w:rPr>
      </w:pPr>
      <w:r w:rsidRPr="00B74666">
        <w:rPr>
          <w:rFonts w:cs="Times New Roman"/>
          <w:noProof/>
          <w:szCs w:val="24"/>
        </w:rPr>
        <w:lastRenderedPageBreak/>
        <w:drawing>
          <wp:inline distT="0" distB="0" distL="0" distR="0">
            <wp:extent cx="4492438" cy="2205210"/>
            <wp:effectExtent l="19050" t="0" r="3362" b="0"/>
            <wp:docPr id="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8"/>
                    <a:srcRect/>
                    <a:stretch>
                      <a:fillRect/>
                    </a:stretch>
                  </pic:blipFill>
                  <pic:spPr bwMode="auto">
                    <a:xfrm>
                      <a:off x="0" y="0"/>
                      <a:ext cx="4501302" cy="2209561"/>
                    </a:xfrm>
                    <a:prstGeom prst="rect">
                      <a:avLst/>
                    </a:prstGeom>
                    <a:noFill/>
                    <a:ln w="9525">
                      <a:noFill/>
                      <a:miter lim="800000"/>
                      <a:headEnd/>
                      <a:tailEnd/>
                    </a:ln>
                  </pic:spPr>
                </pic:pic>
              </a:graphicData>
            </a:graphic>
          </wp:inline>
        </w:drawing>
      </w:r>
    </w:p>
    <w:p w:rsidR="00BF07AB" w:rsidRPr="00B74666" w:rsidRDefault="00C05A90" w:rsidP="00F55F6F">
      <w:pPr>
        <w:spacing w:after="240" w:line="360" w:lineRule="auto"/>
        <w:rPr>
          <w:rFonts w:cs="Times New Roman"/>
          <w:szCs w:val="24"/>
        </w:rPr>
      </w:pPr>
      <w:r w:rsidRPr="00441A9E">
        <w:rPr>
          <w:rFonts w:cs="Times New Roman"/>
          <w:szCs w:val="24"/>
        </w:rPr>
        <w:t>Figure</w:t>
      </w:r>
      <w:r w:rsidR="004E30E6" w:rsidRPr="00441A9E">
        <w:rPr>
          <w:rFonts w:cs="Times New Roman"/>
          <w:szCs w:val="24"/>
        </w:rPr>
        <w:t xml:space="preserve"> 1</w:t>
      </w:r>
      <w:r w:rsidR="00441A9E">
        <w:rPr>
          <w:rFonts w:cs="Times New Roman"/>
          <w:szCs w:val="24"/>
        </w:rPr>
        <w:t>.</w:t>
      </w:r>
      <w:r w:rsidR="00DA4DB2">
        <w:rPr>
          <w:rFonts w:cs="Times New Roman"/>
          <w:szCs w:val="24"/>
        </w:rPr>
        <w:tab/>
      </w:r>
      <w:r w:rsidR="003F4E76" w:rsidRPr="00B74666">
        <w:rPr>
          <w:rFonts w:cs="Times New Roman"/>
          <w:szCs w:val="24"/>
        </w:rPr>
        <w:t xml:space="preserve">Illustration of the different classes of “charge-transfer” dyes. </w:t>
      </w:r>
    </w:p>
    <w:p w:rsidR="0020785C" w:rsidRDefault="00FB09DC" w:rsidP="00F55F6F">
      <w:pPr>
        <w:spacing w:after="240" w:line="360" w:lineRule="auto"/>
        <w:rPr>
          <w:rFonts w:cs="Times New Roman"/>
          <w:szCs w:val="24"/>
        </w:rPr>
      </w:pPr>
      <w:r w:rsidRPr="00B74666">
        <w:rPr>
          <w:rFonts w:cs="Times New Roman"/>
          <w:szCs w:val="24"/>
        </w:rPr>
        <w:t>In a simple two-state model, the electronic structure of a</w:t>
      </w:r>
      <w:r w:rsidR="00207829" w:rsidRPr="00B74666">
        <w:rPr>
          <w:rFonts w:cs="Times New Roman"/>
          <w:szCs w:val="24"/>
        </w:rPr>
        <w:t xml:space="preserve"> dye</w:t>
      </w:r>
      <w:r w:rsidRPr="00B74666">
        <w:rPr>
          <w:rFonts w:cs="Times New Roman"/>
          <w:szCs w:val="24"/>
        </w:rPr>
        <w:t xml:space="preserve"> </w:t>
      </w:r>
      <w:r w:rsidR="0002257E" w:rsidRPr="00B74666">
        <w:rPr>
          <w:rFonts w:cs="Times New Roman"/>
          <w:szCs w:val="24"/>
        </w:rPr>
        <w:t>is</w:t>
      </w:r>
      <w:r w:rsidR="0020785C" w:rsidRPr="00B74666">
        <w:rPr>
          <w:rFonts w:cs="Times New Roman"/>
          <w:szCs w:val="24"/>
        </w:rPr>
        <w:t xml:space="preserve"> described as a linear combination of the configuration functions </w:t>
      </w:r>
      <w:proofErr w:type="spellStart"/>
      <w:r w:rsidR="0020785C" w:rsidRPr="00B74666">
        <w:rPr>
          <w:rFonts w:cs="Times New Roman"/>
          <w:i/>
          <w:szCs w:val="24"/>
        </w:rPr>
        <w:t>ψ</w:t>
      </w:r>
      <w:r w:rsidR="0020785C" w:rsidRPr="00B74666">
        <w:rPr>
          <w:rFonts w:cs="Times New Roman"/>
          <w:szCs w:val="24"/>
          <w:vertAlign w:val="subscript"/>
        </w:rPr>
        <w:t>DA</w:t>
      </w:r>
      <w:proofErr w:type="spellEnd"/>
      <w:r w:rsidR="0020785C" w:rsidRPr="00B74666">
        <w:rPr>
          <w:rFonts w:cs="Times New Roman"/>
          <w:szCs w:val="24"/>
        </w:rPr>
        <w:t xml:space="preserve"> and </w:t>
      </w:r>
      <w:proofErr w:type="spellStart"/>
      <w:r w:rsidR="0020785C" w:rsidRPr="00B74666">
        <w:rPr>
          <w:rFonts w:cs="Times New Roman"/>
          <w:i/>
          <w:szCs w:val="24"/>
        </w:rPr>
        <w:t>ψ</w:t>
      </w:r>
      <w:r w:rsidR="0020785C" w:rsidRPr="00B74666">
        <w:rPr>
          <w:rFonts w:cs="Times New Roman"/>
          <w:szCs w:val="24"/>
          <w:vertAlign w:val="subscript"/>
        </w:rPr>
        <w:t>D</w:t>
      </w:r>
      <w:r w:rsidR="0020785C" w:rsidRPr="00B74666">
        <w:rPr>
          <w:rFonts w:cs="Times New Roman"/>
          <w:szCs w:val="24"/>
          <w:vertAlign w:val="superscript"/>
        </w:rPr>
        <w:t>+</w:t>
      </w:r>
      <w:r w:rsidR="0020785C" w:rsidRPr="00B74666">
        <w:rPr>
          <w:rFonts w:cs="Times New Roman"/>
          <w:szCs w:val="24"/>
          <w:vertAlign w:val="subscript"/>
        </w:rPr>
        <w:t>A</w:t>
      </w:r>
      <w:proofErr w:type="spellEnd"/>
      <w:r w:rsidR="0020785C" w:rsidRPr="00B74666">
        <w:rPr>
          <w:rFonts w:cs="Times New Roman"/>
          <w:szCs w:val="24"/>
          <w:vertAlign w:val="superscript"/>
        </w:rPr>
        <w:t>-</w:t>
      </w:r>
      <w:r w:rsidR="0002257E" w:rsidRPr="00B74666">
        <w:rPr>
          <w:rFonts w:cs="Times New Roman"/>
          <w:szCs w:val="24"/>
        </w:rPr>
        <w:t xml:space="preserve">, </w:t>
      </w:r>
      <w:r w:rsidR="0020785C" w:rsidRPr="00B74666">
        <w:rPr>
          <w:rFonts w:cs="Times New Roman"/>
          <w:szCs w:val="24"/>
        </w:rPr>
        <w:t xml:space="preserve">corresponding to neutral and </w:t>
      </w:r>
      <w:proofErr w:type="spellStart"/>
      <w:r w:rsidR="0020785C" w:rsidRPr="00B74666">
        <w:rPr>
          <w:rFonts w:cs="Times New Roman"/>
          <w:szCs w:val="24"/>
        </w:rPr>
        <w:t>zwitterionic</w:t>
      </w:r>
      <w:proofErr w:type="spellEnd"/>
      <w:r w:rsidR="0020785C" w:rsidRPr="00B74666">
        <w:rPr>
          <w:rFonts w:cs="Times New Roman"/>
          <w:szCs w:val="24"/>
        </w:rPr>
        <w:t xml:space="preserve"> valence bond structures.</w:t>
      </w:r>
      <w:r w:rsidR="00090787" w:rsidRPr="00B74666">
        <w:rPr>
          <w:rFonts w:cs="Times New Roman"/>
          <w:szCs w:val="24"/>
        </w:rPr>
        <w:t xml:space="preserve"> </w:t>
      </w:r>
      <w:r w:rsidR="0002257E" w:rsidRPr="00B74666">
        <w:rPr>
          <w:rFonts w:cs="Times New Roman"/>
          <w:szCs w:val="24"/>
        </w:rPr>
        <w:t>O</w:t>
      </w:r>
      <w:r w:rsidR="00090787" w:rsidRPr="00B74666">
        <w:rPr>
          <w:rFonts w:cs="Times New Roman"/>
          <w:szCs w:val="24"/>
        </w:rPr>
        <w:t xml:space="preserve">nly two </w:t>
      </w:r>
      <w:r w:rsidR="0002257E" w:rsidRPr="00B74666">
        <w:rPr>
          <w:rFonts w:cs="Times New Roman"/>
          <w:szCs w:val="24"/>
        </w:rPr>
        <w:t xml:space="preserve">molecular </w:t>
      </w:r>
      <w:proofErr w:type="spellStart"/>
      <w:r w:rsidR="0002257E" w:rsidRPr="00B74666">
        <w:rPr>
          <w:rFonts w:cs="Times New Roman"/>
          <w:szCs w:val="24"/>
        </w:rPr>
        <w:t>orbitals</w:t>
      </w:r>
      <w:proofErr w:type="spellEnd"/>
      <w:r w:rsidR="0002257E" w:rsidRPr="00B74666">
        <w:rPr>
          <w:rFonts w:cs="Times New Roman"/>
          <w:szCs w:val="24"/>
        </w:rPr>
        <w:t xml:space="preserve"> are considered</w:t>
      </w:r>
      <w:r w:rsidR="00090787" w:rsidRPr="00B74666">
        <w:rPr>
          <w:rFonts w:cs="Times New Roman"/>
          <w:szCs w:val="24"/>
        </w:rPr>
        <w:t xml:space="preserve">, </w:t>
      </w:r>
      <w:r w:rsidR="00090787" w:rsidRPr="00B74666">
        <w:rPr>
          <w:rFonts w:cs="Times New Roman"/>
          <w:i/>
          <w:szCs w:val="24"/>
        </w:rPr>
        <w:t>ψ</w:t>
      </w:r>
      <w:r w:rsidR="00090787" w:rsidRPr="00B74666">
        <w:rPr>
          <w:rFonts w:cs="Times New Roman"/>
          <w:szCs w:val="24"/>
          <w:vertAlign w:val="subscript"/>
        </w:rPr>
        <w:t>1</w:t>
      </w:r>
      <w:r w:rsidR="00090787" w:rsidRPr="00B74666">
        <w:rPr>
          <w:rFonts w:cs="Times New Roman"/>
          <w:szCs w:val="24"/>
        </w:rPr>
        <w:t xml:space="preserve"> and </w:t>
      </w:r>
      <w:r w:rsidR="00090787" w:rsidRPr="00B74666">
        <w:rPr>
          <w:rFonts w:cs="Times New Roman"/>
          <w:i/>
          <w:szCs w:val="24"/>
        </w:rPr>
        <w:t>ѱ</w:t>
      </w:r>
      <w:r w:rsidR="00090787" w:rsidRPr="00B74666">
        <w:rPr>
          <w:rFonts w:cs="Times New Roman"/>
          <w:szCs w:val="24"/>
          <w:vertAlign w:val="subscript"/>
        </w:rPr>
        <w:t>2</w:t>
      </w:r>
      <w:r w:rsidR="00090787" w:rsidRPr="00B74666">
        <w:rPr>
          <w:rFonts w:cs="Times New Roman"/>
          <w:szCs w:val="24"/>
        </w:rPr>
        <w:t xml:space="preserve">, that can be constructed by a liner combination of the two </w:t>
      </w:r>
      <w:r w:rsidR="0002257E" w:rsidRPr="00B74666">
        <w:rPr>
          <w:rFonts w:cs="Times New Roman"/>
          <w:szCs w:val="24"/>
        </w:rPr>
        <w:t xml:space="preserve">atomic </w:t>
      </w:r>
      <w:proofErr w:type="spellStart"/>
      <w:r w:rsidR="0002257E" w:rsidRPr="00B74666">
        <w:rPr>
          <w:rFonts w:cs="Times New Roman"/>
          <w:szCs w:val="24"/>
        </w:rPr>
        <w:t>orbitals</w:t>
      </w:r>
      <w:proofErr w:type="spellEnd"/>
      <w:r w:rsidR="00090787" w:rsidRPr="00B74666">
        <w:rPr>
          <w:rFonts w:cs="Times New Roman"/>
          <w:szCs w:val="24"/>
        </w:rPr>
        <w:t xml:space="preserve"> </w:t>
      </w:r>
      <w:r w:rsidR="00090787" w:rsidRPr="00B74666">
        <w:rPr>
          <w:rFonts w:ascii="Cambria Math" w:hAnsi="Cambria Math" w:cs="Times New Roman"/>
          <w:szCs w:val="24"/>
        </w:rPr>
        <w:t>𝜙</w:t>
      </w:r>
      <w:r w:rsidR="00090787" w:rsidRPr="00B74666">
        <w:rPr>
          <w:rFonts w:cs="Times New Roman"/>
          <w:szCs w:val="24"/>
        </w:rPr>
        <w:t xml:space="preserve">1 and </w:t>
      </w:r>
      <w:r w:rsidR="00090787" w:rsidRPr="00B74666">
        <w:rPr>
          <w:rFonts w:ascii="Cambria Math" w:hAnsi="Cambria Math" w:cs="Times New Roman"/>
          <w:szCs w:val="24"/>
        </w:rPr>
        <w:t>𝜙</w:t>
      </w:r>
      <w:r w:rsidR="00090787" w:rsidRPr="00B74666">
        <w:rPr>
          <w:rFonts w:cs="Times New Roman"/>
          <w:szCs w:val="24"/>
          <w:vertAlign w:val="subscript"/>
        </w:rPr>
        <w:t>2</w:t>
      </w:r>
      <w:r w:rsidR="00090787" w:rsidRPr="00B74666">
        <w:rPr>
          <w:rFonts w:cs="Times New Roman"/>
          <w:szCs w:val="24"/>
        </w:rPr>
        <w:t xml:space="preserve"> of the basis. parameter, </w:t>
      </w:r>
      <w:r w:rsidR="00090787" w:rsidRPr="00B74666">
        <w:rPr>
          <w:rFonts w:cs="Times New Roman"/>
          <w:i/>
          <w:szCs w:val="24"/>
        </w:rPr>
        <w:t>c</w:t>
      </w:r>
      <w:r w:rsidR="0002257E" w:rsidRPr="00B74666">
        <w:rPr>
          <w:rFonts w:cs="Times New Roman"/>
          <w:szCs w:val="24"/>
          <w:vertAlign w:val="superscript"/>
        </w:rPr>
        <w:t>2</w:t>
      </w:r>
      <w:r w:rsidR="003A2D9F">
        <w:rPr>
          <w:rFonts w:cs="Times New Roman"/>
          <w:szCs w:val="24"/>
        </w:rPr>
        <w:t>, which can vary between 0</w:t>
      </w:r>
      <w:r w:rsidR="00090787" w:rsidRPr="00B74666">
        <w:rPr>
          <w:rFonts w:cs="Times New Roman"/>
          <w:szCs w:val="24"/>
        </w:rPr>
        <w:t xml:space="preserve"> and 1.</w:t>
      </w:r>
    </w:p>
    <w:p w:rsidR="00967DC2" w:rsidRDefault="00967DC2" w:rsidP="00F55F6F">
      <w:pPr>
        <w:autoSpaceDE w:val="0"/>
        <w:autoSpaceDN w:val="0"/>
        <w:adjustRightInd w:val="0"/>
        <w:spacing w:after="240" w:line="360" w:lineRule="auto"/>
        <w:rPr>
          <w:rFonts w:cs="Times New Roman"/>
          <w:szCs w:val="24"/>
        </w:rPr>
      </w:pPr>
      <w:r w:rsidRPr="00B74666">
        <w:rPr>
          <w:rFonts w:cs="Times New Roman"/>
          <w:szCs w:val="24"/>
        </w:rPr>
        <w:t xml:space="preserve">There are two states to be considered  in the calculation: the ground state where the </w:t>
      </w:r>
      <w:r w:rsidR="00F0247D">
        <w:rPr>
          <w:rFonts w:cs="Times New Roman"/>
          <w:szCs w:val="24"/>
        </w:rPr>
        <w:t>molecular orbital</w:t>
      </w:r>
      <w:r w:rsidRPr="00B74666">
        <w:rPr>
          <w:rFonts w:cs="Times New Roman"/>
          <w:szCs w:val="24"/>
        </w:rPr>
        <w:t xml:space="preserve"> </w:t>
      </w:r>
      <w:r w:rsidRPr="005C4745">
        <w:rPr>
          <w:rFonts w:cs="Times New Roman"/>
          <w:i/>
          <w:szCs w:val="24"/>
        </w:rPr>
        <w:t>ψ</w:t>
      </w:r>
      <w:r w:rsidRPr="00B74666">
        <w:rPr>
          <w:rFonts w:cs="Times New Roman"/>
          <w:szCs w:val="24"/>
          <w:vertAlign w:val="subscript"/>
        </w:rPr>
        <w:t>1</w:t>
      </w:r>
      <w:r w:rsidRPr="00B74666">
        <w:rPr>
          <w:rFonts w:cs="Times New Roman"/>
          <w:szCs w:val="24"/>
        </w:rPr>
        <w:t xml:space="preserve"> is doubly occupied and an exited state where one electron is promoted from </w:t>
      </w:r>
      <w:r w:rsidRPr="005C4745">
        <w:rPr>
          <w:rFonts w:cs="Times New Roman"/>
          <w:i/>
          <w:szCs w:val="24"/>
        </w:rPr>
        <w:t>ψ</w:t>
      </w:r>
      <w:r w:rsidRPr="00B74666">
        <w:rPr>
          <w:rFonts w:cs="Times New Roman"/>
          <w:szCs w:val="24"/>
          <w:vertAlign w:val="subscript"/>
        </w:rPr>
        <w:t>1</w:t>
      </w:r>
      <w:r w:rsidRPr="00B74666">
        <w:rPr>
          <w:rFonts w:cs="Times New Roman"/>
          <w:szCs w:val="24"/>
        </w:rPr>
        <w:t xml:space="preserve"> (HOMO) to </w:t>
      </w:r>
      <w:r w:rsidR="0089193B" w:rsidRPr="005C4745">
        <w:rPr>
          <w:rFonts w:cs="Times New Roman"/>
          <w:i/>
          <w:szCs w:val="24"/>
        </w:rPr>
        <w:t>ψ</w:t>
      </w:r>
      <w:r w:rsidRPr="00B74666">
        <w:rPr>
          <w:rFonts w:cs="Times New Roman"/>
          <w:szCs w:val="24"/>
          <w:vertAlign w:val="subscript"/>
        </w:rPr>
        <w:t>2</w:t>
      </w:r>
      <w:r w:rsidRPr="00B74666">
        <w:rPr>
          <w:rFonts w:cs="Times New Roman"/>
          <w:szCs w:val="24"/>
        </w:rPr>
        <w:t xml:space="preserve"> (LUMO) (configuration </w:t>
      </w:r>
      <w:r w:rsidRPr="005C4745">
        <w:rPr>
          <w:rFonts w:cs="Times New Roman"/>
          <w:i/>
          <w:szCs w:val="24"/>
        </w:rPr>
        <w:t>ψ</w:t>
      </w:r>
      <w:r w:rsidRPr="00B74666">
        <w:rPr>
          <w:rFonts w:cs="Times New Roman"/>
          <w:szCs w:val="24"/>
          <w:vertAlign w:val="subscript"/>
        </w:rPr>
        <w:t>1</w:t>
      </w:r>
      <w:r w:rsidRPr="00B74666">
        <w:rPr>
          <w:rFonts w:cs="Times New Roman"/>
          <w:szCs w:val="24"/>
          <w:vertAlign w:val="superscript"/>
        </w:rPr>
        <w:t>1</w:t>
      </w:r>
      <w:r w:rsidRPr="00B74666">
        <w:rPr>
          <w:rFonts w:cs="Times New Roman"/>
          <w:szCs w:val="24"/>
        </w:rPr>
        <w:t xml:space="preserve"> </w:t>
      </w:r>
      <w:r w:rsidRPr="005C4745">
        <w:rPr>
          <w:rFonts w:cs="Times New Roman"/>
          <w:i/>
          <w:szCs w:val="24"/>
        </w:rPr>
        <w:t>ψ</w:t>
      </w:r>
      <w:r w:rsidRPr="00B74666">
        <w:rPr>
          <w:rFonts w:cs="Times New Roman"/>
          <w:szCs w:val="24"/>
          <w:vertAlign w:val="subscript"/>
        </w:rPr>
        <w:t>2</w:t>
      </w:r>
      <w:r w:rsidRPr="00B74666">
        <w:rPr>
          <w:rFonts w:cs="Times New Roman"/>
          <w:szCs w:val="24"/>
          <w:vertAlign w:val="superscript"/>
        </w:rPr>
        <w:t>1</w:t>
      </w:r>
      <w:r w:rsidRPr="00B74666">
        <w:rPr>
          <w:rFonts w:cs="Times New Roman"/>
          <w:szCs w:val="24"/>
        </w:rPr>
        <w:t>)</w:t>
      </w:r>
    </w:p>
    <w:p w:rsidR="00382C9B" w:rsidRPr="00B74666" w:rsidRDefault="00382C9B" w:rsidP="00F55F6F">
      <w:pPr>
        <w:autoSpaceDE w:val="0"/>
        <w:autoSpaceDN w:val="0"/>
        <w:adjustRightInd w:val="0"/>
        <w:spacing w:after="240" w:line="360" w:lineRule="auto"/>
        <w:rPr>
          <w:rFonts w:cs="Times New Roman"/>
          <w:szCs w:val="24"/>
        </w:rPr>
      </w:pPr>
      <w:r>
        <w:rPr>
          <w:rFonts w:cs="Times New Roman"/>
          <w:szCs w:val="24"/>
        </w:rPr>
        <w:tab/>
      </w:r>
      <w:r>
        <w:rPr>
          <w:rFonts w:cs="Times New Roman"/>
          <w:szCs w:val="24"/>
        </w:rPr>
        <w:tab/>
      </w:r>
      <m:oMath>
        <m:r>
          <w:rPr>
            <w:rFonts w:ascii="Cambria Math" w:hAnsi="Cambria Math" w:cs="Times New Roman"/>
            <w:szCs w:val="24"/>
          </w:rPr>
          <m:t xml:space="preserve">Ground state:- </m:t>
        </m:r>
        <m:sSub>
          <m:sSubPr>
            <m:ctrlPr>
              <w:rPr>
                <w:rFonts w:ascii="Cambria Math" w:hAnsi="Cambria Math" w:cs="Times New Roman"/>
                <w:i/>
                <w:szCs w:val="24"/>
              </w:rPr>
            </m:ctrlPr>
          </m:sSubPr>
          <m:e>
            <m:r>
              <m:rPr>
                <m:sty m:val="p"/>
              </m:rPr>
              <w:rPr>
                <w:rFonts w:ascii="Cambria Math" w:hAnsi="Cambria Math" w:cs="Times New Roman"/>
                <w:szCs w:val="24"/>
              </w:rPr>
              <m:t>Ψ</m:t>
            </m:r>
          </m:e>
          <m:sub>
            <m:r>
              <w:rPr>
                <w:rFonts w:ascii="Cambria Math" w:hAnsi="Cambria Math" w:cs="Times New Roman"/>
                <w:szCs w:val="24"/>
              </w:rPr>
              <m:t>g</m:t>
            </m:r>
          </m:sub>
        </m:sSub>
        <m:r>
          <w:rPr>
            <w:rFonts w:ascii="Cambria Math" w:hAnsi="Cambria Math" w:cs="Times New Roman"/>
            <w:szCs w:val="24"/>
          </w:rPr>
          <m:t>=</m:t>
        </m:r>
        <m:r>
          <m:rPr>
            <m:sty m:val="p"/>
          </m:rPr>
          <w:rPr>
            <w:rFonts w:ascii="Cambria Math" w:hAnsi="Cambria Math" w:cs="Times New Roman"/>
            <w:szCs w:val="24"/>
          </w:rPr>
          <m:t>(1-</m:t>
        </m:r>
        <m:r>
          <w:rPr>
            <w:rFonts w:ascii="Cambria Math" w:hAnsi="Cambria Math" w:cs="Times New Roman"/>
            <w:szCs w:val="24"/>
          </w:rPr>
          <m:t>c</m:t>
        </m:r>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Ψ</m:t>
            </m:r>
          </m:e>
          <m:sub>
            <m:r>
              <m:rPr>
                <m:sty m:val="p"/>
              </m:rPr>
              <w:rPr>
                <w:rFonts w:ascii="Cambria Math" w:hAnsi="Cambria Math" w:cs="Times New Roman"/>
                <w:szCs w:val="24"/>
              </w:rPr>
              <m:t>DA</m:t>
            </m:r>
          </m:sub>
        </m:sSub>
        <m:r>
          <m:rPr>
            <m:sty m:val="p"/>
          </m:rPr>
          <w:rPr>
            <w:rFonts w:ascii="Cambria Math" w:hAnsi="Cambria Math" w:cs="Times New Roman"/>
            <w:szCs w:val="24"/>
          </w:rPr>
          <m:t>+</m:t>
        </m:r>
        <m:r>
          <w:rPr>
            <w:rFonts w:ascii="Cambria Math" w:hAnsi="Cambria Math" w:cs="Times New Roman"/>
            <w:szCs w:val="24"/>
          </w:rPr>
          <m:t>c</m:t>
        </m:r>
        <m:r>
          <m:rPr>
            <m:sty m:val="p"/>
          </m:rPr>
          <w:rPr>
            <w:rFonts w:ascii="Cambria Math" w:hAnsi="Cambria Math" w:cs="Times New Roman"/>
            <w:szCs w:val="24"/>
          </w:rPr>
          <m:t xml:space="preserve"> </m:t>
        </m:r>
        <m:sSub>
          <m:sSubPr>
            <m:ctrlPr>
              <w:rPr>
                <w:rFonts w:ascii="Cambria Math" w:hAnsi="Cambria Math" w:cs="Times New Roman"/>
                <w:szCs w:val="24"/>
              </w:rPr>
            </m:ctrlPr>
          </m:sSubPr>
          <m:e>
            <m:r>
              <m:rPr>
                <m:sty m:val="p"/>
              </m:rPr>
              <w:rPr>
                <w:rFonts w:ascii="Cambria Math" w:hAnsi="Cambria Math" w:cs="Times New Roman"/>
                <w:szCs w:val="24"/>
              </w:rPr>
              <m:t>Ψ</m:t>
            </m:r>
          </m:e>
          <m:sub>
            <m:sSup>
              <m:sSupPr>
                <m:ctrlPr>
                  <w:rPr>
                    <w:rFonts w:ascii="Cambria Math" w:hAnsi="Cambria Math" w:cs="Times New Roman"/>
                    <w:szCs w:val="24"/>
                  </w:rPr>
                </m:ctrlPr>
              </m:sSupPr>
              <m:e>
                <m:r>
                  <m:rPr>
                    <m:sty m:val="p"/>
                  </m:rPr>
                  <w:rPr>
                    <w:rFonts w:ascii="Cambria Math" w:hAnsi="Cambria Math" w:cs="Times New Roman"/>
                    <w:szCs w:val="24"/>
                  </w:rPr>
                  <m:t>D</m:t>
                </m:r>
              </m:e>
              <m:sup>
                <m:r>
                  <m:rPr>
                    <m:sty m:val="p"/>
                  </m:rPr>
                  <w:rPr>
                    <w:rFonts w:ascii="Cambria Math" w:hAnsi="Cambria Math" w:cs="Times New Roman"/>
                    <w:szCs w:val="24"/>
                  </w:rPr>
                  <m:t>+</m:t>
                </m:r>
              </m:sup>
            </m:sSup>
            <m:sSup>
              <m:sSupPr>
                <m:ctrlPr>
                  <w:rPr>
                    <w:rFonts w:ascii="Cambria Math" w:hAnsi="Cambria Math" w:cs="Times New Roman"/>
                    <w:szCs w:val="24"/>
                  </w:rPr>
                </m:ctrlPr>
              </m:sSupPr>
              <m:e>
                <m:r>
                  <m:rPr>
                    <m:sty m:val="p"/>
                  </m:rPr>
                  <w:rPr>
                    <w:rFonts w:ascii="Cambria Math" w:hAnsi="Cambria Math" w:cs="Times New Roman"/>
                    <w:szCs w:val="24"/>
                  </w:rPr>
                  <m:t>A</m:t>
                </m:r>
              </m:e>
              <m:sup>
                <m:r>
                  <m:rPr>
                    <m:sty m:val="p"/>
                  </m:rPr>
                  <w:rPr>
                    <w:rFonts w:ascii="Cambria Math" w:hAnsi="Cambria Math" w:cs="Times New Roman"/>
                    <w:szCs w:val="24"/>
                  </w:rPr>
                  <m:t>-</m:t>
                </m:r>
              </m:sup>
            </m:sSup>
          </m:sub>
        </m:sSub>
      </m:oMath>
      <w:r w:rsidR="0089193B">
        <w:rPr>
          <w:rFonts w:eastAsiaTheme="minorEastAsia" w:cs="Times New Roman"/>
          <w:szCs w:val="24"/>
        </w:rPr>
        <w:tab/>
      </w:r>
      <w:r w:rsidR="0089193B">
        <w:rPr>
          <w:rFonts w:eastAsiaTheme="minorEastAsia" w:cs="Times New Roman"/>
          <w:szCs w:val="24"/>
        </w:rPr>
        <w:tab/>
      </w:r>
      <w:r w:rsidR="0089193B">
        <w:rPr>
          <w:rFonts w:eastAsiaTheme="minorEastAsia" w:cs="Times New Roman"/>
          <w:szCs w:val="24"/>
        </w:rPr>
        <w:tab/>
      </w:r>
      <w:r w:rsidR="0089193B">
        <w:rPr>
          <w:rFonts w:eastAsiaTheme="minorEastAsia" w:cs="Times New Roman"/>
          <w:szCs w:val="24"/>
        </w:rPr>
        <w:tab/>
        <w:t>(2.6)</w:t>
      </w:r>
    </w:p>
    <w:p w:rsidR="002B3855" w:rsidRPr="00B74666" w:rsidRDefault="005C4745" w:rsidP="00F55F6F">
      <w:pPr>
        <w:autoSpaceDE w:val="0"/>
        <w:autoSpaceDN w:val="0"/>
        <w:adjustRightInd w:val="0"/>
        <w:spacing w:after="240" w:line="360" w:lineRule="auto"/>
        <w:rPr>
          <w:rFonts w:cs="Times New Roman"/>
          <w:szCs w:val="24"/>
        </w:rPr>
      </w:pPr>
      <w:r>
        <w:rPr>
          <w:rFonts w:cs="Times New Roman"/>
          <w:szCs w:val="24"/>
        </w:rPr>
        <w:tab/>
      </w:r>
      <w:r>
        <w:rPr>
          <w:rFonts w:cs="Times New Roman"/>
          <w:szCs w:val="24"/>
        </w:rPr>
        <w:tab/>
      </w:r>
      <m:oMath>
        <m:r>
          <w:rPr>
            <w:rFonts w:ascii="Cambria Math" w:hAnsi="Cambria Math" w:cs="Times New Roman"/>
            <w:szCs w:val="24"/>
          </w:rPr>
          <m:t xml:space="preserve">Excited state:- </m:t>
        </m:r>
        <m:sSub>
          <m:sSubPr>
            <m:ctrlPr>
              <w:rPr>
                <w:rFonts w:ascii="Cambria Math" w:hAnsi="Cambria Math" w:cs="Times New Roman"/>
                <w:i/>
                <w:szCs w:val="24"/>
              </w:rPr>
            </m:ctrlPr>
          </m:sSubPr>
          <m:e>
            <m:r>
              <m:rPr>
                <m:sty m:val="p"/>
              </m:rPr>
              <w:rPr>
                <w:rFonts w:ascii="Cambria Math" w:hAnsi="Cambria Math" w:cs="Times New Roman"/>
                <w:szCs w:val="24"/>
              </w:rPr>
              <m:t>Ψ</m:t>
            </m:r>
          </m:e>
          <m:sub>
            <m:r>
              <w:rPr>
                <w:rFonts w:ascii="Cambria Math" w:hAnsi="Cambria Math" w:cs="Times New Roman"/>
                <w:szCs w:val="24"/>
              </w:rPr>
              <m:t>e</m:t>
            </m:r>
          </m:sub>
        </m:sSub>
        <m:r>
          <w:rPr>
            <w:rFonts w:ascii="Cambria Math" w:hAnsi="Cambria Math" w:cs="Times New Roman"/>
            <w:szCs w:val="24"/>
          </w:rPr>
          <m:t>=c</m:t>
        </m:r>
        <m:sSub>
          <m:sSubPr>
            <m:ctrlPr>
              <w:rPr>
                <w:rFonts w:ascii="Cambria Math" w:hAnsi="Cambria Math" w:cs="Times New Roman"/>
                <w:szCs w:val="24"/>
              </w:rPr>
            </m:ctrlPr>
          </m:sSubPr>
          <m:e>
            <m:r>
              <m:rPr>
                <m:sty m:val="p"/>
              </m:rPr>
              <w:rPr>
                <w:rFonts w:ascii="Cambria Math" w:hAnsi="Cambria Math" w:cs="Times New Roman"/>
                <w:szCs w:val="24"/>
              </w:rPr>
              <m:t>Ψ</m:t>
            </m:r>
          </m:e>
          <m:sub>
            <m:r>
              <m:rPr>
                <m:sty m:val="p"/>
              </m:rPr>
              <w:rPr>
                <w:rFonts w:ascii="Cambria Math" w:hAnsi="Cambria Math" w:cs="Times New Roman"/>
                <w:szCs w:val="24"/>
              </w:rPr>
              <m:t>DA</m:t>
            </m:r>
          </m:sub>
        </m:sSub>
        <m:r>
          <m:rPr>
            <m:sty m:val="p"/>
          </m:rPr>
          <w:rPr>
            <w:rFonts w:ascii="Cambria Math" w:hAnsi="Cambria Math" w:cs="Times New Roman"/>
            <w:szCs w:val="24"/>
          </w:rPr>
          <m:t>-(1-</m:t>
        </m:r>
        <m:r>
          <w:rPr>
            <w:rFonts w:ascii="Cambria Math" w:hAnsi="Cambria Math" w:cs="Times New Roman"/>
            <w:szCs w:val="24"/>
          </w:rPr>
          <m:t>c</m:t>
        </m:r>
        <m:r>
          <m:rPr>
            <m:sty m:val="p"/>
          </m:rPr>
          <w:rPr>
            <w:rFonts w:ascii="Cambria Math" w:hAnsi="Cambria Math" w:cs="Times New Roman"/>
            <w:szCs w:val="24"/>
          </w:rPr>
          <m:t>)</m:t>
        </m:r>
        <m:sSub>
          <m:sSubPr>
            <m:ctrlPr>
              <w:rPr>
                <w:rFonts w:ascii="Cambria Math" w:hAnsi="Cambria Math" w:cs="Times New Roman"/>
                <w:szCs w:val="24"/>
              </w:rPr>
            </m:ctrlPr>
          </m:sSubPr>
          <m:e>
            <m:r>
              <m:rPr>
                <m:sty m:val="p"/>
              </m:rPr>
              <w:rPr>
                <w:rFonts w:ascii="Cambria Math" w:hAnsi="Cambria Math" w:cs="Times New Roman"/>
                <w:szCs w:val="24"/>
              </w:rPr>
              <m:t>Ψ</m:t>
            </m:r>
          </m:e>
          <m:sub>
            <m:sSup>
              <m:sSupPr>
                <m:ctrlPr>
                  <w:rPr>
                    <w:rFonts w:ascii="Cambria Math" w:hAnsi="Cambria Math" w:cs="Times New Roman"/>
                    <w:szCs w:val="24"/>
                  </w:rPr>
                </m:ctrlPr>
              </m:sSupPr>
              <m:e>
                <m:r>
                  <m:rPr>
                    <m:sty m:val="p"/>
                  </m:rPr>
                  <w:rPr>
                    <w:rFonts w:ascii="Cambria Math" w:hAnsi="Cambria Math" w:cs="Times New Roman"/>
                    <w:szCs w:val="24"/>
                  </w:rPr>
                  <m:t>D</m:t>
                </m:r>
              </m:e>
              <m:sup>
                <m:r>
                  <m:rPr>
                    <m:sty m:val="p"/>
                  </m:rPr>
                  <w:rPr>
                    <w:rFonts w:ascii="Cambria Math" w:hAnsi="Cambria Math" w:cs="Times New Roman"/>
                    <w:szCs w:val="24"/>
                  </w:rPr>
                  <m:t>+</m:t>
                </m:r>
              </m:sup>
            </m:sSup>
            <m:sSup>
              <m:sSupPr>
                <m:ctrlPr>
                  <w:rPr>
                    <w:rFonts w:ascii="Cambria Math" w:hAnsi="Cambria Math" w:cs="Times New Roman"/>
                    <w:szCs w:val="24"/>
                  </w:rPr>
                </m:ctrlPr>
              </m:sSupPr>
              <m:e>
                <m:r>
                  <m:rPr>
                    <m:sty m:val="p"/>
                  </m:rPr>
                  <w:rPr>
                    <w:rFonts w:ascii="Cambria Math" w:hAnsi="Cambria Math" w:cs="Times New Roman"/>
                    <w:szCs w:val="24"/>
                  </w:rPr>
                  <m:t>A</m:t>
                </m:r>
              </m:e>
              <m:sup>
                <m:r>
                  <m:rPr>
                    <m:sty m:val="p"/>
                  </m:rPr>
                  <w:rPr>
                    <w:rFonts w:ascii="Cambria Math" w:hAnsi="Cambria Math" w:cs="Times New Roman"/>
                    <w:szCs w:val="24"/>
                  </w:rPr>
                  <m:t>-</m:t>
                </m:r>
              </m:sup>
            </m:sSup>
          </m:sub>
        </m:sSub>
      </m:oMath>
      <w:r w:rsidR="0089193B">
        <w:rPr>
          <w:rFonts w:eastAsiaTheme="minorEastAsia" w:cs="Times New Roman"/>
          <w:szCs w:val="24"/>
        </w:rPr>
        <w:tab/>
      </w:r>
      <w:r w:rsidR="0089193B">
        <w:rPr>
          <w:rFonts w:eastAsiaTheme="minorEastAsia" w:cs="Times New Roman"/>
          <w:szCs w:val="24"/>
        </w:rPr>
        <w:tab/>
      </w:r>
      <w:r w:rsidR="0089193B">
        <w:rPr>
          <w:rFonts w:eastAsiaTheme="minorEastAsia" w:cs="Times New Roman"/>
          <w:szCs w:val="24"/>
        </w:rPr>
        <w:tab/>
      </w:r>
      <w:r w:rsidR="0089193B">
        <w:rPr>
          <w:rFonts w:eastAsiaTheme="minorEastAsia" w:cs="Times New Roman"/>
          <w:szCs w:val="24"/>
        </w:rPr>
        <w:tab/>
        <w:t>(2.7)</w:t>
      </w:r>
    </w:p>
    <w:p w:rsidR="007F3B30" w:rsidRPr="00B74666" w:rsidRDefault="00461AD4" w:rsidP="00F55F6F">
      <w:pPr>
        <w:autoSpaceDE w:val="0"/>
        <w:autoSpaceDN w:val="0"/>
        <w:adjustRightInd w:val="0"/>
        <w:spacing w:after="240" w:line="360" w:lineRule="auto"/>
        <w:rPr>
          <w:rFonts w:cs="Times New Roman"/>
          <w:szCs w:val="24"/>
        </w:rPr>
      </w:pPr>
      <w:r w:rsidRPr="00B74666">
        <w:rPr>
          <w:rFonts w:cs="Times New Roman"/>
          <w:szCs w:val="24"/>
        </w:rPr>
        <w:t xml:space="preserve"> </w:t>
      </w:r>
      <w:r w:rsidR="00AF25F0" w:rsidRPr="00B74666">
        <w:rPr>
          <w:rFonts w:cs="Times New Roman"/>
          <w:szCs w:val="24"/>
        </w:rPr>
        <w:t xml:space="preserve">For </w:t>
      </w:r>
      <w:r w:rsidR="00AF25F0" w:rsidRPr="00B74666">
        <w:rPr>
          <w:rFonts w:cs="Times New Roman"/>
          <w:i/>
          <w:szCs w:val="24"/>
        </w:rPr>
        <w:t>c</w:t>
      </w:r>
      <w:r w:rsidR="00F55F6F" w:rsidRPr="00B74666">
        <w:rPr>
          <w:rFonts w:cs="Times New Roman"/>
          <w:szCs w:val="24"/>
          <w:vertAlign w:val="superscript"/>
        </w:rPr>
        <w:t>2</w:t>
      </w:r>
      <w:r w:rsidR="00F0247D">
        <w:rPr>
          <w:rFonts w:cs="Times New Roman"/>
          <w:szCs w:val="24"/>
        </w:rPr>
        <w:t xml:space="preserve"> </w:t>
      </w:r>
      <w:r w:rsidR="00AF25F0" w:rsidRPr="00B74666">
        <w:rPr>
          <w:rFonts w:cs="Times New Roman"/>
          <w:szCs w:val="24"/>
        </w:rPr>
        <w:t>=</w:t>
      </w:r>
      <w:r w:rsidR="00F0247D">
        <w:rPr>
          <w:rFonts w:cs="Times New Roman"/>
          <w:szCs w:val="24"/>
        </w:rPr>
        <w:t xml:space="preserve"> </w:t>
      </w:r>
      <w:r w:rsidR="00AF25F0" w:rsidRPr="00B74666">
        <w:rPr>
          <w:rFonts w:cs="Times New Roman"/>
          <w:szCs w:val="24"/>
        </w:rPr>
        <w:t>0.5, the contribution of the two configurations to the electronic wave</w:t>
      </w:r>
      <w:r w:rsidR="00697D7C" w:rsidRPr="00B74666">
        <w:rPr>
          <w:rFonts w:cs="Times New Roman"/>
          <w:szCs w:val="24"/>
        </w:rPr>
        <w:t xml:space="preserve"> </w:t>
      </w:r>
      <w:r w:rsidR="00F55F6F" w:rsidRPr="00B74666">
        <w:rPr>
          <w:rFonts w:cs="Times New Roman"/>
          <w:szCs w:val="24"/>
        </w:rPr>
        <w:t>function in</w:t>
      </w:r>
      <w:r w:rsidR="00AF25F0" w:rsidRPr="00B74666">
        <w:rPr>
          <w:rFonts w:cs="Times New Roman"/>
          <w:szCs w:val="24"/>
        </w:rPr>
        <w:t xml:space="preserve"> the two electronic states is equal. This situation is known </w:t>
      </w:r>
      <w:r w:rsidR="00F55F6F" w:rsidRPr="00B74666">
        <w:rPr>
          <w:rFonts w:cs="Times New Roman"/>
          <w:szCs w:val="24"/>
        </w:rPr>
        <w:t xml:space="preserve">as the “cyanine limit”. Compounds near the cyanine limit </w:t>
      </w:r>
      <w:r w:rsidR="00AF25F0" w:rsidRPr="00B74666">
        <w:rPr>
          <w:rFonts w:cs="Times New Roman"/>
          <w:szCs w:val="24"/>
        </w:rPr>
        <w:t>are characterized by a small geometry difference between the energy minima of the two states, resulting in a narrow and intense absorption band.</w:t>
      </w:r>
      <w:r w:rsidR="00C640E7" w:rsidRPr="00B74666">
        <w:rPr>
          <w:rFonts w:cs="Times New Roman"/>
          <w:szCs w:val="24"/>
        </w:rPr>
        <w:t xml:space="preserve"> </w:t>
      </w:r>
    </w:p>
    <w:p w:rsidR="00CD71BD" w:rsidRPr="00B74666" w:rsidRDefault="008901D1" w:rsidP="00F55F6F">
      <w:pPr>
        <w:autoSpaceDE w:val="0"/>
        <w:autoSpaceDN w:val="0"/>
        <w:adjustRightInd w:val="0"/>
        <w:spacing w:after="240" w:line="360" w:lineRule="auto"/>
        <w:rPr>
          <w:rFonts w:cs="Times New Roman"/>
          <w:szCs w:val="24"/>
        </w:rPr>
      </w:pPr>
      <w:r>
        <w:rPr>
          <w:rFonts w:cs="Times New Roman"/>
          <w:szCs w:val="24"/>
        </w:rPr>
        <w:t xml:space="preserve">The solvatochromic behavior of </w:t>
      </w:r>
      <w:proofErr w:type="spellStart"/>
      <w:r w:rsidR="00C640E7" w:rsidRPr="00B74666">
        <w:rPr>
          <w:rFonts w:cs="Times New Roman"/>
          <w:szCs w:val="24"/>
        </w:rPr>
        <w:t>merocyanines</w:t>
      </w:r>
      <w:proofErr w:type="spellEnd"/>
      <w:r w:rsidR="00C640E7" w:rsidRPr="00B74666">
        <w:rPr>
          <w:rFonts w:cs="Times New Roman"/>
          <w:szCs w:val="24"/>
        </w:rPr>
        <w:t xml:space="preserve"> can be rather complicated.</w:t>
      </w:r>
      <w:r w:rsidR="0056235F" w:rsidRPr="00B74666">
        <w:rPr>
          <w:rFonts w:cs="Times New Roman"/>
          <w:szCs w:val="24"/>
        </w:rPr>
        <w:t xml:space="preserve"> </w:t>
      </w:r>
      <w:r w:rsidR="00AF25F0" w:rsidRPr="00B74666">
        <w:rPr>
          <w:rFonts w:cs="Times New Roman"/>
          <w:szCs w:val="24"/>
        </w:rPr>
        <w:t xml:space="preserve">Many cyanine dyes show strong fluorescence, in a narrow band with a small Stokes shift. </w:t>
      </w:r>
      <w:proofErr w:type="spellStart"/>
      <w:r w:rsidR="00AF25F0" w:rsidRPr="00B74666">
        <w:rPr>
          <w:rFonts w:cs="Times New Roman"/>
          <w:szCs w:val="24"/>
        </w:rPr>
        <w:t>Merocyanines</w:t>
      </w:r>
      <w:proofErr w:type="spellEnd"/>
      <w:r w:rsidR="00AF25F0" w:rsidRPr="00B74666">
        <w:rPr>
          <w:rFonts w:cs="Times New Roman"/>
          <w:szCs w:val="24"/>
        </w:rPr>
        <w:t xml:space="preserve"> which are close to the cyanine limit can also be s</w:t>
      </w:r>
      <w:r w:rsidR="0056235F" w:rsidRPr="00B74666">
        <w:rPr>
          <w:rFonts w:cs="Times New Roman"/>
          <w:szCs w:val="24"/>
        </w:rPr>
        <w:t xml:space="preserve">trongly fluorescent. </w:t>
      </w:r>
      <w:r w:rsidR="00AF25F0" w:rsidRPr="00B74666">
        <w:rPr>
          <w:rFonts w:cs="Times New Roman"/>
          <w:szCs w:val="24"/>
        </w:rPr>
        <w:t>On both sides</w:t>
      </w:r>
      <w:r w:rsidR="0056235F" w:rsidRPr="00B74666">
        <w:rPr>
          <w:rFonts w:cs="Times New Roman"/>
          <w:szCs w:val="24"/>
        </w:rPr>
        <w:t xml:space="preserve"> of the cyanine limit, </w:t>
      </w:r>
      <w:r w:rsidR="0056235F" w:rsidRPr="00B74666">
        <w:rPr>
          <w:rFonts w:cs="Times New Roman"/>
          <w:szCs w:val="24"/>
        </w:rPr>
        <w:lastRenderedPageBreak/>
        <w:t xml:space="preserve">however, </w:t>
      </w:r>
      <w:r w:rsidR="00AF25F0" w:rsidRPr="00B74666">
        <w:rPr>
          <w:rFonts w:cs="Times New Roman"/>
          <w:szCs w:val="24"/>
        </w:rPr>
        <w:t>non</w:t>
      </w:r>
      <w:r w:rsidR="0056235F" w:rsidRPr="00B74666">
        <w:rPr>
          <w:rFonts w:cs="Times New Roman"/>
          <w:szCs w:val="24"/>
        </w:rPr>
        <w:t>-</w:t>
      </w:r>
      <w:proofErr w:type="spellStart"/>
      <w:r w:rsidR="00AF25F0" w:rsidRPr="00B74666">
        <w:rPr>
          <w:rFonts w:cs="Times New Roman"/>
          <w:szCs w:val="24"/>
        </w:rPr>
        <w:t>radiative</w:t>
      </w:r>
      <w:proofErr w:type="spellEnd"/>
      <w:r w:rsidR="00AF25F0" w:rsidRPr="00B74666">
        <w:rPr>
          <w:rFonts w:cs="Times New Roman"/>
          <w:szCs w:val="24"/>
        </w:rPr>
        <w:t xml:space="preserve"> decay processes are often predominant channels of excited state depopulation, especially i</w:t>
      </w:r>
      <w:r w:rsidR="00E716C5" w:rsidRPr="00B74666">
        <w:rPr>
          <w:rFonts w:cs="Times New Roman"/>
          <w:szCs w:val="24"/>
        </w:rPr>
        <w:t xml:space="preserve">n structurally flexible systems </w:t>
      </w:r>
      <w:r w:rsidR="007F3B30" w:rsidRPr="00B74666">
        <w:rPr>
          <w:rFonts w:cs="Times New Roman"/>
          <w:szCs w:val="24"/>
        </w:rPr>
        <w:t>[</w:t>
      </w:r>
      <w:r w:rsidR="000B3FE9">
        <w:rPr>
          <w:rFonts w:cs="Times New Roman"/>
          <w:szCs w:val="24"/>
        </w:rPr>
        <w:t>16</w:t>
      </w:r>
      <w:r w:rsidR="007F3B30" w:rsidRPr="00B74666">
        <w:rPr>
          <w:rFonts w:cs="Times New Roman"/>
          <w:szCs w:val="24"/>
        </w:rPr>
        <w:t>]</w:t>
      </w:r>
      <w:r w:rsidR="00E716C5" w:rsidRPr="00B74666">
        <w:rPr>
          <w:rFonts w:cs="Times New Roman"/>
          <w:szCs w:val="24"/>
        </w:rPr>
        <w:t>.</w:t>
      </w:r>
    </w:p>
    <w:p w:rsidR="00CA6AAC" w:rsidRPr="00B74666" w:rsidRDefault="00275F85" w:rsidP="00F55F6F">
      <w:pPr>
        <w:pStyle w:val="Heading2"/>
        <w:spacing w:before="0" w:after="240" w:line="360" w:lineRule="auto"/>
        <w:rPr>
          <w:rFonts w:ascii="Times New Roman" w:hAnsi="Times New Roman" w:cs="Times New Roman"/>
          <w:color w:val="auto"/>
          <w:sz w:val="28"/>
          <w:szCs w:val="28"/>
        </w:rPr>
      </w:pPr>
      <w:bookmarkStart w:id="25" w:name="_Toc358049183"/>
      <w:bookmarkStart w:id="26" w:name="_Toc358052174"/>
      <w:bookmarkStart w:id="27" w:name="_Toc358526267"/>
      <w:bookmarkStart w:id="28" w:name="_Toc359827127"/>
      <w:r w:rsidRPr="00B74666">
        <w:rPr>
          <w:rFonts w:ascii="Times New Roman" w:hAnsi="Times New Roman" w:cs="Times New Roman"/>
          <w:color w:val="auto"/>
          <w:sz w:val="28"/>
          <w:szCs w:val="28"/>
        </w:rPr>
        <w:t>2.4</w:t>
      </w:r>
      <w:r w:rsidR="00E20335" w:rsidRPr="00B74666">
        <w:rPr>
          <w:rFonts w:ascii="Times New Roman" w:hAnsi="Times New Roman" w:cs="Times New Roman"/>
          <w:color w:val="auto"/>
          <w:sz w:val="28"/>
          <w:szCs w:val="28"/>
        </w:rPr>
        <w:t xml:space="preserve"> </w:t>
      </w:r>
      <w:r w:rsidR="00CA6AAC" w:rsidRPr="00B74666">
        <w:rPr>
          <w:rFonts w:ascii="Times New Roman" w:hAnsi="Times New Roman" w:cs="Times New Roman"/>
          <w:color w:val="auto"/>
          <w:sz w:val="28"/>
          <w:szCs w:val="28"/>
        </w:rPr>
        <w:t>Aggregation</w:t>
      </w:r>
      <w:bookmarkEnd w:id="25"/>
      <w:bookmarkEnd w:id="26"/>
      <w:bookmarkEnd w:id="27"/>
      <w:bookmarkEnd w:id="28"/>
    </w:p>
    <w:p w:rsidR="00010E99" w:rsidRPr="00B74666" w:rsidRDefault="00010E99" w:rsidP="00F55F6F">
      <w:pPr>
        <w:spacing w:after="240" w:line="360" w:lineRule="auto"/>
        <w:rPr>
          <w:rFonts w:cs="Times New Roman"/>
        </w:rPr>
      </w:pPr>
      <w:r w:rsidRPr="00B74666">
        <w:rPr>
          <w:rFonts w:cs="Times New Roman"/>
        </w:rPr>
        <w:t>The aggregates or self</w:t>
      </w:r>
      <w:r w:rsidRPr="00B74666">
        <w:rPr>
          <w:rFonts w:ascii="Cambria Math" w:hAnsi="Cambria Math" w:cs="Times New Roman"/>
        </w:rPr>
        <w:t>‐</w:t>
      </w:r>
      <w:r w:rsidRPr="00B74666">
        <w:rPr>
          <w:rFonts w:cs="Times New Roman"/>
        </w:rPr>
        <w:t xml:space="preserve">association are </w:t>
      </w:r>
      <w:r w:rsidR="00F55F6F" w:rsidRPr="00B74666">
        <w:rPr>
          <w:rFonts w:cs="Times New Roman"/>
        </w:rPr>
        <w:t xml:space="preserve">result in a </w:t>
      </w:r>
      <w:r w:rsidRPr="00B74666">
        <w:rPr>
          <w:rFonts w:cs="Times New Roman"/>
        </w:rPr>
        <w:t>highly ordered supra molecular structures of dye molecules</w:t>
      </w:r>
      <w:r w:rsidR="00F55F6F" w:rsidRPr="00B74666">
        <w:rPr>
          <w:rFonts w:cs="Times New Roman"/>
        </w:rPr>
        <w:t>,</w:t>
      </w:r>
      <w:r w:rsidRPr="00B74666">
        <w:rPr>
          <w:rFonts w:cs="Times New Roman"/>
        </w:rPr>
        <w:t xml:space="preserve"> which </w:t>
      </w:r>
      <w:r w:rsidR="00F55F6F" w:rsidRPr="00B74666">
        <w:rPr>
          <w:rFonts w:cs="Times New Roman"/>
        </w:rPr>
        <w:t xml:space="preserve">are </w:t>
      </w:r>
      <w:r w:rsidRPr="00B74666">
        <w:rPr>
          <w:rFonts w:cs="Times New Roman"/>
        </w:rPr>
        <w:t xml:space="preserve">form by self-assembling caused mainly by the interaction between the </w:t>
      </w:r>
      <w:r w:rsidRPr="00B74666">
        <w:rPr>
          <w:rFonts w:cs="Times New Roman"/>
          <w:i/>
        </w:rPr>
        <w:t>π</w:t>
      </w:r>
      <w:r w:rsidRPr="00B74666">
        <w:rPr>
          <w:rFonts w:cs="Times New Roman"/>
        </w:rPr>
        <w:t>-electrons of the neighboring dyes</w:t>
      </w:r>
      <w:r w:rsidR="00F0247D">
        <w:rPr>
          <w:rFonts w:cs="Times New Roman"/>
        </w:rPr>
        <w:t xml:space="preserve"> owing to strong intermolecular </w:t>
      </w:r>
      <w:r w:rsidR="007A63B0">
        <w:rPr>
          <w:rFonts w:cs="Times New Roman"/>
        </w:rPr>
        <w:t xml:space="preserve">van </w:t>
      </w:r>
      <w:proofErr w:type="spellStart"/>
      <w:r w:rsidR="007A63B0">
        <w:rPr>
          <w:rFonts w:cs="Times New Roman"/>
        </w:rPr>
        <w:t>der</w:t>
      </w:r>
      <w:proofErr w:type="spellEnd"/>
      <w:r w:rsidR="007A63B0">
        <w:rPr>
          <w:rFonts w:cs="Times New Roman"/>
        </w:rPr>
        <w:t xml:space="preserve"> </w:t>
      </w:r>
      <w:r w:rsidRPr="00B74666">
        <w:rPr>
          <w:rFonts w:cs="Times New Roman"/>
        </w:rPr>
        <w:t>Waals and often in additi</w:t>
      </w:r>
      <w:r w:rsidR="00F0247D">
        <w:rPr>
          <w:rFonts w:cs="Times New Roman"/>
        </w:rPr>
        <w:t xml:space="preserve">on by hydrogen bonds attractive forces between the </w:t>
      </w:r>
      <w:r w:rsidRPr="00B74666">
        <w:rPr>
          <w:rFonts w:cs="Times New Roman"/>
        </w:rPr>
        <w:t xml:space="preserve">molecules and having very weak interaction with the solvent. </w:t>
      </w:r>
    </w:p>
    <w:p w:rsidR="008F4A0C" w:rsidRPr="00B74666" w:rsidRDefault="00F55F6F" w:rsidP="00F55F6F">
      <w:pPr>
        <w:spacing w:after="240" w:line="360" w:lineRule="auto"/>
      </w:pPr>
      <w:r w:rsidRPr="00B74666">
        <w:t xml:space="preserve">The </w:t>
      </w:r>
      <w:r w:rsidR="00A2409F" w:rsidRPr="00B74666">
        <w:t>self</w:t>
      </w:r>
      <w:r w:rsidR="00A2409F" w:rsidRPr="00B74666">
        <w:rPr>
          <w:rFonts w:ascii="Cambria Math" w:hAnsi="Cambria Math" w:cs="Cambria Math"/>
        </w:rPr>
        <w:t>‐</w:t>
      </w:r>
      <w:r w:rsidR="00A2409F" w:rsidRPr="00B74666">
        <w:t>association</w:t>
      </w:r>
      <w:r w:rsidRPr="00B74666">
        <w:t xml:space="preserve"> </w:t>
      </w:r>
      <w:r w:rsidR="00A2409F" w:rsidRPr="00B74666">
        <w:t>of</w:t>
      </w:r>
      <w:r w:rsidRPr="00B74666">
        <w:t xml:space="preserve"> </w:t>
      </w:r>
      <w:r w:rsidR="00A2409F" w:rsidRPr="00B74666">
        <w:t>dyes</w:t>
      </w:r>
      <w:r w:rsidRPr="00B74666">
        <w:t xml:space="preserve"> in </w:t>
      </w:r>
      <w:r w:rsidR="00F0247D">
        <w:t xml:space="preserve">solution or at the </w:t>
      </w:r>
      <w:r w:rsidR="00A2409F" w:rsidRPr="00B74666">
        <w:t>solid</w:t>
      </w:r>
      <w:r w:rsidR="00A2409F" w:rsidRPr="00B74666">
        <w:rPr>
          <w:rFonts w:ascii="Cambria Math" w:hAnsi="Cambria Math" w:cs="Cambria Math"/>
        </w:rPr>
        <w:t>‐</w:t>
      </w:r>
      <w:r w:rsidR="00F0247D">
        <w:t xml:space="preserve">liquid interface </w:t>
      </w:r>
      <w:r w:rsidR="00FD2A00" w:rsidRPr="00B74666">
        <w:t>is</w:t>
      </w:r>
      <w:r w:rsidR="00F0247D">
        <w:t xml:space="preserve"> frequently encountered</w:t>
      </w:r>
      <w:r w:rsidR="00AF15D1" w:rsidRPr="00B74666">
        <w:t xml:space="preserve"> </w:t>
      </w:r>
      <w:r w:rsidR="00F0247D">
        <w:t xml:space="preserve">phenomenon in dye </w:t>
      </w:r>
      <w:r w:rsidR="00A2409F" w:rsidRPr="00B74666">
        <w:t xml:space="preserve">chemistry. </w:t>
      </w:r>
      <w:r w:rsidR="00FD2A00" w:rsidRPr="00B74666">
        <w:t>Many classes of dyes in aqueous solution often show changes in their absorption spectra when the concentration of the dye is</w:t>
      </w:r>
      <w:r w:rsidR="00F75FAF" w:rsidRPr="00B74666">
        <w:t xml:space="preserve"> varied.</w:t>
      </w:r>
      <w:r w:rsidR="00F66B3F" w:rsidRPr="00B74666">
        <w:t xml:space="preserve"> </w:t>
      </w:r>
      <w:r w:rsidR="00FD2A00" w:rsidRPr="00B74666">
        <w:t xml:space="preserve">Such spectral changes are attributed to the interaction of the dye molecules that form </w:t>
      </w:r>
      <w:proofErr w:type="spellStart"/>
      <w:r w:rsidR="00F75FAF" w:rsidRPr="00B74666">
        <w:t>dim</w:t>
      </w:r>
      <w:r w:rsidR="00FD2A00" w:rsidRPr="00B74666">
        <w:t>ers</w:t>
      </w:r>
      <w:proofErr w:type="spellEnd"/>
      <w:r w:rsidR="00FD2A00" w:rsidRPr="00B74666">
        <w:t xml:space="preserve"> and/or higher </w:t>
      </w:r>
      <w:r w:rsidR="00C05A90" w:rsidRPr="00B74666">
        <w:t xml:space="preserve">aggregates </w:t>
      </w:r>
      <w:r w:rsidR="00F75FAF" w:rsidRPr="00B74666">
        <w:t>[</w:t>
      </w:r>
      <w:r w:rsidR="000B3FE9">
        <w:t>17</w:t>
      </w:r>
      <w:r w:rsidR="00096948" w:rsidRPr="00B74666">
        <w:t>]</w:t>
      </w:r>
      <w:r w:rsidR="00C05A90" w:rsidRPr="00B74666">
        <w:t>.</w:t>
      </w:r>
      <w:r w:rsidR="00096948" w:rsidRPr="00B74666">
        <w:t xml:space="preserve"> </w:t>
      </w:r>
    </w:p>
    <w:p w:rsidR="008F4A0C" w:rsidRPr="00B74666" w:rsidRDefault="008F4A0C" w:rsidP="00F55F6F">
      <w:pPr>
        <w:spacing w:after="240" w:line="360" w:lineRule="auto"/>
      </w:pPr>
      <w:r w:rsidRPr="00B74666">
        <w:rPr>
          <w:rFonts w:cs="Times New Roman"/>
        </w:rPr>
        <w:t xml:space="preserve">The aggregates in solution exhibits distinct changes in the absorption band as compared to the </w:t>
      </w:r>
      <w:proofErr w:type="spellStart"/>
      <w:r w:rsidRPr="00B74666">
        <w:rPr>
          <w:rFonts w:cs="Times New Roman"/>
        </w:rPr>
        <w:t>monomeric</w:t>
      </w:r>
      <w:proofErr w:type="spellEnd"/>
      <w:r w:rsidRPr="00B74666">
        <w:rPr>
          <w:rFonts w:cs="Times New Roman"/>
        </w:rPr>
        <w:t xml:space="preserve"> species i.e. </w:t>
      </w:r>
      <w:proofErr w:type="spellStart"/>
      <w:r w:rsidRPr="00B74666">
        <w:rPr>
          <w:rFonts w:cs="Times New Roman"/>
        </w:rPr>
        <w:t>bathochromically</w:t>
      </w:r>
      <w:proofErr w:type="spellEnd"/>
      <w:r w:rsidRPr="00B74666">
        <w:rPr>
          <w:rFonts w:cs="Times New Roman"/>
        </w:rPr>
        <w:t xml:space="preserve"> shifted </w:t>
      </w:r>
      <w:r w:rsidRPr="00B74666">
        <w:rPr>
          <w:rFonts w:cs="Times New Roman"/>
          <w:i/>
        </w:rPr>
        <w:t>J</w:t>
      </w:r>
      <w:r w:rsidRPr="00B74666">
        <w:rPr>
          <w:rFonts w:cs="Times New Roman"/>
        </w:rPr>
        <w:t>-bands (</w:t>
      </w:r>
      <w:r w:rsidRPr="00B74666">
        <w:rPr>
          <w:rFonts w:cs="Times New Roman"/>
          <w:i/>
        </w:rPr>
        <w:t>J</w:t>
      </w:r>
      <w:r w:rsidRPr="00B74666">
        <w:rPr>
          <w:rFonts w:cs="Times New Roman"/>
        </w:rPr>
        <w:t xml:space="preserve"> for Jelly, one of the first worker who investigated these shifts) and </w:t>
      </w:r>
      <w:proofErr w:type="spellStart"/>
      <w:r w:rsidRPr="00B74666">
        <w:rPr>
          <w:rFonts w:cs="Times New Roman"/>
        </w:rPr>
        <w:t>hypsochromically</w:t>
      </w:r>
      <w:proofErr w:type="spellEnd"/>
      <w:r w:rsidRPr="00B74666">
        <w:rPr>
          <w:rFonts w:cs="Times New Roman"/>
        </w:rPr>
        <w:t xml:space="preserve"> shifted </w:t>
      </w:r>
      <w:r w:rsidRPr="00B74666">
        <w:rPr>
          <w:rFonts w:cs="Times New Roman"/>
          <w:i/>
        </w:rPr>
        <w:t>H</w:t>
      </w:r>
      <w:r w:rsidRPr="00B74666">
        <w:rPr>
          <w:rFonts w:cs="Times New Roman"/>
        </w:rPr>
        <w:t>-bands (</w:t>
      </w:r>
      <w:r w:rsidRPr="00B74666">
        <w:rPr>
          <w:rFonts w:cs="Times New Roman"/>
          <w:i/>
        </w:rPr>
        <w:t>H</w:t>
      </w:r>
      <w:r w:rsidRPr="00B74666">
        <w:rPr>
          <w:rFonts w:cs="Times New Roman"/>
        </w:rPr>
        <w:t xml:space="preserve"> for </w:t>
      </w:r>
      <w:proofErr w:type="spellStart"/>
      <w:r w:rsidRPr="00B74666">
        <w:rPr>
          <w:rFonts w:cs="Times New Roman"/>
        </w:rPr>
        <w:t>hypsochromic</w:t>
      </w:r>
      <w:proofErr w:type="spellEnd"/>
      <w:r w:rsidRPr="00B74666">
        <w:rPr>
          <w:rFonts w:cs="Times New Roman"/>
        </w:rPr>
        <w:t>) this spectral change is</w:t>
      </w:r>
      <w:r w:rsidR="000B3FE9">
        <w:rPr>
          <w:rFonts w:cs="Times New Roman"/>
        </w:rPr>
        <w:t xml:space="preserve"> called "</w:t>
      </w:r>
      <w:proofErr w:type="spellStart"/>
      <w:r w:rsidR="000B3FE9">
        <w:rPr>
          <w:rFonts w:cs="Times New Roman"/>
        </w:rPr>
        <w:t>metachromasy</w:t>
      </w:r>
      <w:proofErr w:type="spellEnd"/>
      <w:r w:rsidR="000B3FE9">
        <w:rPr>
          <w:rFonts w:cs="Times New Roman"/>
        </w:rPr>
        <w:t>" [17,</w:t>
      </w:r>
      <w:r w:rsidR="0049731F">
        <w:rPr>
          <w:rFonts w:cs="Times New Roman"/>
        </w:rPr>
        <w:t xml:space="preserve"> </w:t>
      </w:r>
      <w:r w:rsidR="000B3FE9">
        <w:rPr>
          <w:rFonts w:cs="Times New Roman"/>
        </w:rPr>
        <w:t>18,</w:t>
      </w:r>
      <w:r w:rsidR="0049731F">
        <w:rPr>
          <w:rFonts w:cs="Times New Roman"/>
        </w:rPr>
        <w:t xml:space="preserve"> </w:t>
      </w:r>
      <w:r w:rsidR="000B3FE9">
        <w:rPr>
          <w:rFonts w:cs="Times New Roman"/>
        </w:rPr>
        <w:t>19</w:t>
      </w:r>
      <w:r w:rsidRPr="00B74666">
        <w:rPr>
          <w:rFonts w:cs="Times New Roman"/>
        </w:rPr>
        <w:t>].</w:t>
      </w:r>
    </w:p>
    <w:p w:rsidR="00DD238F" w:rsidRPr="00B74666" w:rsidRDefault="00FD2A00" w:rsidP="00F55F6F">
      <w:pPr>
        <w:spacing w:after="240" w:line="360" w:lineRule="auto"/>
      </w:pPr>
      <w:r w:rsidRPr="00B74666">
        <w:t>As</w:t>
      </w:r>
      <w:r w:rsidR="00183B82" w:rsidRPr="00B74666">
        <w:t xml:space="preserve"> mentioned above aggregation or self-association of dye may </w:t>
      </w:r>
      <w:r w:rsidR="00CD71BD" w:rsidRPr="00B74666">
        <w:t xml:space="preserve">miss </w:t>
      </w:r>
      <w:r w:rsidR="00C73B74" w:rsidRPr="00B74666">
        <w:t xml:space="preserve">lead with </w:t>
      </w:r>
      <w:r w:rsidR="00183B82" w:rsidRPr="00B74666">
        <w:t>the phenomena of inverted solvatochromism</w:t>
      </w:r>
      <w:r w:rsidR="00C73B74" w:rsidRPr="00B74666">
        <w:t>.</w:t>
      </w:r>
      <w:r w:rsidR="00183B82" w:rsidRPr="00B74666">
        <w:t xml:space="preserve"> </w:t>
      </w:r>
      <w:r w:rsidR="00F75FAF" w:rsidRPr="00B74666">
        <w:t>S</w:t>
      </w:r>
      <w:r w:rsidR="00CD71BD" w:rsidRPr="00B74666">
        <w:t xml:space="preserve">ince </w:t>
      </w:r>
      <w:r w:rsidR="00F75FAF" w:rsidRPr="00B74666">
        <w:t>the hypothesis of aggregation in solution mu</w:t>
      </w:r>
      <w:r w:rsidR="00F2520C" w:rsidRPr="00B74666">
        <w:t xml:space="preserve">st rely on the </w:t>
      </w:r>
      <w:r w:rsidR="00010E99" w:rsidRPr="00B74666">
        <w:t>a posteriori</w:t>
      </w:r>
      <w:r w:rsidR="00F2520C" w:rsidRPr="00B74666">
        <w:t xml:space="preserve"> verifi</w:t>
      </w:r>
      <w:r w:rsidR="00F75FAF" w:rsidRPr="00B74666">
        <w:t>cation that a given dye forms aggregates in media of low polarity</w:t>
      </w:r>
      <w:r w:rsidR="00B61FAC" w:rsidRPr="00B74666">
        <w:t xml:space="preserve"> </w:t>
      </w:r>
      <w:r w:rsidR="00F75FAF" w:rsidRPr="00B74666">
        <w:t>[</w:t>
      </w:r>
      <w:r w:rsidR="000B3FE9">
        <w:t>7</w:t>
      </w:r>
      <w:r w:rsidR="00B61FAC" w:rsidRPr="00B74666">
        <w:t>]</w:t>
      </w:r>
      <w:r w:rsidR="00F66B3F" w:rsidRPr="00B74666">
        <w:t>.</w:t>
      </w:r>
      <w:r w:rsidR="00010E99" w:rsidRPr="00B74666">
        <w:t xml:space="preserve"> </w:t>
      </w:r>
      <w:r w:rsidR="00F66B3F" w:rsidRPr="00B74666">
        <w:t>The reason for this suggestion is based on the usually believed mechanism for the self-aggregation of solutes in non-polar solvents, namel</w:t>
      </w:r>
      <w:r w:rsidR="00C43D0C">
        <w:t xml:space="preserve">y a stronger electrostatic and </w:t>
      </w:r>
      <w:r w:rsidR="00B06F94">
        <w:t xml:space="preserve">van </w:t>
      </w:r>
      <w:proofErr w:type="spellStart"/>
      <w:r w:rsidR="00B06F94">
        <w:t>der</w:t>
      </w:r>
      <w:proofErr w:type="spellEnd"/>
      <w:r w:rsidR="00B06F94">
        <w:t xml:space="preserve"> </w:t>
      </w:r>
      <w:r w:rsidR="00F66B3F" w:rsidRPr="00B74666">
        <w:t>Waals</w:t>
      </w:r>
      <w:r w:rsidR="00F2520C" w:rsidRPr="00B74666">
        <w:t xml:space="preserve"> interaction between the solute-</w:t>
      </w:r>
      <w:r w:rsidR="00F66B3F" w:rsidRPr="00B74666">
        <w:t>solute molecules as compa</w:t>
      </w:r>
      <w:r w:rsidR="00B61FAC" w:rsidRPr="00B74666">
        <w:t xml:space="preserve">red to solute–solvent molecules </w:t>
      </w:r>
      <w:r w:rsidR="00F66B3F" w:rsidRPr="00B74666">
        <w:t>[</w:t>
      </w:r>
      <w:r w:rsidR="000B3FE9">
        <w:t>20</w:t>
      </w:r>
      <w:r w:rsidR="00F66B3F" w:rsidRPr="00B74666">
        <w:t>]</w:t>
      </w:r>
      <w:r w:rsidR="00B61FAC" w:rsidRPr="00B74666">
        <w:t xml:space="preserve">. </w:t>
      </w:r>
      <w:r w:rsidR="00A2409F" w:rsidRPr="00B74666">
        <w:t>Therefore</w:t>
      </w:r>
      <w:r w:rsidR="00183B82" w:rsidRPr="00B74666">
        <w:t xml:space="preserve"> care should be taken </w:t>
      </w:r>
      <w:r w:rsidR="00A2409F" w:rsidRPr="00B74666">
        <w:t>in</w:t>
      </w:r>
      <w:r w:rsidR="00010E99" w:rsidRPr="00B74666">
        <w:t xml:space="preserve"> </w:t>
      </w:r>
      <w:proofErr w:type="spellStart"/>
      <w:r w:rsidR="00010E99" w:rsidRPr="00B74666">
        <w:t>differeren</w:t>
      </w:r>
      <w:r w:rsidR="00F55F6F" w:rsidRPr="00B74666">
        <w:t>t</w:t>
      </w:r>
      <w:r w:rsidR="00010E99" w:rsidRPr="00B74666">
        <w:t>iating</w:t>
      </w:r>
      <w:proofErr w:type="spellEnd"/>
      <w:r w:rsidR="00183B82" w:rsidRPr="00B74666">
        <w:t xml:space="preserve"> between</w:t>
      </w:r>
      <w:r w:rsidR="00DD4938" w:rsidRPr="00B74666">
        <w:t xml:space="preserve"> </w:t>
      </w:r>
      <w:r w:rsidR="00CD71BD" w:rsidRPr="00B74666">
        <w:t xml:space="preserve">the </w:t>
      </w:r>
      <w:r w:rsidR="00C73B74" w:rsidRPr="00B74666">
        <w:t>two</w:t>
      </w:r>
      <w:r w:rsidR="0086623F" w:rsidRPr="00B74666">
        <w:t xml:space="preserve">. </w:t>
      </w:r>
    </w:p>
    <w:p w:rsidR="00DD4938" w:rsidRPr="00B74666" w:rsidRDefault="00DD4938" w:rsidP="00F55F6F">
      <w:pPr>
        <w:spacing w:after="240" w:line="360" w:lineRule="auto"/>
        <w:rPr>
          <w:rFonts w:cs="Times New Roman"/>
        </w:rPr>
      </w:pPr>
      <w:r w:rsidRPr="00B74666">
        <w:t xml:space="preserve">From the practical </w:t>
      </w:r>
      <w:r w:rsidR="0089193B">
        <w:t>perspective</w:t>
      </w:r>
      <w:r w:rsidRPr="00B74666">
        <w:t xml:space="preserve">, strongly coupled aggregates of dye molecules e.g., cyanide dyes, known as </w:t>
      </w:r>
      <w:r w:rsidRPr="0089193B">
        <w:rPr>
          <w:i/>
        </w:rPr>
        <w:t>J</w:t>
      </w:r>
      <w:r w:rsidRPr="00B74666">
        <w:t xml:space="preserve"> aggregates play an important role in photosensitization of semiconductor particles which is</w:t>
      </w:r>
      <w:r w:rsidRPr="00B74666">
        <w:rPr>
          <w:rFonts w:cs="Times New Roman"/>
        </w:rPr>
        <w:t xml:space="preserve"> the primary step in photography. Molecular aggregates also have numerous important biological functions. These include the conversion of light energy in to chemical energy by </w:t>
      </w:r>
      <w:r w:rsidRPr="00B74666">
        <w:rPr>
          <w:rFonts w:cs="Times New Roman"/>
        </w:rPr>
        <w:lastRenderedPageBreak/>
        <w:t>c</w:t>
      </w:r>
      <w:r w:rsidR="00CD71BD" w:rsidRPr="00B74666">
        <w:rPr>
          <w:rFonts w:cs="Times New Roman"/>
        </w:rPr>
        <w:t>ollecting the light and channel</w:t>
      </w:r>
      <w:r w:rsidRPr="00B74666">
        <w:rPr>
          <w:rFonts w:cs="Times New Roman"/>
        </w:rPr>
        <w:t>ing it in to the necessary sites by the light harvesting antenna systems, and the intermolecular charge transfer in the photosynthetic reaction center</w:t>
      </w:r>
      <w:r w:rsidR="00B61FAC" w:rsidRPr="00B74666">
        <w:rPr>
          <w:rFonts w:cs="Times New Roman"/>
        </w:rPr>
        <w:t xml:space="preserve"> </w:t>
      </w:r>
      <w:r w:rsidRPr="00B74666">
        <w:rPr>
          <w:rFonts w:cs="Times New Roman"/>
        </w:rPr>
        <w:t>[</w:t>
      </w:r>
      <w:r w:rsidR="000B3FE9">
        <w:rPr>
          <w:rFonts w:cs="Times New Roman"/>
        </w:rPr>
        <w:t>21</w:t>
      </w:r>
      <w:r w:rsidRPr="00B74666">
        <w:rPr>
          <w:rFonts w:cs="Times New Roman"/>
        </w:rPr>
        <w:t>]</w:t>
      </w:r>
      <w:r w:rsidR="00B61FAC" w:rsidRPr="00B74666">
        <w:rPr>
          <w:rFonts w:cs="Times New Roman"/>
        </w:rPr>
        <w:t>.</w:t>
      </w:r>
    </w:p>
    <w:p w:rsidR="003B57BF" w:rsidRPr="00B74666" w:rsidRDefault="00BD626B" w:rsidP="00F55F6F">
      <w:pPr>
        <w:spacing w:after="240" w:line="360" w:lineRule="auto"/>
        <w:rPr>
          <w:rFonts w:cs="Times New Roman"/>
        </w:rPr>
      </w:pPr>
      <w:r>
        <w:rPr>
          <w:rFonts w:cs="Times New Roman"/>
        </w:rPr>
        <w:t xml:space="preserve">The aggregation behavior of cyanine dyes has been studied extensively since these are the best known </w:t>
      </w:r>
      <w:r w:rsidR="00CD71BD" w:rsidRPr="00B74666">
        <w:rPr>
          <w:rFonts w:cs="Times New Roman"/>
        </w:rPr>
        <w:t>self</w:t>
      </w:r>
      <w:r w:rsidR="00CD71BD" w:rsidRPr="00B74666">
        <w:rPr>
          <w:rFonts w:ascii="Cambria Math" w:hAnsi="Cambria Math" w:cs="Times New Roman"/>
        </w:rPr>
        <w:t>‐</w:t>
      </w:r>
      <w:r>
        <w:rPr>
          <w:rFonts w:cs="Times New Roman"/>
        </w:rPr>
        <w:t xml:space="preserve">aggregating dyes. It is generally agreed that both </w:t>
      </w:r>
      <w:r w:rsidR="00CD71BD" w:rsidRPr="00BD626B">
        <w:rPr>
          <w:rFonts w:cs="Times New Roman"/>
          <w:i/>
        </w:rPr>
        <w:t>H</w:t>
      </w:r>
      <w:r w:rsidR="00CD71BD" w:rsidRPr="00B74666">
        <w:rPr>
          <w:rFonts w:ascii="Cambria Math" w:hAnsi="Cambria Math" w:cs="Times New Roman"/>
        </w:rPr>
        <w:t>‐</w:t>
      </w:r>
      <w:r>
        <w:rPr>
          <w:rFonts w:cs="Times New Roman"/>
        </w:rPr>
        <w:t xml:space="preserve"> and </w:t>
      </w:r>
      <w:r w:rsidR="00CD71BD" w:rsidRPr="00BD626B">
        <w:rPr>
          <w:rFonts w:cs="Times New Roman"/>
          <w:i/>
        </w:rPr>
        <w:t>J</w:t>
      </w:r>
      <w:r w:rsidR="00CD71BD" w:rsidRPr="00B74666">
        <w:rPr>
          <w:rFonts w:ascii="Cambria Math" w:hAnsi="Cambria Math" w:cs="Times New Roman"/>
        </w:rPr>
        <w:t>‐</w:t>
      </w:r>
      <w:r>
        <w:rPr>
          <w:rFonts w:cs="Times New Roman"/>
        </w:rPr>
        <w:t xml:space="preserve">aggregates are composed of parallel dye molecules stacked </w:t>
      </w:r>
      <w:r w:rsidR="00CD71BD" w:rsidRPr="00B74666">
        <w:rPr>
          <w:rFonts w:cs="Times New Roman"/>
        </w:rPr>
        <w:t>plane</w:t>
      </w:r>
      <w:r w:rsidR="00CD71BD" w:rsidRPr="00B74666">
        <w:rPr>
          <w:rFonts w:ascii="Cambria Math" w:hAnsi="Cambria Math" w:cs="Times New Roman"/>
        </w:rPr>
        <w:t>‐</w:t>
      </w:r>
      <w:r w:rsidR="00CD71BD" w:rsidRPr="00B74666">
        <w:rPr>
          <w:rFonts w:cs="Times New Roman"/>
        </w:rPr>
        <w:t>to</w:t>
      </w:r>
      <w:r w:rsidR="00CD71BD" w:rsidRPr="00B74666">
        <w:rPr>
          <w:rFonts w:ascii="Cambria Math" w:hAnsi="Cambria Math" w:cs="Times New Roman"/>
        </w:rPr>
        <w:t>‐</w:t>
      </w:r>
      <w:r>
        <w:rPr>
          <w:rFonts w:cs="Times New Roman"/>
        </w:rPr>
        <w:t xml:space="preserve">plane </w:t>
      </w:r>
      <w:r w:rsidR="00AC3ADF" w:rsidRPr="00B74666">
        <w:rPr>
          <w:rFonts w:cs="Times New Roman"/>
        </w:rPr>
        <w:t xml:space="preserve">(very </w:t>
      </w:r>
      <w:r w:rsidR="00FD24B5" w:rsidRPr="00B74666">
        <w:rPr>
          <w:rFonts w:cs="Times New Roman"/>
        </w:rPr>
        <w:t>sma</w:t>
      </w:r>
      <w:r w:rsidR="00AC3ADF" w:rsidRPr="00B74666">
        <w:rPr>
          <w:rFonts w:cs="Times New Roman"/>
        </w:rPr>
        <w:t>ll dipole moment) and end-to-end (high dipole moment)</w:t>
      </w:r>
      <w:r w:rsidR="00AC3ADF" w:rsidRPr="00B74666">
        <w:rPr>
          <w:rFonts w:cs="Times New Roman"/>
        </w:rPr>
        <w:tab/>
      </w:r>
      <w:r w:rsidR="00D75BCB" w:rsidRPr="00B74666">
        <w:rPr>
          <w:rFonts w:cs="Times New Roman"/>
        </w:rPr>
        <w:t xml:space="preserve"> moment) </w:t>
      </w:r>
      <w:r>
        <w:rPr>
          <w:rFonts w:cs="Times New Roman"/>
        </w:rPr>
        <w:t xml:space="preserve">and form </w:t>
      </w:r>
      <w:r w:rsidR="00CD71BD" w:rsidRPr="00B74666">
        <w:rPr>
          <w:rFonts w:cs="Times New Roman"/>
        </w:rPr>
        <w:t>two</w:t>
      </w:r>
      <w:r w:rsidR="00CD71BD" w:rsidRPr="00B74666">
        <w:rPr>
          <w:rFonts w:ascii="Cambria Math" w:hAnsi="Cambria Math" w:cs="Times New Roman"/>
        </w:rPr>
        <w:t>‐</w:t>
      </w:r>
      <w:r w:rsidR="00CD71BD" w:rsidRPr="00B74666">
        <w:rPr>
          <w:rFonts w:cs="Times New Roman"/>
        </w:rPr>
        <w:t>dimens</w:t>
      </w:r>
      <w:r>
        <w:rPr>
          <w:rFonts w:cs="Times New Roman"/>
        </w:rPr>
        <w:t xml:space="preserve">ional </w:t>
      </w:r>
      <w:r w:rsidR="006F2292" w:rsidRPr="00B74666">
        <w:rPr>
          <w:rFonts w:cs="Times New Roman"/>
        </w:rPr>
        <w:t>dye crystals respectively.</w:t>
      </w:r>
    </w:p>
    <w:p w:rsidR="00EA2981" w:rsidRPr="00B74666" w:rsidRDefault="00295ABB" w:rsidP="00F55F6F">
      <w:pPr>
        <w:spacing w:after="240" w:line="360" w:lineRule="auto"/>
        <w:rPr>
          <w:rFonts w:cs="Times New Roman"/>
          <w:szCs w:val="24"/>
        </w:rPr>
      </w:pPr>
      <w:r w:rsidRPr="00B74666">
        <w:rPr>
          <w:rFonts w:cs="Times New Roman"/>
          <w:szCs w:val="24"/>
        </w:rPr>
        <w:t xml:space="preserve">According to </w:t>
      </w:r>
      <w:r w:rsidR="003B57BF" w:rsidRPr="00B74666">
        <w:rPr>
          <w:rFonts w:cs="Times New Roman"/>
          <w:szCs w:val="24"/>
        </w:rPr>
        <w:t>McRae-Kasha</w:t>
      </w:r>
      <w:r w:rsidR="0089193B">
        <w:rPr>
          <w:rFonts w:cs="Times New Roman"/>
          <w:szCs w:val="24"/>
        </w:rPr>
        <w:t>,</w:t>
      </w:r>
      <w:r w:rsidR="003B57BF" w:rsidRPr="00B74666">
        <w:rPr>
          <w:rFonts w:cs="Times New Roman"/>
          <w:szCs w:val="24"/>
        </w:rPr>
        <w:t xml:space="preserve"> </w:t>
      </w:r>
      <w:proofErr w:type="spellStart"/>
      <w:r w:rsidR="003B57BF" w:rsidRPr="00B74666">
        <w:rPr>
          <w:rFonts w:cs="Times New Roman"/>
          <w:szCs w:val="24"/>
        </w:rPr>
        <w:t>exciton</w:t>
      </w:r>
      <w:proofErr w:type="spellEnd"/>
      <w:r w:rsidR="003B57BF" w:rsidRPr="00B74666">
        <w:rPr>
          <w:rFonts w:cs="Times New Roman"/>
          <w:szCs w:val="24"/>
        </w:rPr>
        <w:t xml:space="preserve"> model </w:t>
      </w:r>
      <w:r w:rsidR="0089193B">
        <w:rPr>
          <w:rFonts w:cs="Times New Roman"/>
          <w:szCs w:val="24"/>
        </w:rPr>
        <w:t xml:space="preserve">can be applied </w:t>
      </w:r>
      <w:r w:rsidR="003B57BF" w:rsidRPr="00B74666">
        <w:rPr>
          <w:rFonts w:cs="Times New Roman"/>
          <w:szCs w:val="24"/>
        </w:rPr>
        <w:t xml:space="preserve">for the </w:t>
      </w:r>
      <w:r w:rsidR="00096948" w:rsidRPr="00B74666">
        <w:rPr>
          <w:rFonts w:cs="Times New Roman"/>
          <w:szCs w:val="24"/>
        </w:rPr>
        <w:t xml:space="preserve">case of </w:t>
      </w:r>
      <w:proofErr w:type="spellStart"/>
      <w:r w:rsidR="00096948" w:rsidRPr="00B74666">
        <w:rPr>
          <w:rFonts w:cs="Times New Roman"/>
          <w:szCs w:val="24"/>
        </w:rPr>
        <w:t>dimeric</w:t>
      </w:r>
      <w:proofErr w:type="spellEnd"/>
      <w:r w:rsidR="00096948" w:rsidRPr="00B74666">
        <w:rPr>
          <w:rFonts w:cs="Times New Roman"/>
          <w:szCs w:val="24"/>
        </w:rPr>
        <w:t xml:space="preserve"> molecules. </w:t>
      </w:r>
      <w:r w:rsidR="003B57BF" w:rsidRPr="00B74666">
        <w:rPr>
          <w:rFonts w:cs="Times New Roman"/>
          <w:szCs w:val="24"/>
        </w:rPr>
        <w:t xml:space="preserve">As shown in </w:t>
      </w:r>
      <w:r w:rsidR="00C05A90" w:rsidRPr="00B74666">
        <w:rPr>
          <w:rFonts w:cs="Times New Roman"/>
          <w:szCs w:val="24"/>
        </w:rPr>
        <w:t xml:space="preserve">Figure </w:t>
      </w:r>
      <w:r w:rsidR="003B57BF" w:rsidRPr="00B74666">
        <w:rPr>
          <w:rFonts w:cs="Times New Roman"/>
          <w:szCs w:val="24"/>
        </w:rPr>
        <w:t xml:space="preserve">2, it is assumed </w:t>
      </w:r>
      <w:r w:rsidR="006F2292" w:rsidRPr="00B74666">
        <w:rPr>
          <w:rFonts w:cs="Times New Roman"/>
          <w:szCs w:val="24"/>
        </w:rPr>
        <w:t xml:space="preserve">that molecular axis, parallels </w:t>
      </w:r>
      <w:r w:rsidR="003B57BF" w:rsidRPr="00B74666">
        <w:rPr>
          <w:rFonts w:cs="Times New Roman"/>
          <w:szCs w:val="24"/>
        </w:rPr>
        <w:t>its transition polarization axis, i.e., the tra</w:t>
      </w:r>
      <w:r w:rsidR="006F2292" w:rsidRPr="00B74666">
        <w:rPr>
          <w:rFonts w:cs="Times New Roman"/>
          <w:szCs w:val="24"/>
        </w:rPr>
        <w:t xml:space="preserve">nsition dipole is placed along </w:t>
      </w:r>
      <w:r w:rsidR="003B57BF" w:rsidRPr="00B74666">
        <w:rPr>
          <w:rFonts w:cs="Times New Roman"/>
          <w:szCs w:val="24"/>
        </w:rPr>
        <w:t xml:space="preserve">the long axis of the molecule. Upon excitation of the </w:t>
      </w:r>
      <w:proofErr w:type="spellStart"/>
      <w:r w:rsidR="003B57BF" w:rsidRPr="00B74666">
        <w:rPr>
          <w:rFonts w:cs="Times New Roman"/>
          <w:szCs w:val="24"/>
        </w:rPr>
        <w:t>dimer</w:t>
      </w:r>
      <w:proofErr w:type="spellEnd"/>
      <w:r w:rsidR="003B57BF" w:rsidRPr="00B74666">
        <w:rPr>
          <w:rFonts w:cs="Times New Roman"/>
          <w:szCs w:val="24"/>
        </w:rPr>
        <w:t xml:space="preserve"> from its ground state (</w:t>
      </w:r>
      <w:r w:rsidR="003B57BF" w:rsidRPr="0089193B">
        <w:rPr>
          <w:rFonts w:cs="Times New Roman"/>
          <w:i/>
          <w:szCs w:val="24"/>
        </w:rPr>
        <w:t>G</w:t>
      </w:r>
      <w:r w:rsidR="003B57BF" w:rsidRPr="00B74666">
        <w:rPr>
          <w:rFonts w:cs="Times New Roman"/>
          <w:szCs w:val="24"/>
        </w:rPr>
        <w:t>), the model provides a splitting of the excited state (</w:t>
      </w:r>
      <w:r w:rsidR="003B57BF" w:rsidRPr="0089193B">
        <w:rPr>
          <w:rFonts w:cs="Times New Roman"/>
          <w:i/>
          <w:szCs w:val="24"/>
        </w:rPr>
        <w:t>E</w:t>
      </w:r>
      <w:r w:rsidR="003B57BF" w:rsidRPr="00B74666">
        <w:rPr>
          <w:rFonts w:cs="Times New Roman"/>
          <w:szCs w:val="24"/>
        </w:rPr>
        <w:t>) because of electronic degeneracy. Whether a transition is allowed to the lower or the higher excited state depends on the angle (</w:t>
      </w:r>
      <w:r w:rsidR="003B57BF" w:rsidRPr="0089193B">
        <w:rPr>
          <w:rFonts w:cs="Times New Roman"/>
          <w:i/>
          <w:szCs w:val="24"/>
        </w:rPr>
        <w:t>α</w:t>
      </w:r>
      <w:r w:rsidR="003B57BF" w:rsidRPr="00B74666">
        <w:rPr>
          <w:rFonts w:cs="Times New Roman"/>
          <w:szCs w:val="24"/>
        </w:rPr>
        <w:t xml:space="preserve">) between the transition dipoles and the aggregate axis. The ground states of the </w:t>
      </w:r>
      <w:proofErr w:type="spellStart"/>
      <w:r w:rsidR="003B57BF" w:rsidRPr="00B74666">
        <w:rPr>
          <w:rFonts w:cs="Times New Roman"/>
          <w:szCs w:val="24"/>
        </w:rPr>
        <w:t>monomeric</w:t>
      </w:r>
      <w:proofErr w:type="spellEnd"/>
      <w:r w:rsidR="003B57BF" w:rsidRPr="00B74666">
        <w:rPr>
          <w:rFonts w:cs="Times New Roman"/>
          <w:szCs w:val="24"/>
        </w:rPr>
        <w:t xml:space="preserve"> and </w:t>
      </w:r>
      <w:proofErr w:type="spellStart"/>
      <w:r w:rsidR="003B57BF" w:rsidRPr="00B74666">
        <w:rPr>
          <w:rFonts w:cs="Times New Roman"/>
          <w:szCs w:val="24"/>
        </w:rPr>
        <w:t>dimeric</w:t>
      </w:r>
      <w:proofErr w:type="spellEnd"/>
      <w:r w:rsidR="003B57BF" w:rsidRPr="00B74666">
        <w:rPr>
          <w:rFonts w:cs="Times New Roman"/>
          <w:szCs w:val="24"/>
        </w:rPr>
        <w:t xml:space="preserve"> molecules are shown in </w:t>
      </w:r>
      <w:r w:rsidR="00C05A90" w:rsidRPr="00B74666">
        <w:rPr>
          <w:rFonts w:cs="Times New Roman"/>
          <w:szCs w:val="24"/>
        </w:rPr>
        <w:t xml:space="preserve">Figure </w:t>
      </w:r>
      <w:r w:rsidR="003B57BF" w:rsidRPr="00B74666">
        <w:rPr>
          <w:rFonts w:cs="Times New Roman"/>
          <w:szCs w:val="24"/>
        </w:rPr>
        <w:t>2 are fixed at the same relative position, although the point-</w:t>
      </w:r>
      <w:proofErr w:type="spellStart"/>
      <w:r w:rsidR="003B57BF" w:rsidRPr="00B74666">
        <w:rPr>
          <w:rFonts w:cs="Times New Roman"/>
          <w:szCs w:val="24"/>
        </w:rPr>
        <w:t>multipole</w:t>
      </w:r>
      <w:proofErr w:type="spellEnd"/>
      <w:r w:rsidR="003B57BF" w:rsidRPr="00B74666">
        <w:rPr>
          <w:rFonts w:cs="Times New Roman"/>
          <w:szCs w:val="24"/>
        </w:rPr>
        <w:t xml:space="preserve"> expansion employed by Kasha provides for a displacement of the </w:t>
      </w:r>
      <w:proofErr w:type="spellStart"/>
      <w:r w:rsidR="003B57BF" w:rsidRPr="00B74666">
        <w:rPr>
          <w:rFonts w:cs="Times New Roman"/>
          <w:szCs w:val="24"/>
        </w:rPr>
        <w:t>dim</w:t>
      </w:r>
      <w:r w:rsidR="00BD626B">
        <w:rPr>
          <w:rFonts w:cs="Times New Roman"/>
          <w:szCs w:val="24"/>
        </w:rPr>
        <w:t>er</w:t>
      </w:r>
      <w:proofErr w:type="spellEnd"/>
      <w:r w:rsidR="00BD626B">
        <w:rPr>
          <w:rFonts w:cs="Times New Roman"/>
          <w:szCs w:val="24"/>
        </w:rPr>
        <w:t xml:space="preserve"> ground </w:t>
      </w:r>
      <w:r w:rsidR="00C05A90" w:rsidRPr="00B74666">
        <w:rPr>
          <w:rFonts w:cs="Times New Roman"/>
          <w:szCs w:val="24"/>
        </w:rPr>
        <w:t xml:space="preserve">state because of </w:t>
      </w:r>
      <w:r w:rsidR="0089193B">
        <w:rPr>
          <w:rFonts w:cs="Times New Roman"/>
          <w:szCs w:val="24"/>
        </w:rPr>
        <w:t>v</w:t>
      </w:r>
      <w:r w:rsidR="00C05A90" w:rsidRPr="00B74666">
        <w:rPr>
          <w:rFonts w:cs="Times New Roman"/>
          <w:szCs w:val="24"/>
        </w:rPr>
        <w:t>an</w:t>
      </w:r>
      <w:r w:rsidR="0049731F">
        <w:rPr>
          <w:rFonts w:cs="Times New Roman"/>
          <w:szCs w:val="24"/>
        </w:rPr>
        <w:t xml:space="preserve"> </w:t>
      </w:r>
      <w:proofErr w:type="spellStart"/>
      <w:r w:rsidR="00C05A90" w:rsidRPr="00B74666">
        <w:rPr>
          <w:rFonts w:cs="Times New Roman"/>
          <w:szCs w:val="24"/>
        </w:rPr>
        <w:t>der</w:t>
      </w:r>
      <w:proofErr w:type="spellEnd"/>
      <w:r w:rsidR="0049731F">
        <w:rPr>
          <w:rFonts w:cs="Times New Roman"/>
          <w:szCs w:val="24"/>
        </w:rPr>
        <w:t xml:space="preserve"> </w:t>
      </w:r>
      <w:r w:rsidR="003B57BF" w:rsidRPr="00B74666">
        <w:rPr>
          <w:rFonts w:cs="Times New Roman"/>
          <w:szCs w:val="24"/>
        </w:rPr>
        <w:t xml:space="preserve">Waals interaction. Judging from the effect of dye aggregation on ground state properties such as infrared transitions, </w:t>
      </w:r>
      <w:proofErr w:type="spellStart"/>
      <w:r w:rsidR="003B57BF" w:rsidRPr="00B74666">
        <w:rPr>
          <w:rFonts w:cs="Times New Roman"/>
          <w:szCs w:val="24"/>
        </w:rPr>
        <w:t>redox</w:t>
      </w:r>
      <w:proofErr w:type="spellEnd"/>
      <w:r w:rsidR="003B57BF" w:rsidRPr="00B74666">
        <w:rPr>
          <w:rFonts w:cs="Times New Roman"/>
          <w:szCs w:val="24"/>
        </w:rPr>
        <w:t xml:space="preserve"> potential </w:t>
      </w:r>
      <w:r w:rsidR="00C05A90" w:rsidRPr="00B74666">
        <w:rPr>
          <w:rFonts w:cs="Times New Roman"/>
          <w:szCs w:val="24"/>
        </w:rPr>
        <w:t xml:space="preserve">and </w:t>
      </w:r>
      <w:proofErr w:type="spellStart"/>
      <w:r w:rsidR="00C05A90" w:rsidRPr="00B74666">
        <w:rPr>
          <w:rFonts w:cs="Times New Roman"/>
          <w:szCs w:val="24"/>
        </w:rPr>
        <w:t>basicity</w:t>
      </w:r>
      <w:proofErr w:type="spellEnd"/>
      <w:r w:rsidR="00C05A90" w:rsidRPr="00B74666">
        <w:rPr>
          <w:rFonts w:cs="Times New Roman"/>
          <w:szCs w:val="24"/>
        </w:rPr>
        <w:t xml:space="preserve"> </w:t>
      </w:r>
      <w:r w:rsidR="003B57BF" w:rsidRPr="00B74666">
        <w:rPr>
          <w:rFonts w:cs="Times New Roman"/>
          <w:szCs w:val="24"/>
        </w:rPr>
        <w:t>the latter is particularly stron</w:t>
      </w:r>
      <w:r w:rsidR="00C05A90" w:rsidRPr="00B74666">
        <w:rPr>
          <w:rFonts w:cs="Times New Roman"/>
          <w:szCs w:val="24"/>
        </w:rPr>
        <w:t xml:space="preserve">gly depressed by </w:t>
      </w:r>
      <w:r w:rsidR="00C05A90" w:rsidRPr="00BD626B">
        <w:rPr>
          <w:rFonts w:cs="Times New Roman"/>
          <w:i/>
          <w:szCs w:val="24"/>
        </w:rPr>
        <w:t>J</w:t>
      </w:r>
      <w:r w:rsidR="00C05A90" w:rsidRPr="00B74666">
        <w:rPr>
          <w:rFonts w:cs="Times New Roman"/>
          <w:szCs w:val="24"/>
        </w:rPr>
        <w:t xml:space="preserve">-aggregation </w:t>
      </w:r>
      <w:r w:rsidR="003B57BF" w:rsidRPr="00B74666">
        <w:rPr>
          <w:rFonts w:cs="Times New Roman"/>
          <w:szCs w:val="24"/>
        </w:rPr>
        <w:t>a common ground state is an oversimplification.</w:t>
      </w:r>
    </w:p>
    <w:p w:rsidR="00096948" w:rsidRPr="00B74666" w:rsidRDefault="003B57BF" w:rsidP="00F55F6F">
      <w:pPr>
        <w:spacing w:after="240" w:line="360" w:lineRule="auto"/>
        <w:rPr>
          <w:rFonts w:cs="Times New Roman"/>
          <w:szCs w:val="24"/>
        </w:rPr>
      </w:pPr>
      <w:r w:rsidRPr="00B74666">
        <w:rPr>
          <w:rFonts w:cs="Times New Roman"/>
          <w:szCs w:val="24"/>
        </w:rPr>
        <w:t>H</w:t>
      </w:r>
      <w:r w:rsidR="00BD626B">
        <w:rPr>
          <w:rFonts w:cs="Times New Roman"/>
          <w:szCs w:val="24"/>
        </w:rPr>
        <w:t xml:space="preserve">owever, </w:t>
      </w:r>
      <w:proofErr w:type="spellStart"/>
      <w:r w:rsidR="00BD626B">
        <w:rPr>
          <w:rFonts w:cs="Times New Roman"/>
          <w:szCs w:val="24"/>
        </w:rPr>
        <w:t>excitonic</w:t>
      </w:r>
      <w:proofErr w:type="spellEnd"/>
      <w:r w:rsidR="00BD626B">
        <w:rPr>
          <w:rFonts w:cs="Times New Roman"/>
          <w:szCs w:val="24"/>
        </w:rPr>
        <w:t xml:space="preserve"> interactions </w:t>
      </w:r>
      <w:r w:rsidRPr="00B74666">
        <w:rPr>
          <w:rFonts w:cs="Times New Roman"/>
          <w:szCs w:val="24"/>
        </w:rPr>
        <w:t>ca</w:t>
      </w:r>
      <w:r w:rsidR="00EA2981" w:rsidRPr="00B74666">
        <w:rPr>
          <w:rFonts w:cs="Times New Roman"/>
          <w:szCs w:val="24"/>
        </w:rPr>
        <w:t xml:space="preserve">n be conveniently discussed in </w:t>
      </w:r>
      <w:r w:rsidRPr="00B74666">
        <w:rPr>
          <w:rFonts w:cs="Times New Roman"/>
          <w:szCs w:val="24"/>
        </w:rPr>
        <w:t xml:space="preserve">terms of energies normalized to a common </w:t>
      </w:r>
      <w:r w:rsidR="0089193B">
        <w:rPr>
          <w:rFonts w:cs="Times New Roman"/>
          <w:szCs w:val="24"/>
        </w:rPr>
        <w:t xml:space="preserve">ground state. </w:t>
      </w:r>
      <w:r w:rsidR="00C05A90" w:rsidRPr="00B74666">
        <w:rPr>
          <w:rFonts w:cs="Times New Roman"/>
          <w:szCs w:val="24"/>
        </w:rPr>
        <w:t>Figure</w:t>
      </w:r>
      <w:r w:rsidR="00EA2981" w:rsidRPr="00B74666">
        <w:rPr>
          <w:rFonts w:cs="Times New Roman"/>
          <w:szCs w:val="24"/>
        </w:rPr>
        <w:t xml:space="preserve"> 2 </w:t>
      </w:r>
      <w:r w:rsidRPr="00B74666">
        <w:rPr>
          <w:rFonts w:cs="Times New Roman"/>
          <w:szCs w:val="24"/>
        </w:rPr>
        <w:t>shows that when the transition dipoles are i</w:t>
      </w:r>
      <w:r w:rsidR="00EA2981" w:rsidRPr="00B74666">
        <w:rPr>
          <w:rFonts w:cs="Times New Roman"/>
          <w:szCs w:val="24"/>
        </w:rPr>
        <w:t xml:space="preserve">n line with the molecular axis </w:t>
      </w:r>
      <w:r w:rsidR="0089193B">
        <w:rPr>
          <w:rFonts w:cs="Times New Roman"/>
          <w:szCs w:val="24"/>
        </w:rPr>
        <w:t xml:space="preserve">of the </w:t>
      </w:r>
      <w:proofErr w:type="spellStart"/>
      <w:r w:rsidR="0089193B">
        <w:rPr>
          <w:rFonts w:cs="Times New Roman"/>
          <w:szCs w:val="24"/>
        </w:rPr>
        <w:t>dimer</w:t>
      </w:r>
      <w:proofErr w:type="spellEnd"/>
      <w:r w:rsidR="0089193B">
        <w:rPr>
          <w:rFonts w:cs="Times New Roman"/>
          <w:szCs w:val="24"/>
        </w:rPr>
        <w:t>, i.e.</w:t>
      </w:r>
      <w:r w:rsidRPr="00B74666">
        <w:rPr>
          <w:rFonts w:cs="Times New Roman"/>
          <w:szCs w:val="24"/>
        </w:rPr>
        <w:t xml:space="preserve"> when </w:t>
      </w:r>
      <w:r w:rsidRPr="0089193B">
        <w:rPr>
          <w:rFonts w:cs="Times New Roman"/>
          <w:i/>
          <w:szCs w:val="24"/>
        </w:rPr>
        <w:t>α</w:t>
      </w:r>
      <w:r w:rsidR="00B06F94">
        <w:rPr>
          <w:rFonts w:cs="Times New Roman"/>
          <w:szCs w:val="24"/>
        </w:rPr>
        <w:t xml:space="preserve"> </w:t>
      </w:r>
      <w:r w:rsidRPr="00B74666">
        <w:rPr>
          <w:rFonts w:cs="Times New Roman"/>
          <w:szCs w:val="24"/>
        </w:rPr>
        <w:t>=</w:t>
      </w:r>
      <w:r w:rsidR="00B06F94">
        <w:rPr>
          <w:rFonts w:cs="Times New Roman"/>
          <w:szCs w:val="24"/>
        </w:rPr>
        <w:t xml:space="preserve"> </w:t>
      </w:r>
      <w:r w:rsidRPr="00B74666">
        <w:rPr>
          <w:rFonts w:cs="Times New Roman"/>
          <w:szCs w:val="24"/>
        </w:rPr>
        <w:t xml:space="preserve">0, then the transition to the lower excited level will be allowed and consequently the maximum absorption of the </w:t>
      </w:r>
      <w:proofErr w:type="spellStart"/>
      <w:r w:rsidRPr="00B74666">
        <w:rPr>
          <w:rFonts w:cs="Times New Roman"/>
          <w:szCs w:val="24"/>
        </w:rPr>
        <w:t>dimer</w:t>
      </w:r>
      <w:proofErr w:type="spellEnd"/>
      <w:r w:rsidRPr="00B74666">
        <w:rPr>
          <w:rFonts w:cs="Times New Roman"/>
          <w:szCs w:val="24"/>
        </w:rPr>
        <w:t xml:space="preserve"> will be red-shifted relative to the absorption of the monomer.</w:t>
      </w:r>
      <w:r w:rsidR="00EA2981" w:rsidRPr="00B74666">
        <w:t xml:space="preserve"> </w:t>
      </w:r>
      <w:r w:rsidR="00EA2981" w:rsidRPr="00B74666">
        <w:rPr>
          <w:rFonts w:cs="Times New Roman"/>
          <w:szCs w:val="24"/>
        </w:rPr>
        <w:t xml:space="preserve">In fact, according to  the Kasha’s approximation a red shift, as observed in </w:t>
      </w:r>
      <w:r w:rsidR="00EA2981" w:rsidRPr="00BD626B">
        <w:rPr>
          <w:rFonts w:cs="Times New Roman"/>
          <w:i/>
          <w:szCs w:val="24"/>
        </w:rPr>
        <w:t>J</w:t>
      </w:r>
      <w:r w:rsidR="00EA2981" w:rsidRPr="00B74666">
        <w:rPr>
          <w:rFonts w:cs="Times New Roman"/>
          <w:szCs w:val="24"/>
        </w:rPr>
        <w:t xml:space="preserve">-band formation, will occur as long as the </w:t>
      </w:r>
      <w:r w:rsidR="004D5D69">
        <w:rPr>
          <w:rFonts w:cs="Times New Roman"/>
          <w:szCs w:val="24"/>
        </w:rPr>
        <w:t xml:space="preserve">angle </w:t>
      </w:r>
      <w:r w:rsidR="004D5D69" w:rsidRPr="0089193B">
        <w:rPr>
          <w:rFonts w:cs="Times New Roman"/>
          <w:i/>
          <w:szCs w:val="24"/>
        </w:rPr>
        <w:t>α</w:t>
      </w:r>
      <w:r w:rsidR="004D5D69">
        <w:rPr>
          <w:rFonts w:cs="Times New Roman"/>
          <w:szCs w:val="24"/>
        </w:rPr>
        <w:t xml:space="preserve"> is less than about 54.7</w:t>
      </w:r>
      <w:r w:rsidR="0089193B">
        <w:rPr>
          <w:rFonts w:cs="Times New Roman"/>
          <w:szCs w:val="24"/>
        </w:rPr>
        <w:sym w:font="Symbol" w:char="F0B0"/>
      </w:r>
      <w:r w:rsidR="00EA2981" w:rsidRPr="00B74666">
        <w:rPr>
          <w:rFonts w:cs="Times New Roman"/>
          <w:szCs w:val="24"/>
        </w:rPr>
        <w:t>, which was called as magic ang</w:t>
      </w:r>
      <w:r w:rsidR="00C43D0C">
        <w:rPr>
          <w:rFonts w:cs="Times New Roman"/>
          <w:szCs w:val="24"/>
        </w:rPr>
        <w:t xml:space="preserve">le. If </w:t>
      </w:r>
      <w:r w:rsidR="00EA2981" w:rsidRPr="0089193B">
        <w:rPr>
          <w:rFonts w:cs="Times New Roman"/>
          <w:i/>
          <w:szCs w:val="24"/>
        </w:rPr>
        <w:t>α</w:t>
      </w:r>
      <w:r w:rsidR="00EA2981" w:rsidRPr="00B74666">
        <w:rPr>
          <w:rFonts w:cs="Times New Roman"/>
          <w:szCs w:val="24"/>
        </w:rPr>
        <w:t xml:space="preserve"> is greater than that value, the transition to the higher excited level will be allowed so that the spectral band will be blue-shifted relative to the </w:t>
      </w:r>
      <w:proofErr w:type="spellStart"/>
      <w:r w:rsidR="00EA2981" w:rsidRPr="00B74666">
        <w:rPr>
          <w:rFonts w:cs="Times New Roman"/>
          <w:szCs w:val="24"/>
        </w:rPr>
        <w:t>monomeric</w:t>
      </w:r>
      <w:proofErr w:type="spellEnd"/>
      <w:r w:rsidR="00EA2981" w:rsidRPr="00B74666">
        <w:rPr>
          <w:rFonts w:cs="Times New Roman"/>
          <w:szCs w:val="24"/>
        </w:rPr>
        <w:t xml:space="preserve"> dye</w:t>
      </w:r>
      <w:r w:rsidR="00B61FAC" w:rsidRPr="00B74666">
        <w:rPr>
          <w:rFonts w:cs="Times New Roman"/>
          <w:szCs w:val="24"/>
        </w:rPr>
        <w:t xml:space="preserve"> </w:t>
      </w:r>
      <w:r w:rsidR="00096948" w:rsidRPr="00B74666">
        <w:rPr>
          <w:rFonts w:cs="Times New Roman"/>
          <w:szCs w:val="24"/>
        </w:rPr>
        <w:t>[</w:t>
      </w:r>
      <w:r w:rsidR="000B3FE9">
        <w:rPr>
          <w:rFonts w:cs="Times New Roman"/>
          <w:szCs w:val="24"/>
        </w:rPr>
        <w:t>22,</w:t>
      </w:r>
      <w:r w:rsidR="004B452F">
        <w:rPr>
          <w:rFonts w:cs="Times New Roman"/>
          <w:szCs w:val="24"/>
        </w:rPr>
        <w:t xml:space="preserve"> </w:t>
      </w:r>
      <w:r w:rsidR="000B3FE9">
        <w:rPr>
          <w:rFonts w:cs="Times New Roman"/>
          <w:szCs w:val="24"/>
        </w:rPr>
        <w:t>23</w:t>
      </w:r>
      <w:r w:rsidR="00096948" w:rsidRPr="00B74666">
        <w:rPr>
          <w:rFonts w:cs="Times New Roman"/>
          <w:szCs w:val="24"/>
        </w:rPr>
        <w:t>]</w:t>
      </w:r>
      <w:r w:rsidR="00B61FAC" w:rsidRPr="00B74666">
        <w:rPr>
          <w:rFonts w:cs="Times New Roman"/>
          <w:szCs w:val="24"/>
        </w:rPr>
        <w:t>.</w:t>
      </w:r>
    </w:p>
    <w:p w:rsidR="00605A90" w:rsidRPr="00B74666" w:rsidRDefault="00096948" w:rsidP="001A5A7A">
      <w:pPr>
        <w:spacing w:after="240" w:line="360" w:lineRule="auto"/>
        <w:jc w:val="center"/>
        <w:rPr>
          <w:rFonts w:cs="Times New Roman"/>
          <w:noProof/>
          <w:szCs w:val="24"/>
        </w:rPr>
      </w:pPr>
      <w:r w:rsidRPr="00B74666">
        <w:rPr>
          <w:rFonts w:cs="Times New Roman"/>
          <w:noProof/>
          <w:szCs w:val="24"/>
        </w:rPr>
        <w:lastRenderedPageBreak/>
        <w:drawing>
          <wp:inline distT="0" distB="0" distL="0" distR="0">
            <wp:extent cx="4965700" cy="2406187"/>
            <wp:effectExtent l="1905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srcRect/>
                    <a:stretch>
                      <a:fillRect/>
                    </a:stretch>
                  </pic:blipFill>
                  <pic:spPr bwMode="auto">
                    <a:xfrm>
                      <a:off x="0" y="0"/>
                      <a:ext cx="4974967" cy="2410678"/>
                    </a:xfrm>
                    <a:prstGeom prst="rect">
                      <a:avLst/>
                    </a:prstGeom>
                    <a:noFill/>
                    <a:ln w="9525">
                      <a:noFill/>
                      <a:miter lim="800000"/>
                      <a:headEnd/>
                      <a:tailEnd/>
                    </a:ln>
                  </pic:spPr>
                </pic:pic>
              </a:graphicData>
            </a:graphic>
          </wp:inline>
        </w:drawing>
      </w:r>
    </w:p>
    <w:p w:rsidR="006F2292" w:rsidRPr="00B74666" w:rsidRDefault="00C05A90" w:rsidP="00F55F6F">
      <w:pPr>
        <w:spacing w:after="240" w:line="360" w:lineRule="auto"/>
        <w:rPr>
          <w:rFonts w:cs="Times New Roman"/>
          <w:szCs w:val="24"/>
        </w:rPr>
      </w:pPr>
      <w:r w:rsidRPr="00441A9E">
        <w:rPr>
          <w:rFonts w:cs="Times New Roman"/>
          <w:szCs w:val="24"/>
        </w:rPr>
        <w:t>Figure</w:t>
      </w:r>
      <w:r w:rsidR="006F2292" w:rsidRPr="00441A9E">
        <w:rPr>
          <w:rFonts w:cs="Times New Roman"/>
          <w:szCs w:val="24"/>
        </w:rPr>
        <w:t xml:space="preserve"> 2</w:t>
      </w:r>
      <w:r w:rsidR="00441A9E">
        <w:rPr>
          <w:rFonts w:cs="Times New Roman"/>
          <w:b/>
          <w:szCs w:val="24"/>
        </w:rPr>
        <w:t>.</w:t>
      </w:r>
      <w:r w:rsidR="00DA4DB2">
        <w:rPr>
          <w:rFonts w:cs="Times New Roman"/>
          <w:szCs w:val="24"/>
        </w:rPr>
        <w:tab/>
      </w:r>
      <w:r w:rsidR="006F2292" w:rsidRPr="00B74666">
        <w:rPr>
          <w:rFonts w:cs="Times New Roman"/>
          <w:szCs w:val="24"/>
        </w:rPr>
        <w:t xml:space="preserve">The energy level diagram for </w:t>
      </w:r>
      <w:r w:rsidR="00096948" w:rsidRPr="00B74666">
        <w:rPr>
          <w:rFonts w:cs="Times New Roman"/>
          <w:szCs w:val="24"/>
        </w:rPr>
        <w:t xml:space="preserve">a monomer and </w:t>
      </w:r>
      <w:proofErr w:type="spellStart"/>
      <w:r w:rsidR="00096948" w:rsidRPr="00B74666">
        <w:rPr>
          <w:rFonts w:cs="Times New Roman"/>
          <w:szCs w:val="24"/>
        </w:rPr>
        <w:t>dimers</w:t>
      </w:r>
      <w:proofErr w:type="spellEnd"/>
      <w:r w:rsidR="00096948" w:rsidRPr="00B74666">
        <w:rPr>
          <w:rFonts w:cs="Times New Roman"/>
          <w:szCs w:val="24"/>
        </w:rPr>
        <w:t xml:space="preserve"> </w:t>
      </w:r>
    </w:p>
    <w:p w:rsidR="00EA2981" w:rsidRPr="00B74666" w:rsidRDefault="00EA2981" w:rsidP="00F55F6F">
      <w:pPr>
        <w:spacing w:after="240" w:line="360" w:lineRule="auto"/>
        <w:rPr>
          <w:rFonts w:cs="Times New Roman"/>
          <w:szCs w:val="24"/>
        </w:rPr>
      </w:pPr>
      <w:r w:rsidRPr="00B74666">
        <w:rPr>
          <w:rFonts w:cs="Times New Roman"/>
          <w:szCs w:val="24"/>
        </w:rPr>
        <w:t xml:space="preserve">In </w:t>
      </w:r>
      <w:r w:rsidRPr="00BD626B">
        <w:rPr>
          <w:rFonts w:cs="Times New Roman"/>
          <w:i/>
          <w:szCs w:val="24"/>
        </w:rPr>
        <w:t>J</w:t>
      </w:r>
      <w:r w:rsidRPr="00B74666">
        <w:rPr>
          <w:rFonts w:cs="Times New Roman"/>
          <w:szCs w:val="24"/>
        </w:rPr>
        <w:t xml:space="preserve">-aggregates, transition only to the low energy states of the </w:t>
      </w:r>
      <w:proofErr w:type="spellStart"/>
      <w:r w:rsidRPr="00B74666">
        <w:rPr>
          <w:rFonts w:cs="Times New Roman"/>
          <w:szCs w:val="24"/>
        </w:rPr>
        <w:t>exc</w:t>
      </w:r>
      <w:r w:rsidR="008F4A0C" w:rsidRPr="00B74666">
        <w:rPr>
          <w:rFonts w:cs="Times New Roman"/>
          <w:szCs w:val="24"/>
        </w:rPr>
        <w:t>iton</w:t>
      </w:r>
      <w:proofErr w:type="spellEnd"/>
      <w:r w:rsidR="008F4A0C" w:rsidRPr="00B74666">
        <w:rPr>
          <w:rFonts w:cs="Times New Roman"/>
          <w:szCs w:val="24"/>
        </w:rPr>
        <w:t xml:space="preserve"> band is allowed and, as a </w:t>
      </w:r>
      <w:r w:rsidRPr="00B74666">
        <w:rPr>
          <w:rFonts w:cs="Times New Roman"/>
          <w:szCs w:val="24"/>
        </w:rPr>
        <w:t xml:space="preserve">consequence, </w:t>
      </w:r>
      <w:r w:rsidRPr="00BD626B">
        <w:rPr>
          <w:rFonts w:cs="Times New Roman"/>
          <w:i/>
          <w:szCs w:val="24"/>
        </w:rPr>
        <w:t>J</w:t>
      </w:r>
      <w:r w:rsidRPr="00B74666">
        <w:rPr>
          <w:rFonts w:cs="Times New Roman"/>
          <w:szCs w:val="24"/>
        </w:rPr>
        <w:t>-aggregates are charac</w:t>
      </w:r>
      <w:r w:rsidR="008901D1">
        <w:rPr>
          <w:rFonts w:cs="Times New Roman"/>
          <w:szCs w:val="24"/>
        </w:rPr>
        <w:t xml:space="preserve">terized by a high fluorescence quantum yield. In contrast, </w:t>
      </w:r>
      <w:r w:rsidRPr="00B74666">
        <w:rPr>
          <w:rFonts w:cs="Times New Roman"/>
          <w:szCs w:val="24"/>
        </w:rPr>
        <w:t xml:space="preserve">after exciting the upper </w:t>
      </w:r>
      <w:proofErr w:type="spellStart"/>
      <w:r w:rsidRPr="00B74666">
        <w:rPr>
          <w:rFonts w:cs="Times New Roman"/>
          <w:szCs w:val="24"/>
        </w:rPr>
        <w:t>exciton</w:t>
      </w:r>
      <w:proofErr w:type="spellEnd"/>
      <w:r w:rsidRPr="00B74666">
        <w:rPr>
          <w:rFonts w:cs="Times New Roman"/>
          <w:szCs w:val="24"/>
        </w:rPr>
        <w:t xml:space="preserve"> band, a rapid downward energy relaxation to the lower </w:t>
      </w:r>
      <w:proofErr w:type="spellStart"/>
      <w:r w:rsidRPr="00B74666">
        <w:rPr>
          <w:rFonts w:cs="Times New Roman"/>
          <w:szCs w:val="24"/>
        </w:rPr>
        <w:t>exciton</w:t>
      </w:r>
      <w:proofErr w:type="spellEnd"/>
      <w:r w:rsidRPr="00B74666">
        <w:rPr>
          <w:rFonts w:cs="Times New Roman"/>
          <w:szCs w:val="24"/>
        </w:rPr>
        <w:t xml:space="preserve"> states occurs that exhibits vanishingly small transition dipole moments. Therefore, their fluorescence is suppressed and a low fluorescence yield characterizes blue-shifted spectra arising from </w:t>
      </w:r>
      <w:r w:rsidRPr="00BD626B">
        <w:rPr>
          <w:rFonts w:cs="Times New Roman"/>
          <w:i/>
          <w:szCs w:val="24"/>
        </w:rPr>
        <w:t>H</w:t>
      </w:r>
      <w:r w:rsidRPr="00B74666">
        <w:rPr>
          <w:rFonts w:cs="Times New Roman"/>
          <w:szCs w:val="24"/>
        </w:rPr>
        <w:t>-</w:t>
      </w:r>
      <w:r w:rsidR="00B61FAC" w:rsidRPr="00B74666">
        <w:rPr>
          <w:rFonts w:cs="Times New Roman"/>
          <w:szCs w:val="24"/>
        </w:rPr>
        <w:t xml:space="preserve">aggregates </w:t>
      </w:r>
      <w:r w:rsidR="00295ABB" w:rsidRPr="00B74666">
        <w:rPr>
          <w:rFonts w:cs="Times New Roman"/>
          <w:szCs w:val="24"/>
        </w:rPr>
        <w:t>[</w:t>
      </w:r>
      <w:r w:rsidR="000B3FE9">
        <w:rPr>
          <w:rFonts w:cs="Times New Roman"/>
          <w:szCs w:val="24"/>
        </w:rPr>
        <w:t>24</w:t>
      </w:r>
      <w:r w:rsidR="00B61FAC" w:rsidRPr="00B74666">
        <w:rPr>
          <w:rFonts w:cs="Times New Roman"/>
          <w:szCs w:val="24"/>
        </w:rPr>
        <w:t>,</w:t>
      </w:r>
      <w:r w:rsidR="00B06F94">
        <w:rPr>
          <w:rFonts w:cs="Times New Roman"/>
          <w:szCs w:val="24"/>
        </w:rPr>
        <w:t xml:space="preserve"> </w:t>
      </w:r>
      <w:r w:rsidR="00B61FAC" w:rsidRPr="00B74666">
        <w:rPr>
          <w:rFonts w:cs="Times New Roman"/>
          <w:szCs w:val="24"/>
        </w:rPr>
        <w:t>2</w:t>
      </w:r>
      <w:r w:rsidR="000B3FE9">
        <w:rPr>
          <w:rFonts w:cs="Times New Roman"/>
          <w:szCs w:val="24"/>
        </w:rPr>
        <w:t>5</w:t>
      </w:r>
      <w:r w:rsidR="00295ABB" w:rsidRPr="00B74666">
        <w:rPr>
          <w:rFonts w:cs="Times New Roman"/>
          <w:szCs w:val="24"/>
        </w:rPr>
        <w:t>]</w:t>
      </w:r>
      <w:r w:rsidR="00B61FAC" w:rsidRPr="00B74666">
        <w:rPr>
          <w:rFonts w:cs="Times New Roman"/>
          <w:szCs w:val="24"/>
        </w:rPr>
        <w:t>.</w:t>
      </w:r>
    </w:p>
    <w:p w:rsidR="00E225D8" w:rsidRPr="00B74666" w:rsidRDefault="00275F85" w:rsidP="00F55F6F">
      <w:pPr>
        <w:pStyle w:val="Heading2"/>
        <w:spacing w:before="0" w:after="240" w:line="360" w:lineRule="auto"/>
        <w:rPr>
          <w:rFonts w:ascii="Times New Roman" w:hAnsi="Times New Roman" w:cs="Times New Roman"/>
          <w:color w:val="auto"/>
          <w:sz w:val="28"/>
          <w:szCs w:val="28"/>
        </w:rPr>
      </w:pPr>
      <w:bookmarkStart w:id="29" w:name="_Toc358049184"/>
      <w:bookmarkStart w:id="30" w:name="_Toc358052175"/>
      <w:bookmarkStart w:id="31" w:name="_Toc358526268"/>
      <w:bookmarkStart w:id="32" w:name="_Toc359827128"/>
      <w:r w:rsidRPr="00B74666">
        <w:rPr>
          <w:rFonts w:ascii="Times New Roman" w:hAnsi="Times New Roman" w:cs="Times New Roman"/>
          <w:color w:val="auto"/>
          <w:sz w:val="28"/>
          <w:szCs w:val="28"/>
        </w:rPr>
        <w:t>2.5</w:t>
      </w:r>
      <w:r w:rsidR="00E20335" w:rsidRPr="00B74666">
        <w:rPr>
          <w:rFonts w:ascii="Times New Roman" w:hAnsi="Times New Roman" w:cs="Times New Roman"/>
          <w:color w:val="auto"/>
          <w:sz w:val="28"/>
          <w:szCs w:val="28"/>
        </w:rPr>
        <w:t xml:space="preserve"> </w:t>
      </w:r>
      <w:r w:rsidR="00670752" w:rsidRPr="00B74666">
        <w:rPr>
          <w:rFonts w:ascii="Times New Roman" w:hAnsi="Times New Roman" w:cs="Times New Roman"/>
          <w:color w:val="auto"/>
          <w:sz w:val="28"/>
          <w:szCs w:val="28"/>
        </w:rPr>
        <w:t>Fluorescence Spectrometry</w:t>
      </w:r>
      <w:bookmarkEnd w:id="29"/>
      <w:bookmarkEnd w:id="30"/>
      <w:bookmarkEnd w:id="31"/>
      <w:bookmarkEnd w:id="32"/>
    </w:p>
    <w:p w:rsidR="007023BC" w:rsidRPr="00B74666" w:rsidRDefault="00921E0B" w:rsidP="00F55F6F">
      <w:pPr>
        <w:autoSpaceDE w:val="0"/>
        <w:autoSpaceDN w:val="0"/>
        <w:adjustRightInd w:val="0"/>
        <w:spacing w:after="240" w:line="360" w:lineRule="auto"/>
        <w:rPr>
          <w:rFonts w:cs="Times New Roman"/>
          <w:bCs/>
          <w:szCs w:val="24"/>
        </w:rPr>
      </w:pPr>
      <w:r w:rsidRPr="00B74666">
        <w:rPr>
          <w:rFonts w:cs="Times New Roman"/>
          <w:bCs/>
          <w:szCs w:val="24"/>
        </w:rPr>
        <w:t xml:space="preserve">Luminescence is an emission of ultraviolet, visible or infrared photons from an electronically excited species. </w:t>
      </w:r>
      <w:r w:rsidR="00021249" w:rsidRPr="00B74666">
        <w:rPr>
          <w:rFonts w:cs="Times New Roman"/>
          <w:szCs w:val="24"/>
        </w:rPr>
        <w:t>Generation of luminescence through excitation of a molecule by electromagnetic radiation, the  phenomenon termed as photoluminescence, which is formally divided into two categories, fluorescence and phosphorescence, depending upon the electronic configuration of the excited state and the emission pathway</w:t>
      </w:r>
      <w:r w:rsidR="000C3147" w:rsidRPr="00B74666">
        <w:rPr>
          <w:rFonts w:cs="Times New Roman"/>
          <w:szCs w:val="24"/>
        </w:rPr>
        <w:t xml:space="preserve"> </w:t>
      </w:r>
      <w:r w:rsidR="00021249" w:rsidRPr="00B74666">
        <w:rPr>
          <w:rFonts w:cs="Times New Roman"/>
          <w:szCs w:val="24"/>
        </w:rPr>
        <w:t>[</w:t>
      </w:r>
      <w:r w:rsidR="000B3FE9">
        <w:rPr>
          <w:rFonts w:cs="Times New Roman"/>
          <w:szCs w:val="24"/>
        </w:rPr>
        <w:t>26</w:t>
      </w:r>
      <w:r w:rsidR="00021249" w:rsidRPr="00B74666">
        <w:rPr>
          <w:rFonts w:cs="Times New Roman"/>
          <w:szCs w:val="24"/>
        </w:rPr>
        <w:t>].</w:t>
      </w:r>
    </w:p>
    <w:p w:rsidR="005635D9" w:rsidRPr="00B74666" w:rsidRDefault="007023BC" w:rsidP="00F55F6F">
      <w:pPr>
        <w:autoSpaceDE w:val="0"/>
        <w:autoSpaceDN w:val="0"/>
        <w:adjustRightInd w:val="0"/>
        <w:spacing w:after="240" w:line="360" w:lineRule="auto"/>
        <w:rPr>
          <w:rFonts w:cs="Times New Roman"/>
          <w:szCs w:val="24"/>
        </w:rPr>
      </w:pPr>
      <w:r w:rsidRPr="00B74666">
        <w:rPr>
          <w:rFonts w:cs="Times New Roman"/>
          <w:szCs w:val="24"/>
        </w:rPr>
        <w:t>In excited singlet states, the electron in the excited orbital is paired (by opposite spin) to the second electron in the ground-state orbital. Consequently, return to the ground state is spin allowed and occurs rapidly by emission of a photon, with lifetime of near (10 x 10</w:t>
      </w:r>
      <w:r w:rsidRPr="00B74666">
        <w:rPr>
          <w:rFonts w:cs="Times New Roman"/>
          <w:szCs w:val="24"/>
          <w:vertAlign w:val="superscript"/>
        </w:rPr>
        <w:t>–9</w:t>
      </w:r>
      <w:r w:rsidRPr="00B74666">
        <w:rPr>
          <w:rFonts w:cs="Times New Roman"/>
          <w:szCs w:val="24"/>
        </w:rPr>
        <w:t xml:space="preserve"> s)., so that a this typical </w:t>
      </w:r>
      <w:r w:rsidR="00C07E32" w:rsidRPr="00B74666">
        <w:rPr>
          <w:rFonts w:cs="Times New Roman"/>
          <w:szCs w:val="24"/>
        </w:rPr>
        <w:t>emission is calle</w:t>
      </w:r>
      <w:r w:rsidR="000B3FE9">
        <w:rPr>
          <w:rFonts w:cs="Times New Roman"/>
          <w:szCs w:val="24"/>
        </w:rPr>
        <w:t>d fluorescence [27</w:t>
      </w:r>
      <w:r w:rsidR="00C07E32" w:rsidRPr="00B74666">
        <w:rPr>
          <w:rFonts w:cs="Times New Roman"/>
          <w:szCs w:val="24"/>
        </w:rPr>
        <w:t>].</w:t>
      </w:r>
      <w:r w:rsidRPr="00B74666">
        <w:rPr>
          <w:rFonts w:cs="Times New Roman"/>
          <w:szCs w:val="24"/>
        </w:rPr>
        <w:t xml:space="preserve"> </w:t>
      </w:r>
    </w:p>
    <w:p w:rsidR="00E64DF6" w:rsidRPr="00B74666" w:rsidRDefault="00D9246C" w:rsidP="00F55F6F">
      <w:pPr>
        <w:autoSpaceDE w:val="0"/>
        <w:autoSpaceDN w:val="0"/>
        <w:adjustRightInd w:val="0"/>
        <w:spacing w:after="240" w:line="360" w:lineRule="auto"/>
        <w:rPr>
          <w:rFonts w:cs="Times New Roman"/>
          <w:szCs w:val="24"/>
        </w:rPr>
      </w:pPr>
      <w:r w:rsidRPr="00B74666">
        <w:rPr>
          <w:rFonts w:cs="Times New Roman"/>
          <w:szCs w:val="24"/>
        </w:rPr>
        <w:lastRenderedPageBreak/>
        <w:t>Phosphorescence is emission of light from triplet excited states, in which the electron in the excited orbital has the same spin orientation as the ground-state electron. which is forbidden and the emi</w:t>
      </w:r>
      <w:r w:rsidR="000C3147" w:rsidRPr="00B74666">
        <w:rPr>
          <w:rFonts w:cs="Times New Roman"/>
          <w:szCs w:val="24"/>
        </w:rPr>
        <w:t xml:space="preserve">ssion lifetimes is milliseconds </w:t>
      </w:r>
      <w:r w:rsidR="00393F4C" w:rsidRPr="00B74666">
        <w:rPr>
          <w:rFonts w:cs="Times New Roman"/>
          <w:szCs w:val="24"/>
        </w:rPr>
        <w:t>[</w:t>
      </w:r>
      <w:r w:rsidR="000B3FE9">
        <w:rPr>
          <w:rFonts w:cs="Times New Roman"/>
          <w:szCs w:val="24"/>
        </w:rPr>
        <w:t>11</w:t>
      </w:r>
      <w:r w:rsidR="00393F4C" w:rsidRPr="00B74666">
        <w:rPr>
          <w:rFonts w:cs="Times New Roman"/>
          <w:szCs w:val="24"/>
        </w:rPr>
        <w:t>]</w:t>
      </w:r>
      <w:r w:rsidR="000C3147" w:rsidRPr="00B74666">
        <w:rPr>
          <w:rFonts w:cs="Times New Roman"/>
          <w:szCs w:val="24"/>
        </w:rPr>
        <w:t>.</w:t>
      </w:r>
    </w:p>
    <w:p w:rsidR="00897161" w:rsidRPr="00B74666" w:rsidRDefault="00982145" w:rsidP="00F55F6F">
      <w:pPr>
        <w:autoSpaceDE w:val="0"/>
        <w:autoSpaceDN w:val="0"/>
        <w:adjustRightInd w:val="0"/>
        <w:spacing w:after="240" w:line="360" w:lineRule="auto"/>
        <w:rPr>
          <w:rFonts w:cs="Times New Roman"/>
          <w:szCs w:val="24"/>
        </w:rPr>
      </w:pPr>
      <w:r w:rsidRPr="00B74666">
        <w:rPr>
          <w:rFonts w:cs="Times New Roman"/>
          <w:szCs w:val="24"/>
        </w:rPr>
        <w:t xml:space="preserve">At room temperature most molecules occupy the lowest </w:t>
      </w:r>
      <w:proofErr w:type="spellStart"/>
      <w:r w:rsidRPr="00B74666">
        <w:rPr>
          <w:rFonts w:cs="Times New Roman"/>
          <w:szCs w:val="24"/>
        </w:rPr>
        <w:t>vibrational</w:t>
      </w:r>
      <w:proofErr w:type="spellEnd"/>
      <w:r w:rsidRPr="00B74666">
        <w:rPr>
          <w:rFonts w:cs="Times New Roman"/>
          <w:szCs w:val="24"/>
        </w:rPr>
        <w:t xml:space="preserve"> level of the ground electronic state, and on absorption of light they are elevated to produce excited states. </w:t>
      </w:r>
      <w:r w:rsidR="0047356E" w:rsidRPr="00B74666">
        <w:rPr>
          <w:rFonts w:cs="Times New Roman"/>
          <w:szCs w:val="24"/>
        </w:rPr>
        <w:t>Once formed, an excited molecule has available a variety of decay processes by which it can rid itself of the energy imparted to it by absorption. In ad</w:t>
      </w:r>
      <w:r w:rsidR="00897161" w:rsidRPr="00B74666">
        <w:rPr>
          <w:rFonts w:cs="Times New Roman"/>
          <w:szCs w:val="24"/>
        </w:rPr>
        <w:t>dition to fluorescence (the de</w:t>
      </w:r>
      <w:r w:rsidR="0047356E" w:rsidRPr="00B74666">
        <w:rPr>
          <w:rFonts w:cs="Times New Roman"/>
          <w:szCs w:val="24"/>
        </w:rPr>
        <w:t xml:space="preserve">sired decay route), there are non </w:t>
      </w:r>
      <w:proofErr w:type="spellStart"/>
      <w:r w:rsidR="0047356E" w:rsidRPr="00B74666">
        <w:rPr>
          <w:rFonts w:cs="Times New Roman"/>
          <w:szCs w:val="24"/>
        </w:rPr>
        <w:t>radiative</w:t>
      </w:r>
      <w:proofErr w:type="spellEnd"/>
      <w:r w:rsidR="0047356E" w:rsidRPr="00B74666">
        <w:rPr>
          <w:rFonts w:cs="Times New Roman"/>
          <w:szCs w:val="24"/>
        </w:rPr>
        <w:t xml:space="preserve"> decay processes, leading to release of energy in the form of heat rather than light. Other sample constituents may interact with an excited </w:t>
      </w:r>
      <w:proofErr w:type="spellStart"/>
      <w:r w:rsidR="0047356E" w:rsidRPr="00B74666">
        <w:rPr>
          <w:rFonts w:cs="Times New Roman"/>
          <w:szCs w:val="24"/>
        </w:rPr>
        <w:t>analyte</w:t>
      </w:r>
      <w:proofErr w:type="spellEnd"/>
      <w:r w:rsidR="0047356E" w:rsidRPr="00B74666">
        <w:rPr>
          <w:rFonts w:cs="Times New Roman"/>
          <w:szCs w:val="24"/>
        </w:rPr>
        <w:t xml:space="preserve"> molecule in such a way as to prevent it from fluorescing; such processes are called quenching. Also, an electronically excited molecule may undergo chemical reaction </w:t>
      </w:r>
      <w:r w:rsidR="006C654E" w:rsidRPr="00B74666">
        <w:rPr>
          <w:rFonts w:cs="Times New Roman"/>
          <w:szCs w:val="24"/>
        </w:rPr>
        <w:t>(photodecomposition).</w:t>
      </w:r>
      <w:r w:rsidR="00262F92" w:rsidRPr="00B74666">
        <w:rPr>
          <w:rFonts w:cs="Times New Roman"/>
          <w:szCs w:val="24"/>
        </w:rPr>
        <w:t xml:space="preserve"> </w:t>
      </w:r>
      <w:proofErr w:type="spellStart"/>
      <w:r w:rsidR="00262F92" w:rsidRPr="00B74666">
        <w:rPr>
          <w:rFonts w:cs="Times New Roman"/>
          <w:szCs w:val="24"/>
        </w:rPr>
        <w:t>Jablonski</w:t>
      </w:r>
      <w:proofErr w:type="spellEnd"/>
      <w:r w:rsidR="00262F92" w:rsidRPr="00B74666">
        <w:rPr>
          <w:rFonts w:cs="Times New Roman"/>
          <w:szCs w:val="24"/>
        </w:rPr>
        <w:t xml:space="preserve"> diagrams are used in a variety of forms, to illustrate various molecular processes that can occur in excited states</w:t>
      </w:r>
      <w:r w:rsidR="001B44BE" w:rsidRPr="00B74666">
        <w:rPr>
          <w:rFonts w:cs="Times New Roman"/>
          <w:szCs w:val="24"/>
        </w:rPr>
        <w:t xml:space="preserve"> </w:t>
      </w:r>
      <w:r w:rsidR="006C654E" w:rsidRPr="00B74666">
        <w:rPr>
          <w:rFonts w:cs="Times New Roman"/>
          <w:szCs w:val="24"/>
        </w:rPr>
        <w:t>[</w:t>
      </w:r>
      <w:r w:rsidR="000B3FE9">
        <w:rPr>
          <w:rFonts w:cs="Times New Roman"/>
          <w:szCs w:val="24"/>
        </w:rPr>
        <w:t>11</w:t>
      </w:r>
      <w:r w:rsidR="000C3147" w:rsidRPr="00B74666">
        <w:rPr>
          <w:rFonts w:cs="Times New Roman"/>
          <w:szCs w:val="24"/>
        </w:rPr>
        <w:t>,</w:t>
      </w:r>
      <w:r w:rsidR="00A76426">
        <w:rPr>
          <w:rFonts w:cs="Times New Roman"/>
          <w:szCs w:val="24"/>
        </w:rPr>
        <w:t xml:space="preserve"> </w:t>
      </w:r>
      <w:r w:rsidR="000B3FE9">
        <w:rPr>
          <w:rFonts w:cs="Times New Roman"/>
          <w:szCs w:val="24"/>
        </w:rPr>
        <w:t>27</w:t>
      </w:r>
      <w:r w:rsidR="00482C06">
        <w:rPr>
          <w:rFonts w:cs="Times New Roman"/>
          <w:szCs w:val="24"/>
        </w:rPr>
        <w:t>].</w:t>
      </w:r>
    </w:p>
    <w:p w:rsidR="008041FE" w:rsidRPr="00B74666" w:rsidRDefault="00897161" w:rsidP="00F55F6F">
      <w:pPr>
        <w:autoSpaceDE w:val="0"/>
        <w:autoSpaceDN w:val="0"/>
        <w:adjustRightInd w:val="0"/>
        <w:spacing w:after="240" w:line="360" w:lineRule="auto"/>
        <w:rPr>
          <w:rFonts w:cs="Times New Roman"/>
          <w:szCs w:val="24"/>
        </w:rPr>
      </w:pPr>
      <w:r w:rsidRPr="00B74666">
        <w:rPr>
          <w:rFonts w:cs="Times New Roman"/>
          <w:szCs w:val="24"/>
        </w:rPr>
        <w:t xml:space="preserve">A typical </w:t>
      </w:r>
      <w:proofErr w:type="spellStart"/>
      <w:r w:rsidRPr="00B74666">
        <w:rPr>
          <w:rFonts w:cs="Times New Roman"/>
          <w:szCs w:val="24"/>
        </w:rPr>
        <w:t>Jablonski</w:t>
      </w:r>
      <w:proofErr w:type="spellEnd"/>
      <w:r w:rsidRPr="00B74666">
        <w:rPr>
          <w:rFonts w:cs="Times New Roman"/>
          <w:szCs w:val="24"/>
        </w:rPr>
        <w:t xml:space="preserve"> diagram is shown in </w:t>
      </w:r>
      <w:r w:rsidR="00C05A90" w:rsidRPr="00B74666">
        <w:rPr>
          <w:rFonts w:cs="Times New Roman"/>
          <w:szCs w:val="24"/>
        </w:rPr>
        <w:t>Figure</w:t>
      </w:r>
      <w:r w:rsidR="007507D2" w:rsidRPr="00B74666">
        <w:rPr>
          <w:rFonts w:cs="Times New Roman"/>
          <w:szCs w:val="24"/>
        </w:rPr>
        <w:t xml:space="preserve"> 3</w:t>
      </w:r>
      <w:r w:rsidRPr="00B74666">
        <w:rPr>
          <w:rFonts w:cs="Times New Roman"/>
          <w:szCs w:val="24"/>
        </w:rPr>
        <w:t xml:space="preserve">. The singlet ground, first, and second electronic states are depicted by </w:t>
      </w:r>
      <w:r w:rsidRPr="00473630">
        <w:rPr>
          <w:rFonts w:cs="Times New Roman"/>
          <w:i/>
          <w:szCs w:val="24"/>
        </w:rPr>
        <w:t>S</w:t>
      </w:r>
      <w:r w:rsidRPr="00473630">
        <w:rPr>
          <w:rFonts w:cs="Times New Roman"/>
          <w:szCs w:val="24"/>
          <w:vertAlign w:val="subscript"/>
        </w:rPr>
        <w:t>0</w:t>
      </w:r>
      <w:r w:rsidRPr="00B74666">
        <w:rPr>
          <w:rFonts w:cs="Times New Roman"/>
          <w:szCs w:val="24"/>
        </w:rPr>
        <w:t>,</w:t>
      </w:r>
      <w:r w:rsidR="00E04034" w:rsidRPr="00B74666">
        <w:rPr>
          <w:rFonts w:cs="Times New Roman"/>
          <w:szCs w:val="24"/>
        </w:rPr>
        <w:t xml:space="preserve"> </w:t>
      </w:r>
      <w:r w:rsidRPr="00473630">
        <w:rPr>
          <w:rFonts w:cs="Times New Roman"/>
          <w:i/>
          <w:szCs w:val="24"/>
        </w:rPr>
        <w:t>S</w:t>
      </w:r>
      <w:r w:rsidRPr="00473630">
        <w:rPr>
          <w:rFonts w:cs="Times New Roman"/>
          <w:szCs w:val="24"/>
          <w:vertAlign w:val="subscript"/>
        </w:rPr>
        <w:t>1</w:t>
      </w:r>
      <w:r w:rsidRPr="00B74666">
        <w:rPr>
          <w:rFonts w:cs="Times New Roman"/>
          <w:szCs w:val="24"/>
        </w:rPr>
        <w:t xml:space="preserve">, and </w:t>
      </w:r>
      <w:r w:rsidRPr="00473630">
        <w:rPr>
          <w:rFonts w:cs="Times New Roman"/>
          <w:i/>
          <w:szCs w:val="24"/>
        </w:rPr>
        <w:t>S</w:t>
      </w:r>
      <w:r w:rsidRPr="00473630">
        <w:rPr>
          <w:rFonts w:cs="Times New Roman"/>
          <w:szCs w:val="24"/>
          <w:vertAlign w:val="subscript"/>
        </w:rPr>
        <w:t>2</w:t>
      </w:r>
      <w:r w:rsidRPr="00B74666">
        <w:rPr>
          <w:rFonts w:cs="Times New Roman"/>
          <w:szCs w:val="24"/>
        </w:rPr>
        <w:t xml:space="preserve">, respectively. At each of these electronic </w:t>
      </w:r>
      <w:r w:rsidR="006C654E" w:rsidRPr="00B74666">
        <w:rPr>
          <w:rFonts w:cs="Times New Roman"/>
          <w:szCs w:val="24"/>
        </w:rPr>
        <w:t xml:space="preserve">energy levels the </w:t>
      </w:r>
      <w:proofErr w:type="spellStart"/>
      <w:r w:rsidR="006C654E" w:rsidRPr="00B74666">
        <w:rPr>
          <w:rFonts w:cs="Times New Roman"/>
          <w:szCs w:val="24"/>
        </w:rPr>
        <w:t>fl</w:t>
      </w:r>
      <w:r w:rsidRPr="00B74666">
        <w:rPr>
          <w:rFonts w:cs="Times New Roman"/>
          <w:szCs w:val="24"/>
        </w:rPr>
        <w:t>uorophores</w:t>
      </w:r>
      <w:proofErr w:type="spellEnd"/>
      <w:r w:rsidRPr="00B74666">
        <w:rPr>
          <w:rFonts w:cs="Times New Roman"/>
          <w:szCs w:val="24"/>
        </w:rPr>
        <w:t xml:space="preserve"> can exist in a number of</w:t>
      </w:r>
      <w:r w:rsidR="00E04034" w:rsidRPr="00B74666">
        <w:rPr>
          <w:rFonts w:cs="Times New Roman"/>
          <w:szCs w:val="24"/>
        </w:rPr>
        <w:t xml:space="preserve"> </w:t>
      </w:r>
      <w:proofErr w:type="spellStart"/>
      <w:r w:rsidRPr="00B74666">
        <w:rPr>
          <w:rFonts w:cs="Times New Roman"/>
          <w:szCs w:val="24"/>
        </w:rPr>
        <w:t>vibrational</w:t>
      </w:r>
      <w:proofErr w:type="spellEnd"/>
      <w:r w:rsidRPr="00B74666">
        <w:rPr>
          <w:rFonts w:cs="Times New Roman"/>
          <w:szCs w:val="24"/>
        </w:rPr>
        <w:t xml:space="preserve"> energy levels, depicted by 0, 1, 2, etc. </w:t>
      </w:r>
      <w:r w:rsidR="00E04034" w:rsidRPr="00B74666">
        <w:rPr>
          <w:rFonts w:cs="Times New Roman"/>
          <w:szCs w:val="24"/>
        </w:rPr>
        <w:t xml:space="preserve">In this </w:t>
      </w:r>
      <w:proofErr w:type="spellStart"/>
      <w:r w:rsidR="00E04034" w:rsidRPr="00B74666">
        <w:rPr>
          <w:rFonts w:cs="Times New Roman"/>
          <w:szCs w:val="24"/>
        </w:rPr>
        <w:t>Jablonski</w:t>
      </w:r>
      <w:proofErr w:type="spellEnd"/>
      <w:r w:rsidR="00E04034" w:rsidRPr="00B74666">
        <w:rPr>
          <w:rFonts w:cs="Times New Roman"/>
          <w:szCs w:val="24"/>
        </w:rPr>
        <w:t xml:space="preserve"> diagram a number of interactions such as quenching, energy transfer, and solvent interactions are excluded. </w:t>
      </w:r>
      <w:r w:rsidR="00262F92" w:rsidRPr="00B74666">
        <w:rPr>
          <w:rFonts w:cs="Times New Roman"/>
          <w:szCs w:val="24"/>
        </w:rPr>
        <w:t xml:space="preserve">The transitions </w:t>
      </w:r>
      <w:r w:rsidRPr="00B74666">
        <w:rPr>
          <w:rFonts w:cs="Times New Roman"/>
          <w:szCs w:val="24"/>
        </w:rPr>
        <w:t>between states are depicted as vertical lines to illustrate the instantaneous nature of light absorption</w:t>
      </w:r>
      <w:r w:rsidR="007507D2" w:rsidRPr="00B74666">
        <w:rPr>
          <w:rFonts w:cs="Times New Roman"/>
          <w:szCs w:val="24"/>
        </w:rPr>
        <w:t>. Transitions occur in about 10</w:t>
      </w:r>
      <w:r w:rsidR="007507D2" w:rsidRPr="00B74666">
        <w:rPr>
          <w:rFonts w:cs="Times New Roman"/>
          <w:szCs w:val="24"/>
          <w:vertAlign w:val="superscript"/>
        </w:rPr>
        <w:t>-</w:t>
      </w:r>
      <w:r w:rsidRPr="00B74666">
        <w:rPr>
          <w:rFonts w:cs="Times New Roman"/>
          <w:szCs w:val="24"/>
          <w:vertAlign w:val="superscript"/>
        </w:rPr>
        <w:t>15</w:t>
      </w:r>
      <w:r w:rsidRPr="00B74666">
        <w:rPr>
          <w:rFonts w:cs="Times New Roman"/>
          <w:szCs w:val="24"/>
        </w:rPr>
        <w:t xml:space="preserve"> s, a time too short for significant displacement of</w:t>
      </w:r>
      <w:r w:rsidR="00E04034" w:rsidRPr="00B74666">
        <w:rPr>
          <w:rFonts w:cs="Times New Roman"/>
          <w:szCs w:val="24"/>
        </w:rPr>
        <w:t xml:space="preserve"> </w:t>
      </w:r>
      <w:r w:rsidRPr="00B74666">
        <w:rPr>
          <w:rFonts w:cs="Times New Roman"/>
          <w:szCs w:val="24"/>
        </w:rPr>
        <w:t>nuclei. This is the Franck-Condon principle.</w:t>
      </w:r>
      <w:r w:rsidR="00262F92" w:rsidRPr="00B74666">
        <w:rPr>
          <w:rFonts w:cs="Times New Roman"/>
          <w:szCs w:val="24"/>
        </w:rPr>
        <w:t xml:space="preserve"> </w:t>
      </w:r>
    </w:p>
    <w:p w:rsidR="00374BC8" w:rsidRPr="00B74666" w:rsidRDefault="001A5A7A" w:rsidP="00F55F6F">
      <w:pPr>
        <w:autoSpaceDE w:val="0"/>
        <w:autoSpaceDN w:val="0"/>
        <w:adjustRightInd w:val="0"/>
        <w:spacing w:after="240" w:line="360" w:lineRule="auto"/>
        <w:jc w:val="center"/>
        <w:rPr>
          <w:rFonts w:cs="Times New Roman"/>
          <w:szCs w:val="24"/>
        </w:rPr>
      </w:pPr>
      <w:r w:rsidRPr="00B74666">
        <w:object w:dxaOrig="11770" w:dyaOrig="7293">
          <v:shape id="_x0000_i1039" type="#_x0000_t75" style="width:372.45pt;height:231.85pt" o:ole="">
            <v:imagedata r:id="rId40" o:title=""/>
          </v:shape>
          <o:OLEObject Type="Embed" ProgID="ChemDraw.Document.6.0" ShapeID="_x0000_i1039" DrawAspect="Content" ObjectID="_1435024627" r:id="rId41"/>
        </w:object>
      </w:r>
    </w:p>
    <w:p w:rsidR="00920BAC" w:rsidRPr="00B74666" w:rsidRDefault="00C05A90" w:rsidP="004E30E6">
      <w:pPr>
        <w:tabs>
          <w:tab w:val="left" w:pos="1080"/>
        </w:tabs>
        <w:spacing w:after="240"/>
        <w:jc w:val="left"/>
      </w:pPr>
      <w:r w:rsidRPr="00441A9E">
        <w:t>Figure</w:t>
      </w:r>
      <w:r w:rsidR="00F55F6F" w:rsidRPr="00441A9E">
        <w:t xml:space="preserve"> 3</w:t>
      </w:r>
      <w:r w:rsidR="00441A9E">
        <w:rPr>
          <w:b/>
        </w:rPr>
        <w:t>.</w:t>
      </w:r>
      <w:r w:rsidR="00A92742">
        <w:tab/>
      </w:r>
      <w:r w:rsidR="00A92742">
        <w:tab/>
      </w:r>
      <w:proofErr w:type="spellStart"/>
      <w:r w:rsidR="00F55F6F" w:rsidRPr="00B74666">
        <w:t>Jabloski</w:t>
      </w:r>
      <w:proofErr w:type="spellEnd"/>
      <w:r w:rsidR="003F4E76" w:rsidRPr="00B74666">
        <w:t xml:space="preserve"> diagram </w:t>
      </w:r>
      <w:r w:rsidR="00F55F6F" w:rsidRPr="00B74666">
        <w:t>describing t</w:t>
      </w:r>
      <w:r w:rsidR="003F4E76" w:rsidRPr="00B74666">
        <w:t>ransitions giving rise to absor</w:t>
      </w:r>
      <w:r w:rsidR="00F55F6F" w:rsidRPr="00B74666">
        <w:t xml:space="preserve">ption and fluorescence </w:t>
      </w:r>
      <w:r w:rsidR="00F55F6F" w:rsidRPr="00B74666">
        <w:tab/>
      </w:r>
      <w:r w:rsidR="00557725">
        <w:tab/>
      </w:r>
      <w:r w:rsidR="00557725">
        <w:tab/>
      </w:r>
      <w:r w:rsidR="00F55F6F" w:rsidRPr="00B74666">
        <w:t xml:space="preserve">emission </w:t>
      </w:r>
      <w:r w:rsidR="003F4E76" w:rsidRPr="00B74666">
        <w:t>spectra</w:t>
      </w:r>
    </w:p>
    <w:p w:rsidR="001C3926" w:rsidRPr="00B74666" w:rsidRDefault="001C3926" w:rsidP="00F55F6F">
      <w:pPr>
        <w:autoSpaceDE w:val="0"/>
        <w:autoSpaceDN w:val="0"/>
        <w:adjustRightInd w:val="0"/>
        <w:spacing w:after="240" w:line="360" w:lineRule="auto"/>
        <w:rPr>
          <w:rFonts w:cs="Times New Roman"/>
          <w:szCs w:val="24"/>
        </w:rPr>
      </w:pPr>
      <w:r w:rsidRPr="00B74666">
        <w:rPr>
          <w:rFonts w:cs="Times New Roman"/>
          <w:szCs w:val="24"/>
        </w:rPr>
        <w:t xml:space="preserve">The vertical arrows corresponding to absorption start from the 0 (lowest) </w:t>
      </w:r>
      <w:proofErr w:type="spellStart"/>
      <w:r w:rsidRPr="00B74666">
        <w:rPr>
          <w:rFonts w:cs="Times New Roman"/>
          <w:szCs w:val="24"/>
        </w:rPr>
        <w:t>vibrational</w:t>
      </w:r>
      <w:proofErr w:type="spellEnd"/>
      <w:r w:rsidRPr="00B74666">
        <w:rPr>
          <w:rFonts w:cs="Times New Roman"/>
          <w:szCs w:val="24"/>
        </w:rPr>
        <w:t xml:space="preserve"> energy level of </w:t>
      </w:r>
      <w:r w:rsidRPr="00473630">
        <w:rPr>
          <w:rFonts w:cs="Times New Roman"/>
          <w:i/>
          <w:szCs w:val="24"/>
        </w:rPr>
        <w:t>S</w:t>
      </w:r>
      <w:r w:rsidRPr="00B74666">
        <w:rPr>
          <w:rFonts w:cs="Times New Roman"/>
          <w:szCs w:val="24"/>
          <w:vertAlign w:val="subscript"/>
        </w:rPr>
        <w:t>0</w:t>
      </w:r>
      <w:r w:rsidRPr="00B74666">
        <w:rPr>
          <w:rFonts w:cs="Times New Roman"/>
          <w:szCs w:val="24"/>
        </w:rPr>
        <w:t xml:space="preserve"> because the majority of molecules are in this level at room temperature.</w:t>
      </w:r>
    </w:p>
    <w:p w:rsidR="001C3926" w:rsidRPr="00B74666" w:rsidRDefault="001C3926" w:rsidP="00F55F6F">
      <w:pPr>
        <w:autoSpaceDE w:val="0"/>
        <w:autoSpaceDN w:val="0"/>
        <w:adjustRightInd w:val="0"/>
        <w:spacing w:after="240" w:line="360" w:lineRule="auto"/>
        <w:rPr>
          <w:rFonts w:cs="Times New Roman"/>
          <w:szCs w:val="24"/>
        </w:rPr>
      </w:pPr>
      <w:r w:rsidRPr="00B74666">
        <w:rPr>
          <w:rFonts w:cs="Times New Roman"/>
          <w:szCs w:val="24"/>
        </w:rPr>
        <w:t>Internal conversion is a non-</w:t>
      </w:r>
      <w:proofErr w:type="spellStart"/>
      <w:r w:rsidRPr="00B74666">
        <w:rPr>
          <w:rFonts w:cs="Times New Roman"/>
          <w:szCs w:val="24"/>
        </w:rPr>
        <w:t>radiative</w:t>
      </w:r>
      <w:proofErr w:type="spellEnd"/>
      <w:r w:rsidRPr="00B74666">
        <w:rPr>
          <w:rFonts w:cs="Times New Roman"/>
          <w:szCs w:val="24"/>
        </w:rPr>
        <w:t xml:space="preserve"> transition between two electronic states of the same spin multiplicity. In solution, this process is followed by a </w:t>
      </w:r>
      <w:proofErr w:type="spellStart"/>
      <w:r w:rsidRPr="00B74666">
        <w:rPr>
          <w:rFonts w:cs="Times New Roman"/>
          <w:szCs w:val="24"/>
        </w:rPr>
        <w:t>vibrational</w:t>
      </w:r>
      <w:proofErr w:type="spellEnd"/>
      <w:r w:rsidRPr="00B74666">
        <w:rPr>
          <w:rFonts w:cs="Times New Roman"/>
          <w:szCs w:val="24"/>
        </w:rPr>
        <w:t xml:space="preserve"> relaxation towards the lowes</w:t>
      </w:r>
      <w:r w:rsidR="006C654E" w:rsidRPr="00B74666">
        <w:rPr>
          <w:rFonts w:cs="Times New Roman"/>
          <w:szCs w:val="24"/>
        </w:rPr>
        <w:t xml:space="preserve">t </w:t>
      </w:r>
      <w:proofErr w:type="spellStart"/>
      <w:r w:rsidR="006C654E" w:rsidRPr="00B74666">
        <w:rPr>
          <w:rFonts w:cs="Times New Roman"/>
          <w:szCs w:val="24"/>
        </w:rPr>
        <w:t>vibrational</w:t>
      </w:r>
      <w:proofErr w:type="spellEnd"/>
      <w:r w:rsidR="006C654E" w:rsidRPr="00B74666">
        <w:rPr>
          <w:rFonts w:cs="Times New Roman"/>
          <w:szCs w:val="24"/>
        </w:rPr>
        <w:t xml:space="preserve"> level of the fi</w:t>
      </w:r>
      <w:r w:rsidRPr="00B74666">
        <w:rPr>
          <w:rFonts w:cs="Times New Roman"/>
          <w:szCs w:val="24"/>
        </w:rPr>
        <w:t xml:space="preserve">nal electronic state. The excess </w:t>
      </w:r>
      <w:proofErr w:type="spellStart"/>
      <w:r w:rsidRPr="00B74666">
        <w:rPr>
          <w:rFonts w:cs="Times New Roman"/>
          <w:szCs w:val="24"/>
        </w:rPr>
        <w:t>vibrational</w:t>
      </w:r>
      <w:proofErr w:type="spellEnd"/>
      <w:r w:rsidRPr="00B74666">
        <w:rPr>
          <w:rFonts w:cs="Times New Roman"/>
          <w:szCs w:val="24"/>
        </w:rPr>
        <w:t xml:space="preserve"> energy can be indeed transferred to the solvent during collisions of the excited molecule with the surrounding solvent molecules.</w:t>
      </w:r>
    </w:p>
    <w:p w:rsidR="001C3926" w:rsidRPr="00B74666" w:rsidRDefault="00A46966" w:rsidP="00F55F6F">
      <w:pPr>
        <w:autoSpaceDE w:val="0"/>
        <w:autoSpaceDN w:val="0"/>
        <w:adjustRightInd w:val="0"/>
        <w:spacing w:after="240" w:line="360" w:lineRule="auto"/>
        <w:rPr>
          <w:rFonts w:cs="Times New Roman"/>
          <w:szCs w:val="24"/>
        </w:rPr>
      </w:pPr>
      <w:r>
        <w:rPr>
          <w:rFonts w:cs="Times New Roman"/>
          <w:noProof/>
          <w:szCs w:val="24"/>
        </w:rPr>
        <w:pict>
          <v:shapetype id="_x0000_t32" coordsize="21600,21600" o:spt="32" o:oned="t" path="m,l21600,21600e" filled="f">
            <v:path arrowok="t" fillok="f" o:connecttype="none"/>
            <o:lock v:ext="edit" shapetype="t"/>
          </v:shapetype>
          <v:shape id="_x0000_s1038" type="#_x0000_t32" style="position:absolute;left:0;text-align:left;margin-left:213.1pt;margin-top:6.9pt;width:12.75pt;height:0;z-index:251664384" o:connectortype="straight">
            <v:stroke endarrow="block"/>
          </v:shape>
        </w:pict>
      </w:r>
      <w:r w:rsidR="001C3926" w:rsidRPr="00B74666">
        <w:rPr>
          <w:rFonts w:cs="Times New Roman"/>
          <w:szCs w:val="24"/>
        </w:rPr>
        <w:t xml:space="preserve">Emission of photons accompanying the </w:t>
      </w:r>
      <w:r w:rsidR="001C3926" w:rsidRPr="00473630">
        <w:rPr>
          <w:rFonts w:cs="Times New Roman"/>
          <w:i/>
          <w:szCs w:val="24"/>
        </w:rPr>
        <w:t>S</w:t>
      </w:r>
      <w:r w:rsidR="001C3926" w:rsidRPr="00473630">
        <w:rPr>
          <w:rFonts w:cs="Times New Roman"/>
          <w:szCs w:val="24"/>
          <w:vertAlign w:val="subscript"/>
        </w:rPr>
        <w:t>1</w:t>
      </w:r>
      <w:r w:rsidR="001C3926" w:rsidRPr="00B74666">
        <w:rPr>
          <w:rFonts w:cs="Times New Roman"/>
          <w:szCs w:val="24"/>
        </w:rPr>
        <w:t xml:space="preserve">     </w:t>
      </w:r>
      <w:r w:rsidR="001C3926" w:rsidRPr="00473630">
        <w:rPr>
          <w:rFonts w:cs="Times New Roman"/>
          <w:i/>
          <w:szCs w:val="24"/>
        </w:rPr>
        <w:t>S</w:t>
      </w:r>
      <w:r w:rsidR="001C3926" w:rsidRPr="00473630">
        <w:rPr>
          <w:rFonts w:cs="Times New Roman"/>
          <w:szCs w:val="24"/>
          <w:vertAlign w:val="subscript"/>
        </w:rPr>
        <w:t>0</w:t>
      </w:r>
      <w:r w:rsidR="001C3926" w:rsidRPr="00B74666">
        <w:rPr>
          <w:rFonts w:cs="Times New Roman"/>
          <w:szCs w:val="24"/>
        </w:rPr>
        <w:t xml:space="preserve"> relaxatio</w:t>
      </w:r>
      <w:r w:rsidR="003F2270" w:rsidRPr="00B74666">
        <w:rPr>
          <w:rFonts w:cs="Times New Roman"/>
          <w:szCs w:val="24"/>
        </w:rPr>
        <w:t>n is called fl</w:t>
      </w:r>
      <w:r w:rsidR="001C3926" w:rsidRPr="00B74666">
        <w:rPr>
          <w:rFonts w:cs="Times New Roman"/>
          <w:szCs w:val="24"/>
        </w:rPr>
        <w:t>uorescence.</w:t>
      </w:r>
      <w:r w:rsidR="00CF0B5F" w:rsidRPr="00B74666">
        <w:rPr>
          <w:rFonts w:cs="Times New Roman"/>
          <w:szCs w:val="24"/>
        </w:rPr>
        <w:t xml:space="preserve"> </w:t>
      </w:r>
      <w:r w:rsidR="001C3926" w:rsidRPr="00B74666">
        <w:rPr>
          <w:rFonts w:cs="Times New Roman"/>
          <w:szCs w:val="24"/>
        </w:rPr>
        <w:t>It should be emphasized that, apart from a few exceptions</w:t>
      </w:r>
      <w:r w:rsidR="003F2270" w:rsidRPr="00B74666">
        <w:rPr>
          <w:rFonts w:cs="Times New Roman"/>
          <w:szCs w:val="24"/>
        </w:rPr>
        <w:t>, fl</w:t>
      </w:r>
      <w:r w:rsidR="001C3926" w:rsidRPr="00B74666">
        <w:rPr>
          <w:rFonts w:cs="Times New Roman"/>
          <w:szCs w:val="24"/>
        </w:rPr>
        <w:t xml:space="preserve">uorescence emission occurs from </w:t>
      </w:r>
      <w:r w:rsidR="001C3926" w:rsidRPr="00473630">
        <w:rPr>
          <w:rFonts w:cs="Times New Roman"/>
          <w:i/>
          <w:szCs w:val="24"/>
        </w:rPr>
        <w:t>S</w:t>
      </w:r>
      <w:r w:rsidR="001C3926" w:rsidRPr="00473630">
        <w:rPr>
          <w:rFonts w:cs="Times New Roman"/>
          <w:szCs w:val="24"/>
          <w:vertAlign w:val="subscript"/>
        </w:rPr>
        <w:t>1</w:t>
      </w:r>
      <w:r w:rsidR="001C3926" w:rsidRPr="00B74666">
        <w:rPr>
          <w:rFonts w:cs="Times New Roman"/>
          <w:szCs w:val="24"/>
        </w:rPr>
        <w:t xml:space="preserve"> and therefore its characteristics (except polarization) do not depend</w:t>
      </w:r>
      <w:r w:rsidR="001C3926" w:rsidRPr="00B74666">
        <w:t xml:space="preserve"> </w:t>
      </w:r>
      <w:r w:rsidR="001C3926" w:rsidRPr="00B74666">
        <w:rPr>
          <w:rFonts w:cs="Times New Roman"/>
          <w:szCs w:val="24"/>
        </w:rPr>
        <w:t>on the excitation wavelength (provided of course that only one species exists in the</w:t>
      </w:r>
      <w:r w:rsidR="00CF0B5F" w:rsidRPr="00B74666">
        <w:rPr>
          <w:rFonts w:cs="Times New Roman"/>
          <w:szCs w:val="24"/>
        </w:rPr>
        <w:t xml:space="preserve"> </w:t>
      </w:r>
      <w:r w:rsidR="001C3926" w:rsidRPr="00B74666">
        <w:rPr>
          <w:rFonts w:cs="Times New Roman"/>
          <w:szCs w:val="24"/>
        </w:rPr>
        <w:t>ground state).</w:t>
      </w:r>
    </w:p>
    <w:p w:rsidR="00B33038" w:rsidRPr="00B74666" w:rsidRDefault="00CF0B5F" w:rsidP="00F55F6F">
      <w:pPr>
        <w:autoSpaceDE w:val="0"/>
        <w:autoSpaceDN w:val="0"/>
        <w:adjustRightInd w:val="0"/>
        <w:spacing w:after="240" w:line="360" w:lineRule="auto"/>
        <w:rPr>
          <w:rFonts w:cs="Times New Roman"/>
          <w:szCs w:val="24"/>
        </w:rPr>
      </w:pPr>
      <w:r w:rsidRPr="00B74666">
        <w:rPr>
          <w:rFonts w:cs="Times New Roman"/>
          <w:szCs w:val="24"/>
        </w:rPr>
        <w:t>Intersystem crossing is a non-</w:t>
      </w:r>
      <w:proofErr w:type="spellStart"/>
      <w:r w:rsidRPr="00B74666">
        <w:rPr>
          <w:rFonts w:cs="Times New Roman"/>
          <w:szCs w:val="24"/>
        </w:rPr>
        <w:t>radiative</w:t>
      </w:r>
      <w:proofErr w:type="spellEnd"/>
      <w:r w:rsidRPr="00B74666">
        <w:rPr>
          <w:rFonts w:cs="Times New Roman"/>
          <w:szCs w:val="24"/>
        </w:rPr>
        <w:t xml:space="preserve"> transition between two </w:t>
      </w:r>
      <w:proofErr w:type="spellStart"/>
      <w:r w:rsidRPr="00B74666">
        <w:rPr>
          <w:rFonts w:cs="Times New Roman"/>
          <w:szCs w:val="24"/>
        </w:rPr>
        <w:t>isoenergetic</w:t>
      </w:r>
      <w:proofErr w:type="spellEnd"/>
      <w:r w:rsidRPr="00B74666">
        <w:rPr>
          <w:rFonts w:cs="Times New Roman"/>
          <w:szCs w:val="24"/>
        </w:rPr>
        <w:t xml:space="preserve"> </w:t>
      </w:r>
      <w:proofErr w:type="spellStart"/>
      <w:r w:rsidRPr="00B74666">
        <w:rPr>
          <w:rFonts w:cs="Times New Roman"/>
          <w:szCs w:val="24"/>
        </w:rPr>
        <w:t>vibrational</w:t>
      </w:r>
      <w:proofErr w:type="spellEnd"/>
      <w:r w:rsidRPr="00B74666">
        <w:rPr>
          <w:rFonts w:cs="Times New Roman"/>
          <w:szCs w:val="24"/>
        </w:rPr>
        <w:t xml:space="preserve"> levels belonging to electronic states of di</w:t>
      </w:r>
      <w:r w:rsidR="003F2270" w:rsidRPr="00B74666">
        <w:rPr>
          <w:rFonts w:ascii="Cambria Math" w:hAnsi="Cambria Math" w:cs="Cambria Math"/>
          <w:szCs w:val="24"/>
        </w:rPr>
        <w:t>ff</w:t>
      </w:r>
      <w:r w:rsidRPr="00B74666">
        <w:rPr>
          <w:rFonts w:cs="Times New Roman"/>
          <w:szCs w:val="24"/>
        </w:rPr>
        <w:t xml:space="preserve">erent multiplicities. Crossing between states of </w:t>
      </w:r>
      <w:r w:rsidR="00944D2D" w:rsidRPr="00B74666">
        <w:rPr>
          <w:rFonts w:cs="Times New Roman"/>
          <w:szCs w:val="24"/>
        </w:rPr>
        <w:t>different</w:t>
      </w:r>
      <w:r w:rsidRPr="00B74666">
        <w:rPr>
          <w:rFonts w:cs="Times New Roman"/>
          <w:szCs w:val="24"/>
        </w:rPr>
        <w:t xml:space="preserve"> multiplicity is in principle forbidden, but spin–orbit coupling (i.e. coupling between the orbital magnetic moment and the </w:t>
      </w:r>
      <w:r w:rsidR="00DB3825" w:rsidRPr="00B74666">
        <w:rPr>
          <w:rFonts w:cs="Times New Roman"/>
          <w:szCs w:val="24"/>
        </w:rPr>
        <w:t xml:space="preserve">spin magnetic moment) </w:t>
      </w:r>
      <w:r w:rsidRPr="00B74666">
        <w:rPr>
          <w:rFonts w:cs="Times New Roman"/>
          <w:szCs w:val="24"/>
        </w:rPr>
        <w:t xml:space="preserve">can be large enough to make it possible. The </w:t>
      </w:r>
      <w:r w:rsidRPr="00B74666">
        <w:rPr>
          <w:rFonts w:cs="Times New Roman"/>
          <w:szCs w:val="24"/>
        </w:rPr>
        <w:lastRenderedPageBreak/>
        <w:t>probability of intersystem crossing depends on the singlet and triplet states</w:t>
      </w:r>
      <w:r w:rsidR="00DB3825" w:rsidRPr="00B74666">
        <w:rPr>
          <w:rFonts w:cs="Times New Roman"/>
          <w:szCs w:val="24"/>
        </w:rPr>
        <w:t xml:space="preserve"> </w:t>
      </w:r>
      <w:r w:rsidRPr="00B74666">
        <w:rPr>
          <w:rFonts w:cs="Times New Roman"/>
          <w:szCs w:val="24"/>
        </w:rPr>
        <w:t xml:space="preserve">involved. If the transition </w:t>
      </w:r>
      <w:r w:rsidRPr="00473630">
        <w:rPr>
          <w:rFonts w:cs="Times New Roman"/>
          <w:i/>
          <w:szCs w:val="24"/>
        </w:rPr>
        <w:t>S</w:t>
      </w:r>
      <w:r w:rsidRPr="00473630">
        <w:rPr>
          <w:rFonts w:cs="Times New Roman"/>
          <w:szCs w:val="24"/>
          <w:vertAlign w:val="subscript"/>
        </w:rPr>
        <w:t>0</w:t>
      </w:r>
      <w:r w:rsidR="00C43D0C">
        <w:rPr>
          <w:rFonts w:cs="Times New Roman"/>
          <w:szCs w:val="24"/>
        </w:rPr>
        <w:t xml:space="preserve"> to </w:t>
      </w:r>
      <w:r w:rsidR="00DB3825" w:rsidRPr="00473630">
        <w:rPr>
          <w:rFonts w:cs="Times New Roman"/>
          <w:i/>
          <w:szCs w:val="24"/>
        </w:rPr>
        <w:t>S</w:t>
      </w:r>
      <w:r w:rsidR="00DB3825" w:rsidRPr="00473630">
        <w:rPr>
          <w:rFonts w:cs="Times New Roman"/>
          <w:szCs w:val="24"/>
          <w:vertAlign w:val="subscript"/>
        </w:rPr>
        <w:t>1</w:t>
      </w:r>
      <w:r w:rsidR="00DB3825" w:rsidRPr="00473630">
        <w:rPr>
          <w:rFonts w:cs="Times New Roman"/>
          <w:szCs w:val="24"/>
        </w:rPr>
        <w:t xml:space="preserve"> </w:t>
      </w:r>
      <w:r w:rsidR="00DB3825" w:rsidRPr="00B74666">
        <w:rPr>
          <w:rFonts w:cs="Times New Roman"/>
          <w:szCs w:val="24"/>
        </w:rPr>
        <w:t xml:space="preserve">is of </w:t>
      </w:r>
      <w:r w:rsidR="00C43D0C">
        <w:rPr>
          <w:rFonts w:cs="Times New Roman"/>
          <w:i/>
          <w:szCs w:val="24"/>
        </w:rPr>
        <w:t>n</w:t>
      </w:r>
      <w:r w:rsidR="00C43D0C">
        <w:rPr>
          <w:rFonts w:cs="Times New Roman"/>
          <w:szCs w:val="24"/>
        </w:rPr>
        <w:t xml:space="preserve"> to </w:t>
      </w:r>
      <w:r w:rsidRPr="00473630">
        <w:rPr>
          <w:rFonts w:cs="Times New Roman"/>
          <w:i/>
          <w:szCs w:val="24"/>
        </w:rPr>
        <w:t>π</w:t>
      </w:r>
      <w:r w:rsidRPr="00B74666">
        <w:rPr>
          <w:rFonts w:cs="Times New Roman"/>
          <w:szCs w:val="24"/>
        </w:rPr>
        <w:t>*</w:t>
      </w:r>
      <w:r w:rsidR="00DB3825" w:rsidRPr="00B74666">
        <w:rPr>
          <w:rFonts w:cs="Times New Roman"/>
          <w:szCs w:val="24"/>
        </w:rPr>
        <w:t xml:space="preserve"> </w:t>
      </w:r>
      <w:r w:rsidRPr="00B74666">
        <w:rPr>
          <w:rFonts w:cs="Times New Roman"/>
          <w:szCs w:val="24"/>
        </w:rPr>
        <w:t xml:space="preserve">type for instance, intersystem crossing is often </w:t>
      </w:r>
      <w:r w:rsidR="003F2270" w:rsidRPr="00B74666">
        <w:rPr>
          <w:rFonts w:ascii="Cambria Math" w:hAnsi="Cambria Math" w:cs="Cambria Math"/>
          <w:szCs w:val="24"/>
        </w:rPr>
        <w:t>effi</w:t>
      </w:r>
      <w:r w:rsidRPr="00B74666">
        <w:rPr>
          <w:rFonts w:cs="Times New Roman"/>
          <w:szCs w:val="24"/>
        </w:rPr>
        <w:t xml:space="preserve">cient. It should also be noted that the presence of heavy atoms (i.e. whose atomic number is large, for example Br, </w:t>
      </w:r>
      <w:proofErr w:type="spellStart"/>
      <w:r w:rsidRPr="00B74666">
        <w:rPr>
          <w:rFonts w:cs="Times New Roman"/>
          <w:szCs w:val="24"/>
        </w:rPr>
        <w:t>Pb</w:t>
      </w:r>
      <w:proofErr w:type="spellEnd"/>
      <w:r w:rsidRPr="00B74666">
        <w:rPr>
          <w:rFonts w:cs="Times New Roman"/>
          <w:szCs w:val="24"/>
        </w:rPr>
        <w:t>) increases spin–orbit coupling and thus favors intersystem crossing.</w:t>
      </w:r>
      <w:r w:rsidR="00AE5505" w:rsidRPr="00B74666">
        <w:rPr>
          <w:rFonts w:cs="Times New Roman"/>
          <w:szCs w:val="24"/>
        </w:rPr>
        <w:t xml:space="preserve"> </w:t>
      </w:r>
      <w:r w:rsidR="00944D2D" w:rsidRPr="00B74666">
        <w:rPr>
          <w:rFonts w:cs="Times New Roman"/>
          <w:szCs w:val="24"/>
        </w:rPr>
        <w:t xml:space="preserve">In doing so, excited organic molecules can also relax via conversion to a triplet state which may subsequently relax via phosphorescence or by a secondary relaxation step. </w:t>
      </w:r>
    </w:p>
    <w:p w:rsidR="007D1244" w:rsidRPr="00B74666" w:rsidRDefault="00AD444D" w:rsidP="00F55F6F">
      <w:pPr>
        <w:autoSpaceDE w:val="0"/>
        <w:autoSpaceDN w:val="0"/>
        <w:adjustRightInd w:val="0"/>
        <w:spacing w:after="240" w:line="360" w:lineRule="auto"/>
        <w:rPr>
          <w:rFonts w:cs="Times New Roman"/>
          <w:szCs w:val="24"/>
        </w:rPr>
      </w:pPr>
      <w:r w:rsidRPr="00B74666">
        <w:rPr>
          <w:rFonts w:cs="Times New Roman"/>
          <w:szCs w:val="24"/>
        </w:rPr>
        <w:t xml:space="preserve">The main information available in fluorescence spectral </w:t>
      </w:r>
      <w:r w:rsidR="00005B5E" w:rsidRPr="00B74666">
        <w:rPr>
          <w:rFonts w:cs="Times New Roman"/>
          <w:szCs w:val="24"/>
        </w:rPr>
        <w:t>measurements</w:t>
      </w:r>
      <w:r w:rsidRPr="00B74666">
        <w:rPr>
          <w:rFonts w:cs="Times New Roman"/>
          <w:szCs w:val="24"/>
        </w:rPr>
        <w:t xml:space="preserve">:- Two basic types of spectra can be produced by a fluorescence spectrometer. In a fluorescence spectrum, or emission spectrum, the wavelength of the exciting radiation is held constant (at a wavelength </w:t>
      </w:r>
      <w:r w:rsidR="00065E09" w:rsidRPr="00B74666">
        <w:rPr>
          <w:rFonts w:cs="Times New Roman"/>
          <w:szCs w:val="24"/>
        </w:rPr>
        <w:t>of</w:t>
      </w:r>
      <w:r w:rsidRPr="00B74666">
        <w:rPr>
          <w:rFonts w:cs="Times New Roman"/>
          <w:szCs w:val="24"/>
        </w:rPr>
        <w:t xml:space="preserve"> which the </w:t>
      </w:r>
      <w:proofErr w:type="spellStart"/>
      <w:r w:rsidRPr="00B74666">
        <w:rPr>
          <w:rFonts w:cs="Times New Roman"/>
          <w:szCs w:val="24"/>
        </w:rPr>
        <w:t>analyte</w:t>
      </w:r>
      <w:proofErr w:type="spellEnd"/>
      <w:r w:rsidRPr="00B74666">
        <w:rPr>
          <w:rFonts w:cs="Times New Roman"/>
          <w:szCs w:val="24"/>
        </w:rPr>
        <w:t xml:space="preserve"> absorbs) and the spectral distribution of the emitted </w:t>
      </w:r>
      <w:r w:rsidR="00517D27" w:rsidRPr="00B74666">
        <w:rPr>
          <w:rFonts w:cs="Times New Roman"/>
          <w:szCs w:val="24"/>
        </w:rPr>
        <w:t>radiation is measured. In an ex</w:t>
      </w:r>
      <w:r w:rsidRPr="00B74666">
        <w:rPr>
          <w:rFonts w:cs="Times New Roman"/>
          <w:szCs w:val="24"/>
        </w:rPr>
        <w:t xml:space="preserve">citation spectrum, the fluorescence signal, at a fixed emission wavelength, is measured as the wave- length of the exciting radiation is varied. Because an </w:t>
      </w:r>
      <w:proofErr w:type="spellStart"/>
      <w:r w:rsidRPr="00B74666">
        <w:rPr>
          <w:rFonts w:cs="Times New Roman"/>
          <w:szCs w:val="24"/>
        </w:rPr>
        <w:t>analyte</w:t>
      </w:r>
      <w:proofErr w:type="spellEnd"/>
      <w:r w:rsidRPr="00B74666">
        <w:rPr>
          <w:rFonts w:cs="Times New Roman"/>
          <w:szCs w:val="24"/>
        </w:rPr>
        <w:t xml:space="preserve"> can fluoresce only after it has absorbed radiation, an excitation spectrum identifies the wavelengths of light that the </w:t>
      </w:r>
      <w:proofErr w:type="spellStart"/>
      <w:r w:rsidRPr="00B74666">
        <w:rPr>
          <w:rFonts w:cs="Times New Roman"/>
          <w:szCs w:val="24"/>
        </w:rPr>
        <w:t>analyte</w:t>
      </w:r>
      <w:proofErr w:type="spellEnd"/>
      <w:r w:rsidRPr="00B74666">
        <w:rPr>
          <w:rFonts w:cs="Times New Roman"/>
          <w:szCs w:val="24"/>
        </w:rPr>
        <w:t xml:space="preserve"> is able to absorb. Thus, subject to certain constraints, the excitation spectrum of a molecule should be the same as </w:t>
      </w:r>
      <w:r w:rsidR="00AE0F17" w:rsidRPr="00B74666">
        <w:rPr>
          <w:rFonts w:cs="Times New Roman"/>
          <w:szCs w:val="24"/>
        </w:rPr>
        <w:t>its UV-</w:t>
      </w:r>
      <w:r w:rsidR="001B44BE" w:rsidRPr="00B74666">
        <w:rPr>
          <w:rFonts w:cs="Times New Roman"/>
          <w:szCs w:val="24"/>
        </w:rPr>
        <w:t xml:space="preserve">Vis absorption spectrum </w:t>
      </w:r>
      <w:r w:rsidRPr="00B74666">
        <w:rPr>
          <w:rFonts w:cs="Times New Roman"/>
          <w:szCs w:val="24"/>
        </w:rPr>
        <w:t>[</w:t>
      </w:r>
      <w:r w:rsidR="000B3FE9">
        <w:rPr>
          <w:rFonts w:cs="Times New Roman"/>
          <w:szCs w:val="24"/>
        </w:rPr>
        <w:t>28</w:t>
      </w:r>
      <w:r w:rsidRPr="00B74666">
        <w:rPr>
          <w:rFonts w:cs="Times New Roman"/>
          <w:szCs w:val="24"/>
        </w:rPr>
        <w:t>]</w:t>
      </w:r>
      <w:r w:rsidR="001B44BE" w:rsidRPr="00B74666">
        <w:rPr>
          <w:rFonts w:cs="Times New Roman"/>
          <w:szCs w:val="24"/>
        </w:rPr>
        <w:t>.</w:t>
      </w:r>
    </w:p>
    <w:p w:rsidR="00473630" w:rsidRPr="00B74666" w:rsidRDefault="001B542B" w:rsidP="00F55F6F">
      <w:pPr>
        <w:autoSpaceDE w:val="0"/>
        <w:autoSpaceDN w:val="0"/>
        <w:adjustRightInd w:val="0"/>
        <w:spacing w:after="240" w:line="360" w:lineRule="auto"/>
        <w:rPr>
          <w:rFonts w:cs="Times New Roman"/>
          <w:szCs w:val="24"/>
        </w:rPr>
      </w:pPr>
      <w:r w:rsidRPr="00B74666">
        <w:rPr>
          <w:rFonts w:cs="Times New Roman"/>
          <w:szCs w:val="24"/>
        </w:rPr>
        <w:t xml:space="preserve">The excitation spectrum for a compound should not change as the emission wavelength is varied. Whenever the excitation spectrum varies with choice of emission wavelength, there is good reason to believe that two or more different </w:t>
      </w:r>
      <w:r w:rsidR="007720C0" w:rsidRPr="00B74666">
        <w:rPr>
          <w:rFonts w:cs="Times New Roman"/>
          <w:szCs w:val="24"/>
        </w:rPr>
        <w:t xml:space="preserve">substances are responsible for </w:t>
      </w:r>
      <w:r w:rsidRPr="00B74666">
        <w:rPr>
          <w:rFonts w:cs="Times New Roman"/>
          <w:szCs w:val="24"/>
        </w:rPr>
        <w:t>the observed fluorescence. Fluorescence occurs when a molecule excited by absorption of radia</w:t>
      </w:r>
      <w:r w:rsidR="00473630">
        <w:rPr>
          <w:rFonts w:cs="Times New Roman"/>
          <w:szCs w:val="24"/>
        </w:rPr>
        <w:t xml:space="preserve">tion relaxes to its ground </w:t>
      </w:r>
    </w:p>
    <w:p w:rsidR="00BD55C4" w:rsidRDefault="00BD55C4" w:rsidP="00F55F6F">
      <w:pPr>
        <w:autoSpaceDE w:val="0"/>
        <w:autoSpaceDN w:val="0"/>
        <w:adjustRightInd w:val="0"/>
        <w:spacing w:after="240" w:line="360" w:lineRule="auto"/>
        <w:rPr>
          <w:rFonts w:cs="Times New Roman"/>
          <w:szCs w:val="24"/>
        </w:rPr>
      </w:pPr>
      <w:r>
        <w:rPr>
          <w:rFonts w:cs="Times New Roman"/>
          <w:szCs w:val="24"/>
        </w:rPr>
        <w:tab/>
      </w:r>
      <w:r>
        <w:rPr>
          <w:rFonts w:cs="Times New Roman"/>
          <w:szCs w:val="24"/>
        </w:rPr>
        <w:tab/>
      </w:r>
      <m:oMath>
        <m:r>
          <w:rPr>
            <w:rFonts w:ascii="Cambria Math" w:hAnsi="Cambria Math" w:cs="Times New Roman"/>
            <w:szCs w:val="24"/>
          </w:rPr>
          <m:t xml:space="preserve">Excitation </m:t>
        </m:r>
        <m:sSub>
          <m:sSubPr>
            <m:ctrlPr>
              <w:rPr>
                <w:rFonts w:ascii="Cambria Math" w:hAnsi="Cambria Math" w:cs="Times New Roman"/>
                <w:i/>
                <w:szCs w:val="24"/>
              </w:rPr>
            </m:ctrlPr>
          </m:sSubPr>
          <m:e>
            <m:r>
              <w:rPr>
                <w:rFonts w:ascii="Cambria Math" w:hAnsi="Cambria Math" w:cs="Times New Roman"/>
                <w:szCs w:val="24"/>
              </w:rPr>
              <m:t>S</m:t>
            </m:r>
          </m:e>
          <m:sub>
            <m:r>
              <w:rPr>
                <w:rFonts w:ascii="Cambria Math" w:hAnsi="Cambria Math" w:cs="Times New Roman"/>
                <w:szCs w:val="24"/>
              </w:rPr>
              <m:t>0</m:t>
            </m:r>
          </m:sub>
        </m:sSub>
        <m:r>
          <w:rPr>
            <w:rFonts w:ascii="Cambria Math" w:hAnsi="Cambria Math" w:cs="Times New Roman"/>
            <w:szCs w:val="24"/>
          </w:rPr>
          <m:t>+ hυ→</m:t>
        </m:r>
        <m:sSub>
          <m:sSubPr>
            <m:ctrlPr>
              <w:rPr>
                <w:rFonts w:ascii="Cambria Math" w:hAnsi="Cambria Math" w:cs="Times New Roman"/>
                <w:i/>
                <w:szCs w:val="24"/>
              </w:rPr>
            </m:ctrlPr>
          </m:sSubPr>
          <m:e>
            <m:r>
              <w:rPr>
                <w:rFonts w:ascii="Cambria Math" w:hAnsi="Cambria Math" w:cs="Times New Roman"/>
                <w:szCs w:val="24"/>
              </w:rPr>
              <m:t>S</m:t>
            </m:r>
          </m:e>
          <m:sub>
            <m:r>
              <w:rPr>
                <w:rFonts w:ascii="Cambria Math" w:hAnsi="Cambria Math" w:cs="Times New Roman"/>
                <w:szCs w:val="24"/>
              </w:rPr>
              <m:t>1</m:t>
            </m:r>
          </m:sub>
        </m:sSub>
      </m:oMath>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t>(2.8)</w:t>
      </w:r>
    </w:p>
    <w:p w:rsidR="00BD55C4" w:rsidRDefault="00BD55C4" w:rsidP="00F55F6F">
      <w:pPr>
        <w:autoSpaceDE w:val="0"/>
        <w:autoSpaceDN w:val="0"/>
        <w:adjustRightInd w:val="0"/>
        <w:spacing w:after="240" w:line="360" w:lineRule="auto"/>
        <w:rPr>
          <w:rFonts w:cs="Times New Roman"/>
          <w:szCs w:val="24"/>
        </w:rPr>
      </w:pPr>
      <w:r>
        <w:rPr>
          <w:rFonts w:cs="Times New Roman"/>
          <w:szCs w:val="24"/>
        </w:rPr>
        <w:tab/>
      </w:r>
      <w:r>
        <w:rPr>
          <w:rFonts w:cs="Times New Roman"/>
          <w:szCs w:val="24"/>
        </w:rPr>
        <w:tab/>
      </w:r>
      <m:oMath>
        <m:r>
          <w:rPr>
            <w:rFonts w:ascii="Cambria Math" w:hAnsi="Cambria Math" w:cs="Times New Roman"/>
            <w:szCs w:val="24"/>
          </w:rPr>
          <m:t xml:space="preserve">Emission </m:t>
        </m:r>
        <m:sSub>
          <m:sSubPr>
            <m:ctrlPr>
              <w:rPr>
                <w:rFonts w:ascii="Cambria Math" w:hAnsi="Cambria Math" w:cs="Times New Roman"/>
                <w:i/>
                <w:szCs w:val="24"/>
              </w:rPr>
            </m:ctrlPr>
          </m:sSubPr>
          <m:e>
            <m:r>
              <w:rPr>
                <w:rFonts w:ascii="Cambria Math" w:hAnsi="Cambria Math" w:cs="Times New Roman"/>
                <w:szCs w:val="24"/>
              </w:rPr>
              <m:t>S</m:t>
            </m:r>
          </m:e>
          <m:sub>
            <m:r>
              <w:rPr>
                <w:rFonts w:ascii="Cambria Math" w:hAnsi="Cambria Math" w:cs="Times New Roman"/>
                <w:szCs w:val="24"/>
              </w:rPr>
              <m:t>1</m:t>
            </m:r>
          </m:sub>
        </m:sSub>
        <m:r>
          <w:rPr>
            <w:rFonts w:ascii="Cambria Math" w:hAnsi="Cambria Math" w:cs="Times New Roman"/>
            <w:szCs w:val="24"/>
          </w:rPr>
          <m:t>→</m:t>
        </m:r>
        <m:sSub>
          <m:sSubPr>
            <m:ctrlPr>
              <w:rPr>
                <w:rFonts w:ascii="Cambria Math" w:hAnsi="Cambria Math" w:cs="Times New Roman"/>
                <w:i/>
                <w:szCs w:val="24"/>
              </w:rPr>
            </m:ctrlPr>
          </m:sSubPr>
          <m:e>
            <m:r>
              <w:rPr>
                <w:rFonts w:ascii="Cambria Math" w:hAnsi="Cambria Math" w:cs="Times New Roman"/>
                <w:szCs w:val="24"/>
              </w:rPr>
              <m:t>S</m:t>
            </m:r>
          </m:e>
          <m:sub>
            <m:r>
              <w:rPr>
                <w:rFonts w:ascii="Cambria Math" w:hAnsi="Cambria Math" w:cs="Times New Roman"/>
                <w:szCs w:val="24"/>
              </w:rPr>
              <m:t>0</m:t>
            </m:r>
          </m:sub>
        </m:sSub>
        <m:r>
          <w:rPr>
            <w:rFonts w:ascii="Cambria Math" w:hAnsi="Cambria Math" w:cs="Times New Roman"/>
            <w:szCs w:val="24"/>
          </w:rPr>
          <m:t>+ hυ</m:t>
        </m:r>
      </m:oMath>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r>
      <w:r w:rsidR="001A5A7A">
        <w:rPr>
          <w:rFonts w:eastAsiaTheme="minorEastAsia" w:cs="Times New Roman"/>
          <w:szCs w:val="24"/>
        </w:rPr>
        <w:tab/>
        <w:t>(2.9)</w:t>
      </w:r>
    </w:p>
    <w:p w:rsidR="00E20335" w:rsidRPr="00B74666" w:rsidRDefault="007D1244" w:rsidP="00F55F6F">
      <w:pPr>
        <w:autoSpaceDE w:val="0"/>
        <w:autoSpaceDN w:val="0"/>
        <w:adjustRightInd w:val="0"/>
        <w:spacing w:after="240" w:line="360" w:lineRule="auto"/>
        <w:rPr>
          <w:rFonts w:cs="Times New Roman"/>
          <w:szCs w:val="24"/>
        </w:rPr>
      </w:pPr>
      <w:r w:rsidRPr="00B74666">
        <w:rPr>
          <w:rFonts w:cs="Times New Roman"/>
          <w:szCs w:val="24"/>
        </w:rPr>
        <w:t xml:space="preserve">where </w:t>
      </w:r>
      <w:proofErr w:type="spellStart"/>
      <w:r w:rsidRPr="00BD55C4">
        <w:rPr>
          <w:rFonts w:cs="Times New Roman"/>
          <w:i/>
          <w:szCs w:val="24"/>
        </w:rPr>
        <w:t>hν</w:t>
      </w:r>
      <w:proofErr w:type="spellEnd"/>
      <w:r w:rsidRPr="00B74666">
        <w:rPr>
          <w:rFonts w:cs="Times New Roman"/>
          <w:szCs w:val="24"/>
        </w:rPr>
        <w:t xml:space="preserve"> is photon energy. State </w:t>
      </w:r>
      <w:r w:rsidRPr="00BD55C4">
        <w:rPr>
          <w:rFonts w:cs="Times New Roman"/>
          <w:i/>
          <w:szCs w:val="24"/>
        </w:rPr>
        <w:t>S</w:t>
      </w:r>
      <w:r w:rsidRPr="00B74666">
        <w:rPr>
          <w:rFonts w:cs="Times New Roman"/>
          <w:szCs w:val="24"/>
          <w:vertAlign w:val="subscript"/>
        </w:rPr>
        <w:t>0</w:t>
      </w:r>
      <w:r w:rsidRPr="00B74666">
        <w:rPr>
          <w:rFonts w:cs="Times New Roman"/>
          <w:szCs w:val="24"/>
        </w:rPr>
        <w:t xml:space="preserve"> is called the g</w:t>
      </w:r>
      <w:r w:rsidR="00BD55C4">
        <w:rPr>
          <w:rFonts w:cs="Times New Roman"/>
          <w:szCs w:val="24"/>
        </w:rPr>
        <w:t xml:space="preserve">round state of the </w:t>
      </w:r>
      <w:proofErr w:type="spellStart"/>
      <w:r w:rsidR="00BD55C4">
        <w:rPr>
          <w:rFonts w:cs="Times New Roman"/>
          <w:szCs w:val="24"/>
        </w:rPr>
        <w:t>fluorophore</w:t>
      </w:r>
      <w:proofErr w:type="spellEnd"/>
      <w:r w:rsidR="00BD55C4">
        <w:rPr>
          <w:rFonts w:cs="Times New Roman"/>
          <w:szCs w:val="24"/>
        </w:rPr>
        <w:t xml:space="preserve"> </w:t>
      </w:r>
      <w:r w:rsidRPr="00B74666">
        <w:rPr>
          <w:rFonts w:cs="Times New Roman"/>
          <w:szCs w:val="24"/>
        </w:rPr>
        <w:t xml:space="preserve">(fluorescent molecule) and </w:t>
      </w:r>
      <w:r w:rsidRPr="00BD55C4">
        <w:rPr>
          <w:rFonts w:cs="Times New Roman"/>
          <w:i/>
          <w:szCs w:val="24"/>
        </w:rPr>
        <w:t>S</w:t>
      </w:r>
      <w:r w:rsidRPr="00B74666">
        <w:rPr>
          <w:rFonts w:cs="Times New Roman"/>
          <w:szCs w:val="24"/>
          <w:vertAlign w:val="subscript"/>
        </w:rPr>
        <w:t>1</w:t>
      </w:r>
      <w:r w:rsidRPr="00B74666">
        <w:rPr>
          <w:rFonts w:cs="Times New Roman"/>
          <w:szCs w:val="24"/>
        </w:rPr>
        <w:t xml:space="preserve"> is its first (electronically) excited state. The specific  frequencies of exciting and emitted light are dependent on the particular system.</w:t>
      </w:r>
    </w:p>
    <w:p w:rsidR="00E20335" w:rsidRPr="00B74666" w:rsidRDefault="00275F85" w:rsidP="004D5D69">
      <w:pPr>
        <w:pStyle w:val="Heading3"/>
        <w:spacing w:after="240" w:line="360" w:lineRule="auto"/>
        <w:rPr>
          <w:rFonts w:ascii="Times New Roman" w:hAnsi="Times New Roman" w:cs="Times New Roman"/>
          <w:color w:val="auto"/>
          <w:sz w:val="26"/>
          <w:szCs w:val="26"/>
        </w:rPr>
      </w:pPr>
      <w:bookmarkStart w:id="33" w:name="_Toc358049185"/>
      <w:bookmarkStart w:id="34" w:name="_Toc358052176"/>
      <w:bookmarkStart w:id="35" w:name="_Toc358526269"/>
      <w:bookmarkStart w:id="36" w:name="_Toc359827129"/>
      <w:r w:rsidRPr="00B74666">
        <w:rPr>
          <w:rFonts w:ascii="Times New Roman" w:hAnsi="Times New Roman" w:cs="Times New Roman"/>
          <w:color w:val="auto"/>
          <w:sz w:val="26"/>
          <w:szCs w:val="26"/>
        </w:rPr>
        <w:t>2.5</w:t>
      </w:r>
      <w:r w:rsidR="00E20335" w:rsidRPr="00B74666">
        <w:rPr>
          <w:rFonts w:ascii="Times New Roman" w:hAnsi="Times New Roman" w:cs="Times New Roman"/>
          <w:color w:val="auto"/>
          <w:sz w:val="26"/>
          <w:szCs w:val="26"/>
        </w:rPr>
        <w:t>.1 Fluorescence quantum yield</w:t>
      </w:r>
      <w:bookmarkEnd w:id="33"/>
      <w:bookmarkEnd w:id="34"/>
      <w:bookmarkEnd w:id="35"/>
      <w:bookmarkEnd w:id="36"/>
      <w:r w:rsidR="00E20335" w:rsidRPr="00B74666">
        <w:rPr>
          <w:rFonts w:ascii="Times New Roman" w:hAnsi="Times New Roman" w:cs="Times New Roman"/>
          <w:color w:val="auto"/>
          <w:sz w:val="26"/>
          <w:szCs w:val="26"/>
        </w:rPr>
        <w:t xml:space="preserve"> </w:t>
      </w:r>
    </w:p>
    <w:p w:rsidR="00E20335" w:rsidRPr="00B74666" w:rsidRDefault="00E20335" w:rsidP="004D5D69">
      <w:pPr>
        <w:autoSpaceDE w:val="0"/>
        <w:autoSpaceDN w:val="0"/>
        <w:adjustRightInd w:val="0"/>
        <w:spacing w:after="0" w:line="360" w:lineRule="auto"/>
        <w:rPr>
          <w:rFonts w:cs="Times New Roman"/>
          <w:szCs w:val="24"/>
        </w:rPr>
      </w:pPr>
      <w:r w:rsidRPr="00B74666">
        <w:rPr>
          <w:rFonts w:cs="Times New Roman"/>
          <w:szCs w:val="24"/>
        </w:rPr>
        <w:t>The fraction of electronically excited molecules that decay to the ground state by fluorescence is</w:t>
      </w:r>
    </w:p>
    <w:p w:rsidR="00E20335" w:rsidRPr="00B74666" w:rsidRDefault="00E20335" w:rsidP="004D5D69">
      <w:pPr>
        <w:autoSpaceDE w:val="0"/>
        <w:autoSpaceDN w:val="0"/>
        <w:adjustRightInd w:val="0"/>
        <w:spacing w:after="0" w:line="360" w:lineRule="auto"/>
        <w:rPr>
          <w:rFonts w:cs="Times New Roman"/>
          <w:szCs w:val="24"/>
        </w:rPr>
      </w:pPr>
      <w:r w:rsidRPr="00B74666">
        <w:rPr>
          <w:rFonts w:cs="Times New Roman"/>
          <w:szCs w:val="24"/>
        </w:rPr>
        <w:lastRenderedPageBreak/>
        <w:t xml:space="preserve">called the fluorescence quantum yield. Molecules in the fundamental state absorb light with an intensity equal to I and reach an excited state </w:t>
      </w:r>
      <w:proofErr w:type="spellStart"/>
      <w:r w:rsidRPr="00473630">
        <w:rPr>
          <w:rFonts w:cs="Times New Roman"/>
          <w:i/>
          <w:szCs w:val="24"/>
        </w:rPr>
        <w:t>S</w:t>
      </w:r>
      <w:r w:rsidRPr="00B74666">
        <w:rPr>
          <w:rFonts w:cs="Times New Roman"/>
          <w:szCs w:val="24"/>
          <w:vertAlign w:val="subscript"/>
        </w:rPr>
        <w:t>n</w:t>
      </w:r>
      <w:proofErr w:type="spellEnd"/>
      <w:r w:rsidRPr="00B74666">
        <w:rPr>
          <w:rFonts w:cs="Times New Roman"/>
          <w:szCs w:val="24"/>
        </w:rPr>
        <w:t>. Then, different competitive processes, including fluorescence, will compete with each other to de-excite the molecule.</w:t>
      </w:r>
      <w:r w:rsidRPr="00B74666">
        <w:t xml:space="preserve"> </w:t>
      </w:r>
    </w:p>
    <w:p w:rsidR="00E20335" w:rsidRDefault="00E20335" w:rsidP="00F55F6F">
      <w:pPr>
        <w:autoSpaceDE w:val="0"/>
        <w:autoSpaceDN w:val="0"/>
        <w:adjustRightInd w:val="0"/>
        <w:spacing w:after="240" w:line="360" w:lineRule="auto"/>
        <w:rPr>
          <w:rFonts w:cs="Times New Roman"/>
          <w:szCs w:val="24"/>
        </w:rPr>
      </w:pPr>
      <w:r w:rsidRPr="00B74666">
        <w:rPr>
          <w:rFonts w:cs="Times New Roman"/>
          <w:szCs w:val="24"/>
        </w:rPr>
        <w:t>The fluorescence quantum yield is the ratio of the number of photons emitted to the number absorbed.</w:t>
      </w:r>
    </w:p>
    <w:p w:rsidR="00AC30AF" w:rsidRDefault="00473630" w:rsidP="00F55F6F">
      <w:pPr>
        <w:autoSpaceDE w:val="0"/>
        <w:autoSpaceDN w:val="0"/>
        <w:adjustRightInd w:val="0"/>
        <w:spacing w:after="240" w:line="360" w:lineRule="auto"/>
        <w:rPr>
          <w:rFonts w:cs="Times New Roman"/>
          <w:szCs w:val="24"/>
        </w:rPr>
      </w:pPr>
      <w:r>
        <w:rPr>
          <w:rFonts w:cs="Times New Roman"/>
          <w:szCs w:val="24"/>
        </w:rPr>
        <w:tab/>
      </w:r>
      <w:r>
        <w:rPr>
          <w:rFonts w:cs="Times New Roman"/>
          <w:szCs w:val="24"/>
        </w:rPr>
        <w:tab/>
      </w:r>
      <m:oMath>
        <m:sSub>
          <m:sSubPr>
            <m:ctrlPr>
              <w:rPr>
                <w:rFonts w:ascii="Cambria Math" w:hAnsi="Cambria Math" w:cs="Times New Roman"/>
                <w:i/>
                <w:szCs w:val="24"/>
              </w:rPr>
            </m:ctrlPr>
          </m:sSubPr>
          <m:e>
            <m:r>
              <m:rPr>
                <m:sty m:val="p"/>
              </m:rPr>
              <w:rPr>
                <w:rFonts w:ascii="Cambria Math" w:hAnsi="Cambria Math" w:cs="Times New Roman"/>
                <w:szCs w:val="24"/>
              </w:rPr>
              <m:t>Φ</m:t>
            </m:r>
          </m:e>
          <m:sub>
            <m:r>
              <w:rPr>
                <w:rFonts w:ascii="Cambria Math" w:hAnsi="Cambria Math" w:cs="Times New Roman"/>
                <w:szCs w:val="24"/>
              </w:rPr>
              <m:t>F</m:t>
            </m:r>
          </m:sub>
        </m:sSub>
        <m:r>
          <m:rPr>
            <m:sty m:val="p"/>
          </m:rPr>
          <w:rPr>
            <w:rFonts w:ascii="Cambria Math" w:hAnsi="Cambria Math" w:cs="Times New Roman"/>
            <w:szCs w:val="24"/>
          </w:rPr>
          <m:t>=</m:t>
        </m:r>
        <m:f>
          <m:fPr>
            <m:ctrlPr>
              <w:rPr>
                <w:rFonts w:ascii="Cambria Math" w:hAnsi="Cambria Math" w:cs="Times New Roman"/>
                <w:szCs w:val="24"/>
              </w:rPr>
            </m:ctrlPr>
          </m:fPr>
          <m:num>
            <m:r>
              <m:rPr>
                <m:sty m:val="p"/>
              </m:rPr>
              <w:rPr>
                <w:rFonts w:ascii="Cambria Math" w:hAnsi="Cambria Math" w:cs="Times New Roman"/>
                <w:szCs w:val="24"/>
              </w:rPr>
              <m:t>Emittedphotons</m:t>
            </m:r>
          </m:num>
          <m:den>
            <m:r>
              <m:rPr>
                <m:sty m:val="p"/>
              </m:rPr>
              <w:rPr>
                <w:rFonts w:ascii="Cambria Math" w:hAnsi="Cambria Math" w:cs="Times New Roman"/>
                <w:szCs w:val="24"/>
              </w:rPr>
              <m:t>Absorbed photons</m:t>
            </m:r>
          </m:den>
        </m:f>
        <m:r>
          <m:rPr>
            <m:sty m:val="p"/>
          </m:rPr>
          <w:rPr>
            <w:rFonts w:ascii="Cambria Math" w:hAnsi="Cambria Math" w:cs="Times New Roman"/>
            <w:szCs w:val="24"/>
          </w:rPr>
          <m:t xml:space="preserve">= </m:t>
        </m:r>
        <m:f>
          <m:fPr>
            <m:ctrlPr>
              <w:rPr>
                <w:rFonts w:ascii="Cambria Math" w:hAnsi="Cambria Math" w:cs="Times New Roman"/>
                <w:szCs w:val="24"/>
              </w:rPr>
            </m:ctrlPr>
          </m:fPr>
          <m:num>
            <m:r>
              <m:rPr>
                <m:sty m:val="p"/>
              </m:rPr>
              <w:rPr>
                <w:rFonts w:ascii="Cambria Math" w:hAnsi="Cambria Math" w:cs="Times New Roman"/>
                <w:szCs w:val="24"/>
              </w:rPr>
              <m:t>Γ</m:t>
            </m:r>
          </m:num>
          <m:den>
            <m:r>
              <m:rPr>
                <m:sty m:val="p"/>
              </m:rPr>
              <w:rPr>
                <w:rFonts w:ascii="Cambria Math" w:hAnsi="Cambria Math" w:cs="Times New Roman"/>
                <w:szCs w:val="24"/>
              </w:rPr>
              <m:t>Γ+</m:t>
            </m:r>
            <m:sSub>
              <m:sSubPr>
                <m:ctrlPr>
                  <w:rPr>
                    <w:rFonts w:ascii="Cambria Math" w:hAnsi="Cambria Math" w:cs="Times New Roman"/>
                    <w:szCs w:val="24"/>
                  </w:rPr>
                </m:ctrlPr>
              </m:sSubPr>
              <m:e>
                <m:r>
                  <m:rPr>
                    <m:sty m:val="p"/>
                  </m:rPr>
                  <w:rPr>
                    <w:rFonts w:ascii="Cambria Math" w:hAnsi="Cambria Math" w:cs="Times New Roman"/>
                    <w:szCs w:val="24"/>
                  </w:rPr>
                  <m:t>K</m:t>
                </m:r>
              </m:e>
              <m:sub>
                <m:r>
                  <m:rPr>
                    <m:sty m:val="p"/>
                  </m:rPr>
                  <w:rPr>
                    <w:rFonts w:ascii="Cambria Math" w:hAnsi="Cambria Math" w:cs="Times New Roman"/>
                    <w:szCs w:val="24"/>
                  </w:rPr>
                  <m:t>r</m:t>
                </m:r>
              </m:sub>
            </m:sSub>
          </m:den>
        </m:f>
      </m:oMath>
      <w:r w:rsidR="00AC30AF">
        <w:rPr>
          <w:rFonts w:cs="Times New Roman"/>
          <w:szCs w:val="24"/>
        </w:rPr>
        <w:tab/>
      </w:r>
      <w:r w:rsidR="001A5A7A">
        <w:rPr>
          <w:rFonts w:cs="Times New Roman"/>
          <w:szCs w:val="24"/>
        </w:rPr>
        <w:tab/>
      </w:r>
      <w:r w:rsidR="001A5A7A">
        <w:rPr>
          <w:rFonts w:cs="Times New Roman"/>
          <w:szCs w:val="24"/>
        </w:rPr>
        <w:tab/>
      </w:r>
      <w:r w:rsidR="001A5A7A">
        <w:rPr>
          <w:rFonts w:cs="Times New Roman"/>
          <w:szCs w:val="24"/>
        </w:rPr>
        <w:tab/>
      </w:r>
      <w:r w:rsidR="001A5A7A">
        <w:rPr>
          <w:rFonts w:cs="Times New Roman"/>
          <w:szCs w:val="24"/>
        </w:rPr>
        <w:tab/>
      </w:r>
      <w:r w:rsidR="001A5A7A">
        <w:rPr>
          <w:rFonts w:cs="Times New Roman"/>
          <w:szCs w:val="24"/>
        </w:rPr>
        <w:tab/>
        <w:t>(2.10)</w:t>
      </w:r>
    </w:p>
    <w:p w:rsidR="00E20335" w:rsidRPr="00AC30AF" w:rsidRDefault="00E20335" w:rsidP="00F55F6F">
      <w:pPr>
        <w:autoSpaceDE w:val="0"/>
        <w:autoSpaceDN w:val="0"/>
        <w:adjustRightInd w:val="0"/>
        <w:spacing w:after="240" w:line="360" w:lineRule="auto"/>
        <w:rPr>
          <w:rFonts w:cs="Times New Roman"/>
          <w:szCs w:val="24"/>
        </w:rPr>
      </w:pPr>
      <w:r w:rsidRPr="00B74666">
        <w:rPr>
          <w:rFonts w:eastAsiaTheme="minorEastAsia" w:cs="Times New Roman"/>
          <w:szCs w:val="24"/>
        </w:rPr>
        <w:t xml:space="preserve">where Γ= emissive rate constant of the </w:t>
      </w:r>
      <w:proofErr w:type="spellStart"/>
      <w:r w:rsidRPr="00B74666">
        <w:rPr>
          <w:rFonts w:eastAsiaTheme="minorEastAsia" w:cs="Times New Roman"/>
          <w:szCs w:val="24"/>
        </w:rPr>
        <w:t>fluorophore</w:t>
      </w:r>
      <w:proofErr w:type="spellEnd"/>
      <w:r w:rsidR="00AC30AF">
        <w:rPr>
          <w:rFonts w:cs="Times New Roman"/>
          <w:szCs w:val="24"/>
        </w:rPr>
        <w:t xml:space="preserve">, </w:t>
      </w:r>
      <w:r w:rsidRPr="00AC30AF">
        <w:rPr>
          <w:rFonts w:eastAsiaTheme="minorEastAsia" w:cs="Times New Roman"/>
          <w:i/>
          <w:szCs w:val="24"/>
        </w:rPr>
        <w:t>K</w:t>
      </w:r>
      <w:r w:rsidRPr="00AC30AF">
        <w:rPr>
          <w:rFonts w:eastAsiaTheme="minorEastAsia" w:cs="Times New Roman"/>
          <w:szCs w:val="24"/>
          <w:vertAlign w:val="subscript"/>
        </w:rPr>
        <w:t>r</w:t>
      </w:r>
      <w:r w:rsidR="00AC30AF">
        <w:rPr>
          <w:rFonts w:eastAsiaTheme="minorEastAsia" w:cs="Times New Roman"/>
          <w:szCs w:val="24"/>
        </w:rPr>
        <w:t xml:space="preserve"> </w:t>
      </w:r>
      <w:r w:rsidRPr="00B74666">
        <w:rPr>
          <w:rFonts w:eastAsiaTheme="minorEastAsia" w:cs="Times New Roman"/>
          <w:szCs w:val="24"/>
        </w:rPr>
        <w:t>=</w:t>
      </w:r>
      <w:r w:rsidRPr="00B74666">
        <w:t xml:space="preserve"> </w:t>
      </w:r>
      <w:r w:rsidRPr="00B74666">
        <w:rPr>
          <w:rFonts w:eastAsiaTheme="minorEastAsia" w:cs="Times New Roman"/>
          <w:szCs w:val="24"/>
        </w:rPr>
        <w:t>rate constant of all non-</w:t>
      </w:r>
      <w:proofErr w:type="spellStart"/>
      <w:r w:rsidRPr="00B74666">
        <w:rPr>
          <w:rFonts w:eastAsiaTheme="minorEastAsia" w:cs="Times New Roman"/>
          <w:szCs w:val="24"/>
        </w:rPr>
        <w:t>radiative</w:t>
      </w:r>
      <w:proofErr w:type="spellEnd"/>
      <w:r w:rsidRPr="00B74666">
        <w:rPr>
          <w:rFonts w:eastAsiaTheme="minorEastAsia" w:cs="Times New Roman"/>
          <w:szCs w:val="24"/>
        </w:rPr>
        <w:t xml:space="preserve"> decay to </w:t>
      </w:r>
      <w:r w:rsidRPr="00AC30AF">
        <w:rPr>
          <w:rFonts w:eastAsiaTheme="minorEastAsia" w:cs="Times New Roman"/>
          <w:i/>
          <w:szCs w:val="24"/>
        </w:rPr>
        <w:t>S</w:t>
      </w:r>
      <w:r w:rsidRPr="00AC30AF">
        <w:rPr>
          <w:rFonts w:eastAsiaTheme="minorEastAsia" w:cs="Times New Roman"/>
          <w:szCs w:val="24"/>
          <w:vertAlign w:val="subscript"/>
        </w:rPr>
        <w:t xml:space="preserve">0 </w:t>
      </w:r>
    </w:p>
    <w:p w:rsidR="00E20335" w:rsidRPr="00B74666" w:rsidRDefault="00E20335" w:rsidP="00F55F6F">
      <w:pPr>
        <w:autoSpaceDE w:val="0"/>
        <w:autoSpaceDN w:val="0"/>
        <w:adjustRightInd w:val="0"/>
        <w:spacing w:after="240" w:line="360" w:lineRule="auto"/>
        <w:rPr>
          <w:rFonts w:cs="Times New Roman"/>
          <w:szCs w:val="24"/>
        </w:rPr>
      </w:pPr>
      <w:r w:rsidRPr="00B74666">
        <w:rPr>
          <w:rFonts w:cs="Times New Roman"/>
          <w:szCs w:val="24"/>
        </w:rPr>
        <w:t xml:space="preserve">The quantum yield can be close to unity if the </w:t>
      </w:r>
      <w:proofErr w:type="spellStart"/>
      <w:r w:rsidRPr="00B74666">
        <w:rPr>
          <w:rFonts w:cs="Times New Roman"/>
          <w:szCs w:val="24"/>
        </w:rPr>
        <w:t>radiationless</w:t>
      </w:r>
      <w:proofErr w:type="spellEnd"/>
      <w:r w:rsidRPr="00B74666">
        <w:rPr>
          <w:rFonts w:cs="Times New Roman"/>
          <w:szCs w:val="24"/>
        </w:rPr>
        <w:t xml:space="preserve"> decay rate is much smaller than the rate of </w:t>
      </w:r>
      <w:proofErr w:type="spellStart"/>
      <w:r w:rsidRPr="00B74666">
        <w:rPr>
          <w:rFonts w:cs="Times New Roman"/>
          <w:szCs w:val="24"/>
        </w:rPr>
        <w:t>radiative</w:t>
      </w:r>
      <w:proofErr w:type="spellEnd"/>
      <w:r w:rsidRPr="00B74666">
        <w:rPr>
          <w:rFonts w:cs="Times New Roman"/>
          <w:szCs w:val="24"/>
        </w:rPr>
        <w:t xml:space="preserve"> decay, that is </w:t>
      </w:r>
      <w:r w:rsidRPr="00AC30AF">
        <w:rPr>
          <w:rFonts w:cs="Times New Roman"/>
          <w:i/>
          <w:szCs w:val="24"/>
        </w:rPr>
        <w:t>K</w:t>
      </w:r>
      <w:r w:rsidRPr="00AC30AF">
        <w:rPr>
          <w:rFonts w:cs="Times New Roman"/>
          <w:szCs w:val="24"/>
          <w:vertAlign w:val="subscript"/>
        </w:rPr>
        <w:t>r</w:t>
      </w:r>
      <w:r w:rsidRPr="00B74666">
        <w:rPr>
          <w:rFonts w:cs="Times New Roman"/>
          <w:szCs w:val="24"/>
        </w:rPr>
        <w:t xml:space="preserve"> </w:t>
      </w:r>
      <w:r w:rsidR="000B3FE9">
        <w:rPr>
          <w:rFonts w:cs="Times New Roman"/>
          <w:szCs w:val="24"/>
        </w:rPr>
        <w:t>&lt; Γ [11</w:t>
      </w:r>
      <w:r w:rsidR="001B44BE" w:rsidRPr="00B74666">
        <w:rPr>
          <w:rFonts w:cs="Times New Roman"/>
          <w:szCs w:val="24"/>
        </w:rPr>
        <w:t>].</w:t>
      </w:r>
    </w:p>
    <w:p w:rsidR="0058677B" w:rsidRPr="00B74666" w:rsidRDefault="00275F85" w:rsidP="001A5A7A">
      <w:pPr>
        <w:pStyle w:val="Heading3"/>
        <w:spacing w:after="240" w:line="360" w:lineRule="auto"/>
        <w:rPr>
          <w:rFonts w:ascii="Times New Roman" w:hAnsi="Times New Roman" w:cs="Times New Roman"/>
          <w:color w:val="auto"/>
          <w:sz w:val="26"/>
          <w:szCs w:val="26"/>
        </w:rPr>
      </w:pPr>
      <w:bookmarkStart w:id="37" w:name="_Toc358049186"/>
      <w:bookmarkStart w:id="38" w:name="_Toc358052177"/>
      <w:bookmarkStart w:id="39" w:name="_Toc358526270"/>
      <w:bookmarkStart w:id="40" w:name="_Toc359827130"/>
      <w:r w:rsidRPr="00B74666">
        <w:rPr>
          <w:rFonts w:ascii="Times New Roman" w:hAnsi="Times New Roman" w:cs="Times New Roman"/>
          <w:color w:val="auto"/>
          <w:sz w:val="26"/>
          <w:szCs w:val="26"/>
        </w:rPr>
        <w:t>2.5</w:t>
      </w:r>
      <w:r w:rsidR="00E20335" w:rsidRPr="00B74666">
        <w:rPr>
          <w:rFonts w:ascii="Times New Roman" w:hAnsi="Times New Roman" w:cs="Times New Roman"/>
          <w:color w:val="auto"/>
          <w:sz w:val="26"/>
          <w:szCs w:val="26"/>
        </w:rPr>
        <w:t xml:space="preserve">.2 </w:t>
      </w:r>
      <w:r w:rsidR="00AA46D8" w:rsidRPr="00B74666">
        <w:rPr>
          <w:rFonts w:ascii="Times New Roman" w:hAnsi="Times New Roman" w:cs="Times New Roman"/>
          <w:color w:val="auto"/>
          <w:sz w:val="26"/>
          <w:szCs w:val="26"/>
        </w:rPr>
        <w:t>Factors Affecting Fluorescence Spectra</w:t>
      </w:r>
      <w:bookmarkEnd w:id="37"/>
      <w:bookmarkEnd w:id="38"/>
      <w:bookmarkEnd w:id="39"/>
      <w:bookmarkEnd w:id="40"/>
    </w:p>
    <w:p w:rsidR="00936E1F" w:rsidRPr="00B74666" w:rsidRDefault="0058677B" w:rsidP="001A5A7A">
      <w:pPr>
        <w:autoSpaceDE w:val="0"/>
        <w:autoSpaceDN w:val="0"/>
        <w:adjustRightInd w:val="0"/>
        <w:spacing w:after="240" w:line="360" w:lineRule="auto"/>
        <w:rPr>
          <w:rFonts w:cs="Times New Roman"/>
          <w:szCs w:val="24"/>
        </w:rPr>
      </w:pPr>
      <w:r w:rsidRPr="00B74666">
        <w:rPr>
          <w:rFonts w:cs="Times New Roman"/>
          <w:szCs w:val="24"/>
        </w:rPr>
        <w:t xml:space="preserve">Fluorescence probes represent the most important area of fluorescence spectroscopy. The wavelength and time resolution required of the instruments is determined by the spectral properties of the </w:t>
      </w:r>
      <w:proofErr w:type="spellStart"/>
      <w:r w:rsidRPr="00B74666">
        <w:rPr>
          <w:rFonts w:cs="Times New Roman"/>
          <w:szCs w:val="24"/>
        </w:rPr>
        <w:t>fluorophores</w:t>
      </w:r>
      <w:proofErr w:type="spellEnd"/>
      <w:r w:rsidRPr="00B74666">
        <w:rPr>
          <w:rFonts w:cs="Times New Roman"/>
          <w:szCs w:val="24"/>
        </w:rPr>
        <w:t xml:space="preserve">. Furthermore, the information available from the experiments is determined by the properties of the probe. Many </w:t>
      </w:r>
      <w:proofErr w:type="spellStart"/>
      <w:r w:rsidRPr="00B74666">
        <w:rPr>
          <w:rFonts w:cs="Times New Roman"/>
          <w:szCs w:val="24"/>
        </w:rPr>
        <w:t>chromophores</w:t>
      </w:r>
      <w:proofErr w:type="spellEnd"/>
      <w:r w:rsidRPr="00B74666">
        <w:rPr>
          <w:rFonts w:cs="Times New Roman"/>
          <w:szCs w:val="24"/>
        </w:rPr>
        <w:t xml:space="preserve"> do not necessarily </w:t>
      </w:r>
      <w:proofErr w:type="spellStart"/>
      <w:r w:rsidRPr="00B74666">
        <w:rPr>
          <w:rFonts w:cs="Times New Roman"/>
          <w:szCs w:val="24"/>
        </w:rPr>
        <w:t>ﬂuoresce</w:t>
      </w:r>
      <w:proofErr w:type="spellEnd"/>
      <w:r w:rsidRPr="00B74666">
        <w:rPr>
          <w:rFonts w:cs="Times New Roman"/>
          <w:szCs w:val="24"/>
        </w:rPr>
        <w:t xml:space="preserve">. A variety of environmental  factors affect fluorescence emission, including interactions between the </w:t>
      </w:r>
      <w:proofErr w:type="spellStart"/>
      <w:r w:rsidRPr="00B74666">
        <w:rPr>
          <w:rFonts w:cs="Times New Roman"/>
          <w:szCs w:val="24"/>
        </w:rPr>
        <w:t>fluorophore</w:t>
      </w:r>
      <w:proofErr w:type="spellEnd"/>
      <w:r w:rsidRPr="00B74666">
        <w:rPr>
          <w:rFonts w:cs="Times New Roman"/>
          <w:szCs w:val="24"/>
        </w:rPr>
        <w:t xml:space="preserve"> and surrounding solvent molecules (dictated by solvent polarity), other dissolved inorganic and organic compounds, temperature, </w:t>
      </w:r>
      <w:r w:rsidRPr="001A5A7A">
        <w:rPr>
          <w:rFonts w:cs="Times New Roman"/>
          <w:szCs w:val="24"/>
        </w:rPr>
        <w:t>p</w:t>
      </w:r>
      <w:r w:rsidRPr="00B74666">
        <w:rPr>
          <w:rFonts w:cs="Times New Roman"/>
          <w:szCs w:val="24"/>
        </w:rPr>
        <w:t xml:space="preserve">H, and the localized concentration of the fluorescent species. The effects of these parameters vary widely from one </w:t>
      </w:r>
      <w:proofErr w:type="spellStart"/>
      <w:r w:rsidRPr="00B74666">
        <w:rPr>
          <w:rFonts w:cs="Times New Roman"/>
          <w:szCs w:val="24"/>
        </w:rPr>
        <w:t>fluorophore</w:t>
      </w:r>
      <w:proofErr w:type="spellEnd"/>
      <w:r w:rsidRPr="00B74666">
        <w:rPr>
          <w:rFonts w:cs="Times New Roman"/>
          <w:szCs w:val="24"/>
        </w:rPr>
        <w:t xml:space="preserve"> to another, but the absorption and emission spectra, as well as quantum yields, can be heavily influenced by environmental variables. In fact, the high degree of sensitivity in fluorescence is primarily due to interactions that occur in the local environment dur</w:t>
      </w:r>
      <w:r w:rsidR="00441EC1" w:rsidRPr="00B74666">
        <w:rPr>
          <w:rFonts w:cs="Times New Roman"/>
          <w:szCs w:val="24"/>
        </w:rPr>
        <w:t xml:space="preserve">ing the excited state life time </w:t>
      </w:r>
      <w:r w:rsidR="000B3FE9">
        <w:rPr>
          <w:rFonts w:cs="Times New Roman"/>
          <w:szCs w:val="24"/>
        </w:rPr>
        <w:t>[11</w:t>
      </w:r>
      <w:r w:rsidRPr="00B74666">
        <w:rPr>
          <w:rFonts w:cs="Times New Roman"/>
          <w:szCs w:val="24"/>
        </w:rPr>
        <w:t>]</w:t>
      </w:r>
      <w:r w:rsidR="00441EC1" w:rsidRPr="00B74666">
        <w:rPr>
          <w:rFonts w:cs="Times New Roman"/>
          <w:szCs w:val="24"/>
        </w:rPr>
        <w:t>.</w:t>
      </w:r>
    </w:p>
    <w:p w:rsidR="00936E1F" w:rsidRPr="00B74666" w:rsidRDefault="00275F85" w:rsidP="001A5A7A">
      <w:pPr>
        <w:pStyle w:val="Heading4"/>
        <w:spacing w:after="240" w:line="360" w:lineRule="auto"/>
        <w:rPr>
          <w:rFonts w:ascii="Times New Roman" w:hAnsi="Times New Roman" w:cs="Times New Roman"/>
          <w:i w:val="0"/>
          <w:color w:val="auto"/>
          <w:szCs w:val="24"/>
        </w:rPr>
      </w:pPr>
      <w:r w:rsidRPr="00B74666">
        <w:rPr>
          <w:rFonts w:ascii="Times New Roman" w:hAnsi="Times New Roman" w:cs="Times New Roman"/>
          <w:i w:val="0"/>
          <w:color w:val="auto"/>
          <w:szCs w:val="24"/>
        </w:rPr>
        <w:t>2.5</w:t>
      </w:r>
      <w:r w:rsidR="00E20335" w:rsidRPr="00B74666">
        <w:rPr>
          <w:rFonts w:ascii="Times New Roman" w:hAnsi="Times New Roman" w:cs="Times New Roman"/>
          <w:i w:val="0"/>
          <w:color w:val="auto"/>
          <w:szCs w:val="24"/>
        </w:rPr>
        <w:t xml:space="preserve">.2.1 </w:t>
      </w:r>
      <w:r w:rsidR="00B73F7B" w:rsidRPr="00B74666">
        <w:rPr>
          <w:rFonts w:ascii="Times New Roman" w:hAnsi="Times New Roman" w:cs="Times New Roman"/>
          <w:i w:val="0"/>
          <w:color w:val="auto"/>
          <w:szCs w:val="24"/>
        </w:rPr>
        <w:t>Solvent e</w:t>
      </w:r>
      <w:r w:rsidR="004F1C42" w:rsidRPr="00B74666">
        <w:rPr>
          <w:rFonts w:ascii="Times New Roman" w:hAnsi="Times New Roman" w:cs="Times New Roman"/>
          <w:i w:val="0"/>
          <w:color w:val="auto"/>
          <w:szCs w:val="24"/>
        </w:rPr>
        <w:t>ffect</w:t>
      </w:r>
    </w:p>
    <w:p w:rsidR="00482C06" w:rsidRDefault="00327896" w:rsidP="001A5A7A">
      <w:pPr>
        <w:autoSpaceDE w:val="0"/>
        <w:autoSpaceDN w:val="0"/>
        <w:adjustRightInd w:val="0"/>
        <w:spacing w:after="240" w:line="360" w:lineRule="auto"/>
        <w:rPr>
          <w:rFonts w:cs="Times New Roman"/>
          <w:szCs w:val="24"/>
        </w:rPr>
      </w:pPr>
      <w:r w:rsidRPr="00B74666">
        <w:rPr>
          <w:rFonts w:cs="Times New Roman"/>
          <w:szCs w:val="24"/>
        </w:rPr>
        <w:t xml:space="preserve">When the excited state of a molecule is created in solution by continuous or flash excitation, the excited state molecule interacts to a varying degree with the surrounding solvent molecules, depending on their polarity, before relaxing to the ground state. These excited-state solute-solvent interactions found in fluorescent molecules are often reflected in the spectral position and </w:t>
      </w:r>
      <w:r w:rsidRPr="00B74666">
        <w:rPr>
          <w:rFonts w:cs="Times New Roman"/>
          <w:szCs w:val="24"/>
        </w:rPr>
        <w:lastRenderedPageBreak/>
        <w:t xml:space="preserve">shape of the emission bands, this solvent dependence of fluorescence spectra has been called </w:t>
      </w:r>
      <w:proofErr w:type="spellStart"/>
      <w:r w:rsidRPr="00B74666">
        <w:rPr>
          <w:rFonts w:cs="Times New Roman"/>
          <w:szCs w:val="24"/>
        </w:rPr>
        <w:t>fluoro</w:t>
      </w:r>
      <w:proofErr w:type="spellEnd"/>
      <w:r w:rsidRPr="00B74666">
        <w:rPr>
          <w:rFonts w:cs="Times New Roman"/>
          <w:szCs w:val="24"/>
        </w:rPr>
        <w:t>-solvatochromism. The time scale for fluorescence emission is much longer than that for absorption, and over this period of time, the solvent molecules have a chance to rotationally reorient to stabilize a</w:t>
      </w:r>
      <w:r w:rsidR="00482C06">
        <w:rPr>
          <w:rFonts w:cs="Times New Roman"/>
          <w:szCs w:val="24"/>
        </w:rPr>
        <w:t xml:space="preserve">n excited state dipole moment. </w:t>
      </w:r>
      <w:r w:rsidRPr="00B74666">
        <w:rPr>
          <w:rFonts w:cs="Times New Roman"/>
          <w:szCs w:val="24"/>
        </w:rPr>
        <w:t xml:space="preserve">This effect is called solvent relaxation, and the magnitude of this effect varies with the nature of the solvent.  Solvent relaxation leads to a lowering of the energy of the excited state of the molecule </w:t>
      </w:r>
      <w:r w:rsidR="00E817D8" w:rsidRPr="00B74666">
        <w:rPr>
          <w:rFonts w:cs="Times New Roman"/>
          <w:szCs w:val="24"/>
        </w:rPr>
        <w:t>in a dipolar solvent i.e. the maximum in the fluorescence spectrum of a compound occurs at longer wavelength than the maximum in the absorption spectrum. The wavelength difference between the absorption and fluorescence maxima is called the Stokes shift. Often, the Stokes shift is large (20 to 50 nm), especially for polar solutes in polar solvents. There is often some overlap, but not a great deal, between the absorption and fluorescence spectra of a compound. Both spectra may exhibit wavelength shifts whenever the solvent is changed; again, these effects are largest for polar solutes dissolved in polar, hydrogen bonding solvents</w:t>
      </w:r>
      <w:r w:rsidR="000B3FE9">
        <w:rPr>
          <w:rFonts w:cs="Times New Roman"/>
          <w:szCs w:val="24"/>
        </w:rPr>
        <w:t xml:space="preserve"> [3,</w:t>
      </w:r>
      <w:r w:rsidR="0065125C">
        <w:rPr>
          <w:rFonts w:cs="Times New Roman"/>
          <w:szCs w:val="24"/>
        </w:rPr>
        <w:t xml:space="preserve"> </w:t>
      </w:r>
      <w:r w:rsidR="000B3FE9">
        <w:rPr>
          <w:rFonts w:cs="Times New Roman"/>
          <w:szCs w:val="24"/>
        </w:rPr>
        <w:t>11,</w:t>
      </w:r>
      <w:r w:rsidR="0065125C">
        <w:rPr>
          <w:rFonts w:cs="Times New Roman"/>
          <w:szCs w:val="24"/>
        </w:rPr>
        <w:t xml:space="preserve"> </w:t>
      </w:r>
      <w:r w:rsidR="000B3FE9">
        <w:rPr>
          <w:rFonts w:cs="Times New Roman"/>
          <w:szCs w:val="24"/>
        </w:rPr>
        <w:t>27,</w:t>
      </w:r>
      <w:r w:rsidR="0065125C">
        <w:rPr>
          <w:rFonts w:cs="Times New Roman"/>
          <w:szCs w:val="24"/>
        </w:rPr>
        <w:t xml:space="preserve"> </w:t>
      </w:r>
      <w:r w:rsidR="000B3FE9">
        <w:rPr>
          <w:rFonts w:cs="Times New Roman"/>
          <w:szCs w:val="24"/>
        </w:rPr>
        <w:t>29</w:t>
      </w:r>
      <w:r w:rsidR="001504F0" w:rsidRPr="00B74666">
        <w:rPr>
          <w:rFonts w:cs="Times New Roman"/>
          <w:szCs w:val="24"/>
        </w:rPr>
        <w:t>]</w:t>
      </w:r>
      <w:r w:rsidR="00E817D8" w:rsidRPr="00B74666">
        <w:rPr>
          <w:rFonts w:cs="Times New Roman"/>
          <w:szCs w:val="24"/>
        </w:rPr>
        <w:t>.</w:t>
      </w:r>
    </w:p>
    <w:p w:rsidR="00E817D8" w:rsidRPr="00B74666" w:rsidRDefault="00E817D8" w:rsidP="00F55F6F">
      <w:pPr>
        <w:autoSpaceDE w:val="0"/>
        <w:autoSpaceDN w:val="0"/>
        <w:adjustRightInd w:val="0"/>
        <w:spacing w:after="240" w:line="360" w:lineRule="auto"/>
        <w:rPr>
          <w:rFonts w:cs="Times New Roman"/>
          <w:szCs w:val="24"/>
        </w:rPr>
      </w:pPr>
      <w:r w:rsidRPr="00B74666">
        <w:rPr>
          <w:rFonts w:cs="Times New Roman"/>
          <w:szCs w:val="24"/>
        </w:rPr>
        <w:t xml:space="preserve">Solvent dependence of fluorescence spectra can be described depending on the nature of solute and solvent </w:t>
      </w:r>
      <w:r w:rsidR="00482C06">
        <w:rPr>
          <w:rFonts w:cs="Times New Roman"/>
          <w:szCs w:val="24"/>
        </w:rPr>
        <w:t>as clearly shown in the Figure 4.</w:t>
      </w:r>
    </w:p>
    <w:p w:rsidR="001504F0" w:rsidRPr="00B74666" w:rsidRDefault="001A5A7A" w:rsidP="00F55F6F">
      <w:pPr>
        <w:spacing w:after="240" w:line="360" w:lineRule="auto"/>
        <w:jc w:val="center"/>
      </w:pPr>
      <w:r w:rsidRPr="00B74666">
        <w:object w:dxaOrig="7500" w:dyaOrig="5003">
          <v:shape id="_x0000_i1040" type="#_x0000_t75" style="width:350.95pt;height:210.9pt" o:ole="">
            <v:imagedata r:id="rId42" o:title=""/>
          </v:shape>
          <o:OLEObject Type="Embed" ProgID="ChemDraw.Document.6.0" ShapeID="_x0000_i1040" DrawAspect="Content" ObjectID="_1435024628" r:id="rId43"/>
        </w:object>
      </w:r>
    </w:p>
    <w:p w:rsidR="001504F0" w:rsidRPr="00B74666" w:rsidRDefault="001504F0" w:rsidP="00F55F6F">
      <w:pPr>
        <w:spacing w:after="240" w:line="360" w:lineRule="auto"/>
        <w:rPr>
          <w:rFonts w:cs="Times New Roman"/>
          <w:szCs w:val="24"/>
        </w:rPr>
      </w:pPr>
      <w:r w:rsidRPr="00441A9E">
        <w:rPr>
          <w:rFonts w:cs="Times New Roman"/>
        </w:rPr>
        <w:t>Figure 4</w:t>
      </w:r>
      <w:r w:rsidR="00441A9E" w:rsidRPr="00441A9E">
        <w:rPr>
          <w:rFonts w:cs="Times New Roman"/>
        </w:rPr>
        <w:t>.</w:t>
      </w:r>
      <w:r w:rsidR="00A92742">
        <w:rPr>
          <w:rFonts w:cs="Times New Roman"/>
        </w:rPr>
        <w:tab/>
      </w:r>
      <w:proofErr w:type="spellStart"/>
      <w:r w:rsidRPr="00B74666">
        <w:rPr>
          <w:rFonts w:cs="Times New Roman"/>
        </w:rPr>
        <w:t>Jablonski</w:t>
      </w:r>
      <w:proofErr w:type="spellEnd"/>
      <w:r w:rsidRPr="00B74666">
        <w:rPr>
          <w:rFonts w:cs="Times New Roman"/>
        </w:rPr>
        <w:t xml:space="preserve"> diagram for fluorescence with solvent relaxation</w:t>
      </w:r>
    </w:p>
    <w:p w:rsidR="00D12CB2" w:rsidRPr="00B74666" w:rsidRDefault="00D12CB2" w:rsidP="00F55F6F">
      <w:pPr>
        <w:spacing w:after="240" w:line="360" w:lineRule="auto"/>
        <w:rPr>
          <w:rFonts w:cs="Times New Roman"/>
          <w:szCs w:val="24"/>
        </w:rPr>
      </w:pPr>
      <w:r w:rsidRPr="00B74666">
        <w:rPr>
          <w:rFonts w:cs="Times New Roman"/>
          <w:szCs w:val="24"/>
        </w:rPr>
        <w:t xml:space="preserve">If the ground state has a smaller dipole moment than the excited state, then this stabilization effect will not be as pronounced as that observed for the excited state.  Thus, in this case, the </w:t>
      </w:r>
      <w:r w:rsidRPr="00B74666">
        <w:rPr>
          <w:rFonts w:cs="Times New Roman"/>
          <w:szCs w:val="24"/>
        </w:rPr>
        <w:lastRenderedPageBreak/>
        <w:t xml:space="preserve">primary effect in fluorescence emission spectra is the observation of a red shift in polar solvents.  Fluorescence offers additional means for characterizing molecular motions and interactions within the </w:t>
      </w:r>
      <w:proofErr w:type="spellStart"/>
      <w:r w:rsidRPr="00B74666">
        <w:rPr>
          <w:rFonts w:cs="Times New Roman"/>
          <w:szCs w:val="24"/>
        </w:rPr>
        <w:t>fluorophore</w:t>
      </w:r>
      <w:proofErr w:type="spellEnd"/>
      <w:r w:rsidRPr="00B74666">
        <w:rPr>
          <w:rFonts w:cs="Times New Roman"/>
          <w:szCs w:val="24"/>
        </w:rPr>
        <w:t xml:space="preserve"> environment, thus offering an estimation of the polarity of the environment of the </w:t>
      </w:r>
      <w:proofErr w:type="spellStart"/>
      <w:r w:rsidRPr="00B74666">
        <w:rPr>
          <w:rFonts w:cs="Times New Roman"/>
          <w:szCs w:val="24"/>
        </w:rPr>
        <w:t>fluoropho</w:t>
      </w:r>
      <w:r w:rsidR="00482C06">
        <w:rPr>
          <w:rFonts w:cs="Times New Roman"/>
          <w:szCs w:val="24"/>
        </w:rPr>
        <w:t>re</w:t>
      </w:r>
      <w:proofErr w:type="spellEnd"/>
      <w:r w:rsidR="00482C06">
        <w:rPr>
          <w:rFonts w:cs="Times New Roman"/>
          <w:szCs w:val="24"/>
        </w:rPr>
        <w:t xml:space="preserve">. The lifetime of an excited </w:t>
      </w:r>
      <w:proofErr w:type="spellStart"/>
      <w:r w:rsidR="00482C06">
        <w:rPr>
          <w:rFonts w:cs="Times New Roman"/>
          <w:szCs w:val="24"/>
        </w:rPr>
        <w:t>fl</w:t>
      </w:r>
      <w:r w:rsidRPr="00B74666">
        <w:rPr>
          <w:rFonts w:cs="Times New Roman"/>
          <w:szCs w:val="24"/>
        </w:rPr>
        <w:t>uorophore</w:t>
      </w:r>
      <w:proofErr w:type="spellEnd"/>
      <w:r w:rsidRPr="00B74666">
        <w:rPr>
          <w:rFonts w:cs="Times New Roman"/>
          <w:szCs w:val="24"/>
        </w:rPr>
        <w:t xml:space="preserve"> molecule reflects the rate of competing processes like quenching for the re</w:t>
      </w:r>
      <w:r w:rsidR="0065125C">
        <w:rPr>
          <w:rFonts w:cs="Times New Roman"/>
          <w:szCs w:val="24"/>
        </w:rPr>
        <w:t>laxation of the excited state.</w:t>
      </w:r>
    </w:p>
    <w:p w:rsidR="003D715F" w:rsidRPr="00B74666" w:rsidRDefault="002E12A7" w:rsidP="00F55F6F">
      <w:pPr>
        <w:spacing w:after="240" w:line="360" w:lineRule="auto"/>
        <w:rPr>
          <w:rFonts w:cs="Times New Roman"/>
          <w:szCs w:val="24"/>
        </w:rPr>
      </w:pPr>
      <w:r w:rsidRPr="00B74666">
        <w:rPr>
          <w:rFonts w:cs="Times New Roman"/>
          <w:szCs w:val="24"/>
        </w:rPr>
        <w:t xml:space="preserve">Generally, </w:t>
      </w:r>
      <w:r w:rsidR="00D12CB2" w:rsidRPr="00B74666">
        <w:rPr>
          <w:rFonts w:cs="Times New Roman"/>
          <w:szCs w:val="24"/>
        </w:rPr>
        <w:t>fluorescence spectr</w:t>
      </w:r>
      <w:r w:rsidR="001A5A7A">
        <w:rPr>
          <w:rFonts w:cs="Times New Roman"/>
          <w:szCs w:val="24"/>
        </w:rPr>
        <w:t>a</w:t>
      </w:r>
      <w:r w:rsidR="00D12CB2" w:rsidRPr="00B74666">
        <w:rPr>
          <w:rFonts w:cs="Times New Roman"/>
          <w:szCs w:val="24"/>
        </w:rPr>
        <w:t xml:space="preserve"> are more </w:t>
      </w:r>
      <w:r w:rsidR="004C25EE" w:rsidRPr="00B74666">
        <w:rPr>
          <w:rFonts w:cs="Times New Roman"/>
          <w:szCs w:val="24"/>
        </w:rPr>
        <w:t>sensitive</w:t>
      </w:r>
      <w:r w:rsidR="00D12CB2" w:rsidRPr="00B74666">
        <w:rPr>
          <w:rFonts w:cs="Times New Roman"/>
          <w:szCs w:val="24"/>
        </w:rPr>
        <w:t xml:space="preserve"> for solvent polarity than</w:t>
      </w:r>
      <w:r w:rsidR="00E13096" w:rsidRPr="00B74666">
        <w:rPr>
          <w:rFonts w:cs="Times New Roman"/>
          <w:szCs w:val="24"/>
        </w:rPr>
        <w:t xml:space="preserve"> </w:t>
      </w:r>
      <w:r w:rsidR="00747A68" w:rsidRPr="00B74666">
        <w:rPr>
          <w:rFonts w:cs="Times New Roman"/>
          <w:szCs w:val="24"/>
        </w:rPr>
        <w:t>absorption spectra</w:t>
      </w:r>
      <w:r w:rsidR="004C25EE" w:rsidRPr="00B74666">
        <w:rPr>
          <w:rFonts w:cs="Times New Roman"/>
          <w:szCs w:val="24"/>
        </w:rPr>
        <w:t>.</w:t>
      </w:r>
      <w:r w:rsidR="00747A68" w:rsidRPr="00B74666">
        <w:rPr>
          <w:rFonts w:cs="Times New Roman"/>
          <w:szCs w:val="24"/>
        </w:rPr>
        <w:t xml:space="preserve"> </w:t>
      </w:r>
      <w:r w:rsidR="00E13096" w:rsidRPr="00B74666">
        <w:rPr>
          <w:rFonts w:cs="Times New Roman"/>
          <w:szCs w:val="24"/>
        </w:rPr>
        <w:t>Absorption of light occurs in about 10</w:t>
      </w:r>
      <w:r w:rsidR="00E13096" w:rsidRPr="00B74666">
        <w:rPr>
          <w:rFonts w:cs="Times New Roman"/>
          <w:szCs w:val="24"/>
          <w:vertAlign w:val="superscript"/>
        </w:rPr>
        <w:t>–15</w:t>
      </w:r>
      <w:r w:rsidR="00E13096" w:rsidRPr="00B74666">
        <w:rPr>
          <w:rFonts w:cs="Times New Roman"/>
          <w:szCs w:val="24"/>
        </w:rPr>
        <w:t xml:space="preserve"> s, a time too short for motion of the </w:t>
      </w:r>
      <w:proofErr w:type="spellStart"/>
      <w:r w:rsidR="00E13096" w:rsidRPr="00B74666">
        <w:rPr>
          <w:rFonts w:cs="Times New Roman"/>
          <w:szCs w:val="24"/>
        </w:rPr>
        <w:t>fluorophore</w:t>
      </w:r>
      <w:proofErr w:type="spellEnd"/>
      <w:r w:rsidR="00E13096" w:rsidRPr="00B74666">
        <w:rPr>
          <w:rFonts w:cs="Times New Roman"/>
          <w:szCs w:val="24"/>
        </w:rPr>
        <w:t xml:space="preserve"> or solvent. </w:t>
      </w:r>
      <w:r w:rsidR="003D715F" w:rsidRPr="00B74666">
        <w:rPr>
          <w:rFonts w:cs="Times New Roman"/>
          <w:szCs w:val="24"/>
        </w:rPr>
        <w:t>Therefore</w:t>
      </w:r>
      <w:r w:rsidR="00E13096" w:rsidRPr="00B74666">
        <w:rPr>
          <w:rFonts w:cs="Times New Roman"/>
          <w:szCs w:val="24"/>
        </w:rPr>
        <w:t xml:space="preserve"> the molecule is exposed to the same local environment in the ground and excited states. In contrast, the emitting </w:t>
      </w:r>
      <w:proofErr w:type="spellStart"/>
      <w:r w:rsidR="00E13096" w:rsidRPr="00B74666">
        <w:rPr>
          <w:rFonts w:cs="Times New Roman"/>
          <w:szCs w:val="24"/>
        </w:rPr>
        <w:t>fluorophore</w:t>
      </w:r>
      <w:proofErr w:type="spellEnd"/>
      <w:r w:rsidR="00E13096" w:rsidRPr="00B74666">
        <w:rPr>
          <w:rFonts w:cs="Times New Roman"/>
          <w:szCs w:val="24"/>
        </w:rPr>
        <w:t xml:space="preserve"> is exposed to the relaxed environment, which contains solvent molecules oriented around the dipole moment of the excited state.</w:t>
      </w:r>
      <w:r w:rsidRPr="00B74666">
        <w:rPr>
          <w:rFonts w:cs="Times New Roman"/>
          <w:szCs w:val="24"/>
        </w:rPr>
        <w:t xml:space="preserve"> Therefore large solvent sensitivities are </w:t>
      </w:r>
      <w:r w:rsidR="004D5D69">
        <w:rPr>
          <w:rFonts w:cs="Times New Roman"/>
          <w:szCs w:val="24"/>
        </w:rPr>
        <w:t xml:space="preserve">highly </w:t>
      </w:r>
      <w:r w:rsidR="00255BCD" w:rsidRPr="00B74666">
        <w:rPr>
          <w:rFonts w:cs="Times New Roman"/>
          <w:szCs w:val="24"/>
        </w:rPr>
        <w:t>desirable with the greatest sensitivity being found with molecules having the l</w:t>
      </w:r>
      <w:r w:rsidRPr="00B74666">
        <w:rPr>
          <w:rFonts w:cs="Times New Roman"/>
          <w:szCs w:val="24"/>
        </w:rPr>
        <w:t xml:space="preserve">argest permanent dipole moment </w:t>
      </w:r>
      <w:r w:rsidR="00255BCD" w:rsidRPr="00B74666">
        <w:rPr>
          <w:rFonts w:cs="Times New Roman"/>
          <w:szCs w:val="24"/>
        </w:rPr>
        <w:t>change on</w:t>
      </w:r>
      <w:r w:rsidRPr="00B74666">
        <w:rPr>
          <w:rFonts w:cs="Times New Roman"/>
          <w:szCs w:val="24"/>
        </w:rPr>
        <w:t xml:space="preserve"> going from the ground to the excited  state. This dipole </w:t>
      </w:r>
      <w:r w:rsidR="00255BCD" w:rsidRPr="00B74666">
        <w:rPr>
          <w:rFonts w:cs="Times New Roman"/>
          <w:szCs w:val="24"/>
        </w:rPr>
        <w:t>change interacts strongly</w:t>
      </w:r>
      <w:r w:rsidRPr="00B74666">
        <w:rPr>
          <w:rFonts w:cs="Times New Roman"/>
          <w:szCs w:val="24"/>
        </w:rPr>
        <w:t xml:space="preserve"> with the solvent dipoles and causes large </w:t>
      </w:r>
      <w:r w:rsidR="00255BCD" w:rsidRPr="00B74666">
        <w:rPr>
          <w:rFonts w:cs="Times New Roman"/>
          <w:szCs w:val="24"/>
        </w:rPr>
        <w:t xml:space="preserve">solvent </w:t>
      </w:r>
      <w:r w:rsidRPr="00B74666">
        <w:rPr>
          <w:rFonts w:cs="Times New Roman"/>
          <w:szCs w:val="24"/>
        </w:rPr>
        <w:t xml:space="preserve">effects on state energies and </w:t>
      </w:r>
      <w:r w:rsidR="00255BCD" w:rsidRPr="00B74666">
        <w:rPr>
          <w:rFonts w:cs="Times New Roman"/>
          <w:szCs w:val="24"/>
        </w:rPr>
        <w:t>spectra</w:t>
      </w:r>
      <w:r w:rsidR="00951315" w:rsidRPr="00B74666">
        <w:rPr>
          <w:rFonts w:cs="Times New Roman"/>
          <w:szCs w:val="24"/>
        </w:rPr>
        <w:t>.</w:t>
      </w:r>
      <w:r w:rsidR="003D715F" w:rsidRPr="00B74666">
        <w:rPr>
          <w:rFonts w:cs="Times New Roman"/>
          <w:szCs w:val="24"/>
        </w:rPr>
        <w:t xml:space="preserve"> Fluorescence lifetimes (1</w:t>
      </w:r>
      <w:r w:rsidR="003D715F" w:rsidRPr="00B74666">
        <w:rPr>
          <w:rFonts w:cs="Times New Roman"/>
          <w:szCs w:val="24"/>
          <w:vertAlign w:val="superscript"/>
        </w:rPr>
        <w:t>–10</w:t>
      </w:r>
      <w:r w:rsidR="003D715F" w:rsidRPr="00B74666">
        <w:rPr>
          <w:rFonts w:cs="Times New Roman"/>
          <w:szCs w:val="24"/>
        </w:rPr>
        <w:t xml:space="preserve"> s) are usually much longer than the time required for solvent relaxation. For fluid solvents at room temperature, sol</w:t>
      </w:r>
      <w:r w:rsidR="00AD70C8" w:rsidRPr="00B74666">
        <w:rPr>
          <w:rFonts w:cs="Times New Roman"/>
          <w:szCs w:val="24"/>
        </w:rPr>
        <w:t>vent relaxation occurs in 10</w:t>
      </w:r>
      <w:r w:rsidR="00AD70C8" w:rsidRPr="00B74666">
        <w:rPr>
          <w:rFonts w:cs="Times New Roman"/>
          <w:szCs w:val="24"/>
          <w:vertAlign w:val="superscript"/>
        </w:rPr>
        <w:t>–10</w:t>
      </w:r>
      <w:r w:rsidR="00AD70C8" w:rsidRPr="00B74666">
        <w:rPr>
          <w:rFonts w:cs="Times New Roman"/>
          <w:szCs w:val="24"/>
        </w:rPr>
        <w:t xml:space="preserve"> </w:t>
      </w:r>
      <w:r w:rsidR="003D715F" w:rsidRPr="00B74666">
        <w:rPr>
          <w:rFonts w:cs="Times New Roman"/>
          <w:szCs w:val="24"/>
        </w:rPr>
        <w:t xml:space="preserve">ps. For this reason, the emission spectra of </w:t>
      </w:r>
      <w:proofErr w:type="spellStart"/>
      <w:r w:rsidR="003D715F" w:rsidRPr="00B74666">
        <w:rPr>
          <w:rFonts w:cs="Times New Roman"/>
          <w:szCs w:val="24"/>
        </w:rPr>
        <w:t>fluorophores</w:t>
      </w:r>
      <w:proofErr w:type="spellEnd"/>
      <w:r w:rsidR="003D715F" w:rsidRPr="00B74666">
        <w:rPr>
          <w:rFonts w:cs="Times New Roman"/>
          <w:szCs w:val="24"/>
        </w:rPr>
        <w:t xml:space="preserve"> are representative of </w:t>
      </w:r>
      <w:r w:rsidR="000B3FE9">
        <w:rPr>
          <w:rFonts w:cs="Times New Roman"/>
          <w:szCs w:val="24"/>
        </w:rPr>
        <w:t>the solvent relaxed state [26,</w:t>
      </w:r>
      <w:r w:rsidR="00E82D1A">
        <w:rPr>
          <w:rFonts w:cs="Times New Roman"/>
          <w:szCs w:val="24"/>
        </w:rPr>
        <w:t xml:space="preserve"> </w:t>
      </w:r>
      <w:r w:rsidR="000B3FE9">
        <w:rPr>
          <w:rFonts w:cs="Times New Roman"/>
          <w:szCs w:val="24"/>
        </w:rPr>
        <w:t>27</w:t>
      </w:r>
      <w:r w:rsidR="003D715F" w:rsidRPr="00B74666">
        <w:rPr>
          <w:rFonts w:cs="Times New Roman"/>
          <w:szCs w:val="24"/>
        </w:rPr>
        <w:t>].</w:t>
      </w:r>
    </w:p>
    <w:p w:rsidR="002726CC" w:rsidRPr="00B74666" w:rsidRDefault="00275F85" w:rsidP="001A5A7A">
      <w:pPr>
        <w:pStyle w:val="Heading4"/>
        <w:spacing w:after="240" w:line="360" w:lineRule="auto"/>
        <w:rPr>
          <w:rFonts w:ascii="Times New Roman" w:hAnsi="Times New Roman" w:cs="Times New Roman"/>
          <w:i w:val="0"/>
          <w:color w:val="auto"/>
        </w:rPr>
      </w:pPr>
      <w:r w:rsidRPr="00B74666">
        <w:rPr>
          <w:rFonts w:ascii="Times New Roman" w:hAnsi="Times New Roman" w:cs="Times New Roman"/>
          <w:i w:val="0"/>
          <w:color w:val="auto"/>
        </w:rPr>
        <w:t>2.5.2.2</w:t>
      </w:r>
      <w:r w:rsidR="00E20335" w:rsidRPr="00B74666">
        <w:rPr>
          <w:rFonts w:ascii="Times New Roman" w:hAnsi="Times New Roman" w:cs="Times New Roman"/>
          <w:i w:val="0"/>
          <w:color w:val="auto"/>
        </w:rPr>
        <w:t xml:space="preserve"> </w:t>
      </w:r>
      <w:r w:rsidR="00DA541D" w:rsidRPr="00B74666">
        <w:rPr>
          <w:rFonts w:ascii="Times New Roman" w:hAnsi="Times New Roman" w:cs="Times New Roman"/>
          <w:i w:val="0"/>
          <w:color w:val="auto"/>
        </w:rPr>
        <w:t>PH effect</w:t>
      </w:r>
    </w:p>
    <w:p w:rsidR="00DA541D" w:rsidRPr="00B74666" w:rsidRDefault="00DA541D" w:rsidP="001A5A7A">
      <w:pPr>
        <w:spacing w:after="240" w:line="360" w:lineRule="auto"/>
      </w:pPr>
      <w:r w:rsidRPr="00B74666">
        <w:t>Relatively small changes in pH will sometimes radically affect the intensity and spectral characteristics of fluorescence. Accurate pH control is essential and, when particular buffer solutions are recommended in an assay procedure, they should not be changed without investigation. Most phenols are fluorescent in neutral or acidic media, but the presence of a base leads to the formation of non</w:t>
      </w:r>
      <w:r w:rsidR="00044033" w:rsidRPr="00B74666">
        <w:t xml:space="preserve"> </w:t>
      </w:r>
      <w:r w:rsidRPr="00B74666">
        <w:t xml:space="preserve">fluorescent </w:t>
      </w:r>
      <w:proofErr w:type="spellStart"/>
      <w:r w:rsidRPr="00B74666">
        <w:t>phenate</w:t>
      </w:r>
      <w:proofErr w:type="spellEnd"/>
      <w:r w:rsidRPr="00B74666">
        <w:t xml:space="preserve"> ions. 5 </w:t>
      </w:r>
      <w:proofErr w:type="spellStart"/>
      <w:r w:rsidRPr="00B74666">
        <w:t>hydoxyindoles</w:t>
      </w:r>
      <w:proofErr w:type="spellEnd"/>
      <w:r w:rsidRPr="00B74666">
        <w:t>, for example, serotonin, show a shift in fluorescence emission maximum from 330 nm at neutral pH to 550 nm in strong acid without any change in the absorption spectrum</w:t>
      </w:r>
      <w:r w:rsidR="00951315" w:rsidRPr="00B74666">
        <w:t xml:space="preserve"> </w:t>
      </w:r>
      <w:r w:rsidR="00044033" w:rsidRPr="00B74666">
        <w:t>[</w:t>
      </w:r>
      <w:r w:rsidR="000B3FE9">
        <w:t>11,</w:t>
      </w:r>
      <w:r w:rsidR="00E82D1A">
        <w:t xml:space="preserve"> </w:t>
      </w:r>
      <w:r w:rsidR="000B3FE9">
        <w:t>26</w:t>
      </w:r>
      <w:r w:rsidR="00044033" w:rsidRPr="00B74666">
        <w:t>]</w:t>
      </w:r>
      <w:r w:rsidR="00951315" w:rsidRPr="00B74666">
        <w:t>.</w:t>
      </w:r>
    </w:p>
    <w:p w:rsidR="00F713FA" w:rsidRPr="00B74666" w:rsidRDefault="00275F85" w:rsidP="00F55F6F">
      <w:pPr>
        <w:pStyle w:val="Heading4"/>
        <w:spacing w:before="0" w:after="240" w:line="360" w:lineRule="auto"/>
        <w:rPr>
          <w:rFonts w:ascii="Times New Roman" w:hAnsi="Times New Roman" w:cs="Times New Roman"/>
          <w:i w:val="0"/>
          <w:color w:val="auto"/>
          <w:szCs w:val="24"/>
        </w:rPr>
      </w:pPr>
      <w:r w:rsidRPr="00B74666">
        <w:rPr>
          <w:rFonts w:ascii="Times New Roman" w:hAnsi="Times New Roman" w:cs="Times New Roman"/>
          <w:i w:val="0"/>
          <w:color w:val="auto"/>
          <w:szCs w:val="24"/>
        </w:rPr>
        <w:t>2.5</w:t>
      </w:r>
      <w:r w:rsidR="00E20335" w:rsidRPr="00B74666">
        <w:rPr>
          <w:rFonts w:ascii="Times New Roman" w:hAnsi="Times New Roman" w:cs="Times New Roman"/>
          <w:i w:val="0"/>
          <w:color w:val="auto"/>
          <w:szCs w:val="24"/>
        </w:rPr>
        <w:t xml:space="preserve">.2.3 </w:t>
      </w:r>
      <w:r w:rsidR="00DA541D" w:rsidRPr="00B74666">
        <w:rPr>
          <w:rFonts w:ascii="Times New Roman" w:hAnsi="Times New Roman" w:cs="Times New Roman"/>
          <w:i w:val="0"/>
          <w:color w:val="auto"/>
          <w:szCs w:val="24"/>
        </w:rPr>
        <w:t>Inner-</w:t>
      </w:r>
      <w:r w:rsidR="001A5A7A">
        <w:rPr>
          <w:rFonts w:ascii="Times New Roman" w:hAnsi="Times New Roman" w:cs="Times New Roman"/>
          <w:i w:val="0"/>
          <w:color w:val="auto"/>
          <w:szCs w:val="24"/>
        </w:rPr>
        <w:t>F</w:t>
      </w:r>
      <w:r w:rsidR="00DA541D" w:rsidRPr="00B74666">
        <w:rPr>
          <w:rFonts w:ascii="Times New Roman" w:hAnsi="Times New Roman" w:cs="Times New Roman"/>
          <w:i w:val="0"/>
          <w:color w:val="auto"/>
          <w:szCs w:val="24"/>
        </w:rPr>
        <w:t xml:space="preserve">ilter </w:t>
      </w:r>
      <w:r w:rsidR="001A5A7A">
        <w:rPr>
          <w:rFonts w:ascii="Times New Roman" w:hAnsi="Times New Roman" w:cs="Times New Roman"/>
          <w:i w:val="0"/>
          <w:color w:val="auto"/>
          <w:szCs w:val="24"/>
        </w:rPr>
        <w:t>E</w:t>
      </w:r>
      <w:r w:rsidR="00DA541D" w:rsidRPr="00B74666">
        <w:rPr>
          <w:rFonts w:ascii="Times New Roman" w:hAnsi="Times New Roman" w:cs="Times New Roman"/>
          <w:i w:val="0"/>
          <w:color w:val="auto"/>
          <w:szCs w:val="24"/>
        </w:rPr>
        <w:t xml:space="preserve">ffects </w:t>
      </w:r>
    </w:p>
    <w:p w:rsidR="00DA541D" w:rsidRPr="00B74666" w:rsidRDefault="00DA541D" w:rsidP="00F55F6F">
      <w:pPr>
        <w:spacing w:after="240" w:line="360" w:lineRule="auto"/>
      </w:pPr>
      <w:r w:rsidRPr="00B74666">
        <w:t xml:space="preserve">Fluorescence intensity will be reduced by the presence of any compound which is capable of absorbing a portion of either the excitation or emission energy. At high concentrations this can </w:t>
      </w:r>
      <w:r w:rsidRPr="00B74666">
        <w:lastRenderedPageBreak/>
        <w:t xml:space="preserve">be caused by absorption due to the </w:t>
      </w:r>
      <w:proofErr w:type="spellStart"/>
      <w:r w:rsidRPr="00B74666">
        <w:t>fluorophore</w:t>
      </w:r>
      <w:proofErr w:type="spellEnd"/>
      <w:r w:rsidRPr="00B74666">
        <w:t xml:space="preserve"> itself. More commonly, particularly when working with tissue or urine extracts, it is the presence of relatively large quantities of other absorbing species that is troublesome. The purpose of extraction procedures is usually to eliminate such species so that the final measurement is made upon a solution essentially similar </w:t>
      </w:r>
      <w:r w:rsidR="000B3FE9">
        <w:t>to the standard [27</w:t>
      </w:r>
      <w:r w:rsidR="00044033" w:rsidRPr="00B74666">
        <w:t>]</w:t>
      </w:r>
      <w:r w:rsidR="00951315" w:rsidRPr="00B74666">
        <w:t>.</w:t>
      </w:r>
    </w:p>
    <w:p w:rsidR="002E17C8" w:rsidRPr="00B74666" w:rsidRDefault="00275F85" w:rsidP="00F55F6F">
      <w:pPr>
        <w:pStyle w:val="Heading4"/>
        <w:spacing w:before="0" w:after="240" w:line="360" w:lineRule="auto"/>
        <w:rPr>
          <w:rFonts w:ascii="Times New Roman" w:hAnsi="Times New Roman" w:cs="Times New Roman"/>
          <w:i w:val="0"/>
          <w:color w:val="auto"/>
          <w:szCs w:val="24"/>
        </w:rPr>
      </w:pPr>
      <w:r w:rsidRPr="00B74666">
        <w:rPr>
          <w:rFonts w:ascii="Times New Roman" w:hAnsi="Times New Roman" w:cs="Times New Roman"/>
          <w:i w:val="0"/>
          <w:color w:val="auto"/>
          <w:szCs w:val="24"/>
        </w:rPr>
        <w:t>2.5</w:t>
      </w:r>
      <w:r w:rsidR="00E20335" w:rsidRPr="00B74666">
        <w:rPr>
          <w:rFonts w:ascii="Times New Roman" w:hAnsi="Times New Roman" w:cs="Times New Roman"/>
          <w:i w:val="0"/>
          <w:color w:val="auto"/>
          <w:szCs w:val="24"/>
        </w:rPr>
        <w:t>.2.</w:t>
      </w:r>
      <w:r w:rsidRPr="00B74666">
        <w:rPr>
          <w:rFonts w:ascii="Times New Roman" w:hAnsi="Times New Roman" w:cs="Times New Roman"/>
          <w:i w:val="0"/>
          <w:color w:val="auto"/>
          <w:szCs w:val="24"/>
        </w:rPr>
        <w:t>4</w:t>
      </w:r>
      <w:r w:rsidR="00E20335" w:rsidRPr="00B74666">
        <w:rPr>
          <w:rFonts w:ascii="Times New Roman" w:hAnsi="Times New Roman" w:cs="Times New Roman"/>
          <w:i w:val="0"/>
          <w:color w:val="auto"/>
          <w:szCs w:val="24"/>
        </w:rPr>
        <w:t xml:space="preserve"> </w:t>
      </w:r>
      <w:r w:rsidR="009A779D" w:rsidRPr="00B74666">
        <w:rPr>
          <w:rFonts w:ascii="Times New Roman" w:hAnsi="Times New Roman" w:cs="Times New Roman"/>
          <w:i w:val="0"/>
          <w:color w:val="auto"/>
          <w:szCs w:val="24"/>
        </w:rPr>
        <w:t>Quenching</w:t>
      </w:r>
    </w:p>
    <w:p w:rsidR="00B6743B" w:rsidRDefault="009A779D" w:rsidP="00F55F6F">
      <w:pPr>
        <w:spacing w:after="240" w:line="360" w:lineRule="auto"/>
      </w:pPr>
      <w:r w:rsidRPr="00B74666">
        <w:t xml:space="preserve">Quenching is any process in which a sample constituent decreases the fluorescence quantum yield for the </w:t>
      </w:r>
      <w:proofErr w:type="spellStart"/>
      <w:r w:rsidRPr="00B74666">
        <w:t>analyte</w:t>
      </w:r>
      <w:proofErr w:type="spellEnd"/>
      <w:r w:rsidRPr="00B74666">
        <w:t xml:space="preserve">. </w:t>
      </w:r>
      <w:r w:rsidR="00DA541D" w:rsidRPr="00B74666">
        <w:t>External mole</w:t>
      </w:r>
      <w:r w:rsidR="00D82BAD" w:rsidRPr="00B74666">
        <w:t>cules added to the fluorescent system can quench fl</w:t>
      </w:r>
      <w:r w:rsidR="00DA541D" w:rsidRPr="00B74666">
        <w:t xml:space="preserve">uorescence intensity and therefore quantum yield. These quenchers will decrease the </w:t>
      </w:r>
      <w:r w:rsidR="00D82BAD" w:rsidRPr="00B74666">
        <w:t>fl</w:t>
      </w:r>
      <w:r w:rsidR="00DA541D" w:rsidRPr="00B74666">
        <w:t xml:space="preserve">uorescence while </w:t>
      </w:r>
      <w:r w:rsidR="004D5D69">
        <w:t xml:space="preserve">entering in collision with the </w:t>
      </w:r>
      <w:proofErr w:type="spellStart"/>
      <w:r w:rsidR="004D5D69">
        <w:t>fl</w:t>
      </w:r>
      <w:r w:rsidR="00DA541D" w:rsidRPr="00B74666">
        <w:t>uorophore</w:t>
      </w:r>
      <w:proofErr w:type="spellEnd"/>
      <w:r w:rsidR="00DA541D" w:rsidRPr="00B74666">
        <w:t xml:space="preserve"> (e.g., oxygen molecules that are going to diffuse in a protein and to enter in collision with the </w:t>
      </w:r>
      <w:r w:rsidR="00D82BAD" w:rsidRPr="00B74666">
        <w:t>fl</w:t>
      </w:r>
      <w:r w:rsidR="00DA541D" w:rsidRPr="00B74666">
        <w:t xml:space="preserve">uorescent </w:t>
      </w:r>
      <w:proofErr w:type="spellStart"/>
      <w:r w:rsidR="00DA541D" w:rsidRPr="00B74666">
        <w:t>Trp</w:t>
      </w:r>
      <w:proofErr w:type="spellEnd"/>
      <w:r w:rsidR="00DA541D" w:rsidRPr="00B74666">
        <w:t xml:space="preserve"> residues) or while forming a non</w:t>
      </w:r>
      <w:r w:rsidR="00D82BAD" w:rsidRPr="00B74666">
        <w:t>-fl</w:t>
      </w:r>
      <w:r w:rsidR="00DA541D" w:rsidRPr="00B74666">
        <w:t xml:space="preserve">uorescent complex with the </w:t>
      </w:r>
      <w:proofErr w:type="spellStart"/>
      <w:r w:rsidR="004D5D69">
        <w:t>fl</w:t>
      </w:r>
      <w:r w:rsidR="00D82BAD" w:rsidRPr="00B74666">
        <w:t>uorophore</w:t>
      </w:r>
      <w:proofErr w:type="spellEnd"/>
      <w:r w:rsidR="00DA541D" w:rsidRPr="00B74666">
        <w:t>.</w:t>
      </w:r>
      <w:r w:rsidRPr="00B74666">
        <w:t xml:space="preserve"> One way that fluorescence quenching can occur is intermolecular electronic energy transfer:</w:t>
      </w:r>
    </w:p>
    <w:p w:rsidR="00521112" w:rsidRPr="00B74666" w:rsidRDefault="00B6743B" w:rsidP="00B6743B">
      <w:pPr>
        <w:tabs>
          <w:tab w:val="left" w:pos="720"/>
          <w:tab w:val="left" w:pos="1440"/>
          <w:tab w:val="left" w:pos="2160"/>
          <w:tab w:val="left" w:pos="2868"/>
        </w:tabs>
        <w:spacing w:after="240" w:line="360" w:lineRule="auto"/>
      </w:pPr>
      <w:r>
        <w:tab/>
      </w:r>
      <w:r>
        <w:tab/>
      </w:r>
      <m:oMath>
        <m:sSup>
          <m:sSupPr>
            <m:ctrlPr>
              <w:rPr>
                <w:rFonts w:ascii="Cambria Math" w:hAnsi="Cambria Math"/>
                <w:i/>
              </w:rPr>
            </m:ctrlPr>
          </m:sSupPr>
          <m:e>
            <m:r>
              <w:rPr>
                <w:rFonts w:ascii="Cambria Math" w:hAnsi="Cambria Math"/>
              </w:rPr>
              <m:t>M</m:t>
            </m:r>
          </m:e>
          <m:sup>
            <m:r>
              <w:rPr>
                <w:rFonts w:ascii="Cambria Math" w:hAnsi="Cambria Math"/>
              </w:rPr>
              <m:t>*</m:t>
            </m:r>
          </m:sup>
        </m:sSup>
        <m:r>
          <w:rPr>
            <w:rFonts w:ascii="Cambria Math" w:hAnsi="Cambria Math"/>
          </w:rPr>
          <m:t>+ Q→M+</m:t>
        </m:r>
        <m:sSup>
          <m:sSupPr>
            <m:ctrlPr>
              <w:rPr>
                <w:rFonts w:ascii="Cambria Math" w:hAnsi="Cambria Math"/>
                <w:i/>
              </w:rPr>
            </m:ctrlPr>
          </m:sSupPr>
          <m:e>
            <m:r>
              <w:rPr>
                <w:rFonts w:ascii="Cambria Math" w:hAnsi="Cambria Math"/>
              </w:rPr>
              <m:t>Q</m:t>
            </m:r>
          </m:e>
          <m:sup>
            <m:r>
              <w:rPr>
                <w:rFonts w:ascii="Cambria Math" w:hAnsi="Cambria Math"/>
              </w:rPr>
              <m:t>*</m:t>
            </m:r>
          </m:sup>
        </m:sSup>
      </m:oMath>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t>(2.11)</w:t>
      </w:r>
    </w:p>
    <w:p w:rsidR="00DA541D" w:rsidRPr="00B74666" w:rsidRDefault="009A779D" w:rsidP="00F55F6F">
      <w:pPr>
        <w:spacing w:after="240" w:line="360" w:lineRule="auto"/>
      </w:pPr>
      <w:r w:rsidRPr="00B74666">
        <w:t xml:space="preserve">Here an excited </w:t>
      </w:r>
      <w:proofErr w:type="spellStart"/>
      <w:r w:rsidRPr="00B74666">
        <w:t>analyte</w:t>
      </w:r>
      <w:proofErr w:type="spellEnd"/>
      <w:r w:rsidRPr="00B74666">
        <w:t xml:space="preserve"> molecule (M*) transfers excitation energy to a quencher molecule Q, causing de-excitation of M and forming an excited quencher molecule, Q*. If Q* is a fluorescent species, its fluorescence (called sensitized fluorescence) may then be observed. This phenomenon can allow one to observe fluorescence from a molecule (Q) that may be difficult to excite directly. More often, however, these processes are a nuisance. Not only do they cause a decrease in the fluorescence signal observed for a given concentration of </w:t>
      </w:r>
      <w:proofErr w:type="spellStart"/>
      <w:r w:rsidRPr="00B74666">
        <w:t>analyte</w:t>
      </w:r>
      <w:proofErr w:type="spellEnd"/>
      <w:r w:rsidRPr="00B74666">
        <w:t xml:space="preserve"> (M) in the sample, but they may produce unwanted</w:t>
      </w:r>
      <w:r w:rsidR="0033235F" w:rsidRPr="00B74666">
        <w:t xml:space="preserve"> </w:t>
      </w:r>
      <w:r w:rsidRPr="00B74666">
        <w:t>background fluorescence signals; that is, Q may act both as a multiplicati</w:t>
      </w:r>
      <w:r w:rsidR="00951315" w:rsidRPr="00B74666">
        <w:t>ve an</w:t>
      </w:r>
      <w:r w:rsidR="000B3FE9">
        <w:t>d an additive interference [26,</w:t>
      </w:r>
      <w:r w:rsidR="00B06F94">
        <w:t xml:space="preserve"> </w:t>
      </w:r>
      <w:r w:rsidR="000B3FE9">
        <w:t>27</w:t>
      </w:r>
      <w:r w:rsidR="00044033" w:rsidRPr="00B74666">
        <w:t>]</w:t>
      </w:r>
      <w:r w:rsidR="00951315" w:rsidRPr="00B74666">
        <w:t>.</w:t>
      </w:r>
    </w:p>
    <w:p w:rsidR="00655F01" w:rsidRPr="00B74666" w:rsidRDefault="00275F85" w:rsidP="00F55F6F">
      <w:pPr>
        <w:pStyle w:val="Heading2"/>
        <w:spacing w:before="0" w:after="240"/>
        <w:rPr>
          <w:rFonts w:ascii="Times New Roman" w:hAnsi="Times New Roman" w:cs="Times New Roman"/>
          <w:color w:val="auto"/>
          <w:sz w:val="28"/>
          <w:szCs w:val="28"/>
        </w:rPr>
      </w:pPr>
      <w:bookmarkStart w:id="41" w:name="_Toc358049187"/>
      <w:bookmarkStart w:id="42" w:name="_Toc358052178"/>
      <w:bookmarkStart w:id="43" w:name="_Toc358526271"/>
      <w:bookmarkStart w:id="44" w:name="_Toc359827131"/>
      <w:r w:rsidRPr="00B74666">
        <w:rPr>
          <w:rFonts w:ascii="Times New Roman" w:hAnsi="Times New Roman" w:cs="Times New Roman"/>
          <w:color w:val="auto"/>
          <w:sz w:val="28"/>
          <w:szCs w:val="28"/>
        </w:rPr>
        <w:t>2.6</w:t>
      </w:r>
      <w:r w:rsidR="00E20335" w:rsidRPr="00B74666">
        <w:rPr>
          <w:rFonts w:ascii="Times New Roman" w:hAnsi="Times New Roman" w:cs="Times New Roman"/>
          <w:color w:val="auto"/>
          <w:sz w:val="28"/>
          <w:szCs w:val="28"/>
        </w:rPr>
        <w:t xml:space="preserve"> </w:t>
      </w:r>
      <w:r w:rsidR="00C03155" w:rsidRPr="00B74666">
        <w:rPr>
          <w:rFonts w:ascii="Times New Roman" w:hAnsi="Times New Roman" w:cs="Times New Roman"/>
          <w:color w:val="auto"/>
          <w:sz w:val="28"/>
          <w:szCs w:val="28"/>
        </w:rPr>
        <w:t>Absorption of Radiation</w:t>
      </w:r>
      <w:bookmarkEnd w:id="41"/>
      <w:bookmarkEnd w:id="42"/>
      <w:bookmarkEnd w:id="43"/>
      <w:bookmarkEnd w:id="44"/>
    </w:p>
    <w:p w:rsidR="009E2A0D" w:rsidRPr="00B74666" w:rsidRDefault="007A6E62" w:rsidP="00F55F6F">
      <w:pPr>
        <w:spacing w:after="240" w:line="360" w:lineRule="auto"/>
      </w:pPr>
      <w:r w:rsidRPr="00B74666">
        <w:t>The interaction of electromagnetic radiation with solids, liquids or gases produces various effects, such as absorbance,</w:t>
      </w:r>
      <w:r w:rsidR="000F68BD" w:rsidRPr="00B74666">
        <w:t xml:space="preserve"> reflectance or </w:t>
      </w:r>
      <w:r w:rsidR="00F56848" w:rsidRPr="00B74666">
        <w:t>scattering. UV-</w:t>
      </w:r>
      <w:r w:rsidRPr="00B74666">
        <w:t>V</w:t>
      </w:r>
      <w:r w:rsidR="00976D79" w:rsidRPr="00B74666">
        <w:t xml:space="preserve">is </w:t>
      </w:r>
      <w:r w:rsidRPr="00B74666">
        <w:t>spectroscopy exclusively investigates the interaction of radiation with matter in the ultraviolet and visible range.</w:t>
      </w:r>
      <w:r w:rsidR="00F56848" w:rsidRPr="00B74666">
        <w:t xml:space="preserve"> The interaction of light with different compounds offers many possibilities for performing both qualitative and quantitative </w:t>
      </w:r>
      <w:r w:rsidR="000F68BD" w:rsidRPr="00B74666">
        <w:t>measurements. When</w:t>
      </w:r>
      <w:r w:rsidR="009E2A0D" w:rsidRPr="00B74666">
        <w:t xml:space="preserve"> atoms or molecules absorb electromagnetic </w:t>
      </w:r>
      <w:r w:rsidR="009E2A0D" w:rsidRPr="00B74666">
        <w:lastRenderedPageBreak/>
        <w:t>radiation they are transformed from a ground state into a</w:t>
      </w:r>
      <w:r w:rsidR="000F68BD" w:rsidRPr="00B74666">
        <w:t xml:space="preserve">n energetically </w:t>
      </w:r>
      <w:r w:rsidR="000661DF" w:rsidRPr="00B74666">
        <w:t>excited state, e</w:t>
      </w:r>
      <w:r w:rsidR="009E2A0D" w:rsidRPr="00B74666">
        <w:t xml:space="preserve">nergy of a specific wavelength </w:t>
      </w:r>
      <w:r w:rsidR="000661DF" w:rsidRPr="00B74666">
        <w:t>(</w:t>
      </w:r>
      <w:r w:rsidR="009E2A0D" w:rsidRPr="00B74666">
        <w:t xml:space="preserve">is </w:t>
      </w:r>
      <w:r w:rsidR="000661DF" w:rsidRPr="00B74666">
        <w:t xml:space="preserve">in the range of visible and ultraviolet) </w:t>
      </w:r>
      <w:r w:rsidR="009E2A0D" w:rsidRPr="00B74666">
        <w:t>absorbed in this process. The energy absorbed corresponds to the amount necessary to promote an electron from one orbital to another.</w:t>
      </w:r>
      <w:r w:rsidR="001810CA" w:rsidRPr="00B74666">
        <w:t xml:space="preserve"> Valence electrons can generally be found in three types of electron orbital such as single, or </w:t>
      </w:r>
      <w:r w:rsidR="001810CA" w:rsidRPr="00461CEC">
        <w:rPr>
          <w:i/>
        </w:rPr>
        <w:t>σ</w:t>
      </w:r>
      <w:r w:rsidR="001810CA" w:rsidRPr="00B74666">
        <w:t xml:space="preserve">, bonding </w:t>
      </w:r>
      <w:proofErr w:type="spellStart"/>
      <w:r w:rsidR="001810CA" w:rsidRPr="00B74666">
        <w:t>orbitals</w:t>
      </w:r>
      <w:proofErr w:type="spellEnd"/>
      <w:r w:rsidR="001810CA" w:rsidRPr="00B74666">
        <w:t>, double or triple bonds (</w:t>
      </w:r>
      <w:r w:rsidR="001810CA" w:rsidRPr="00461CEC">
        <w:rPr>
          <w:i/>
        </w:rPr>
        <w:t>π</w:t>
      </w:r>
      <w:r w:rsidR="001810CA" w:rsidRPr="00B74666">
        <w:t xml:space="preserve"> bonding </w:t>
      </w:r>
      <w:proofErr w:type="spellStart"/>
      <w:r w:rsidR="001810CA" w:rsidRPr="00B74666">
        <w:t>orbitals</w:t>
      </w:r>
      <w:proofErr w:type="spellEnd"/>
      <w:r w:rsidR="001810CA" w:rsidRPr="00B74666">
        <w:t>), and</w:t>
      </w:r>
      <w:r w:rsidR="00885F3D" w:rsidRPr="00B74666">
        <w:t xml:space="preserve"> </w:t>
      </w:r>
      <w:r w:rsidR="001810CA" w:rsidRPr="00B74666">
        <w:t xml:space="preserve">non-bonding </w:t>
      </w:r>
      <w:proofErr w:type="spellStart"/>
      <w:r w:rsidR="001810CA" w:rsidRPr="00B74666">
        <w:t>orbitals</w:t>
      </w:r>
      <w:proofErr w:type="spellEnd"/>
      <w:r w:rsidR="001810CA" w:rsidRPr="00B74666">
        <w:t xml:space="preserve"> (lone pair electrons).</w:t>
      </w:r>
      <w:r w:rsidR="00885F3D" w:rsidRPr="00B74666">
        <w:t xml:space="preserve"> Sigma bonding </w:t>
      </w:r>
      <w:proofErr w:type="spellStart"/>
      <w:r w:rsidR="00885F3D" w:rsidRPr="00B74666">
        <w:t>orbitals</w:t>
      </w:r>
      <w:proofErr w:type="spellEnd"/>
      <w:r w:rsidR="00885F3D" w:rsidRPr="00B74666">
        <w:t xml:space="preserve"> tend to be lower in energy than π bonding </w:t>
      </w:r>
      <w:proofErr w:type="spellStart"/>
      <w:r w:rsidR="00885F3D" w:rsidRPr="00B74666">
        <w:t>orbitals</w:t>
      </w:r>
      <w:proofErr w:type="spellEnd"/>
      <w:r w:rsidR="00885F3D" w:rsidRPr="00B74666">
        <w:t xml:space="preserve">, which in turn are lower in energy than non-bonding </w:t>
      </w:r>
      <w:proofErr w:type="spellStart"/>
      <w:r w:rsidR="00885F3D" w:rsidRPr="00B74666">
        <w:t>orbitals</w:t>
      </w:r>
      <w:proofErr w:type="spellEnd"/>
      <w:r w:rsidR="00885F3D" w:rsidRPr="00B74666">
        <w:t xml:space="preserve">. Absorption of a photon of appropriate energy can promote one of the π or n electrons to an anti-bonding orbital denoted by </w:t>
      </w:r>
      <w:r w:rsidR="00885F3D" w:rsidRPr="00B6743B">
        <w:rPr>
          <w:i/>
        </w:rPr>
        <w:t>π</w:t>
      </w:r>
      <w:r w:rsidR="00885F3D" w:rsidRPr="00B74666">
        <w:t xml:space="preserve">*. The transition is then called </w:t>
      </w:r>
      <w:r w:rsidR="00885F3D" w:rsidRPr="00B6743B">
        <w:rPr>
          <w:i/>
        </w:rPr>
        <w:t>π</w:t>
      </w:r>
      <w:r w:rsidR="00885F3D" w:rsidRPr="00B74666">
        <w:t xml:space="preserve"> to </w:t>
      </w:r>
      <w:r w:rsidR="00885F3D" w:rsidRPr="00B6743B">
        <w:rPr>
          <w:i/>
        </w:rPr>
        <w:t>π</w:t>
      </w:r>
      <w:r w:rsidR="00885F3D" w:rsidRPr="00B74666">
        <w:t xml:space="preserve">* or </w:t>
      </w:r>
      <w:r w:rsidR="00885F3D" w:rsidRPr="00B6743B">
        <w:rPr>
          <w:i/>
        </w:rPr>
        <w:t>n</w:t>
      </w:r>
      <w:r w:rsidR="00885F3D" w:rsidRPr="00B74666">
        <w:t xml:space="preserve"> to </w:t>
      </w:r>
      <w:r w:rsidR="00885F3D" w:rsidRPr="00B6743B">
        <w:rPr>
          <w:i/>
        </w:rPr>
        <w:t>π</w:t>
      </w:r>
      <w:r w:rsidR="00885F3D" w:rsidRPr="00B74666">
        <w:t xml:space="preserve">* respectively. The promotion of an σ electron requires a much higher energy </w:t>
      </w:r>
      <w:r w:rsidR="00D12339" w:rsidRPr="00B74666">
        <w:t xml:space="preserve">and will not be </w:t>
      </w:r>
      <w:r w:rsidR="00B6743B">
        <w:t>in of UV</w:t>
      </w:r>
      <w:r w:rsidR="002E12A7" w:rsidRPr="00B74666">
        <w:t>-Vis range</w:t>
      </w:r>
      <w:r w:rsidR="000B3FE9">
        <w:t xml:space="preserve"> [26,</w:t>
      </w:r>
      <w:r w:rsidR="00B06F94">
        <w:t xml:space="preserve"> </w:t>
      </w:r>
      <w:r w:rsidR="000B3FE9">
        <w:t>30,</w:t>
      </w:r>
      <w:r w:rsidR="00B06F94">
        <w:t xml:space="preserve"> </w:t>
      </w:r>
      <w:r w:rsidR="000B3FE9">
        <w:t>31</w:t>
      </w:r>
      <w:r w:rsidR="00976D79" w:rsidRPr="00B74666">
        <w:t>]</w:t>
      </w:r>
      <w:r w:rsidR="002E12A7" w:rsidRPr="00B74666">
        <w:t>.</w:t>
      </w:r>
    </w:p>
    <w:p w:rsidR="00D143FD" w:rsidRPr="00B74666" w:rsidRDefault="001A5A7A" w:rsidP="001A5A7A">
      <w:pPr>
        <w:spacing w:after="240" w:line="360" w:lineRule="auto"/>
        <w:jc w:val="center"/>
      </w:pPr>
      <w:r w:rsidRPr="00B74666">
        <w:object w:dxaOrig="7883" w:dyaOrig="3900">
          <v:shape id="_x0000_i1041" type="#_x0000_t75" style="width:367.95pt;height:182pt" o:ole="">
            <v:imagedata r:id="rId44" o:title=""/>
          </v:shape>
          <o:OLEObject Type="Embed" ProgID="ChemDraw.Document.6.0" ShapeID="_x0000_i1041" DrawAspect="Content" ObjectID="_1435024629" r:id="rId45"/>
        </w:object>
      </w:r>
    </w:p>
    <w:p w:rsidR="00D143FD" w:rsidRPr="00B74666" w:rsidRDefault="00C05A90" w:rsidP="00F55F6F">
      <w:pPr>
        <w:spacing w:after="240" w:line="360" w:lineRule="auto"/>
      </w:pPr>
      <w:r w:rsidRPr="00441A9E">
        <w:t>Figure</w:t>
      </w:r>
      <w:r w:rsidR="00780DC9" w:rsidRPr="00441A9E">
        <w:t xml:space="preserve"> </w:t>
      </w:r>
      <w:r w:rsidR="003F4E76" w:rsidRPr="00441A9E">
        <w:t>5</w:t>
      </w:r>
      <w:r w:rsidR="00441A9E">
        <w:rPr>
          <w:b/>
        </w:rPr>
        <w:t>.</w:t>
      </w:r>
      <w:r w:rsidR="00A92742">
        <w:tab/>
      </w:r>
      <w:r w:rsidR="00780DC9" w:rsidRPr="00B74666">
        <w:t>Electron transitions in ultraviolet/visible spectroscopy.</w:t>
      </w:r>
    </w:p>
    <w:p w:rsidR="00D143FD" w:rsidRPr="00B74666" w:rsidRDefault="009E1BCA" w:rsidP="00F55F6F">
      <w:pPr>
        <w:spacing w:after="240" w:line="360" w:lineRule="auto"/>
      </w:pPr>
      <w:r w:rsidRPr="00B74666">
        <w:t xml:space="preserve">The energy of these quanta can be specified as the wavelength of the radiation. The shorter the wavelength, the greater </w:t>
      </w:r>
      <w:r w:rsidR="001A5A7A">
        <w:t xml:space="preserve">is </w:t>
      </w:r>
      <w:r w:rsidRPr="00B74666">
        <w:t>the energy of the quanta. The location of the absorbance points and the relative magnitudes of absor</w:t>
      </w:r>
      <w:r w:rsidR="002E12A7" w:rsidRPr="00B74666">
        <w:t>bance can be determined with UV-</w:t>
      </w:r>
      <w:r w:rsidR="00B6743B">
        <w:t>Vis</w:t>
      </w:r>
      <w:r w:rsidRPr="00B74666">
        <w:t xml:space="preserve"> spectrophotometers.</w:t>
      </w:r>
    </w:p>
    <w:p w:rsidR="00D143FD" w:rsidRDefault="009E1BCA" w:rsidP="00F55F6F">
      <w:pPr>
        <w:spacing w:after="240" w:line="360" w:lineRule="auto"/>
        <w:rPr>
          <w:i/>
        </w:rPr>
      </w:pPr>
      <w:r w:rsidRPr="00B74666">
        <w:t>Light beam of intensity I</w:t>
      </w:r>
      <w:r w:rsidRPr="00B74666">
        <w:rPr>
          <w:vertAlign w:val="subscript"/>
        </w:rPr>
        <w:t>0</w:t>
      </w:r>
      <w:r w:rsidRPr="00B74666">
        <w:t xml:space="preserve"> penetrates a medium of thickness </w:t>
      </w:r>
      <w:r w:rsidR="005624AF" w:rsidRPr="00B74666">
        <w:rPr>
          <w:i/>
        </w:rPr>
        <w:t>l</w:t>
      </w:r>
      <w:r w:rsidRPr="00B74666">
        <w:t>, the light beam is attenuated b</w:t>
      </w:r>
      <w:r w:rsidR="000F68BD" w:rsidRPr="00B74666">
        <w:t xml:space="preserve">y the absorbance properties of </w:t>
      </w:r>
      <w:r w:rsidRPr="00B74666">
        <w:t xml:space="preserve">the sample apart from reflectance and scattering losses. The exiting light beam (transmittance) now has the intensity I and calculated using Beer-Lambert Law which is defined as </w:t>
      </w:r>
      <w:r w:rsidR="002646FB" w:rsidRPr="00B74666">
        <w:rPr>
          <w:i/>
        </w:rPr>
        <w:t xml:space="preserve">  </w:t>
      </w:r>
    </w:p>
    <w:p w:rsidR="00B6743B" w:rsidRPr="00B6743B" w:rsidRDefault="00B6743B" w:rsidP="00F55F6F">
      <w:pPr>
        <w:spacing w:after="240" w:line="360" w:lineRule="auto"/>
      </w:pPr>
      <w:r>
        <w:tab/>
      </w:r>
      <w:r>
        <w:tab/>
      </w:r>
      <m:oMath>
        <m:r>
          <w:rPr>
            <w:rFonts w:ascii="Cambria Math" w:hAnsi="Cambria Math"/>
          </w:rPr>
          <m:t>T</m:t>
        </m:r>
        <m:d>
          <m:dPr>
            <m:ctrlPr>
              <w:rPr>
                <w:rFonts w:ascii="Cambria Math" w:hAnsi="Cambria Math"/>
                <w:i/>
              </w:rPr>
            </m:ctrlPr>
          </m:dPr>
          <m:e>
            <m:r>
              <w:rPr>
                <w:rFonts w:ascii="Cambria Math" w:hAnsi="Cambria Math"/>
              </w:rPr>
              <m:t>transmitance</m:t>
            </m:r>
          </m:e>
        </m:d>
        <m:r>
          <w:rPr>
            <w:rFonts w:ascii="Cambria Math" w:hAnsi="Cambria Math"/>
          </w:rPr>
          <m:t>=</m:t>
        </m:r>
        <m:f>
          <m:fPr>
            <m:ctrlPr>
              <w:rPr>
                <w:rFonts w:ascii="Cambria Math" w:hAnsi="Cambria Math"/>
                <w:i/>
              </w:rPr>
            </m:ctrlPr>
          </m:fPr>
          <m:num>
            <m:r>
              <w:rPr>
                <w:rFonts w:ascii="Cambria Math" w:hAnsi="Cambria Math"/>
              </w:rPr>
              <m:t>I</m:t>
            </m:r>
          </m:num>
          <m:den>
            <m:sSub>
              <m:sSubPr>
                <m:ctrlPr>
                  <w:rPr>
                    <w:rFonts w:ascii="Cambria Math" w:hAnsi="Cambria Math"/>
                    <w:i/>
                  </w:rPr>
                </m:ctrlPr>
              </m:sSubPr>
              <m:e>
                <m:r>
                  <w:rPr>
                    <w:rFonts w:ascii="Cambria Math" w:hAnsi="Cambria Math"/>
                  </w:rPr>
                  <m:t>I</m:t>
                </m:r>
              </m:e>
              <m:sub>
                <m:r>
                  <w:rPr>
                    <w:rFonts w:ascii="Cambria Math" w:hAnsi="Cambria Math"/>
                  </w:rPr>
                  <m:t>O</m:t>
                </m:r>
              </m:sub>
            </m:sSub>
          </m:den>
        </m:f>
      </m:oMath>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t>(2.12)</w:t>
      </w:r>
    </w:p>
    <w:p w:rsidR="008E51C8" w:rsidRPr="001A5A7A" w:rsidRDefault="00B6743B" w:rsidP="00F55F6F">
      <w:pPr>
        <w:spacing w:after="240" w:line="360" w:lineRule="auto"/>
        <w:rPr>
          <w:rFonts w:eastAsiaTheme="minorEastAsia"/>
        </w:rPr>
      </w:pPr>
      <w:r>
        <w:rPr>
          <w:rFonts w:eastAsiaTheme="minorEastAsia"/>
          <w:i/>
        </w:rPr>
        <w:lastRenderedPageBreak/>
        <w:tab/>
      </w:r>
      <w:r>
        <w:rPr>
          <w:rFonts w:eastAsiaTheme="minorEastAsia"/>
          <w:i/>
        </w:rPr>
        <w:tab/>
      </w:r>
      <m:oMath>
        <m:r>
          <w:rPr>
            <w:rFonts w:ascii="Cambria Math" w:eastAsiaTheme="minorEastAsia" w:hAnsi="Cambria Math"/>
          </w:rPr>
          <m:t>A</m:t>
        </m:r>
        <m:d>
          <m:dPr>
            <m:ctrlPr>
              <w:rPr>
                <w:rFonts w:ascii="Cambria Math" w:eastAsiaTheme="minorEastAsia" w:hAnsi="Cambria Math"/>
                <w:i/>
              </w:rPr>
            </m:ctrlPr>
          </m:dPr>
          <m:e>
            <m:r>
              <w:rPr>
                <w:rFonts w:ascii="Cambria Math" w:eastAsiaTheme="minorEastAsia" w:hAnsi="Cambria Math"/>
              </w:rPr>
              <m:t>Absorbance</m:t>
            </m:r>
          </m:e>
        </m:d>
        <m:r>
          <w:rPr>
            <w:rFonts w:ascii="Cambria Math" w:eastAsiaTheme="minorEastAsia" w:hAnsi="Cambria Math"/>
          </w:rPr>
          <m:t>=-</m:t>
        </m:r>
        <m:func>
          <m:funcPr>
            <m:ctrlPr>
              <w:rPr>
                <w:rFonts w:ascii="Cambria Math" w:eastAsiaTheme="minorEastAsia" w:hAnsi="Cambria Math"/>
                <w:i/>
              </w:rPr>
            </m:ctrlPr>
          </m:funcPr>
          <m:fName>
            <m:r>
              <m:rPr>
                <m:sty m:val="p"/>
              </m:rPr>
              <w:rPr>
                <w:rFonts w:ascii="Cambria Math" w:hAnsi="Cambria Math"/>
              </w:rPr>
              <m:t>log</m:t>
            </m:r>
          </m:fName>
          <m:e>
            <m:f>
              <m:fPr>
                <m:ctrlPr>
                  <w:rPr>
                    <w:rFonts w:ascii="Cambria Math" w:hAnsi="Cambria Math"/>
                    <w:i/>
                  </w:rPr>
                </m:ctrlPr>
              </m:fPr>
              <m:num>
                <m:r>
                  <w:rPr>
                    <w:rFonts w:ascii="Cambria Math" w:hAnsi="Cambria Math"/>
                  </w:rPr>
                  <m:t>I</m:t>
                </m:r>
              </m:num>
              <m:den>
                <m:sSub>
                  <m:sSubPr>
                    <m:ctrlPr>
                      <w:rPr>
                        <w:rFonts w:ascii="Cambria Math" w:hAnsi="Cambria Math"/>
                        <w:i/>
                      </w:rPr>
                    </m:ctrlPr>
                  </m:sSubPr>
                  <m:e>
                    <m:r>
                      <w:rPr>
                        <w:rFonts w:ascii="Cambria Math" w:hAnsi="Cambria Math"/>
                      </w:rPr>
                      <m:t>I</m:t>
                    </m:r>
                  </m:e>
                  <m:sub>
                    <m:r>
                      <w:rPr>
                        <w:rFonts w:ascii="Cambria Math" w:hAnsi="Cambria Math"/>
                      </w:rPr>
                      <m:t>O</m:t>
                    </m:r>
                  </m:sub>
                </m:sSub>
              </m:den>
            </m:f>
            <m:r>
              <w:rPr>
                <w:rFonts w:ascii="Cambria Math" w:hAnsi="Cambria Math"/>
              </w:rPr>
              <m:t>=εcl</m:t>
            </m:r>
          </m:e>
        </m:func>
      </m:oMath>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r>
      <w:r w:rsidR="001A5A7A">
        <w:rPr>
          <w:rFonts w:eastAsiaTheme="minorEastAsia"/>
        </w:rPr>
        <w:tab/>
        <w:t>(2.13)</w:t>
      </w:r>
    </w:p>
    <w:p w:rsidR="00D143FD" w:rsidRPr="00B74666" w:rsidRDefault="008E51C8" w:rsidP="00F55F6F">
      <w:pPr>
        <w:spacing w:after="240" w:line="360" w:lineRule="auto"/>
      </w:pPr>
      <w:r w:rsidRPr="00B74666">
        <w:t xml:space="preserve"> </w:t>
      </w:r>
      <w:r w:rsidR="001B069D" w:rsidRPr="00B74666">
        <w:t xml:space="preserve">where </w:t>
      </w:r>
      <w:r w:rsidR="001A5A7A" w:rsidRPr="00F46727">
        <w:rPr>
          <w:i/>
        </w:rPr>
        <w:sym w:font="Symbol" w:char="F065"/>
      </w:r>
      <w:r>
        <w:t xml:space="preserve"> </w:t>
      </w:r>
      <w:r w:rsidR="001B069D" w:rsidRPr="00B74666">
        <w:t xml:space="preserve">is the molar </w:t>
      </w:r>
      <w:proofErr w:type="spellStart"/>
      <w:r w:rsidR="001B069D" w:rsidRPr="00B74666">
        <w:t>decadic</w:t>
      </w:r>
      <w:proofErr w:type="spellEnd"/>
      <w:r w:rsidR="001B069D" w:rsidRPr="00B74666">
        <w:t xml:space="preserve"> absorption coefficient (commonly expressed in m</w:t>
      </w:r>
      <w:r w:rsidR="001B069D" w:rsidRPr="00B74666">
        <w:rPr>
          <w:vertAlign w:val="superscript"/>
        </w:rPr>
        <w:t>2</w:t>
      </w:r>
      <w:r w:rsidR="003C032E">
        <w:rPr>
          <w:vertAlign w:val="superscript"/>
        </w:rPr>
        <w:t xml:space="preserve"> </w:t>
      </w:r>
      <w:r w:rsidR="001B069D" w:rsidRPr="00B74666">
        <w:t>mol</w:t>
      </w:r>
      <w:r w:rsidR="001B069D" w:rsidRPr="00B74666">
        <w:rPr>
          <w:vertAlign w:val="superscript"/>
        </w:rPr>
        <w:t>-1</w:t>
      </w:r>
      <w:r w:rsidR="001B069D" w:rsidRPr="00B74666">
        <w:t xml:space="preserve"> ) </w:t>
      </w:r>
      <w:r w:rsidR="001B069D" w:rsidRPr="00B74666">
        <w:rPr>
          <w:i/>
        </w:rPr>
        <w:t>c</w:t>
      </w:r>
      <w:r>
        <w:t xml:space="preserve"> is the concentration </w:t>
      </w:r>
      <w:r w:rsidR="001B069D" w:rsidRPr="00B74666">
        <w:t>in mol m</w:t>
      </w:r>
      <w:r w:rsidR="001B069D" w:rsidRPr="00B74666">
        <w:rPr>
          <w:vertAlign w:val="superscript"/>
        </w:rPr>
        <w:t>-3</w:t>
      </w:r>
      <w:r w:rsidR="000F68BD" w:rsidRPr="00B74666">
        <w:t xml:space="preserve"> of absorbing species and </w:t>
      </w:r>
      <w:r w:rsidR="001B069D" w:rsidRPr="00B74666">
        <w:rPr>
          <w:i/>
        </w:rPr>
        <w:t>l</w:t>
      </w:r>
      <w:r w:rsidR="000F68BD" w:rsidRPr="00B74666">
        <w:t xml:space="preserve"> </w:t>
      </w:r>
      <w:r w:rsidR="001B069D" w:rsidRPr="00B74666">
        <w:t xml:space="preserve">is the optical path length </w:t>
      </w:r>
      <w:r>
        <w:t>in m</w:t>
      </w:r>
      <w:r w:rsidR="00E20335" w:rsidRPr="00B74666">
        <w:t xml:space="preserve">. </w:t>
      </w:r>
      <w:r w:rsidR="001B069D" w:rsidRPr="00B74666">
        <w:t xml:space="preserve">The molar </w:t>
      </w:r>
      <w:proofErr w:type="spellStart"/>
      <w:r w:rsidR="001B069D" w:rsidRPr="00B74666">
        <w:t>decadic</w:t>
      </w:r>
      <w:proofErr w:type="spellEnd"/>
      <w:r w:rsidR="001B069D" w:rsidRPr="00B74666">
        <w:t xml:space="preserve"> absorption coefficient </w:t>
      </w:r>
      <w:r w:rsidR="001A5A7A">
        <w:rPr>
          <w:i/>
        </w:rPr>
        <w:sym w:font="Symbol" w:char="F065"/>
      </w:r>
      <w:r w:rsidR="001B069D" w:rsidRPr="00B74666">
        <w:t>, expresse</w:t>
      </w:r>
      <w:r>
        <w:t xml:space="preserve">s the ability of a molecule to </w:t>
      </w:r>
      <w:r w:rsidR="001B069D" w:rsidRPr="00B74666">
        <w:t>absorb light in a given solvent.</w:t>
      </w:r>
    </w:p>
    <w:p w:rsidR="00C135BE" w:rsidRPr="00762849" w:rsidRDefault="00762849" w:rsidP="00F55F6F">
      <w:pPr>
        <w:spacing w:after="240" w:line="360" w:lineRule="auto"/>
      </w:pPr>
      <w:r w:rsidRPr="00762849">
        <w:t xml:space="preserve">In the theory of spectroscopy the macroscopic (measured) quantity molar </w:t>
      </w:r>
      <w:proofErr w:type="spellStart"/>
      <w:r w:rsidRPr="00762849">
        <w:t>decadic</w:t>
      </w:r>
      <w:proofErr w:type="spellEnd"/>
      <w:r w:rsidRPr="00762849">
        <w:t xml:space="preserve"> absorption coefficient </w:t>
      </w:r>
      <w:r w:rsidR="001B069D" w:rsidRPr="00762849">
        <w:t xml:space="preserve">can be </w:t>
      </w:r>
      <w:r w:rsidRPr="00762849">
        <w:t>related to the microscopic (molecular) quantity</w:t>
      </w:r>
      <w:r w:rsidR="001B069D" w:rsidRPr="00762849">
        <w:t xml:space="preserve"> </w:t>
      </w:r>
      <w:r w:rsidRPr="00762849">
        <w:t xml:space="preserve">known as transition dipole moment </w:t>
      </w:r>
      <w:r w:rsidRPr="00762849">
        <w:rPr>
          <w:i/>
        </w:rPr>
        <w:sym w:font="Symbol" w:char="F06D"/>
      </w:r>
      <w:proofErr w:type="spellStart"/>
      <w:r w:rsidRPr="00762849">
        <w:rPr>
          <w:vertAlign w:val="subscript"/>
        </w:rPr>
        <w:t>eg</w:t>
      </w:r>
      <w:proofErr w:type="spellEnd"/>
      <w:r w:rsidRPr="00762849">
        <w:t xml:space="preserve"> (which is the dipole induced during the transition from the ground to the excited state)</w:t>
      </w:r>
    </w:p>
    <w:p w:rsidR="00220E2C" w:rsidRPr="00B06F94" w:rsidRDefault="008E51C8" w:rsidP="00B06F94">
      <w:r>
        <w:tab/>
      </w:r>
      <w:r>
        <w:tab/>
      </w:r>
      <m:oMath>
        <m:r>
          <w:rPr>
            <w:rFonts w:ascii="Cambria Math" w:eastAsiaTheme="minorEastAsia" w:hAnsi="Cambria Math" w:cs="Times New Roman"/>
            <w:szCs w:val="24"/>
          </w:rPr>
          <m:t>∫</m:t>
        </m:r>
        <m:f>
          <m:fPr>
            <m:ctrlPr>
              <w:rPr>
                <w:rFonts w:ascii="Cambria Math" w:eastAsiaTheme="minorEastAsia" w:hAnsi="Cambria Math" w:cs="Times New Roman"/>
                <w:i/>
                <w:szCs w:val="24"/>
              </w:rPr>
            </m:ctrlPr>
          </m:fPr>
          <m:num>
            <m:r>
              <w:rPr>
                <w:rFonts w:ascii="Cambria Math" w:eastAsiaTheme="minorEastAsia" w:hAnsi="Cambria Math" w:cs="Times New Roman"/>
                <w:szCs w:val="24"/>
              </w:rPr>
              <m:t>ε</m:t>
            </m:r>
            <m:d>
              <m:dPr>
                <m:ctrlPr>
                  <w:rPr>
                    <w:rFonts w:ascii="Cambria Math" w:eastAsiaTheme="minorEastAsia" w:hAnsi="Cambria Math" w:cs="Times New Roman"/>
                    <w:i/>
                    <w:szCs w:val="24"/>
                  </w:rPr>
                </m:ctrlPr>
              </m:dPr>
              <m:e>
                <m:r>
                  <m:rPr>
                    <m:sty m:val="p"/>
                  </m:rPr>
                  <w:rPr>
                    <w:rFonts w:ascii="Cambria Math" w:hAnsi="Cambria Math" w:cs="Times New Roman"/>
                    <w:szCs w:val="24"/>
                  </w:rPr>
                  <m:t>ῠ</m:t>
                </m:r>
              </m:e>
            </m:d>
          </m:num>
          <m:den>
            <m:r>
              <m:rPr>
                <m:sty m:val="p"/>
              </m:rPr>
              <w:rPr>
                <w:rFonts w:ascii="Cambria Math" w:hAnsi="Cambria Math" w:cs="Times New Roman"/>
                <w:szCs w:val="24"/>
              </w:rPr>
              <m:t>ῠ</m:t>
            </m:r>
          </m:den>
        </m:f>
        <m:r>
          <w:rPr>
            <w:rFonts w:ascii="Cambria Math" w:eastAsiaTheme="minorEastAsia" w:hAnsi="Cambria Math" w:cs="Times New Roman"/>
            <w:szCs w:val="24"/>
          </w:rPr>
          <m:t xml:space="preserve"> d</m:t>
        </m:r>
        <m:r>
          <m:rPr>
            <m:sty m:val="p"/>
          </m:rPr>
          <w:rPr>
            <w:rFonts w:ascii="Cambria Math" w:hAnsi="Cambria Math" w:cs="Times New Roman"/>
            <w:szCs w:val="24"/>
          </w:rPr>
          <m:t>ῠ</m:t>
        </m:r>
        <m:r>
          <w:rPr>
            <w:rFonts w:ascii="Cambria Math" w:eastAsiaTheme="minorEastAsia" w:hAnsi="Cambria Math" w:cs="Times New Roman"/>
            <w:szCs w:val="24"/>
          </w:rPr>
          <m:t>=</m:t>
        </m:r>
        <m:f>
          <m:fPr>
            <m:ctrlPr>
              <w:rPr>
                <w:rFonts w:ascii="Cambria Math" w:eastAsiaTheme="minorEastAsia" w:hAnsi="Cambria Math" w:cs="Times New Roman"/>
                <w:i/>
                <w:szCs w:val="24"/>
              </w:rPr>
            </m:ctrlPr>
          </m:fPr>
          <m:num>
            <m:r>
              <w:rPr>
                <w:rFonts w:ascii="Cambria Math" w:eastAsiaTheme="minorEastAsia" w:hAnsi="Cambria Math" w:cs="Times New Roman"/>
                <w:szCs w:val="24"/>
              </w:rPr>
              <m:t>1</m:t>
            </m:r>
          </m:num>
          <m:den>
            <m:r>
              <w:rPr>
                <w:rFonts w:ascii="Cambria Math" w:eastAsiaTheme="minorEastAsia" w:hAnsi="Cambria Math" w:cs="Times New Roman"/>
                <w:szCs w:val="24"/>
              </w:rPr>
              <m:t>3</m:t>
            </m:r>
          </m:den>
        </m:f>
        <m:r>
          <w:rPr>
            <w:rFonts w:ascii="Cambria Math" w:eastAsiaTheme="minorEastAsia" w:hAnsi="Cambria Math" w:cs="Times New Roman"/>
            <w:szCs w:val="24"/>
          </w:rPr>
          <m:t>S</m:t>
        </m:r>
        <m:sSup>
          <m:sSupPr>
            <m:ctrlPr>
              <w:rPr>
                <w:rFonts w:ascii="Cambria Math" w:eastAsiaTheme="minorEastAsia" w:hAnsi="Cambria Math" w:cs="Times New Roman"/>
                <w:i/>
                <w:szCs w:val="24"/>
              </w:rPr>
            </m:ctrlPr>
          </m:sSupPr>
          <m:e>
            <m:d>
              <m:dPr>
                <m:begChr m:val="|"/>
                <m:endChr m:val="|"/>
                <m:ctrlPr>
                  <w:rPr>
                    <w:rFonts w:ascii="Cambria Math" w:eastAsiaTheme="minorEastAsia" w:hAnsi="Cambria Math" w:cs="Times New Roman"/>
                    <w:i/>
                    <w:szCs w:val="24"/>
                  </w:rPr>
                </m:ctrlPr>
              </m:dPr>
              <m:e>
                <m:sSub>
                  <m:sSubPr>
                    <m:ctrlPr>
                      <w:rPr>
                        <w:rFonts w:ascii="Cambria Math" w:eastAsiaTheme="minorEastAsia" w:hAnsi="Cambria Math" w:cs="Times New Roman"/>
                        <w:i/>
                        <w:szCs w:val="24"/>
                      </w:rPr>
                    </m:ctrlPr>
                  </m:sSubPr>
                  <m:e>
                    <m:r>
                      <w:rPr>
                        <w:rFonts w:ascii="Cambria Math" w:eastAsiaTheme="minorEastAsia" w:hAnsi="Cambria Math" w:cs="Times New Roman"/>
                        <w:szCs w:val="24"/>
                      </w:rPr>
                      <m:t>μ</m:t>
                    </m:r>
                  </m:e>
                  <m:sub>
                    <m:r>
                      <w:rPr>
                        <w:rFonts w:ascii="Cambria Math" w:eastAsiaTheme="minorEastAsia" w:hAnsi="Cambria Math" w:cs="Times New Roman"/>
                        <w:szCs w:val="24"/>
                      </w:rPr>
                      <m:t>eg</m:t>
                    </m:r>
                  </m:sub>
                </m:sSub>
              </m:e>
            </m:d>
          </m:e>
          <m:sup>
            <m:r>
              <w:rPr>
                <w:rFonts w:ascii="Cambria Math" w:eastAsiaTheme="minorEastAsia" w:hAnsi="Cambria Math" w:cs="Times New Roman"/>
                <w:szCs w:val="24"/>
              </w:rPr>
              <m:t>2</m:t>
            </m:r>
          </m:sup>
        </m:sSup>
      </m:oMath>
      <w:r w:rsidR="009002AF">
        <w:rPr>
          <w:rFonts w:eastAsiaTheme="minorEastAsia"/>
        </w:rPr>
        <w:tab/>
      </w:r>
      <w:r w:rsidR="009002AF">
        <w:rPr>
          <w:rFonts w:eastAsiaTheme="minorEastAsia"/>
        </w:rPr>
        <w:tab/>
      </w:r>
      <w:r w:rsidR="009002AF">
        <w:rPr>
          <w:rFonts w:eastAsiaTheme="minorEastAsia"/>
        </w:rPr>
        <w:tab/>
      </w:r>
      <w:r w:rsidR="009002AF">
        <w:rPr>
          <w:rFonts w:eastAsiaTheme="minorEastAsia"/>
        </w:rPr>
        <w:tab/>
      </w:r>
      <w:r w:rsidR="009002AF">
        <w:rPr>
          <w:rFonts w:eastAsiaTheme="minorEastAsia"/>
        </w:rPr>
        <w:tab/>
      </w:r>
      <w:r w:rsidR="009002AF">
        <w:rPr>
          <w:rFonts w:eastAsiaTheme="minorEastAsia"/>
        </w:rPr>
        <w:tab/>
      </w:r>
      <w:r w:rsidR="009002AF">
        <w:rPr>
          <w:rFonts w:eastAsiaTheme="minorEastAsia"/>
        </w:rPr>
        <w:tab/>
      </w:r>
      <w:r w:rsidR="009002AF">
        <w:rPr>
          <w:rFonts w:eastAsiaTheme="minorEastAsia"/>
        </w:rPr>
        <w:tab/>
      </w:r>
      <w:r w:rsidR="001A5A7A">
        <w:rPr>
          <w:rFonts w:eastAsiaTheme="minorEastAsia"/>
        </w:rPr>
        <w:t>(2.14)</w:t>
      </w:r>
    </w:p>
    <w:p w:rsidR="002E12A7" w:rsidRPr="00B74666" w:rsidRDefault="002E12A7" w:rsidP="004D5D69">
      <w:pPr>
        <w:pStyle w:val="Heading3"/>
        <w:spacing w:after="240" w:line="360" w:lineRule="auto"/>
        <w:rPr>
          <w:rFonts w:ascii="Times New Roman" w:hAnsi="Times New Roman" w:cs="Times New Roman"/>
          <w:color w:val="auto"/>
          <w:sz w:val="26"/>
          <w:szCs w:val="26"/>
        </w:rPr>
      </w:pPr>
      <w:bookmarkStart w:id="45" w:name="_Toc359827132"/>
      <w:r w:rsidRPr="00B74666">
        <w:rPr>
          <w:rFonts w:ascii="Times New Roman" w:hAnsi="Times New Roman" w:cs="Times New Roman"/>
          <w:color w:val="auto"/>
          <w:sz w:val="26"/>
          <w:szCs w:val="26"/>
        </w:rPr>
        <w:t>2.6</w:t>
      </w:r>
      <w:r w:rsidR="00087B1F" w:rsidRPr="00B74666">
        <w:rPr>
          <w:rFonts w:ascii="Times New Roman" w:hAnsi="Times New Roman" w:cs="Times New Roman"/>
          <w:color w:val="auto"/>
          <w:sz w:val="26"/>
          <w:szCs w:val="26"/>
        </w:rPr>
        <w:t xml:space="preserve">.1 </w:t>
      </w:r>
      <w:r w:rsidRPr="00B74666">
        <w:rPr>
          <w:rFonts w:ascii="Times New Roman" w:hAnsi="Times New Roman" w:cs="Times New Roman"/>
          <w:color w:val="auto"/>
          <w:sz w:val="26"/>
          <w:szCs w:val="26"/>
        </w:rPr>
        <w:t xml:space="preserve">Solvent </w:t>
      </w:r>
      <w:r w:rsidR="001A5A7A">
        <w:rPr>
          <w:rFonts w:ascii="Times New Roman" w:hAnsi="Times New Roman" w:cs="Times New Roman"/>
          <w:color w:val="auto"/>
          <w:sz w:val="26"/>
          <w:szCs w:val="26"/>
        </w:rPr>
        <w:t>E</w:t>
      </w:r>
      <w:r w:rsidRPr="00B74666">
        <w:rPr>
          <w:rFonts w:ascii="Times New Roman" w:hAnsi="Times New Roman" w:cs="Times New Roman"/>
          <w:color w:val="auto"/>
          <w:sz w:val="26"/>
          <w:szCs w:val="26"/>
        </w:rPr>
        <w:t xml:space="preserve">ffect on </w:t>
      </w:r>
      <w:r w:rsidR="001A5A7A">
        <w:rPr>
          <w:rFonts w:ascii="Times New Roman" w:hAnsi="Times New Roman" w:cs="Times New Roman"/>
          <w:color w:val="auto"/>
          <w:sz w:val="26"/>
          <w:szCs w:val="26"/>
        </w:rPr>
        <w:t>A</w:t>
      </w:r>
      <w:r w:rsidRPr="00B74666">
        <w:rPr>
          <w:rFonts w:ascii="Times New Roman" w:hAnsi="Times New Roman" w:cs="Times New Roman"/>
          <w:color w:val="auto"/>
          <w:sz w:val="26"/>
          <w:szCs w:val="26"/>
        </w:rPr>
        <w:t xml:space="preserve">bsorption </w:t>
      </w:r>
      <w:r w:rsidR="001A5A7A">
        <w:rPr>
          <w:rFonts w:ascii="Times New Roman" w:hAnsi="Times New Roman" w:cs="Times New Roman"/>
          <w:color w:val="auto"/>
          <w:sz w:val="26"/>
          <w:szCs w:val="26"/>
        </w:rPr>
        <w:t>S</w:t>
      </w:r>
      <w:r w:rsidRPr="00B74666">
        <w:rPr>
          <w:rFonts w:ascii="Times New Roman" w:hAnsi="Times New Roman" w:cs="Times New Roman"/>
          <w:color w:val="auto"/>
          <w:sz w:val="26"/>
          <w:szCs w:val="26"/>
        </w:rPr>
        <w:t>pectra</w:t>
      </w:r>
      <w:bookmarkEnd w:id="45"/>
    </w:p>
    <w:p w:rsidR="00F5369E" w:rsidRPr="00B74666" w:rsidRDefault="00F5369E" w:rsidP="004D5D69">
      <w:pPr>
        <w:spacing w:after="240" w:line="360" w:lineRule="auto"/>
      </w:pPr>
      <w:r w:rsidRPr="00B74666">
        <w:t>solvatochromism is use</w:t>
      </w:r>
      <w:r w:rsidR="004D5D69">
        <w:t xml:space="preserve">d to describe changes in </w:t>
      </w:r>
      <w:r w:rsidR="00461CEC">
        <w:t>energy position, shape</w:t>
      </w:r>
      <w:r w:rsidRPr="00B74666">
        <w:t xml:space="preserve"> </w:t>
      </w:r>
      <w:r w:rsidR="00461CEC">
        <w:t xml:space="preserve">and intensity of </w:t>
      </w:r>
      <w:r w:rsidRPr="00B74666">
        <w:t>absorption</w:t>
      </w:r>
      <w:r w:rsidR="00461CEC">
        <w:t>/emission</w:t>
      </w:r>
      <w:r w:rsidRPr="00B74666">
        <w:t xml:space="preserve"> band</w:t>
      </w:r>
      <w:r w:rsidR="00461CEC">
        <w:t>s</w:t>
      </w:r>
      <w:r w:rsidRPr="00B74666">
        <w:t xml:space="preserve"> </w:t>
      </w:r>
      <w:r w:rsidR="00461CEC">
        <w:t>as a function of</w:t>
      </w:r>
      <w:r w:rsidR="008E51C8">
        <w:t xml:space="preserve"> the polarity of the medium. </w:t>
      </w:r>
      <w:r w:rsidRPr="00B74666">
        <w:t xml:space="preserve">When absorption spectra are measured in solvents of different polarity it is found that not only the position but also the intensity and shape of the absorption band can vary, depending on the nature of the solvent. Attempts made to express the polarity in terms of dielectric constant, dipole moment, or other properties of the solvent have not been </w:t>
      </w:r>
      <w:r w:rsidR="00461CEC">
        <w:t>fully</w:t>
      </w:r>
      <w:r w:rsidRPr="00B74666">
        <w:t xml:space="preserve"> successful, largely due to the simplifications used</w:t>
      </w:r>
    </w:p>
    <w:p w:rsidR="00B177F5" w:rsidRPr="00B74666" w:rsidRDefault="00F5369E" w:rsidP="00F55F6F">
      <w:pPr>
        <w:spacing w:line="360" w:lineRule="auto"/>
      </w:pPr>
      <w:r w:rsidRPr="00B74666">
        <w:t xml:space="preserve">Theoretical treatments of electronic spectra start by assuming the presence of isolated molecules. This can be achieved experimentally only in gas phase at low pressures or when the spectrum is recorded in very dilute solutions of the dye probe in ‘non-interacting’ solvents. </w:t>
      </w:r>
      <w:r w:rsidR="00461CEC">
        <w:t>On the contrary, i</w:t>
      </w:r>
      <w:r w:rsidRPr="00B74666">
        <w:t xml:space="preserve">n experiments, spectra are recorded in a variety of environments and at reasonable solute concentrations. Thus, both solute-solute and solute-solvent interactions </w:t>
      </w:r>
      <w:r w:rsidR="00461CEC">
        <w:t>need to</w:t>
      </w:r>
      <w:r w:rsidRPr="00B74666">
        <w:t xml:space="preserve"> </w:t>
      </w:r>
      <w:r w:rsidR="00B177F5" w:rsidRPr="00B74666">
        <w:t>be considered</w:t>
      </w:r>
      <w:r w:rsidR="00461CEC">
        <w:t xml:space="preserve"> to be able to better predict the changes due to the </w:t>
      </w:r>
      <w:r w:rsidR="007D76D9">
        <w:t>solvent environment</w:t>
      </w:r>
      <w:r w:rsidR="00B177F5" w:rsidRPr="00B74666">
        <w:t>.</w:t>
      </w:r>
      <w:r w:rsidR="00461CEC">
        <w:t xml:space="preserve"> </w:t>
      </w:r>
      <w:r w:rsidRPr="00B74666">
        <w:t xml:space="preserve">The effect of the medium on the spectral properties of the solute molecules </w:t>
      </w:r>
      <w:r w:rsidR="00B177F5" w:rsidRPr="00B74666">
        <w:t>are</w:t>
      </w:r>
      <w:r w:rsidRPr="00B74666">
        <w:t xml:space="preserve"> broadly </w:t>
      </w:r>
      <w:r w:rsidR="00B177F5" w:rsidRPr="00B74666">
        <w:t xml:space="preserve">including </w:t>
      </w:r>
      <w:r w:rsidRPr="00B74666">
        <w:t>“general solvent-solute interactions”</w:t>
      </w:r>
      <w:r w:rsidR="00B177F5" w:rsidRPr="00B74666">
        <w:t xml:space="preserve"> like dipole-dipole, dipole-induced dipole, and induced dipole-</w:t>
      </w:r>
      <w:proofErr w:type="spellStart"/>
      <w:r w:rsidR="00B177F5" w:rsidRPr="00B74666">
        <w:t>induceddipole</w:t>
      </w:r>
      <w:proofErr w:type="spellEnd"/>
      <w:r w:rsidRPr="00B74666">
        <w:t xml:space="preserve"> and “specific interactions”</w:t>
      </w:r>
      <w:r w:rsidR="00B177F5" w:rsidRPr="00B74666">
        <w:t xml:space="preserve"> such as hydrogen bonding, </w:t>
      </w:r>
      <w:proofErr w:type="spellStart"/>
      <w:r w:rsidR="00B177F5" w:rsidRPr="00B74666">
        <w:t>complexation</w:t>
      </w:r>
      <w:proofErr w:type="spellEnd"/>
      <w:r w:rsidR="00B177F5" w:rsidRPr="00B74666">
        <w:t>, acid base chemistry, and charge transfer interactions.</w:t>
      </w:r>
    </w:p>
    <w:p w:rsidR="006A3F31" w:rsidRPr="00B74666" w:rsidRDefault="006A3F31" w:rsidP="00F55F6F">
      <w:pPr>
        <w:spacing w:line="360" w:lineRule="auto"/>
      </w:pPr>
      <w:r w:rsidRPr="007D76D9">
        <w:rPr>
          <w:rFonts w:cs="Times New Roman"/>
          <w:b/>
          <w:szCs w:val="24"/>
        </w:rPr>
        <w:lastRenderedPageBreak/>
        <w:t>Solvent effects on spectra on non-polar molecules:</w:t>
      </w:r>
      <w:r w:rsidRPr="00B74666">
        <w:rPr>
          <w:rFonts w:cs="Times New Roman"/>
          <w:b/>
          <w:szCs w:val="24"/>
        </w:rPr>
        <w:t xml:space="preserve"> </w:t>
      </w:r>
      <w:r w:rsidRPr="00B74666">
        <w:rPr>
          <w:rFonts w:cs="Times New Roman"/>
          <w:szCs w:val="24"/>
        </w:rPr>
        <w:t xml:space="preserve">For non-polar solute in a non-polar solvent, the intermolecular interaction between the solute and the solvent arises only from dispersion forces, and is generally weak, since in most cases, excited state of non-polar molecules are also non-polar. Therefore, the solvent effect upon absorption bands is generally small. This is why hydrocarbon (non-polar) solvents, such as </w:t>
      </w:r>
      <w:r w:rsidRPr="00B74666">
        <w:rPr>
          <w:rFonts w:cs="Times New Roman"/>
          <w:i/>
          <w:szCs w:val="24"/>
        </w:rPr>
        <w:t>n</w:t>
      </w:r>
      <w:r w:rsidRPr="00B74666">
        <w:rPr>
          <w:rFonts w:cs="Times New Roman"/>
          <w:szCs w:val="24"/>
        </w:rPr>
        <w:t xml:space="preserve">-hexane, </w:t>
      </w:r>
      <w:r w:rsidRPr="00B74666">
        <w:rPr>
          <w:rFonts w:cs="Times New Roman"/>
          <w:i/>
          <w:szCs w:val="24"/>
        </w:rPr>
        <w:t>n</w:t>
      </w:r>
      <w:r w:rsidRPr="00B74666">
        <w:rPr>
          <w:rFonts w:cs="Times New Roman"/>
          <w:szCs w:val="24"/>
        </w:rPr>
        <w:t>-hexane, and cyclohexane, are said to be spectroscopic solvents, because they have low refractive index and hence give spectra nearly resembling vapour spectra</w:t>
      </w:r>
      <w:r w:rsidRPr="00B74666">
        <w:t>.</w:t>
      </w:r>
    </w:p>
    <w:p w:rsidR="006A3F31" w:rsidRPr="00B74666" w:rsidRDefault="006A3F31" w:rsidP="00F55F6F">
      <w:pPr>
        <w:spacing w:after="240" w:line="360" w:lineRule="auto"/>
        <w:rPr>
          <w:rFonts w:cs="Times New Roman"/>
        </w:rPr>
      </w:pPr>
      <w:r w:rsidRPr="007D76D9">
        <w:rPr>
          <w:rFonts w:cs="Times New Roman"/>
          <w:b/>
        </w:rPr>
        <w:t>Solvent effects on spectra on polar molecules:</w:t>
      </w:r>
      <w:r w:rsidRPr="00B74666">
        <w:rPr>
          <w:rFonts w:cs="Times New Roman"/>
          <w:b/>
        </w:rPr>
        <w:t xml:space="preserve"> </w:t>
      </w:r>
      <w:r w:rsidRPr="00B74666">
        <w:rPr>
          <w:rFonts w:cs="Times New Roman"/>
        </w:rPr>
        <w:t xml:space="preserve">When the solute is polar and the solvent is non-polar, the predominant intermolecular interaction is of the dipole-induced dipole type. When the dipole moment of the solute molecule increases as a result of the charge displacement due to an electronic transition in the molecule, the excited electronic state will become more stabilized by </w:t>
      </w:r>
      <w:proofErr w:type="spellStart"/>
      <w:r w:rsidRPr="00B74666">
        <w:rPr>
          <w:rFonts w:cs="Times New Roman"/>
        </w:rPr>
        <w:t>solvation</w:t>
      </w:r>
      <w:proofErr w:type="spellEnd"/>
      <w:r w:rsidRPr="00B74666">
        <w:rPr>
          <w:rFonts w:cs="Times New Roman"/>
        </w:rPr>
        <w:t xml:space="preserve"> than the ground electronic state, and hence the corresponding </w:t>
      </w:r>
      <w:r w:rsidRPr="00B74666">
        <w:rPr>
          <w:rFonts w:cs="Times New Roman"/>
          <w:i/>
        </w:rPr>
        <w:sym w:font="Symbol" w:char="F06C"/>
      </w:r>
      <w:r w:rsidRPr="00B74666">
        <w:rPr>
          <w:rFonts w:cs="Times New Roman"/>
          <w:vertAlign w:val="subscript"/>
        </w:rPr>
        <w:t>max</w:t>
      </w:r>
      <w:r w:rsidRPr="00B74666">
        <w:rPr>
          <w:rFonts w:cs="Times New Roman"/>
        </w:rPr>
        <w:t xml:space="preserve"> will be shifted to longer wavelengths. </w:t>
      </w:r>
    </w:p>
    <w:p w:rsidR="006A3F31" w:rsidRPr="00B74666" w:rsidRDefault="00F46727" w:rsidP="00F46727">
      <w:pPr>
        <w:spacing w:after="240" w:line="360" w:lineRule="auto"/>
        <w:jc w:val="center"/>
        <w:rPr>
          <w:b/>
        </w:rPr>
      </w:pPr>
      <w:r w:rsidRPr="00B74666">
        <w:object w:dxaOrig="5324" w:dyaOrig="3553">
          <v:shape id="_x0000_i1042" type="#_x0000_t75" style="width:251.7pt;height:162.15pt" o:ole="">
            <v:imagedata r:id="rId46" o:title=""/>
          </v:shape>
          <o:OLEObject Type="Embed" ProgID="ChemDraw.Document.6.0" ShapeID="_x0000_i1042" DrawAspect="Content" ObjectID="_1435024630" r:id="rId47"/>
        </w:object>
      </w:r>
    </w:p>
    <w:p w:rsidR="006A3F31" w:rsidRPr="00B74666" w:rsidRDefault="00043CB8" w:rsidP="00F55F6F">
      <w:pPr>
        <w:autoSpaceDE w:val="0"/>
        <w:autoSpaceDN w:val="0"/>
        <w:adjustRightInd w:val="0"/>
        <w:spacing w:after="240" w:line="360" w:lineRule="auto"/>
        <w:rPr>
          <w:rFonts w:cs="Times New Roman"/>
          <w:szCs w:val="24"/>
        </w:rPr>
      </w:pPr>
      <w:r w:rsidRPr="00441A9E">
        <w:rPr>
          <w:rFonts w:cs="Times New Roman"/>
          <w:szCs w:val="24"/>
        </w:rPr>
        <w:t>Figure 6</w:t>
      </w:r>
      <w:r w:rsidR="00441A9E">
        <w:rPr>
          <w:rFonts w:cs="Times New Roman"/>
          <w:b/>
          <w:szCs w:val="24"/>
        </w:rPr>
        <w:t>.</w:t>
      </w:r>
      <w:r w:rsidR="00A92742">
        <w:rPr>
          <w:rFonts w:cs="Times New Roman"/>
          <w:szCs w:val="24"/>
        </w:rPr>
        <w:tab/>
      </w:r>
      <w:proofErr w:type="spellStart"/>
      <w:r w:rsidR="006A3F31" w:rsidRPr="00B74666">
        <w:rPr>
          <w:rFonts w:cs="Times New Roman"/>
          <w:i/>
          <w:szCs w:val="24"/>
        </w:rPr>
        <w:t>λ</w:t>
      </w:r>
      <w:r w:rsidR="006A3F31" w:rsidRPr="008E51C8">
        <w:rPr>
          <w:rFonts w:cs="Times New Roman"/>
          <w:szCs w:val="24"/>
          <w:vertAlign w:val="subscript"/>
        </w:rPr>
        <w:t>max</w:t>
      </w:r>
      <w:proofErr w:type="spellEnd"/>
      <w:r w:rsidR="006A3F31" w:rsidRPr="00B74666">
        <w:rPr>
          <w:rFonts w:cs="Times New Roman"/>
          <w:i/>
          <w:szCs w:val="24"/>
        </w:rPr>
        <w:t xml:space="preserve"> </w:t>
      </w:r>
      <w:r w:rsidR="006A3F31" w:rsidRPr="00B74666">
        <w:rPr>
          <w:rFonts w:cs="Times New Roman"/>
          <w:szCs w:val="24"/>
        </w:rPr>
        <w:t>shift on polar solute by non polar solvent.</w:t>
      </w:r>
    </w:p>
    <w:p w:rsidR="006A3F31" w:rsidRPr="00B74666" w:rsidRDefault="006A3F31" w:rsidP="00F55F6F">
      <w:pPr>
        <w:spacing w:after="240" w:line="360" w:lineRule="auto"/>
        <w:rPr>
          <w:rFonts w:cs="Times New Roman"/>
          <w:szCs w:val="24"/>
        </w:rPr>
      </w:pPr>
      <w:r w:rsidRPr="00B74666">
        <w:rPr>
          <w:rFonts w:cs="Times New Roman"/>
          <w:szCs w:val="24"/>
        </w:rPr>
        <w:t xml:space="preserve">On the other hand, when the dipole moment of the solute molecule decreases upon electronic transition, the corresponding </w:t>
      </w:r>
      <w:r w:rsidRPr="00B74666">
        <w:rPr>
          <w:rFonts w:cs="Times New Roman"/>
          <w:i/>
          <w:szCs w:val="24"/>
        </w:rPr>
        <w:sym w:font="Symbol" w:char="F06C"/>
      </w:r>
      <w:r w:rsidRPr="00B74666">
        <w:rPr>
          <w:rFonts w:cs="Times New Roman"/>
          <w:szCs w:val="24"/>
          <w:vertAlign w:val="subscript"/>
        </w:rPr>
        <w:t>max</w:t>
      </w:r>
      <w:r w:rsidRPr="00B74666">
        <w:rPr>
          <w:rFonts w:cs="Times New Roman"/>
          <w:szCs w:val="24"/>
        </w:rPr>
        <w:t xml:space="preserve"> will be shifted to shorter wavelengths. </w:t>
      </w:r>
    </w:p>
    <w:p w:rsidR="006A3F31" w:rsidRPr="00B74666" w:rsidRDefault="00F46727" w:rsidP="00F46727">
      <w:pPr>
        <w:spacing w:after="240" w:line="360" w:lineRule="auto"/>
        <w:jc w:val="center"/>
      </w:pPr>
      <w:r w:rsidRPr="00B74666">
        <w:object w:dxaOrig="5501" w:dyaOrig="3941">
          <v:shape id="_x0000_i1043" type="#_x0000_t75" style="width:238.1pt;height:171.2pt" o:ole="">
            <v:imagedata r:id="rId48" o:title=""/>
          </v:shape>
          <o:OLEObject Type="Embed" ProgID="ChemDraw.Document.6.0" ShapeID="_x0000_i1043" DrawAspect="Content" ObjectID="_1435024631" r:id="rId49"/>
        </w:object>
      </w:r>
    </w:p>
    <w:p w:rsidR="006A3F31" w:rsidRPr="00B74666" w:rsidRDefault="00043CB8" w:rsidP="00F55F6F">
      <w:pPr>
        <w:spacing w:after="240" w:line="360" w:lineRule="auto"/>
      </w:pPr>
      <w:r w:rsidRPr="00441A9E">
        <w:rPr>
          <w:rFonts w:cs="Times New Roman"/>
          <w:szCs w:val="24"/>
        </w:rPr>
        <w:t>Figure</w:t>
      </w:r>
      <w:r w:rsidRPr="00F46727">
        <w:rPr>
          <w:rFonts w:cs="Times New Roman"/>
          <w:b/>
          <w:szCs w:val="24"/>
        </w:rPr>
        <w:t xml:space="preserve"> 7</w:t>
      </w:r>
      <w:r w:rsidR="00441A9E">
        <w:rPr>
          <w:rFonts w:cs="Times New Roman"/>
          <w:b/>
          <w:szCs w:val="24"/>
        </w:rPr>
        <w:t>.</w:t>
      </w:r>
      <w:r w:rsidR="00A92742">
        <w:rPr>
          <w:rFonts w:cs="Times New Roman"/>
          <w:szCs w:val="24"/>
        </w:rPr>
        <w:tab/>
      </w:r>
      <w:proofErr w:type="spellStart"/>
      <w:r w:rsidR="006A3F31" w:rsidRPr="00B74666">
        <w:rPr>
          <w:rFonts w:cs="Times New Roman"/>
          <w:i/>
          <w:szCs w:val="24"/>
        </w:rPr>
        <w:t>λ</w:t>
      </w:r>
      <w:r w:rsidR="006A3F31" w:rsidRPr="008E51C8">
        <w:rPr>
          <w:rFonts w:cs="Times New Roman"/>
          <w:szCs w:val="24"/>
          <w:vertAlign w:val="subscript"/>
        </w:rPr>
        <w:t>max</w:t>
      </w:r>
      <w:proofErr w:type="spellEnd"/>
      <w:r w:rsidR="006A3F31" w:rsidRPr="008E51C8">
        <w:rPr>
          <w:rFonts w:cs="Times New Roman"/>
          <w:szCs w:val="24"/>
        </w:rPr>
        <w:t xml:space="preserve"> </w:t>
      </w:r>
      <w:r w:rsidR="006A3F31" w:rsidRPr="00B74666">
        <w:rPr>
          <w:rFonts w:cs="Times New Roman"/>
          <w:szCs w:val="24"/>
        </w:rPr>
        <w:t>shift on polar solute by polar solvent</w:t>
      </w:r>
    </w:p>
    <w:p w:rsidR="006A3F31" w:rsidRPr="00B74666" w:rsidRDefault="006A3F31" w:rsidP="00F55F6F">
      <w:pPr>
        <w:spacing w:after="240" w:line="360" w:lineRule="auto"/>
        <w:rPr>
          <w:rFonts w:cs="Times New Roman"/>
          <w:szCs w:val="24"/>
        </w:rPr>
      </w:pPr>
      <w:r w:rsidRPr="00B74666">
        <w:rPr>
          <w:rFonts w:cs="Times New Roman"/>
          <w:szCs w:val="24"/>
        </w:rPr>
        <w:t>When both solute and solvent are polar, the predominant intermolecular interaction is of the dipole-dipole type. In this case, absorption bands due to electronic transitions which are which cause an increase the dipole moment of the molecule will be shifted to longer wavelengths (much more pronounced the in above two cases) with inc</w:t>
      </w:r>
      <w:r w:rsidR="008829B6" w:rsidRPr="00B74666">
        <w:rPr>
          <w:rFonts w:cs="Times New Roman"/>
          <w:szCs w:val="24"/>
        </w:rPr>
        <w:t>reasing of the solvent polarity</w:t>
      </w:r>
      <w:r w:rsidR="00884B18" w:rsidRPr="00B74666">
        <w:rPr>
          <w:rFonts w:cs="Times New Roman"/>
          <w:szCs w:val="24"/>
        </w:rPr>
        <w:t xml:space="preserve"> </w:t>
      </w:r>
      <w:r w:rsidR="008829B6" w:rsidRPr="00B74666">
        <w:rPr>
          <w:rFonts w:cs="Times New Roman"/>
          <w:szCs w:val="24"/>
        </w:rPr>
        <w:t>[</w:t>
      </w:r>
      <w:r w:rsidR="00884B18" w:rsidRPr="00B74666">
        <w:rPr>
          <w:rFonts w:cs="Times New Roman"/>
          <w:szCs w:val="24"/>
        </w:rPr>
        <w:t>3</w:t>
      </w:r>
      <w:r w:rsidR="008829B6" w:rsidRPr="00B74666">
        <w:rPr>
          <w:rFonts w:cs="Times New Roman"/>
          <w:szCs w:val="24"/>
        </w:rPr>
        <w:t>]</w:t>
      </w:r>
      <w:r w:rsidR="00884B18" w:rsidRPr="00B74666">
        <w:rPr>
          <w:rFonts w:cs="Times New Roman"/>
          <w:szCs w:val="24"/>
        </w:rPr>
        <w:t>.</w:t>
      </w:r>
    </w:p>
    <w:p w:rsidR="00F55F6F" w:rsidRPr="00B74666" w:rsidRDefault="00F55F6F">
      <w:pPr>
        <w:jc w:val="left"/>
        <w:rPr>
          <w:rFonts w:cs="Times New Roman"/>
          <w:szCs w:val="24"/>
        </w:rPr>
      </w:pPr>
      <w:r w:rsidRPr="00B74666">
        <w:rPr>
          <w:rFonts w:cs="Times New Roman"/>
          <w:szCs w:val="24"/>
        </w:rPr>
        <w:br w:type="page"/>
      </w:r>
    </w:p>
    <w:p w:rsidR="00816825" w:rsidRPr="00B74666" w:rsidRDefault="00E20335" w:rsidP="00F55F6F">
      <w:pPr>
        <w:pStyle w:val="Heading1"/>
        <w:spacing w:before="0" w:after="240" w:line="360" w:lineRule="auto"/>
        <w:rPr>
          <w:rFonts w:ascii="Times New Roman" w:hAnsi="Times New Roman" w:cs="Times New Roman"/>
          <w:color w:val="auto"/>
          <w:sz w:val="32"/>
          <w:szCs w:val="32"/>
        </w:rPr>
      </w:pPr>
      <w:bookmarkStart w:id="46" w:name="_Toc358049188"/>
      <w:bookmarkStart w:id="47" w:name="_Toc358052179"/>
      <w:bookmarkStart w:id="48" w:name="_Toc358526272"/>
      <w:bookmarkStart w:id="49" w:name="_Toc359827133"/>
      <w:r w:rsidRPr="00B74666">
        <w:rPr>
          <w:rFonts w:ascii="Times New Roman" w:hAnsi="Times New Roman" w:cs="Times New Roman"/>
          <w:color w:val="auto"/>
          <w:sz w:val="32"/>
          <w:szCs w:val="32"/>
        </w:rPr>
        <w:lastRenderedPageBreak/>
        <w:t>3. OBJECTIVE</w:t>
      </w:r>
      <w:bookmarkEnd w:id="46"/>
      <w:bookmarkEnd w:id="47"/>
      <w:bookmarkEnd w:id="48"/>
      <w:bookmarkEnd w:id="49"/>
    </w:p>
    <w:p w:rsidR="00F55F6F" w:rsidRPr="00B74666" w:rsidRDefault="00E20335" w:rsidP="00F55F6F">
      <w:pPr>
        <w:pStyle w:val="Heading2"/>
        <w:spacing w:before="0" w:after="240" w:line="360" w:lineRule="auto"/>
        <w:rPr>
          <w:rFonts w:ascii="Times New Roman" w:hAnsi="Times New Roman" w:cs="Times New Roman"/>
          <w:color w:val="auto"/>
          <w:sz w:val="28"/>
          <w:szCs w:val="28"/>
        </w:rPr>
      </w:pPr>
      <w:bookmarkStart w:id="50" w:name="_Toc358049189"/>
      <w:bookmarkStart w:id="51" w:name="_Toc358052180"/>
      <w:bookmarkStart w:id="52" w:name="_Toc358526273"/>
      <w:bookmarkStart w:id="53" w:name="_Toc359827134"/>
      <w:r w:rsidRPr="00B74666">
        <w:rPr>
          <w:rFonts w:ascii="Times New Roman" w:hAnsi="Times New Roman" w:cs="Times New Roman"/>
          <w:color w:val="auto"/>
          <w:sz w:val="28"/>
          <w:szCs w:val="28"/>
        </w:rPr>
        <w:t xml:space="preserve">3.1 </w:t>
      </w:r>
      <w:r w:rsidR="00754182" w:rsidRPr="00B74666">
        <w:rPr>
          <w:rFonts w:ascii="Times New Roman" w:hAnsi="Times New Roman" w:cs="Times New Roman"/>
          <w:color w:val="auto"/>
          <w:sz w:val="28"/>
          <w:szCs w:val="28"/>
        </w:rPr>
        <w:t>General O</w:t>
      </w:r>
      <w:r w:rsidR="00816825" w:rsidRPr="00B74666">
        <w:rPr>
          <w:rFonts w:ascii="Times New Roman" w:hAnsi="Times New Roman" w:cs="Times New Roman"/>
          <w:color w:val="auto"/>
          <w:sz w:val="28"/>
          <w:szCs w:val="28"/>
        </w:rPr>
        <w:t>bjective</w:t>
      </w:r>
      <w:bookmarkEnd w:id="50"/>
      <w:bookmarkEnd w:id="51"/>
      <w:bookmarkEnd w:id="52"/>
      <w:bookmarkEnd w:id="53"/>
      <w:r w:rsidR="00816825" w:rsidRPr="00B74666">
        <w:rPr>
          <w:rFonts w:ascii="Times New Roman" w:hAnsi="Times New Roman" w:cs="Times New Roman"/>
          <w:color w:val="auto"/>
          <w:sz w:val="28"/>
          <w:szCs w:val="28"/>
        </w:rPr>
        <w:t xml:space="preserve"> </w:t>
      </w:r>
    </w:p>
    <w:p w:rsidR="006B0CD6" w:rsidRPr="00B74666" w:rsidRDefault="00816825" w:rsidP="00B8403B">
      <w:bookmarkStart w:id="54" w:name="_Toc359249474"/>
      <w:r w:rsidRPr="00B74666">
        <w:t xml:space="preserve">To investigate the origin of </w:t>
      </w:r>
      <w:r w:rsidR="00F55F6F" w:rsidRPr="00B74666">
        <w:t>anomal</w:t>
      </w:r>
      <w:r w:rsidR="00F46727">
        <w:t>ous</w:t>
      </w:r>
      <w:r w:rsidRPr="00B74666">
        <w:t xml:space="preserve"> </w:t>
      </w:r>
      <w:r w:rsidR="00F55F6F" w:rsidRPr="00B74666">
        <w:t>phenomenon</w:t>
      </w:r>
      <w:r w:rsidRPr="00B74666">
        <w:t xml:space="preserve"> of inverted solvatochromism </w:t>
      </w:r>
      <w:r w:rsidR="005A6068" w:rsidRPr="00B74666">
        <w:t>in cyanine and cyanine similar dyes</w:t>
      </w:r>
      <w:bookmarkEnd w:id="54"/>
    </w:p>
    <w:p w:rsidR="00684440" w:rsidRPr="00B74666" w:rsidRDefault="00E20335" w:rsidP="00F55F6F">
      <w:pPr>
        <w:pStyle w:val="Heading2"/>
        <w:spacing w:before="0" w:after="240"/>
        <w:rPr>
          <w:rFonts w:ascii="Times New Roman" w:hAnsi="Times New Roman" w:cs="Times New Roman"/>
          <w:color w:val="auto"/>
          <w:sz w:val="28"/>
          <w:szCs w:val="28"/>
        </w:rPr>
      </w:pPr>
      <w:bookmarkStart w:id="55" w:name="_Toc358049190"/>
      <w:bookmarkStart w:id="56" w:name="_Toc358052181"/>
      <w:bookmarkStart w:id="57" w:name="_Toc358526274"/>
      <w:bookmarkStart w:id="58" w:name="_Toc359827135"/>
      <w:r w:rsidRPr="00B74666">
        <w:rPr>
          <w:rFonts w:ascii="Times New Roman" w:hAnsi="Times New Roman" w:cs="Times New Roman"/>
          <w:color w:val="auto"/>
          <w:sz w:val="28"/>
          <w:szCs w:val="28"/>
        </w:rPr>
        <w:t xml:space="preserve">3.2 </w:t>
      </w:r>
      <w:r w:rsidR="006B0CD6" w:rsidRPr="00B74666">
        <w:rPr>
          <w:rFonts w:ascii="Times New Roman" w:hAnsi="Times New Roman" w:cs="Times New Roman"/>
          <w:color w:val="auto"/>
          <w:sz w:val="28"/>
          <w:szCs w:val="28"/>
        </w:rPr>
        <w:t xml:space="preserve">Specific </w:t>
      </w:r>
      <w:r w:rsidR="00754182" w:rsidRPr="00B74666">
        <w:rPr>
          <w:rFonts w:ascii="Times New Roman" w:hAnsi="Times New Roman" w:cs="Times New Roman"/>
          <w:color w:val="auto"/>
          <w:sz w:val="28"/>
          <w:szCs w:val="28"/>
        </w:rPr>
        <w:t>O</w:t>
      </w:r>
      <w:r w:rsidR="006B0CD6" w:rsidRPr="00B74666">
        <w:rPr>
          <w:rFonts w:ascii="Times New Roman" w:hAnsi="Times New Roman" w:cs="Times New Roman"/>
          <w:color w:val="auto"/>
          <w:sz w:val="28"/>
          <w:szCs w:val="28"/>
        </w:rPr>
        <w:t>bjective</w:t>
      </w:r>
      <w:bookmarkEnd w:id="55"/>
      <w:bookmarkEnd w:id="56"/>
      <w:bookmarkEnd w:id="57"/>
      <w:bookmarkEnd w:id="58"/>
    </w:p>
    <w:p w:rsidR="005A6068" w:rsidRPr="00B74666" w:rsidRDefault="00BD24EF" w:rsidP="005A6068">
      <w:pPr>
        <w:pStyle w:val="ListParagraph"/>
        <w:numPr>
          <w:ilvl w:val="0"/>
          <w:numId w:val="13"/>
        </w:numPr>
        <w:autoSpaceDE w:val="0"/>
        <w:autoSpaceDN w:val="0"/>
        <w:adjustRightInd w:val="0"/>
        <w:spacing w:after="240" w:line="360" w:lineRule="auto"/>
        <w:rPr>
          <w:rFonts w:cs="Times New Roman"/>
          <w:szCs w:val="24"/>
        </w:rPr>
      </w:pPr>
      <w:r w:rsidRPr="00B74666">
        <w:rPr>
          <w:rFonts w:cs="Times New Roman"/>
          <w:szCs w:val="24"/>
        </w:rPr>
        <w:t>Study</w:t>
      </w:r>
      <w:r w:rsidR="005A6068" w:rsidRPr="00B74666">
        <w:rPr>
          <w:rFonts w:cs="Times New Roman"/>
          <w:szCs w:val="24"/>
        </w:rPr>
        <w:t xml:space="preserve"> and </w:t>
      </w:r>
      <w:r w:rsidR="007D76D9" w:rsidRPr="00B74666">
        <w:rPr>
          <w:rFonts w:cs="Times New Roman"/>
          <w:szCs w:val="24"/>
        </w:rPr>
        <w:t>analyze</w:t>
      </w:r>
      <w:r w:rsidRPr="00B74666">
        <w:rPr>
          <w:rFonts w:cs="Times New Roman"/>
          <w:szCs w:val="24"/>
        </w:rPr>
        <w:t xml:space="preserve"> the solvent effect on </w:t>
      </w:r>
      <w:r w:rsidR="005A6068" w:rsidRPr="00B74666">
        <w:rPr>
          <w:rFonts w:cs="Times New Roman"/>
          <w:szCs w:val="24"/>
        </w:rPr>
        <w:t xml:space="preserve">absorption </w:t>
      </w:r>
      <w:r w:rsidRPr="00B74666">
        <w:rPr>
          <w:rFonts w:cs="Times New Roman"/>
          <w:szCs w:val="24"/>
        </w:rPr>
        <w:t xml:space="preserve">spectra of </w:t>
      </w:r>
      <w:r w:rsidR="005A6068" w:rsidRPr="00B74666">
        <w:rPr>
          <w:rFonts w:cs="Times New Roman"/>
          <w:szCs w:val="24"/>
        </w:rPr>
        <w:t>m</w:t>
      </w:r>
      <w:r w:rsidRPr="00B74666">
        <w:rPr>
          <w:rFonts w:cs="Times New Roman"/>
          <w:szCs w:val="24"/>
        </w:rPr>
        <w:t>ethyl red</w:t>
      </w:r>
      <w:r w:rsidR="006B0CD6" w:rsidRPr="00B74666">
        <w:rPr>
          <w:rFonts w:cs="Times New Roman"/>
          <w:szCs w:val="24"/>
        </w:rPr>
        <w:t>,</w:t>
      </w:r>
      <w:r w:rsidRPr="00B74666">
        <w:rPr>
          <w:rFonts w:cs="Times New Roman"/>
          <w:szCs w:val="24"/>
        </w:rPr>
        <w:t xml:space="preserve"> </w:t>
      </w:r>
      <w:r w:rsidR="006B0CD6" w:rsidRPr="00B74666">
        <w:rPr>
          <w:rFonts w:cs="Times New Roman"/>
          <w:szCs w:val="24"/>
        </w:rPr>
        <w:t xml:space="preserve">methyl orange, brilliant green and </w:t>
      </w:r>
      <w:r w:rsidRPr="00B74666">
        <w:rPr>
          <w:rFonts w:cs="Times New Roman"/>
          <w:szCs w:val="24"/>
        </w:rPr>
        <w:t>methyl violate</w:t>
      </w:r>
    </w:p>
    <w:p w:rsidR="005A6068" w:rsidRPr="00B74666" w:rsidRDefault="005A6068" w:rsidP="005A6068">
      <w:pPr>
        <w:pStyle w:val="ListParagraph"/>
        <w:numPr>
          <w:ilvl w:val="0"/>
          <w:numId w:val="13"/>
        </w:numPr>
        <w:autoSpaceDE w:val="0"/>
        <w:autoSpaceDN w:val="0"/>
        <w:adjustRightInd w:val="0"/>
        <w:spacing w:after="240" w:line="360" w:lineRule="auto"/>
        <w:rPr>
          <w:rFonts w:cs="Times New Roman"/>
          <w:szCs w:val="24"/>
        </w:rPr>
      </w:pPr>
      <w:r w:rsidRPr="00B74666">
        <w:rPr>
          <w:rFonts w:cs="Times New Roman"/>
          <w:szCs w:val="24"/>
        </w:rPr>
        <w:t xml:space="preserve">Study and </w:t>
      </w:r>
      <w:r w:rsidR="007D76D9" w:rsidRPr="00B74666">
        <w:rPr>
          <w:rFonts w:cs="Times New Roman"/>
          <w:szCs w:val="24"/>
        </w:rPr>
        <w:t>analyze</w:t>
      </w:r>
      <w:r w:rsidRPr="00B74666">
        <w:rPr>
          <w:rFonts w:cs="Times New Roman"/>
          <w:szCs w:val="24"/>
        </w:rPr>
        <w:t xml:space="preserve"> the solvent effect on emission and excitation spectra </w:t>
      </w:r>
      <w:r w:rsidR="00315612">
        <w:rPr>
          <w:rFonts w:cs="Times New Roman"/>
          <w:szCs w:val="24"/>
        </w:rPr>
        <w:t>of methyl red.</w:t>
      </w:r>
    </w:p>
    <w:p w:rsidR="005A6068" w:rsidRPr="00B74666" w:rsidRDefault="005A6068" w:rsidP="005A6068">
      <w:pPr>
        <w:pStyle w:val="ListParagraph"/>
        <w:numPr>
          <w:ilvl w:val="0"/>
          <w:numId w:val="13"/>
        </w:numPr>
        <w:autoSpaceDE w:val="0"/>
        <w:autoSpaceDN w:val="0"/>
        <w:adjustRightInd w:val="0"/>
        <w:spacing w:after="240" w:line="360" w:lineRule="auto"/>
        <w:rPr>
          <w:rFonts w:cs="Times New Roman"/>
          <w:szCs w:val="24"/>
        </w:rPr>
      </w:pPr>
      <w:r w:rsidRPr="00B74666">
        <w:rPr>
          <w:rFonts w:cs="Times New Roman"/>
          <w:szCs w:val="24"/>
        </w:rPr>
        <w:t>Study concentration effect on th</w:t>
      </w:r>
      <w:r w:rsidR="00A636B1">
        <w:rPr>
          <w:rFonts w:cs="Times New Roman"/>
          <w:szCs w:val="24"/>
        </w:rPr>
        <w:t>e absorption spectra of the methyl violate</w:t>
      </w:r>
    </w:p>
    <w:p w:rsidR="005A6068" w:rsidRPr="00B74666" w:rsidRDefault="005A6068" w:rsidP="005A6068">
      <w:pPr>
        <w:pStyle w:val="ListParagraph"/>
        <w:numPr>
          <w:ilvl w:val="0"/>
          <w:numId w:val="13"/>
        </w:numPr>
        <w:autoSpaceDE w:val="0"/>
        <w:autoSpaceDN w:val="0"/>
        <w:adjustRightInd w:val="0"/>
        <w:spacing w:after="240" w:line="360" w:lineRule="auto"/>
        <w:rPr>
          <w:rFonts w:cs="Times New Roman"/>
          <w:szCs w:val="24"/>
        </w:rPr>
      </w:pPr>
      <w:r w:rsidRPr="00B74666">
        <w:rPr>
          <w:rFonts w:cs="Times New Roman"/>
          <w:szCs w:val="24"/>
        </w:rPr>
        <w:t>Compute parameters to theoretical explain the observed experimental results</w:t>
      </w:r>
    </w:p>
    <w:p w:rsidR="005A6068" w:rsidRPr="00B74666" w:rsidRDefault="005A6068" w:rsidP="00F55F6F">
      <w:pPr>
        <w:pStyle w:val="ListParagraph"/>
        <w:numPr>
          <w:ilvl w:val="0"/>
          <w:numId w:val="13"/>
        </w:numPr>
        <w:autoSpaceDE w:val="0"/>
        <w:autoSpaceDN w:val="0"/>
        <w:adjustRightInd w:val="0"/>
        <w:spacing w:after="240" w:line="360" w:lineRule="auto"/>
        <w:rPr>
          <w:rFonts w:cs="Times New Roman"/>
          <w:szCs w:val="24"/>
        </w:rPr>
      </w:pPr>
      <w:r w:rsidRPr="00B74666">
        <w:rPr>
          <w:rFonts w:cs="Times New Roman"/>
          <w:szCs w:val="24"/>
        </w:rPr>
        <w:t>Suggest the origin of inverted solvatochromism based on experimental and computational results</w:t>
      </w:r>
    </w:p>
    <w:p w:rsidR="00255A5A" w:rsidRPr="00B74666" w:rsidRDefault="00255A5A">
      <w:pPr>
        <w:jc w:val="left"/>
        <w:rPr>
          <w:rFonts w:cs="Times New Roman"/>
          <w:szCs w:val="24"/>
        </w:rPr>
      </w:pPr>
      <w:r w:rsidRPr="00B74666">
        <w:rPr>
          <w:rFonts w:cs="Times New Roman"/>
          <w:szCs w:val="24"/>
        </w:rPr>
        <w:br w:type="page"/>
      </w:r>
    </w:p>
    <w:p w:rsidR="00E061A5" w:rsidRPr="00B74666" w:rsidRDefault="00E20335" w:rsidP="00F55F6F">
      <w:pPr>
        <w:pStyle w:val="Heading1"/>
        <w:spacing w:before="0" w:after="240" w:line="360" w:lineRule="auto"/>
        <w:rPr>
          <w:rFonts w:ascii="Times New Roman" w:hAnsi="Times New Roman" w:cs="Times New Roman"/>
          <w:color w:val="auto"/>
          <w:sz w:val="32"/>
          <w:szCs w:val="32"/>
        </w:rPr>
      </w:pPr>
      <w:bookmarkStart w:id="59" w:name="_Toc358049191"/>
      <w:bookmarkStart w:id="60" w:name="_Toc358052182"/>
      <w:bookmarkStart w:id="61" w:name="_Toc358526275"/>
      <w:bookmarkStart w:id="62" w:name="_Toc359827136"/>
      <w:r w:rsidRPr="00B74666">
        <w:rPr>
          <w:rFonts w:ascii="Times New Roman" w:hAnsi="Times New Roman" w:cs="Times New Roman"/>
          <w:color w:val="auto"/>
          <w:sz w:val="32"/>
          <w:szCs w:val="32"/>
        </w:rPr>
        <w:lastRenderedPageBreak/>
        <w:t>4. EXPERIMENTAL PART</w:t>
      </w:r>
      <w:bookmarkStart w:id="63" w:name="_Toc358049192"/>
      <w:bookmarkStart w:id="64" w:name="_Toc358052183"/>
      <w:bookmarkStart w:id="65" w:name="_Toc358526276"/>
      <w:bookmarkEnd w:id="59"/>
      <w:bookmarkEnd w:id="60"/>
      <w:bookmarkEnd w:id="61"/>
      <w:bookmarkEnd w:id="62"/>
    </w:p>
    <w:p w:rsidR="005A6068" w:rsidRPr="00B74666" w:rsidRDefault="005A6068" w:rsidP="005A6068">
      <w:pPr>
        <w:pStyle w:val="ListParagraph"/>
        <w:tabs>
          <w:tab w:val="left" w:pos="0"/>
        </w:tabs>
        <w:autoSpaceDE w:val="0"/>
        <w:autoSpaceDN w:val="0"/>
        <w:adjustRightInd w:val="0"/>
        <w:spacing w:after="240" w:line="360" w:lineRule="auto"/>
        <w:ind w:left="0"/>
        <w:rPr>
          <w:rFonts w:cs="Times New Roman"/>
          <w:szCs w:val="24"/>
        </w:rPr>
      </w:pPr>
      <w:r w:rsidRPr="00B74666">
        <w:rPr>
          <w:rFonts w:cs="Times New Roman"/>
          <w:szCs w:val="24"/>
        </w:rPr>
        <w:t xml:space="preserve">In this work, </w:t>
      </w:r>
      <w:r w:rsidR="007A63B0">
        <w:rPr>
          <w:rFonts w:cs="Times New Roman"/>
          <w:szCs w:val="24"/>
        </w:rPr>
        <w:t>m</w:t>
      </w:r>
      <w:r w:rsidRPr="00B74666">
        <w:rPr>
          <w:rFonts w:cs="Times New Roman"/>
          <w:szCs w:val="24"/>
        </w:rPr>
        <w:t>ethyl red, methyl orange, methyl violate and brilliant green were selected for the reasons</w:t>
      </w:r>
      <w:r w:rsidR="007D76D9">
        <w:rPr>
          <w:rFonts w:cs="Times New Roman"/>
          <w:szCs w:val="24"/>
        </w:rPr>
        <w:t xml:space="preserve"> that </w:t>
      </w:r>
      <w:r w:rsidRPr="00B74666">
        <w:rPr>
          <w:rFonts w:cs="Times New Roman"/>
          <w:szCs w:val="24"/>
        </w:rPr>
        <w:t>all compounds are push-pull substituted π-conjugated</w:t>
      </w:r>
      <w:r w:rsidR="007D76D9">
        <w:rPr>
          <w:rFonts w:cs="Times New Roman"/>
          <w:szCs w:val="24"/>
        </w:rPr>
        <w:t xml:space="preserve"> systems and therefore</w:t>
      </w:r>
      <w:r w:rsidRPr="00B74666">
        <w:rPr>
          <w:rFonts w:cs="Times New Roman"/>
          <w:szCs w:val="24"/>
        </w:rPr>
        <w:t xml:space="preserve"> they</w:t>
      </w:r>
      <w:r w:rsidR="007D76D9">
        <w:rPr>
          <w:rFonts w:cs="Times New Roman"/>
          <w:szCs w:val="24"/>
        </w:rPr>
        <w:t xml:space="preserve"> are expected to</w:t>
      </w:r>
      <w:r w:rsidRPr="00B74666">
        <w:rPr>
          <w:rFonts w:cs="Times New Roman"/>
          <w:szCs w:val="24"/>
        </w:rPr>
        <w:t xml:space="preserve"> display distinctive solvatochromic properties. </w:t>
      </w:r>
    </w:p>
    <w:p w:rsidR="00255A5A" w:rsidRPr="00B74666" w:rsidRDefault="00255A5A" w:rsidP="005A6068">
      <w:pPr>
        <w:pStyle w:val="ListParagraph"/>
        <w:tabs>
          <w:tab w:val="left" w:pos="0"/>
        </w:tabs>
        <w:autoSpaceDE w:val="0"/>
        <w:autoSpaceDN w:val="0"/>
        <w:adjustRightInd w:val="0"/>
        <w:spacing w:after="240" w:line="360" w:lineRule="auto"/>
        <w:ind w:left="0"/>
        <w:rPr>
          <w:rFonts w:cs="Times New Roman"/>
          <w:szCs w:val="24"/>
        </w:rPr>
      </w:pPr>
    </w:p>
    <w:p w:rsidR="004143F7" w:rsidRPr="00B74666" w:rsidRDefault="004143F7" w:rsidP="004143F7">
      <w:pPr>
        <w:pStyle w:val="ListParagraph"/>
        <w:tabs>
          <w:tab w:val="left" w:pos="0"/>
        </w:tabs>
        <w:autoSpaceDE w:val="0"/>
        <w:autoSpaceDN w:val="0"/>
        <w:adjustRightInd w:val="0"/>
        <w:spacing w:after="240" w:line="360" w:lineRule="auto"/>
        <w:ind w:left="0"/>
        <w:jc w:val="center"/>
        <w:rPr>
          <w:rFonts w:cs="Times New Roman"/>
          <w:szCs w:val="24"/>
        </w:rPr>
      </w:pPr>
      <w:r w:rsidRPr="00B74666">
        <w:rPr>
          <w:noProof/>
          <w:szCs w:val="24"/>
        </w:rPr>
        <w:drawing>
          <wp:inline distT="0" distB="0" distL="0" distR="0">
            <wp:extent cx="3582185" cy="3207540"/>
            <wp:effectExtent l="0" t="0" r="0" b="0"/>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50"/>
                    <a:srcRect/>
                    <a:stretch>
                      <a:fillRect/>
                    </a:stretch>
                  </pic:blipFill>
                  <pic:spPr bwMode="auto">
                    <a:xfrm>
                      <a:off x="0" y="0"/>
                      <a:ext cx="3582185" cy="3207540"/>
                    </a:xfrm>
                    <a:prstGeom prst="rect">
                      <a:avLst/>
                    </a:prstGeom>
                    <a:noFill/>
                    <a:ln w="9525">
                      <a:noFill/>
                      <a:miter lim="800000"/>
                      <a:headEnd/>
                      <a:tailEnd/>
                    </a:ln>
                  </pic:spPr>
                </pic:pic>
              </a:graphicData>
            </a:graphic>
          </wp:inline>
        </w:drawing>
      </w:r>
    </w:p>
    <w:p w:rsidR="0082535F" w:rsidRPr="00B74666" w:rsidRDefault="00922FC0" w:rsidP="007D76D9">
      <w:pPr>
        <w:pStyle w:val="Heading2"/>
        <w:spacing w:after="240" w:line="360" w:lineRule="auto"/>
        <w:rPr>
          <w:rFonts w:ascii="Times New Roman" w:hAnsi="Times New Roman" w:cs="Times New Roman"/>
          <w:color w:val="auto"/>
          <w:sz w:val="28"/>
          <w:szCs w:val="28"/>
        </w:rPr>
      </w:pPr>
      <w:bookmarkStart w:id="66" w:name="_Toc359827137"/>
      <w:r w:rsidRPr="00B74666">
        <w:rPr>
          <w:rFonts w:ascii="Times New Roman" w:hAnsi="Times New Roman" w:cs="Times New Roman"/>
          <w:color w:val="auto"/>
          <w:sz w:val="28"/>
          <w:szCs w:val="28"/>
        </w:rPr>
        <w:t xml:space="preserve">4.1 </w:t>
      </w:r>
      <w:bookmarkEnd w:id="63"/>
      <w:bookmarkEnd w:id="64"/>
      <w:bookmarkEnd w:id="65"/>
      <w:r w:rsidR="00777BBF">
        <w:rPr>
          <w:rFonts w:ascii="Times New Roman" w:hAnsi="Times New Roman" w:cs="Times New Roman"/>
          <w:color w:val="auto"/>
          <w:sz w:val="28"/>
          <w:szCs w:val="28"/>
        </w:rPr>
        <w:t>C</w:t>
      </w:r>
      <w:r w:rsidR="004F3673" w:rsidRPr="00B74666">
        <w:rPr>
          <w:rFonts w:ascii="Times New Roman" w:hAnsi="Times New Roman" w:cs="Times New Roman"/>
          <w:color w:val="auto"/>
          <w:sz w:val="28"/>
          <w:szCs w:val="28"/>
        </w:rPr>
        <w:t>hemicals</w:t>
      </w:r>
      <w:bookmarkEnd w:id="66"/>
    </w:p>
    <w:p w:rsidR="0082535F" w:rsidRDefault="0082535F" w:rsidP="007D76D9">
      <w:pPr>
        <w:spacing w:after="240" w:line="360" w:lineRule="auto"/>
        <w:rPr>
          <w:rFonts w:cs="Times New Roman"/>
          <w:szCs w:val="24"/>
        </w:rPr>
      </w:pPr>
      <w:r w:rsidRPr="00B74666">
        <w:rPr>
          <w:rFonts w:cs="Times New Roman"/>
          <w:szCs w:val="24"/>
        </w:rPr>
        <w:t xml:space="preserve">Methyl red and </w:t>
      </w:r>
      <w:r w:rsidR="007A63B0">
        <w:rPr>
          <w:rFonts w:cs="Times New Roman"/>
          <w:szCs w:val="24"/>
        </w:rPr>
        <w:t>m</w:t>
      </w:r>
      <w:r w:rsidRPr="00B74666">
        <w:rPr>
          <w:rFonts w:cs="Times New Roman"/>
          <w:szCs w:val="24"/>
        </w:rPr>
        <w:t>ethyl viola</w:t>
      </w:r>
      <w:r w:rsidR="006066E4" w:rsidRPr="00B74666">
        <w:rPr>
          <w:rFonts w:cs="Times New Roman"/>
          <w:szCs w:val="24"/>
        </w:rPr>
        <w:t>te (</w:t>
      </w:r>
      <w:r w:rsidR="005A6068" w:rsidRPr="00B74666">
        <w:rPr>
          <w:rFonts w:cs="Times New Roman"/>
          <w:szCs w:val="24"/>
        </w:rPr>
        <w:t xml:space="preserve">analytical grade, </w:t>
      </w:r>
      <w:proofErr w:type="spellStart"/>
      <w:r w:rsidR="006066E4" w:rsidRPr="00B74666">
        <w:rPr>
          <w:rFonts w:cs="Times New Roman"/>
          <w:szCs w:val="24"/>
        </w:rPr>
        <w:t>Wagtech</w:t>
      </w:r>
      <w:proofErr w:type="spellEnd"/>
      <w:r w:rsidR="006066E4" w:rsidRPr="00B74666">
        <w:rPr>
          <w:rFonts w:cs="Times New Roman"/>
          <w:szCs w:val="24"/>
        </w:rPr>
        <w:t xml:space="preserve"> international </w:t>
      </w:r>
      <w:r w:rsidR="007A63B0">
        <w:rPr>
          <w:rFonts w:cs="Times New Roman"/>
          <w:szCs w:val="24"/>
        </w:rPr>
        <w:t>L</w:t>
      </w:r>
      <w:r w:rsidR="006066E4" w:rsidRPr="00B74666">
        <w:rPr>
          <w:rFonts w:cs="Times New Roman"/>
          <w:szCs w:val="24"/>
        </w:rPr>
        <w:t>td</w:t>
      </w:r>
      <w:r w:rsidR="007A63B0">
        <w:rPr>
          <w:rFonts w:cs="Times New Roman"/>
          <w:szCs w:val="24"/>
        </w:rPr>
        <w:t>.</w:t>
      </w:r>
      <w:r w:rsidR="006066E4" w:rsidRPr="00B74666">
        <w:rPr>
          <w:rFonts w:cs="Times New Roman"/>
          <w:szCs w:val="24"/>
        </w:rPr>
        <w:t xml:space="preserve">, </w:t>
      </w:r>
      <w:r w:rsidRPr="00B74666">
        <w:rPr>
          <w:rFonts w:cs="Times New Roman"/>
          <w:szCs w:val="24"/>
        </w:rPr>
        <w:t xml:space="preserve">UK), </w:t>
      </w:r>
      <w:r w:rsidR="007A63B0">
        <w:rPr>
          <w:rFonts w:cs="Times New Roman"/>
          <w:szCs w:val="24"/>
        </w:rPr>
        <w:t>b</w:t>
      </w:r>
      <w:r w:rsidRPr="00B74666">
        <w:rPr>
          <w:rFonts w:cs="Times New Roman"/>
          <w:szCs w:val="24"/>
        </w:rPr>
        <w:t xml:space="preserve">rilliant green and </w:t>
      </w:r>
      <w:r w:rsidR="007A63B0">
        <w:rPr>
          <w:rFonts w:cs="Times New Roman"/>
          <w:szCs w:val="24"/>
        </w:rPr>
        <w:t>m</w:t>
      </w:r>
      <w:r w:rsidRPr="00B74666">
        <w:rPr>
          <w:rFonts w:cs="Times New Roman"/>
          <w:szCs w:val="24"/>
        </w:rPr>
        <w:t>ethyl orange (</w:t>
      </w:r>
      <w:r w:rsidR="007A63B0">
        <w:rPr>
          <w:rFonts w:cs="Times New Roman"/>
          <w:szCs w:val="24"/>
        </w:rPr>
        <w:t>spectroscopic</w:t>
      </w:r>
      <w:r w:rsidR="008E51C8">
        <w:rPr>
          <w:rFonts w:cs="Times New Roman"/>
          <w:szCs w:val="24"/>
        </w:rPr>
        <w:t xml:space="preserve"> grade</w:t>
      </w:r>
      <w:r w:rsidR="005A6068" w:rsidRPr="00B74666">
        <w:rPr>
          <w:rFonts w:cs="Times New Roman"/>
          <w:szCs w:val="24"/>
        </w:rPr>
        <w:t xml:space="preserve">, </w:t>
      </w:r>
      <w:r w:rsidRPr="00B74666">
        <w:rPr>
          <w:rFonts w:cs="Times New Roman"/>
          <w:szCs w:val="24"/>
        </w:rPr>
        <w:t xml:space="preserve">Sigma-Aldrich, Germany) were used without </w:t>
      </w:r>
      <w:r w:rsidR="006066E4" w:rsidRPr="00B74666">
        <w:rPr>
          <w:rFonts w:cs="Times New Roman"/>
          <w:szCs w:val="24"/>
        </w:rPr>
        <w:t xml:space="preserve">further purification. Solvents </w:t>
      </w:r>
      <w:r w:rsidRPr="00B74666">
        <w:rPr>
          <w:rFonts w:cs="Times New Roman"/>
          <w:szCs w:val="24"/>
        </w:rPr>
        <w:t>includin</w:t>
      </w:r>
      <w:r w:rsidR="006066E4" w:rsidRPr="00B74666">
        <w:rPr>
          <w:rFonts w:cs="Times New Roman"/>
          <w:szCs w:val="24"/>
        </w:rPr>
        <w:t xml:space="preserve">g, </w:t>
      </w:r>
      <w:proofErr w:type="spellStart"/>
      <w:r w:rsidR="006066E4" w:rsidRPr="00B74666">
        <w:rPr>
          <w:rFonts w:cs="Times New Roman"/>
          <w:szCs w:val="24"/>
        </w:rPr>
        <w:t>Acetonitrile</w:t>
      </w:r>
      <w:proofErr w:type="spellEnd"/>
      <w:r w:rsidR="006066E4" w:rsidRPr="00B74666">
        <w:rPr>
          <w:rFonts w:cs="Times New Roman"/>
          <w:szCs w:val="24"/>
        </w:rPr>
        <w:t xml:space="preserve"> </w:t>
      </w:r>
      <w:r w:rsidR="00307974" w:rsidRPr="00B74666">
        <w:rPr>
          <w:rFonts w:cs="Times New Roman"/>
          <w:szCs w:val="24"/>
        </w:rPr>
        <w:t xml:space="preserve">(HPLC grade), </w:t>
      </w:r>
      <w:r w:rsidRPr="00B74666">
        <w:rPr>
          <w:rFonts w:cs="Times New Roman"/>
          <w:szCs w:val="24"/>
        </w:rPr>
        <w:t>chlor</w:t>
      </w:r>
      <w:r w:rsidR="00307974" w:rsidRPr="00B74666">
        <w:rPr>
          <w:rFonts w:cs="Times New Roman"/>
          <w:szCs w:val="24"/>
        </w:rPr>
        <w:t xml:space="preserve">oform, Toluene, Cyclohexane, </w:t>
      </w:r>
      <w:r w:rsidRPr="00B74666">
        <w:rPr>
          <w:rFonts w:cs="Times New Roman"/>
          <w:szCs w:val="24"/>
        </w:rPr>
        <w:t xml:space="preserve">Carbon tetra chloride, </w:t>
      </w:r>
      <w:proofErr w:type="spellStart"/>
      <w:r w:rsidRPr="00B74666">
        <w:rPr>
          <w:rFonts w:cs="Times New Roman"/>
          <w:szCs w:val="24"/>
        </w:rPr>
        <w:t>Tetra</w:t>
      </w:r>
      <w:r w:rsidR="007D76D9">
        <w:rPr>
          <w:rFonts w:cs="Times New Roman"/>
          <w:szCs w:val="24"/>
        </w:rPr>
        <w:t>hydro</w:t>
      </w:r>
      <w:r w:rsidR="00683EF1">
        <w:rPr>
          <w:rFonts w:cs="Times New Roman"/>
          <w:szCs w:val="24"/>
        </w:rPr>
        <w:t>furan</w:t>
      </w:r>
      <w:proofErr w:type="spellEnd"/>
      <w:r w:rsidR="00683EF1">
        <w:rPr>
          <w:rFonts w:cs="Times New Roman"/>
          <w:szCs w:val="24"/>
        </w:rPr>
        <w:t xml:space="preserve">, </w:t>
      </w:r>
      <w:proofErr w:type="spellStart"/>
      <w:r w:rsidR="00683EF1">
        <w:rPr>
          <w:rFonts w:cs="Times New Roman"/>
          <w:szCs w:val="24"/>
        </w:rPr>
        <w:t>Dichloro</w:t>
      </w:r>
      <w:proofErr w:type="spellEnd"/>
      <w:r w:rsidR="00683EF1">
        <w:rPr>
          <w:rFonts w:cs="Times New Roman"/>
          <w:szCs w:val="24"/>
        </w:rPr>
        <w:t xml:space="preserve"> ethane, M</w:t>
      </w:r>
      <w:r w:rsidRPr="00B74666">
        <w:rPr>
          <w:rFonts w:cs="Times New Roman"/>
          <w:szCs w:val="24"/>
        </w:rPr>
        <w:t xml:space="preserve">ethyl acetate </w:t>
      </w:r>
      <w:r w:rsidR="007A63B0">
        <w:rPr>
          <w:rFonts w:cs="Times New Roman"/>
          <w:szCs w:val="24"/>
        </w:rPr>
        <w:t>(GC grade) were obtained  from Sigma-Aldrich, Germany</w:t>
      </w:r>
      <w:r w:rsidRPr="00B74666">
        <w:rPr>
          <w:rFonts w:cs="Times New Roman"/>
          <w:szCs w:val="24"/>
        </w:rPr>
        <w:t xml:space="preserve">. 1,4-Dioxane and Ethyl glycol </w:t>
      </w:r>
      <w:r w:rsidR="007A63B0">
        <w:rPr>
          <w:rFonts w:cs="Times New Roman"/>
          <w:szCs w:val="24"/>
        </w:rPr>
        <w:t xml:space="preserve">(GC grade, </w:t>
      </w:r>
      <w:r w:rsidRPr="00B74666">
        <w:rPr>
          <w:rFonts w:cs="Times New Roman"/>
          <w:szCs w:val="24"/>
        </w:rPr>
        <w:t>Avocado</w:t>
      </w:r>
      <w:r w:rsidR="007A63B0">
        <w:rPr>
          <w:rFonts w:cs="Times New Roman"/>
          <w:szCs w:val="24"/>
        </w:rPr>
        <w:t xml:space="preserve"> Spain) and </w:t>
      </w:r>
      <w:proofErr w:type="spellStart"/>
      <w:r w:rsidR="007A63B0">
        <w:rPr>
          <w:rFonts w:cs="Times New Roman"/>
          <w:szCs w:val="24"/>
        </w:rPr>
        <w:t>Heptane</w:t>
      </w:r>
      <w:proofErr w:type="spellEnd"/>
      <w:r w:rsidR="007A63B0">
        <w:rPr>
          <w:rFonts w:cs="Times New Roman"/>
          <w:szCs w:val="24"/>
        </w:rPr>
        <w:t xml:space="preserve"> and Benzene</w:t>
      </w:r>
      <w:r w:rsidRPr="00B74666">
        <w:rPr>
          <w:rFonts w:cs="Times New Roman"/>
          <w:szCs w:val="24"/>
        </w:rPr>
        <w:t xml:space="preserve"> from (</w:t>
      </w:r>
      <w:r w:rsidR="007A63B0" w:rsidRPr="00B74666">
        <w:rPr>
          <w:rFonts w:cs="Times New Roman"/>
          <w:szCs w:val="24"/>
        </w:rPr>
        <w:t>GC grade</w:t>
      </w:r>
      <w:r w:rsidR="007A63B0">
        <w:rPr>
          <w:rFonts w:cs="Times New Roman"/>
          <w:szCs w:val="24"/>
        </w:rPr>
        <w:t>,</w:t>
      </w:r>
      <w:r w:rsidR="007A63B0" w:rsidRPr="00B74666">
        <w:rPr>
          <w:rFonts w:cs="Times New Roman"/>
          <w:szCs w:val="24"/>
        </w:rPr>
        <w:t xml:space="preserve"> </w:t>
      </w:r>
      <w:r w:rsidR="007A63B0">
        <w:rPr>
          <w:rFonts w:cs="Times New Roman"/>
          <w:szCs w:val="24"/>
        </w:rPr>
        <w:t>BDH chemical ltd, UK)</w:t>
      </w:r>
      <w:r w:rsidRPr="00B74666">
        <w:rPr>
          <w:rFonts w:cs="Times New Roman"/>
          <w:szCs w:val="24"/>
        </w:rPr>
        <w:t xml:space="preserve"> </w:t>
      </w:r>
      <w:r w:rsidR="007A63B0" w:rsidRPr="00B74666">
        <w:rPr>
          <w:rFonts w:cs="Times New Roman"/>
          <w:szCs w:val="24"/>
        </w:rPr>
        <w:t xml:space="preserve">were </w:t>
      </w:r>
      <w:r w:rsidR="007A63B0">
        <w:rPr>
          <w:rFonts w:cs="Times New Roman"/>
          <w:szCs w:val="24"/>
        </w:rPr>
        <w:t>used.</w:t>
      </w:r>
      <w:r w:rsidR="007A63B0" w:rsidRPr="00B74666">
        <w:rPr>
          <w:rFonts w:cs="Times New Roman"/>
          <w:szCs w:val="24"/>
        </w:rPr>
        <w:t xml:space="preserve"> </w:t>
      </w:r>
      <w:r w:rsidRPr="00B74666">
        <w:rPr>
          <w:rFonts w:cs="Times New Roman"/>
          <w:szCs w:val="24"/>
        </w:rPr>
        <w:t>Distilled water</w:t>
      </w:r>
      <w:r w:rsidR="007A63B0">
        <w:rPr>
          <w:rFonts w:cs="Times New Roman"/>
          <w:szCs w:val="24"/>
        </w:rPr>
        <w:t xml:space="preserve"> (Chemistry Department, AAU, Ethiopia)</w:t>
      </w:r>
      <w:r w:rsidRPr="00B74666">
        <w:rPr>
          <w:rFonts w:cs="Times New Roman"/>
          <w:szCs w:val="24"/>
        </w:rPr>
        <w:t xml:space="preserve"> was used whenever required.</w:t>
      </w:r>
    </w:p>
    <w:p w:rsidR="007D76D9" w:rsidRDefault="007D76D9">
      <w:pPr>
        <w:jc w:val="left"/>
        <w:rPr>
          <w:rFonts w:cs="Times New Roman"/>
          <w:szCs w:val="24"/>
        </w:rPr>
      </w:pPr>
      <w:r>
        <w:rPr>
          <w:rFonts w:cs="Times New Roman"/>
          <w:szCs w:val="24"/>
        </w:rPr>
        <w:br w:type="page"/>
      </w:r>
    </w:p>
    <w:p w:rsidR="0020403C" w:rsidRPr="00B74666" w:rsidRDefault="00922FC0" w:rsidP="00F55F6F">
      <w:pPr>
        <w:pStyle w:val="Heading2"/>
        <w:spacing w:before="0" w:after="240" w:line="360" w:lineRule="auto"/>
        <w:rPr>
          <w:rFonts w:ascii="Times New Roman" w:hAnsi="Times New Roman" w:cs="Times New Roman"/>
          <w:color w:val="auto"/>
          <w:sz w:val="28"/>
          <w:szCs w:val="28"/>
        </w:rPr>
      </w:pPr>
      <w:bookmarkStart w:id="67" w:name="_Toc358049193"/>
      <w:bookmarkStart w:id="68" w:name="_Toc358052184"/>
      <w:bookmarkStart w:id="69" w:name="_Toc358526277"/>
      <w:bookmarkStart w:id="70" w:name="_Toc359827138"/>
      <w:r w:rsidRPr="00B74666">
        <w:rPr>
          <w:rFonts w:ascii="Times New Roman" w:hAnsi="Times New Roman" w:cs="Times New Roman"/>
          <w:color w:val="auto"/>
          <w:sz w:val="28"/>
          <w:szCs w:val="28"/>
        </w:rPr>
        <w:lastRenderedPageBreak/>
        <w:t xml:space="preserve">4.2 </w:t>
      </w:r>
      <w:r w:rsidR="0082535F" w:rsidRPr="00B74666">
        <w:rPr>
          <w:rFonts w:ascii="Times New Roman" w:hAnsi="Times New Roman" w:cs="Times New Roman"/>
          <w:color w:val="auto"/>
          <w:sz w:val="28"/>
          <w:szCs w:val="28"/>
        </w:rPr>
        <w:t>Methods and Instrument</w:t>
      </w:r>
      <w:bookmarkEnd w:id="67"/>
      <w:bookmarkEnd w:id="68"/>
      <w:bookmarkEnd w:id="69"/>
      <w:bookmarkEnd w:id="70"/>
    </w:p>
    <w:p w:rsidR="00CD7446" w:rsidRPr="00B74666" w:rsidRDefault="00481D39" w:rsidP="00F55F6F">
      <w:pPr>
        <w:spacing w:after="240" w:line="360" w:lineRule="auto"/>
        <w:rPr>
          <w:rFonts w:cs="Times New Roman"/>
          <w:b/>
          <w:szCs w:val="24"/>
        </w:rPr>
      </w:pPr>
      <w:r w:rsidRPr="00B74666">
        <w:rPr>
          <w:rFonts w:cs="Times New Roman"/>
          <w:szCs w:val="24"/>
        </w:rPr>
        <w:t>Steady-st</w:t>
      </w:r>
      <w:r w:rsidR="006066E4" w:rsidRPr="00B74666">
        <w:rPr>
          <w:rFonts w:cs="Times New Roman"/>
          <w:szCs w:val="24"/>
        </w:rPr>
        <w:t xml:space="preserve">ate fluorescence spectroscopy: </w:t>
      </w:r>
      <w:r w:rsidRPr="00B74666">
        <w:rPr>
          <w:rFonts w:cs="Times New Roman"/>
          <w:szCs w:val="24"/>
        </w:rPr>
        <w:t>Fluorescenc</w:t>
      </w:r>
      <w:r w:rsidR="006066E4" w:rsidRPr="00B74666">
        <w:rPr>
          <w:rFonts w:cs="Times New Roman"/>
          <w:szCs w:val="24"/>
        </w:rPr>
        <w:t>e measurements were carried out</w:t>
      </w:r>
      <w:r w:rsidRPr="00B74666">
        <w:rPr>
          <w:rFonts w:cs="Times New Roman"/>
          <w:szCs w:val="24"/>
        </w:rPr>
        <w:t xml:space="preserve"> with a FluoroMax-4 </w:t>
      </w:r>
      <w:proofErr w:type="spellStart"/>
      <w:r w:rsidRPr="00B74666">
        <w:rPr>
          <w:rFonts w:cs="Times New Roman"/>
          <w:szCs w:val="24"/>
        </w:rPr>
        <w:t>Spec</w:t>
      </w:r>
      <w:r w:rsidR="007A63B0">
        <w:rPr>
          <w:rFonts w:cs="Times New Roman"/>
          <w:szCs w:val="24"/>
        </w:rPr>
        <w:t>trofluorometer</w:t>
      </w:r>
      <w:proofErr w:type="spellEnd"/>
      <w:r w:rsidR="007A63B0">
        <w:rPr>
          <w:rFonts w:cs="Times New Roman"/>
          <w:szCs w:val="24"/>
        </w:rPr>
        <w:t xml:space="preserve"> (</w:t>
      </w:r>
      <w:proofErr w:type="spellStart"/>
      <w:r w:rsidR="007A63B0">
        <w:rPr>
          <w:rFonts w:cs="Times New Roman"/>
          <w:szCs w:val="24"/>
        </w:rPr>
        <w:t>Jobin</w:t>
      </w:r>
      <w:proofErr w:type="spellEnd"/>
      <w:r w:rsidR="007A63B0">
        <w:rPr>
          <w:rFonts w:cs="Times New Roman"/>
          <w:szCs w:val="24"/>
        </w:rPr>
        <w:t xml:space="preserve"> </w:t>
      </w:r>
      <w:proofErr w:type="spellStart"/>
      <w:r w:rsidR="007A63B0">
        <w:rPr>
          <w:rFonts w:cs="Times New Roman"/>
          <w:szCs w:val="24"/>
        </w:rPr>
        <w:t>Yvon</w:t>
      </w:r>
      <w:proofErr w:type="spellEnd"/>
      <w:r w:rsidR="007A63B0">
        <w:rPr>
          <w:rFonts w:cs="Times New Roman"/>
          <w:szCs w:val="24"/>
        </w:rPr>
        <w:t>, USA</w:t>
      </w:r>
      <w:r w:rsidRPr="00B74666">
        <w:rPr>
          <w:rFonts w:cs="Times New Roman"/>
          <w:szCs w:val="24"/>
        </w:rPr>
        <w:t xml:space="preserve">). </w:t>
      </w:r>
      <w:r w:rsidR="007B4EF5" w:rsidRPr="00B74666">
        <w:rPr>
          <w:rFonts w:cs="Times New Roman"/>
          <w:szCs w:val="24"/>
        </w:rPr>
        <w:t>E</w:t>
      </w:r>
      <w:r w:rsidR="007A63B0">
        <w:rPr>
          <w:rFonts w:cs="Times New Roman"/>
          <w:szCs w:val="24"/>
        </w:rPr>
        <w:t>ach dye was</w:t>
      </w:r>
      <w:r w:rsidRPr="00B74666">
        <w:rPr>
          <w:rFonts w:cs="Times New Roman"/>
          <w:szCs w:val="24"/>
        </w:rPr>
        <w:t xml:space="preserve"> added to the different solvent systems immediately before measurements. </w:t>
      </w:r>
      <w:r w:rsidR="005A6068" w:rsidRPr="00B74666">
        <w:rPr>
          <w:rFonts w:cs="Times New Roman"/>
          <w:szCs w:val="24"/>
        </w:rPr>
        <w:t>In order to avoid the formation of dimmers and self-absorption, i</w:t>
      </w:r>
      <w:r w:rsidRPr="00B74666">
        <w:rPr>
          <w:rFonts w:cs="Times New Roman"/>
          <w:szCs w:val="24"/>
        </w:rPr>
        <w:t>n all cases</w:t>
      </w:r>
      <w:r w:rsidR="007A63B0">
        <w:rPr>
          <w:rFonts w:cs="Times New Roman"/>
          <w:szCs w:val="24"/>
        </w:rPr>
        <w:t>,</w:t>
      </w:r>
      <w:r w:rsidRPr="00B74666">
        <w:rPr>
          <w:rFonts w:cs="Times New Roman"/>
          <w:szCs w:val="24"/>
        </w:rPr>
        <w:t xml:space="preserve"> the </w:t>
      </w:r>
      <w:r w:rsidR="007A63B0">
        <w:rPr>
          <w:rFonts w:cs="Times New Roman"/>
          <w:szCs w:val="24"/>
        </w:rPr>
        <w:t>sample</w:t>
      </w:r>
      <w:r w:rsidRPr="00B74666">
        <w:rPr>
          <w:rFonts w:cs="Times New Roman"/>
          <w:szCs w:val="24"/>
        </w:rPr>
        <w:t xml:space="preserve"> concentration was adjusted to achieve an absorbance value around 0.1. </w:t>
      </w:r>
      <w:r w:rsidR="00CD7446" w:rsidRPr="00B74666">
        <w:rPr>
          <w:rFonts w:cs="Times New Roman"/>
          <w:szCs w:val="24"/>
        </w:rPr>
        <w:t>The emission spectr</w:t>
      </w:r>
      <w:r w:rsidR="007A63B0">
        <w:rPr>
          <w:rFonts w:cs="Times New Roman"/>
          <w:szCs w:val="24"/>
        </w:rPr>
        <w:t>a</w:t>
      </w:r>
      <w:r w:rsidR="00CD7446" w:rsidRPr="00B74666">
        <w:rPr>
          <w:rFonts w:cs="Times New Roman"/>
          <w:szCs w:val="24"/>
        </w:rPr>
        <w:t xml:space="preserve"> were recorded up on fixing the excitation wavelength and varying the emission wavelength rang and vise </w:t>
      </w:r>
      <w:r w:rsidR="0020403C" w:rsidRPr="00B74666">
        <w:rPr>
          <w:rFonts w:cs="Times New Roman"/>
          <w:szCs w:val="24"/>
        </w:rPr>
        <w:t>verse</w:t>
      </w:r>
      <w:r w:rsidR="00CD7446" w:rsidRPr="00B74666">
        <w:rPr>
          <w:rFonts w:cs="Times New Roman"/>
          <w:szCs w:val="24"/>
        </w:rPr>
        <w:t xml:space="preserve">. </w:t>
      </w:r>
    </w:p>
    <w:p w:rsidR="00DD6F25" w:rsidRPr="00B74666" w:rsidRDefault="00307974" w:rsidP="00F55F6F">
      <w:pPr>
        <w:spacing w:after="240" w:line="360" w:lineRule="auto"/>
        <w:rPr>
          <w:rFonts w:cs="Times New Roman"/>
          <w:szCs w:val="24"/>
        </w:rPr>
      </w:pPr>
      <w:r w:rsidRPr="00B74666">
        <w:rPr>
          <w:rFonts w:cs="Times New Roman"/>
          <w:szCs w:val="24"/>
        </w:rPr>
        <w:t>The absorption spectrum</w:t>
      </w:r>
      <w:r w:rsidR="00CD7446" w:rsidRPr="00B74666">
        <w:rPr>
          <w:rFonts w:cs="Times New Roman"/>
          <w:szCs w:val="24"/>
        </w:rPr>
        <w:t xml:space="preserve"> were taken by a double-beam spectrophotometer (Lambda9</w:t>
      </w:r>
      <w:r w:rsidR="008E51C8">
        <w:rPr>
          <w:rFonts w:cs="Times New Roman"/>
          <w:szCs w:val="24"/>
        </w:rPr>
        <w:t>-UV-Vis-</w:t>
      </w:r>
      <w:r w:rsidRPr="00B74666">
        <w:rPr>
          <w:rFonts w:cs="Times New Roman"/>
          <w:szCs w:val="24"/>
        </w:rPr>
        <w:t>N</w:t>
      </w:r>
      <w:r w:rsidR="007A63B0">
        <w:rPr>
          <w:rFonts w:cs="Times New Roman"/>
          <w:szCs w:val="24"/>
        </w:rPr>
        <w:t>IR</w:t>
      </w:r>
      <w:r w:rsidR="00683EF1">
        <w:rPr>
          <w:rFonts w:cs="Times New Roman"/>
          <w:szCs w:val="24"/>
        </w:rPr>
        <w:t>, PerkinElmer, USA) except for m</w:t>
      </w:r>
      <w:r w:rsidRPr="00B74666">
        <w:rPr>
          <w:rFonts w:cs="Times New Roman"/>
          <w:szCs w:val="24"/>
        </w:rPr>
        <w:t>ethyl violate in whic</w:t>
      </w:r>
      <w:r w:rsidR="006066E4" w:rsidRPr="00B74666">
        <w:rPr>
          <w:rFonts w:cs="Times New Roman"/>
          <w:szCs w:val="24"/>
        </w:rPr>
        <w:t xml:space="preserve">h its absorption spectrum were </w:t>
      </w:r>
      <w:r w:rsidRPr="00B74666">
        <w:rPr>
          <w:rFonts w:cs="Times New Roman"/>
          <w:szCs w:val="24"/>
        </w:rPr>
        <w:t>recorded by a single beam spectrophotometer (</w:t>
      </w:r>
      <w:proofErr w:type="spellStart"/>
      <w:r w:rsidR="007A63B0">
        <w:rPr>
          <w:rFonts w:cs="Times New Roman"/>
          <w:szCs w:val="24"/>
        </w:rPr>
        <w:t>S</w:t>
      </w:r>
      <w:r w:rsidR="00B920F9" w:rsidRPr="00B74666">
        <w:rPr>
          <w:rFonts w:cs="Times New Roman"/>
          <w:szCs w:val="24"/>
        </w:rPr>
        <w:t>pectronic</w:t>
      </w:r>
      <w:proofErr w:type="spellEnd"/>
      <w:r w:rsidR="009543BF" w:rsidRPr="00B74666">
        <w:rPr>
          <w:rFonts w:cs="Times New Roman"/>
          <w:szCs w:val="24"/>
        </w:rPr>
        <w:t xml:space="preserve"> </w:t>
      </w:r>
      <w:proofErr w:type="spellStart"/>
      <w:r w:rsidR="005A6068" w:rsidRPr="00B74666">
        <w:rPr>
          <w:rFonts w:cs="Times New Roman"/>
          <w:szCs w:val="24"/>
        </w:rPr>
        <w:t>G</w:t>
      </w:r>
      <w:r w:rsidR="008E51C8">
        <w:rPr>
          <w:rFonts w:cs="Times New Roman"/>
          <w:szCs w:val="24"/>
        </w:rPr>
        <w:t>enesys</w:t>
      </w:r>
      <w:proofErr w:type="spellEnd"/>
      <w:r w:rsidR="007A63B0">
        <w:rPr>
          <w:rFonts w:cs="Times New Roman"/>
          <w:szCs w:val="24"/>
        </w:rPr>
        <w:t>,</w:t>
      </w:r>
      <w:r w:rsidR="008E51C8">
        <w:rPr>
          <w:rFonts w:cs="Times New Roman"/>
          <w:szCs w:val="24"/>
        </w:rPr>
        <w:t xml:space="preserve"> </w:t>
      </w:r>
      <w:r w:rsidR="009543BF" w:rsidRPr="00B74666">
        <w:rPr>
          <w:rFonts w:cs="Times New Roman"/>
          <w:szCs w:val="24"/>
        </w:rPr>
        <w:t xml:space="preserve">2pc </w:t>
      </w:r>
      <w:r w:rsidR="007A63B0">
        <w:rPr>
          <w:rFonts w:cs="Times New Roman"/>
          <w:szCs w:val="24"/>
        </w:rPr>
        <w:t>UV</w:t>
      </w:r>
      <w:r w:rsidR="009543BF" w:rsidRPr="00B74666">
        <w:rPr>
          <w:rFonts w:cs="Times New Roman"/>
          <w:szCs w:val="24"/>
        </w:rPr>
        <w:t>-</w:t>
      </w:r>
      <w:r w:rsidR="007A63B0">
        <w:rPr>
          <w:rFonts w:cs="Times New Roman"/>
          <w:szCs w:val="24"/>
        </w:rPr>
        <w:t>V</w:t>
      </w:r>
      <w:r w:rsidR="009543BF" w:rsidRPr="00B74666">
        <w:rPr>
          <w:rFonts w:cs="Times New Roman"/>
          <w:szCs w:val="24"/>
        </w:rPr>
        <w:t>is</w:t>
      </w:r>
      <w:r w:rsidR="007A63B0">
        <w:rPr>
          <w:rFonts w:cs="Times New Roman"/>
          <w:szCs w:val="24"/>
        </w:rPr>
        <w:t>, USA</w:t>
      </w:r>
      <w:r w:rsidRPr="00B74666">
        <w:rPr>
          <w:rFonts w:cs="Times New Roman"/>
          <w:szCs w:val="24"/>
        </w:rPr>
        <w:t xml:space="preserve">). </w:t>
      </w:r>
      <w:r w:rsidR="00CD7446" w:rsidRPr="00B74666">
        <w:rPr>
          <w:rFonts w:cs="Times New Roman"/>
          <w:szCs w:val="24"/>
        </w:rPr>
        <w:t>In all cases the probe concentration was adjusted to achieve an absorbance value around 0.5</w:t>
      </w:r>
      <w:r w:rsidR="0020403C" w:rsidRPr="00B74666">
        <w:rPr>
          <w:rFonts w:cs="Times New Roman"/>
          <w:szCs w:val="24"/>
        </w:rPr>
        <w:t>.</w:t>
      </w:r>
    </w:p>
    <w:p w:rsidR="00DD6F25" w:rsidRPr="00B74666" w:rsidRDefault="00922FC0" w:rsidP="00F55F6F">
      <w:pPr>
        <w:pStyle w:val="Heading2"/>
        <w:spacing w:before="0" w:after="240" w:line="360" w:lineRule="auto"/>
        <w:rPr>
          <w:rFonts w:ascii="Times New Roman" w:hAnsi="Times New Roman" w:cs="Times New Roman"/>
          <w:color w:val="auto"/>
          <w:sz w:val="28"/>
          <w:szCs w:val="28"/>
        </w:rPr>
      </w:pPr>
      <w:bookmarkStart w:id="71" w:name="_Toc358049194"/>
      <w:bookmarkStart w:id="72" w:name="_Toc358052185"/>
      <w:bookmarkStart w:id="73" w:name="_Toc358526278"/>
      <w:bookmarkStart w:id="74" w:name="_Toc359827139"/>
      <w:r w:rsidRPr="00B74666">
        <w:rPr>
          <w:rFonts w:ascii="Times New Roman" w:hAnsi="Times New Roman" w:cs="Times New Roman"/>
          <w:color w:val="auto"/>
          <w:sz w:val="28"/>
          <w:szCs w:val="28"/>
        </w:rPr>
        <w:t xml:space="preserve">4.3 </w:t>
      </w:r>
      <w:r w:rsidR="00DD6F25" w:rsidRPr="00B74666">
        <w:rPr>
          <w:rFonts w:ascii="Times New Roman" w:hAnsi="Times New Roman" w:cs="Times New Roman"/>
          <w:color w:val="auto"/>
          <w:sz w:val="28"/>
          <w:szCs w:val="28"/>
        </w:rPr>
        <w:t>Computational Methods</w:t>
      </w:r>
      <w:bookmarkEnd w:id="71"/>
      <w:bookmarkEnd w:id="72"/>
      <w:bookmarkEnd w:id="73"/>
      <w:bookmarkEnd w:id="74"/>
    </w:p>
    <w:p w:rsidR="000A0B20" w:rsidRPr="00B74666" w:rsidRDefault="00F82E7C" w:rsidP="000A0B20">
      <w:pPr>
        <w:spacing w:after="240" w:line="360" w:lineRule="auto"/>
        <w:rPr>
          <w:rFonts w:cs="Times New Roman"/>
          <w:szCs w:val="24"/>
        </w:rPr>
      </w:pPr>
      <w:bookmarkStart w:id="75" w:name="_Toc358049195"/>
      <w:bookmarkStart w:id="76" w:name="_Toc358052186"/>
      <w:bookmarkStart w:id="77" w:name="_Toc358526279"/>
      <w:r w:rsidRPr="00B74666">
        <w:rPr>
          <w:rFonts w:cs="Times New Roman"/>
          <w:szCs w:val="24"/>
        </w:rPr>
        <w:t>All calculations were p</w:t>
      </w:r>
      <w:r w:rsidR="008E51C8">
        <w:rPr>
          <w:rFonts w:cs="Times New Roman"/>
          <w:szCs w:val="24"/>
        </w:rPr>
        <w:t xml:space="preserve">erformed using the </w:t>
      </w:r>
      <w:r w:rsidR="00B920F9" w:rsidRPr="00B74666">
        <w:rPr>
          <w:rFonts w:cs="Times New Roman"/>
          <w:szCs w:val="24"/>
        </w:rPr>
        <w:t>Gaussian 09</w:t>
      </w:r>
      <w:r w:rsidRPr="00B74666">
        <w:rPr>
          <w:rFonts w:cs="Times New Roman"/>
          <w:szCs w:val="24"/>
        </w:rPr>
        <w:t xml:space="preserve"> program package</w:t>
      </w:r>
      <w:r w:rsidR="007A63B0">
        <w:rPr>
          <w:rFonts w:cs="Times New Roman"/>
          <w:szCs w:val="24"/>
        </w:rPr>
        <w:t xml:space="preserve"> [</w:t>
      </w:r>
      <w:r w:rsidR="000A0B20">
        <w:rPr>
          <w:rFonts w:cs="Times New Roman"/>
          <w:szCs w:val="24"/>
        </w:rPr>
        <w:t>35</w:t>
      </w:r>
      <w:r w:rsidR="007A63B0">
        <w:rPr>
          <w:rFonts w:cs="Times New Roman"/>
          <w:szCs w:val="24"/>
        </w:rPr>
        <w:t>]</w:t>
      </w:r>
      <w:r w:rsidRPr="00B74666">
        <w:rPr>
          <w:rFonts w:cs="Times New Roman"/>
          <w:szCs w:val="24"/>
        </w:rPr>
        <w:t>. A combination</w:t>
      </w:r>
      <w:r w:rsidR="007A63B0">
        <w:rPr>
          <w:rFonts w:cs="Times New Roman"/>
          <w:szCs w:val="24"/>
        </w:rPr>
        <w:t xml:space="preserve"> of</w:t>
      </w:r>
      <w:r w:rsidRPr="00B74666">
        <w:rPr>
          <w:rFonts w:cs="Times New Roman"/>
          <w:szCs w:val="24"/>
        </w:rPr>
        <w:t xml:space="preserve"> Molecular Mechanics</w:t>
      </w:r>
      <w:r w:rsidR="00D57C24" w:rsidRPr="00B74666">
        <w:rPr>
          <w:rFonts w:cs="Times New Roman"/>
          <w:szCs w:val="24"/>
        </w:rPr>
        <w:t xml:space="preserve"> (MM)</w:t>
      </w:r>
      <w:r w:rsidRPr="00B74666">
        <w:rPr>
          <w:rFonts w:cs="Times New Roman"/>
          <w:szCs w:val="24"/>
        </w:rPr>
        <w:t xml:space="preserve"> and Density Functional Theory (DFT) methods were employed to study spectroscopic properties of the mesmeric str</w:t>
      </w:r>
      <w:r w:rsidR="006066E4" w:rsidRPr="00B74666">
        <w:rPr>
          <w:rFonts w:cs="Times New Roman"/>
          <w:szCs w:val="24"/>
        </w:rPr>
        <w:t>ucture</w:t>
      </w:r>
      <w:r w:rsidR="007A63B0">
        <w:rPr>
          <w:rFonts w:cs="Times New Roman"/>
          <w:szCs w:val="24"/>
        </w:rPr>
        <w:t>s</w:t>
      </w:r>
      <w:r w:rsidR="006066E4" w:rsidRPr="00B74666">
        <w:rPr>
          <w:rFonts w:cs="Times New Roman"/>
          <w:szCs w:val="24"/>
        </w:rPr>
        <w:t xml:space="preserve"> of methyl red. Geometry optimizations </w:t>
      </w:r>
      <w:r w:rsidRPr="00B74666">
        <w:rPr>
          <w:rFonts w:cs="Times New Roman"/>
          <w:szCs w:val="24"/>
        </w:rPr>
        <w:t>of electronic ground state were carried out at MM level, with Universal Force Field (UFF).</w:t>
      </w:r>
      <w:r w:rsidR="000A0B20" w:rsidRPr="000A0B20">
        <w:rPr>
          <w:rFonts w:cs="Times New Roman"/>
          <w:szCs w:val="24"/>
        </w:rPr>
        <w:t xml:space="preserve"> </w:t>
      </w:r>
      <w:r w:rsidR="000A0B20">
        <w:rPr>
          <w:rFonts w:cs="Times New Roman"/>
          <w:szCs w:val="24"/>
        </w:rPr>
        <w:t xml:space="preserve">The graphical view of the structures obtained using </w:t>
      </w:r>
      <w:proofErr w:type="spellStart"/>
      <w:r w:rsidR="000A0B20">
        <w:t>GaussView</w:t>
      </w:r>
      <w:proofErr w:type="spellEnd"/>
      <w:r w:rsidR="000A0B20">
        <w:t xml:space="preserve"> program package</w:t>
      </w:r>
      <w:r w:rsidR="007D76D9">
        <w:t xml:space="preserve"> </w:t>
      </w:r>
      <w:r w:rsidR="000A0B20">
        <w:t>[36].</w:t>
      </w:r>
    </w:p>
    <w:p w:rsidR="0021370E" w:rsidRPr="00B74666" w:rsidRDefault="00F82E7C" w:rsidP="00F55F6F">
      <w:pPr>
        <w:spacing w:after="240" w:line="360" w:lineRule="auto"/>
        <w:rPr>
          <w:rFonts w:cs="Times New Roman"/>
          <w:szCs w:val="24"/>
        </w:rPr>
      </w:pPr>
      <w:r w:rsidRPr="00B74666">
        <w:rPr>
          <w:rFonts w:cs="Times New Roman"/>
          <w:szCs w:val="24"/>
        </w:rPr>
        <w:t>The above optimization done using MM in the presenc</w:t>
      </w:r>
      <w:r w:rsidR="006066E4" w:rsidRPr="00B74666">
        <w:rPr>
          <w:rFonts w:cs="Times New Roman"/>
          <w:szCs w:val="24"/>
        </w:rPr>
        <w:t xml:space="preserve">e of solvent based on integral </w:t>
      </w:r>
      <w:r w:rsidRPr="00B74666">
        <w:rPr>
          <w:rFonts w:cs="Times New Roman"/>
          <w:szCs w:val="24"/>
        </w:rPr>
        <w:t xml:space="preserve">equation formalism </w:t>
      </w:r>
      <w:proofErr w:type="spellStart"/>
      <w:r w:rsidRPr="00B74666">
        <w:rPr>
          <w:rFonts w:cs="Times New Roman"/>
          <w:szCs w:val="24"/>
        </w:rPr>
        <w:t>polarizable</w:t>
      </w:r>
      <w:proofErr w:type="spellEnd"/>
      <w:r w:rsidRPr="00B74666">
        <w:rPr>
          <w:rFonts w:cs="Times New Roman"/>
          <w:szCs w:val="24"/>
        </w:rPr>
        <w:t xml:space="preserve"> continuum model (IEFPCM). This model represents the solvent as apparent charges spread over the surface of a cavity having the same shape as the solute. It takes into account the electrostatic interactions between these surface charges and the solute in a self-consistent manner. </w:t>
      </w:r>
      <w:r w:rsidR="005D1EEB" w:rsidRPr="00B74666">
        <w:rPr>
          <w:rFonts w:cs="Times New Roman"/>
          <w:szCs w:val="24"/>
        </w:rPr>
        <w:t>T</w:t>
      </w:r>
      <w:r w:rsidRPr="00B74666">
        <w:rPr>
          <w:rFonts w:cs="Times New Roman"/>
          <w:szCs w:val="24"/>
        </w:rPr>
        <w:t xml:space="preserve">he ground </w:t>
      </w:r>
      <w:r w:rsidR="005D1EEB" w:rsidRPr="00B74666">
        <w:rPr>
          <w:rFonts w:cs="Times New Roman"/>
          <w:szCs w:val="24"/>
        </w:rPr>
        <w:t xml:space="preserve">state </w:t>
      </w:r>
      <w:r w:rsidR="00B920F9" w:rsidRPr="00B74666">
        <w:rPr>
          <w:rFonts w:cs="Times New Roman"/>
          <w:szCs w:val="24"/>
        </w:rPr>
        <w:t xml:space="preserve">energy of the </w:t>
      </w:r>
      <w:proofErr w:type="spellStart"/>
      <w:r w:rsidR="00B920F9" w:rsidRPr="00B74666">
        <w:rPr>
          <w:rFonts w:cs="Times New Roman"/>
          <w:szCs w:val="24"/>
        </w:rPr>
        <w:t>polytene</w:t>
      </w:r>
      <w:proofErr w:type="spellEnd"/>
      <w:r w:rsidR="00B920F9" w:rsidRPr="00B74666">
        <w:rPr>
          <w:rFonts w:cs="Times New Roman"/>
          <w:szCs w:val="24"/>
        </w:rPr>
        <w:t xml:space="preserve"> and </w:t>
      </w:r>
      <w:proofErr w:type="spellStart"/>
      <w:r w:rsidR="00B920F9" w:rsidRPr="00B74666">
        <w:rPr>
          <w:rFonts w:cs="Times New Roman"/>
          <w:szCs w:val="24"/>
        </w:rPr>
        <w:t>zwiterionic</w:t>
      </w:r>
      <w:proofErr w:type="spellEnd"/>
      <w:r w:rsidRPr="00B74666">
        <w:rPr>
          <w:rFonts w:cs="Times New Roman"/>
          <w:szCs w:val="24"/>
        </w:rPr>
        <w:t xml:space="preserve"> </w:t>
      </w:r>
      <w:r w:rsidR="0021370E" w:rsidRPr="00B74666">
        <w:rPr>
          <w:rFonts w:cs="Times New Roman"/>
          <w:szCs w:val="24"/>
        </w:rPr>
        <w:t xml:space="preserve">form </w:t>
      </w:r>
      <w:r w:rsidRPr="00B74666">
        <w:rPr>
          <w:rFonts w:cs="Times New Roman"/>
          <w:szCs w:val="24"/>
        </w:rPr>
        <w:t xml:space="preserve">obtained by using the DFT </w:t>
      </w:r>
      <w:r w:rsidR="0021370E" w:rsidRPr="00B74666">
        <w:rPr>
          <w:rFonts w:cs="Times New Roman"/>
          <w:szCs w:val="24"/>
        </w:rPr>
        <w:t xml:space="preserve">level </w:t>
      </w:r>
      <w:r w:rsidRPr="00B74666">
        <w:rPr>
          <w:rFonts w:cs="Times New Roman"/>
          <w:szCs w:val="24"/>
        </w:rPr>
        <w:t xml:space="preserve">with </w:t>
      </w:r>
      <w:r w:rsidR="0021370E" w:rsidRPr="00B74666">
        <w:rPr>
          <w:rFonts w:cs="Times New Roman"/>
          <w:szCs w:val="24"/>
        </w:rPr>
        <w:t>hybrid form of B3LYP exchange-correlation functional and the split</w:t>
      </w:r>
      <w:r w:rsidR="00E33FD5" w:rsidRPr="00B74666">
        <w:rPr>
          <w:rFonts w:cs="Times New Roman"/>
          <w:szCs w:val="24"/>
        </w:rPr>
        <w:t xml:space="preserve"> valence 6-311G</w:t>
      </w:r>
      <w:r w:rsidR="0021370E" w:rsidRPr="00B74666">
        <w:rPr>
          <w:rFonts w:cs="Times New Roman"/>
          <w:szCs w:val="24"/>
        </w:rPr>
        <w:t xml:space="preserve"> basis set combining with </w:t>
      </w:r>
      <w:r w:rsidR="005D1EEB" w:rsidRPr="00B74666">
        <w:rPr>
          <w:rFonts w:cs="Times New Roman"/>
          <w:szCs w:val="24"/>
        </w:rPr>
        <w:t>(IEFPCM)</w:t>
      </w:r>
      <w:r w:rsidR="0021370E" w:rsidRPr="00B74666">
        <w:rPr>
          <w:rFonts w:cs="Times New Roman"/>
          <w:szCs w:val="24"/>
        </w:rPr>
        <w:t xml:space="preserve"> </w:t>
      </w:r>
      <w:proofErr w:type="spellStart"/>
      <w:r w:rsidR="0021370E" w:rsidRPr="00B74666">
        <w:rPr>
          <w:rFonts w:cs="Times New Roman"/>
          <w:szCs w:val="24"/>
        </w:rPr>
        <w:t>solvation</w:t>
      </w:r>
      <w:proofErr w:type="spellEnd"/>
      <w:r w:rsidR="0021370E" w:rsidRPr="00B74666">
        <w:rPr>
          <w:rFonts w:cs="Times New Roman"/>
          <w:szCs w:val="24"/>
        </w:rPr>
        <w:t xml:space="preserve"> model</w:t>
      </w:r>
      <w:r w:rsidRPr="00B74666">
        <w:rPr>
          <w:rFonts w:cs="Times New Roman"/>
          <w:szCs w:val="24"/>
        </w:rPr>
        <w:t>.</w:t>
      </w:r>
      <w:r w:rsidR="0021370E" w:rsidRPr="00B74666">
        <w:rPr>
          <w:rFonts w:cs="Times New Roman"/>
          <w:szCs w:val="24"/>
        </w:rPr>
        <w:t xml:space="preserve"> </w:t>
      </w:r>
    </w:p>
    <w:p w:rsidR="004143F7" w:rsidRPr="00B74666" w:rsidRDefault="004143F7">
      <w:pPr>
        <w:jc w:val="left"/>
        <w:rPr>
          <w:rFonts w:cs="Times New Roman"/>
          <w:szCs w:val="24"/>
        </w:rPr>
      </w:pPr>
      <w:r w:rsidRPr="00B74666">
        <w:rPr>
          <w:rFonts w:cs="Times New Roman"/>
          <w:szCs w:val="24"/>
        </w:rPr>
        <w:br w:type="page"/>
      </w:r>
    </w:p>
    <w:p w:rsidR="00DD6F25" w:rsidRPr="00B74666" w:rsidRDefault="0021370E" w:rsidP="00F55F6F">
      <w:pPr>
        <w:pStyle w:val="Heading1"/>
        <w:spacing w:before="0" w:after="240" w:line="360" w:lineRule="auto"/>
        <w:rPr>
          <w:rFonts w:ascii="Times New Roman" w:hAnsi="Times New Roman" w:cs="Times New Roman"/>
          <w:color w:val="auto"/>
          <w:sz w:val="32"/>
          <w:szCs w:val="32"/>
        </w:rPr>
      </w:pPr>
      <w:bookmarkStart w:id="78" w:name="_Toc359827140"/>
      <w:r w:rsidRPr="00B74666">
        <w:rPr>
          <w:rFonts w:ascii="Times New Roman" w:hAnsi="Times New Roman" w:cs="Times New Roman"/>
          <w:color w:val="auto"/>
          <w:sz w:val="32"/>
          <w:szCs w:val="32"/>
        </w:rPr>
        <w:lastRenderedPageBreak/>
        <w:t xml:space="preserve">5. </w:t>
      </w:r>
      <w:r w:rsidR="00922FC0" w:rsidRPr="00B74666">
        <w:rPr>
          <w:rFonts w:ascii="Times New Roman" w:hAnsi="Times New Roman" w:cs="Times New Roman"/>
          <w:color w:val="auto"/>
          <w:sz w:val="32"/>
          <w:szCs w:val="32"/>
        </w:rPr>
        <w:t>RESULT AND DISCUSSION</w:t>
      </w:r>
      <w:bookmarkEnd w:id="75"/>
      <w:bookmarkEnd w:id="76"/>
      <w:bookmarkEnd w:id="77"/>
      <w:bookmarkEnd w:id="78"/>
    </w:p>
    <w:p w:rsidR="00F740CB" w:rsidRPr="00B74666" w:rsidRDefault="00884B18" w:rsidP="00F55F6F">
      <w:pPr>
        <w:pStyle w:val="Heading2"/>
        <w:spacing w:before="0" w:after="240" w:line="360" w:lineRule="auto"/>
        <w:rPr>
          <w:rFonts w:ascii="Times New Roman" w:hAnsi="Times New Roman" w:cs="Times New Roman"/>
          <w:color w:val="auto"/>
          <w:sz w:val="28"/>
          <w:szCs w:val="28"/>
        </w:rPr>
      </w:pPr>
      <w:bookmarkStart w:id="79" w:name="_Toc359827141"/>
      <w:bookmarkStart w:id="80" w:name="_Toc358049197"/>
      <w:bookmarkStart w:id="81" w:name="_Toc358052188"/>
      <w:bookmarkStart w:id="82" w:name="_Toc358526280"/>
      <w:r w:rsidRPr="00B74666">
        <w:rPr>
          <w:rFonts w:ascii="Times New Roman" w:hAnsi="Times New Roman" w:cs="Times New Roman"/>
          <w:color w:val="auto"/>
          <w:sz w:val="28"/>
          <w:szCs w:val="28"/>
        </w:rPr>
        <w:t xml:space="preserve">5.1. </w:t>
      </w:r>
      <w:r w:rsidR="00FC3996" w:rsidRPr="00B74666">
        <w:rPr>
          <w:rFonts w:ascii="Times New Roman" w:hAnsi="Times New Roman" w:cs="Times New Roman"/>
          <w:color w:val="auto"/>
          <w:sz w:val="28"/>
          <w:szCs w:val="28"/>
        </w:rPr>
        <w:t>Absorption S</w:t>
      </w:r>
      <w:r w:rsidR="00F740CB" w:rsidRPr="00B74666">
        <w:rPr>
          <w:rFonts w:ascii="Times New Roman" w:hAnsi="Times New Roman" w:cs="Times New Roman"/>
          <w:color w:val="auto"/>
          <w:sz w:val="28"/>
          <w:szCs w:val="28"/>
        </w:rPr>
        <w:t>pectra of Methyl orange</w:t>
      </w:r>
      <w:bookmarkEnd w:id="79"/>
      <w:r w:rsidR="00922FC0" w:rsidRPr="00B74666">
        <w:rPr>
          <w:rFonts w:ascii="Times New Roman" w:hAnsi="Times New Roman" w:cs="Times New Roman"/>
          <w:color w:val="auto"/>
          <w:sz w:val="28"/>
          <w:szCs w:val="28"/>
        </w:rPr>
        <w:t xml:space="preserve"> </w:t>
      </w:r>
      <w:bookmarkEnd w:id="80"/>
      <w:bookmarkEnd w:id="81"/>
      <w:bookmarkEnd w:id="82"/>
    </w:p>
    <w:p w:rsidR="001A0D49" w:rsidRPr="00B74666" w:rsidRDefault="004D5D69" w:rsidP="00F55F6F">
      <w:pPr>
        <w:spacing w:after="240" w:line="360" w:lineRule="auto"/>
        <w:rPr>
          <w:rFonts w:cs="Times New Roman"/>
          <w:szCs w:val="24"/>
        </w:rPr>
      </w:pPr>
      <w:r>
        <w:rPr>
          <w:rFonts w:cs="Times New Roman"/>
          <w:szCs w:val="24"/>
        </w:rPr>
        <w:t>The UV-</w:t>
      </w:r>
      <w:r w:rsidR="00307974" w:rsidRPr="00B74666">
        <w:rPr>
          <w:rFonts w:cs="Times New Roman"/>
          <w:szCs w:val="24"/>
        </w:rPr>
        <w:t>Vis absorption spectr</w:t>
      </w:r>
      <w:r w:rsidR="004143F7" w:rsidRPr="00B74666">
        <w:rPr>
          <w:rFonts w:cs="Times New Roman"/>
          <w:szCs w:val="24"/>
        </w:rPr>
        <w:t>a</w:t>
      </w:r>
      <w:r w:rsidR="003F4E76" w:rsidRPr="00B74666">
        <w:rPr>
          <w:rFonts w:cs="Times New Roman"/>
          <w:szCs w:val="24"/>
        </w:rPr>
        <w:t xml:space="preserve"> </w:t>
      </w:r>
      <w:r w:rsidR="002426A0" w:rsidRPr="00B74666">
        <w:rPr>
          <w:rFonts w:cs="Times New Roman"/>
          <w:szCs w:val="24"/>
        </w:rPr>
        <w:t xml:space="preserve">of </w:t>
      </w:r>
      <w:r w:rsidR="00683EF1">
        <w:rPr>
          <w:rFonts w:cs="Times New Roman"/>
          <w:szCs w:val="24"/>
        </w:rPr>
        <w:t>m</w:t>
      </w:r>
      <w:r w:rsidR="005A46C2" w:rsidRPr="00B74666">
        <w:rPr>
          <w:rFonts w:cs="Times New Roman"/>
          <w:szCs w:val="24"/>
        </w:rPr>
        <w:t>ethyl orange</w:t>
      </w:r>
      <w:r w:rsidR="003F4E76" w:rsidRPr="00B74666">
        <w:rPr>
          <w:rFonts w:cs="Times New Roman"/>
          <w:szCs w:val="24"/>
        </w:rPr>
        <w:t xml:space="preserve"> were recorded in various solvents </w:t>
      </w:r>
      <w:r w:rsidR="007D76D9">
        <w:rPr>
          <w:rFonts w:cs="Times New Roman"/>
          <w:szCs w:val="24"/>
        </w:rPr>
        <w:t>covering</w:t>
      </w:r>
      <w:r w:rsidR="005A46C2" w:rsidRPr="00B74666">
        <w:rPr>
          <w:rFonts w:cs="Times New Roman"/>
          <w:szCs w:val="24"/>
        </w:rPr>
        <w:t xml:space="preserve"> </w:t>
      </w:r>
      <w:r w:rsidR="007D76D9">
        <w:rPr>
          <w:rFonts w:cs="Times New Roman"/>
          <w:szCs w:val="24"/>
        </w:rPr>
        <w:t>a very wide</w:t>
      </w:r>
      <w:r w:rsidR="005A46C2" w:rsidRPr="00B74666">
        <w:rPr>
          <w:rFonts w:cs="Times New Roman"/>
          <w:szCs w:val="24"/>
        </w:rPr>
        <w:t xml:space="preserve"> polarity </w:t>
      </w:r>
      <w:r w:rsidR="007D76D9">
        <w:rPr>
          <w:rFonts w:cs="Times New Roman"/>
          <w:szCs w:val="24"/>
        </w:rPr>
        <w:t>range</w:t>
      </w:r>
      <w:r w:rsidR="005A46C2" w:rsidRPr="00B74666">
        <w:rPr>
          <w:rFonts w:cs="Times New Roman"/>
          <w:szCs w:val="24"/>
        </w:rPr>
        <w:t xml:space="preserve"> from non polar </w:t>
      </w:r>
      <w:proofErr w:type="spellStart"/>
      <w:r w:rsidR="001A0D49" w:rsidRPr="00B74666">
        <w:rPr>
          <w:rFonts w:cs="Times New Roman"/>
          <w:szCs w:val="24"/>
        </w:rPr>
        <w:t>Heptane</w:t>
      </w:r>
      <w:proofErr w:type="spellEnd"/>
      <w:r w:rsidR="003F4E76" w:rsidRPr="00B74666">
        <w:rPr>
          <w:rFonts w:cs="Times New Roman"/>
          <w:szCs w:val="24"/>
        </w:rPr>
        <w:t xml:space="preserve"> to polar </w:t>
      </w:r>
      <w:proofErr w:type="spellStart"/>
      <w:r w:rsidR="003F4E76" w:rsidRPr="00B74666">
        <w:rPr>
          <w:rFonts w:cs="Times New Roman"/>
          <w:szCs w:val="24"/>
        </w:rPr>
        <w:t>aprotic</w:t>
      </w:r>
      <w:proofErr w:type="spellEnd"/>
      <w:r w:rsidR="003F4E76" w:rsidRPr="00B74666">
        <w:rPr>
          <w:rFonts w:cs="Times New Roman"/>
          <w:szCs w:val="24"/>
        </w:rPr>
        <w:t xml:space="preserve"> </w:t>
      </w:r>
      <w:proofErr w:type="spellStart"/>
      <w:r w:rsidR="005A46C2" w:rsidRPr="00B74666">
        <w:rPr>
          <w:rFonts w:cs="Times New Roman"/>
          <w:szCs w:val="24"/>
        </w:rPr>
        <w:t>A</w:t>
      </w:r>
      <w:r w:rsidR="003F4E76" w:rsidRPr="00B74666">
        <w:rPr>
          <w:rFonts w:cs="Times New Roman"/>
          <w:szCs w:val="24"/>
        </w:rPr>
        <w:t>cetonitrile</w:t>
      </w:r>
      <w:proofErr w:type="spellEnd"/>
      <w:r w:rsidR="003F4E76" w:rsidRPr="00B74666">
        <w:rPr>
          <w:rFonts w:cs="Times New Roman"/>
          <w:szCs w:val="24"/>
        </w:rPr>
        <w:t xml:space="preserve"> as well as polar </w:t>
      </w:r>
      <w:proofErr w:type="spellStart"/>
      <w:r w:rsidR="003F4E76" w:rsidRPr="00B74666">
        <w:rPr>
          <w:rFonts w:cs="Times New Roman"/>
          <w:szCs w:val="24"/>
        </w:rPr>
        <w:t>protic</w:t>
      </w:r>
      <w:proofErr w:type="spellEnd"/>
      <w:r w:rsidR="003F4E76" w:rsidRPr="00B74666">
        <w:rPr>
          <w:rFonts w:cs="Times New Roman"/>
          <w:szCs w:val="24"/>
        </w:rPr>
        <w:t xml:space="preserve"> </w:t>
      </w:r>
      <w:r w:rsidR="005A46C2" w:rsidRPr="00B74666">
        <w:rPr>
          <w:rFonts w:cs="Times New Roman"/>
          <w:szCs w:val="24"/>
        </w:rPr>
        <w:t xml:space="preserve">like </w:t>
      </w:r>
      <w:r w:rsidR="003F4E76" w:rsidRPr="00B74666">
        <w:rPr>
          <w:rFonts w:cs="Times New Roman"/>
          <w:szCs w:val="24"/>
        </w:rPr>
        <w:t>methanol</w:t>
      </w:r>
      <w:r w:rsidR="004143F7" w:rsidRPr="00B74666">
        <w:rPr>
          <w:rFonts w:cs="Times New Roman"/>
          <w:szCs w:val="24"/>
        </w:rPr>
        <w:t>. The a</w:t>
      </w:r>
      <w:r w:rsidR="00FC3996" w:rsidRPr="00B74666">
        <w:rPr>
          <w:rFonts w:cs="Times New Roman"/>
          <w:szCs w:val="24"/>
        </w:rPr>
        <w:t xml:space="preserve">bsorption spectra </w:t>
      </w:r>
      <w:r w:rsidR="004143F7" w:rsidRPr="00B74666">
        <w:rPr>
          <w:rFonts w:cs="Times New Roman"/>
          <w:szCs w:val="24"/>
        </w:rPr>
        <w:t xml:space="preserve">obtained are </w:t>
      </w:r>
      <w:r w:rsidR="00FC3996" w:rsidRPr="00B74666">
        <w:rPr>
          <w:rFonts w:cs="Times New Roman"/>
          <w:szCs w:val="24"/>
        </w:rPr>
        <w:t xml:space="preserve">presented in </w:t>
      </w:r>
      <w:r w:rsidR="00C05A90" w:rsidRPr="00B74666">
        <w:rPr>
          <w:rFonts w:cs="Times New Roman"/>
          <w:szCs w:val="24"/>
        </w:rPr>
        <w:t>Figure</w:t>
      </w:r>
      <w:r w:rsidR="00043CB8" w:rsidRPr="00B74666">
        <w:rPr>
          <w:rFonts w:cs="Times New Roman"/>
          <w:szCs w:val="24"/>
        </w:rPr>
        <w:t xml:space="preserve"> 8</w:t>
      </w:r>
      <w:r w:rsidR="00FC3996" w:rsidRPr="00B74666">
        <w:rPr>
          <w:rFonts w:cs="Times New Roman"/>
          <w:szCs w:val="24"/>
        </w:rPr>
        <w:t xml:space="preserve"> and </w:t>
      </w:r>
      <w:r w:rsidR="00884B18" w:rsidRPr="00B74666">
        <w:rPr>
          <w:rFonts w:cs="Times New Roman"/>
          <w:szCs w:val="24"/>
        </w:rPr>
        <w:t>their absorption wavelengths</w:t>
      </w:r>
      <w:r w:rsidR="004143F7" w:rsidRPr="00B74666">
        <w:rPr>
          <w:rFonts w:cs="Times New Roman"/>
          <w:szCs w:val="24"/>
        </w:rPr>
        <w:t xml:space="preserve"> of </w:t>
      </w:r>
      <w:r w:rsidR="00884B18" w:rsidRPr="00B74666">
        <w:rPr>
          <w:rFonts w:cs="Times New Roman"/>
          <w:szCs w:val="24"/>
        </w:rPr>
        <w:t>maxim</w:t>
      </w:r>
      <w:r w:rsidR="004143F7" w:rsidRPr="00B74666">
        <w:rPr>
          <w:rFonts w:cs="Times New Roman"/>
          <w:szCs w:val="24"/>
        </w:rPr>
        <w:t xml:space="preserve">um absorption </w:t>
      </w:r>
      <w:proofErr w:type="spellStart"/>
      <w:r w:rsidR="004143F7" w:rsidRPr="00B74666">
        <w:rPr>
          <w:rFonts w:cs="Times New Roman"/>
          <w:i/>
          <w:szCs w:val="24"/>
        </w:rPr>
        <w:t>λ</w:t>
      </w:r>
      <w:r w:rsidR="004143F7" w:rsidRPr="00B74666">
        <w:rPr>
          <w:rFonts w:cs="Times New Roman"/>
          <w:szCs w:val="24"/>
          <w:vertAlign w:val="subscript"/>
        </w:rPr>
        <w:t>max</w:t>
      </w:r>
      <w:proofErr w:type="spellEnd"/>
      <w:r w:rsidR="00884B18" w:rsidRPr="00B74666">
        <w:rPr>
          <w:rFonts w:cs="Times New Roman"/>
          <w:szCs w:val="24"/>
        </w:rPr>
        <w:t xml:space="preserve"> </w:t>
      </w:r>
      <w:r w:rsidR="00FC3996" w:rsidRPr="00B74666">
        <w:rPr>
          <w:rFonts w:cs="Times New Roman"/>
          <w:szCs w:val="24"/>
        </w:rPr>
        <w:t xml:space="preserve">are summarized in </w:t>
      </w:r>
      <w:r w:rsidR="004143F7" w:rsidRPr="00B74666">
        <w:rPr>
          <w:rFonts w:cs="Times New Roman"/>
          <w:szCs w:val="24"/>
        </w:rPr>
        <w:t>T</w:t>
      </w:r>
      <w:r w:rsidR="002A3111">
        <w:rPr>
          <w:rFonts w:cs="Times New Roman"/>
          <w:szCs w:val="24"/>
        </w:rPr>
        <w:t>able 1.</w:t>
      </w:r>
    </w:p>
    <w:p w:rsidR="002A3111" w:rsidRDefault="002A3111" w:rsidP="002A3111">
      <w:pPr>
        <w:spacing w:after="240" w:line="360" w:lineRule="auto"/>
        <w:jc w:val="center"/>
      </w:pPr>
      <w:r>
        <w:object w:dxaOrig="6336" w:dyaOrig="4896">
          <v:shape id="_x0000_i1044" type="#_x0000_t75" style="width:367.35pt;height:283.45pt" o:ole="">
            <v:imagedata r:id="rId51" o:title=""/>
          </v:shape>
          <o:OLEObject Type="Embed" ProgID="Origin50.Graph" ShapeID="_x0000_i1044" DrawAspect="Content" ObjectID="_1435024632" r:id="rId52"/>
        </w:object>
      </w:r>
      <w:r w:rsidR="005A46C2" w:rsidRPr="00B74666">
        <w:br w:type="textWrapping" w:clear="all"/>
      </w:r>
    </w:p>
    <w:p w:rsidR="00E47435" w:rsidRDefault="00C05A90" w:rsidP="007D76D9">
      <w:pPr>
        <w:tabs>
          <w:tab w:val="left" w:pos="1080"/>
        </w:tabs>
        <w:spacing w:after="240" w:line="360" w:lineRule="auto"/>
        <w:jc w:val="left"/>
      </w:pPr>
      <w:r w:rsidRPr="00441A9E">
        <w:t>Figure</w:t>
      </w:r>
      <w:r w:rsidR="00043CB8" w:rsidRPr="00441A9E">
        <w:t xml:space="preserve"> 8</w:t>
      </w:r>
      <w:r w:rsidR="00441A9E" w:rsidRPr="00441A9E">
        <w:t>.</w:t>
      </w:r>
      <w:r w:rsidR="00A92742" w:rsidRPr="00441A9E">
        <w:tab/>
      </w:r>
      <w:r w:rsidR="00A92742">
        <w:rPr>
          <w:b/>
        </w:rPr>
        <w:tab/>
      </w:r>
      <w:r w:rsidR="00E47435" w:rsidRPr="00B74666">
        <w:t xml:space="preserve">Normalized absorption spectrum for methyl orange in different solvent having </w:t>
      </w:r>
      <w:r w:rsidR="007E75CB">
        <w:tab/>
      </w:r>
      <w:r w:rsidR="007E75CB">
        <w:tab/>
      </w:r>
      <w:r w:rsidR="007E75CB">
        <w:tab/>
      </w:r>
      <w:r w:rsidR="00E47435" w:rsidRPr="00B74666">
        <w:t xml:space="preserve">large </w:t>
      </w:r>
      <w:r w:rsidR="007D76D9">
        <w:t>polarity difference</w:t>
      </w:r>
    </w:p>
    <w:p w:rsidR="007D76D9" w:rsidRDefault="007D76D9">
      <w:pPr>
        <w:jc w:val="left"/>
      </w:pPr>
      <w:r>
        <w:br w:type="page"/>
      </w:r>
    </w:p>
    <w:p w:rsidR="004143F7" w:rsidRPr="00B74666" w:rsidRDefault="00683EF1" w:rsidP="004143F7">
      <w:pPr>
        <w:tabs>
          <w:tab w:val="left" w:pos="1080"/>
        </w:tabs>
        <w:spacing w:after="240"/>
        <w:rPr>
          <w:rFonts w:cs="Times New Roman"/>
          <w:szCs w:val="24"/>
        </w:rPr>
      </w:pPr>
      <w:r w:rsidRPr="00441A9E">
        <w:rPr>
          <w:rFonts w:cs="Times New Roman"/>
          <w:szCs w:val="24"/>
        </w:rPr>
        <w:lastRenderedPageBreak/>
        <w:t>Table 1</w:t>
      </w:r>
      <w:r w:rsidR="00441A9E" w:rsidRPr="00441A9E">
        <w:rPr>
          <w:rFonts w:cs="Times New Roman"/>
          <w:szCs w:val="24"/>
        </w:rPr>
        <w:t>.</w:t>
      </w:r>
      <w:r w:rsidRPr="00441A9E">
        <w:rPr>
          <w:rFonts w:cs="Times New Roman"/>
          <w:szCs w:val="24"/>
        </w:rPr>
        <w:tab/>
      </w:r>
      <w:r w:rsidR="00A92742">
        <w:rPr>
          <w:rFonts w:cs="Times New Roman"/>
          <w:szCs w:val="24"/>
        </w:rPr>
        <w:tab/>
      </w:r>
      <w:r w:rsidR="007D76D9">
        <w:rPr>
          <w:rFonts w:cs="Times New Roman"/>
          <w:szCs w:val="24"/>
        </w:rPr>
        <w:t>A</w:t>
      </w:r>
      <w:r>
        <w:rPr>
          <w:rFonts w:cs="Times New Roman"/>
          <w:szCs w:val="24"/>
        </w:rPr>
        <w:t xml:space="preserve">bsorption maxima </w:t>
      </w:r>
      <w:r w:rsidR="007D76D9">
        <w:rPr>
          <w:rFonts w:cs="Times New Roman"/>
          <w:szCs w:val="24"/>
        </w:rPr>
        <w:t xml:space="preserve">of </w:t>
      </w:r>
      <w:r>
        <w:rPr>
          <w:rFonts w:cs="Times New Roman"/>
          <w:szCs w:val="24"/>
        </w:rPr>
        <w:t>m</w:t>
      </w:r>
      <w:r w:rsidR="004143F7" w:rsidRPr="00B74666">
        <w:rPr>
          <w:rFonts w:cs="Times New Roman"/>
          <w:szCs w:val="24"/>
        </w:rPr>
        <w:t>ethyl orange in different solvent with their resp</w:t>
      </w:r>
      <w:r w:rsidR="007D76D9">
        <w:rPr>
          <w:rFonts w:cs="Times New Roman"/>
          <w:szCs w:val="24"/>
        </w:rPr>
        <w:t xml:space="preserve">ective </w:t>
      </w:r>
      <w:r w:rsidR="007D76D9">
        <w:rPr>
          <w:rFonts w:cs="Times New Roman"/>
          <w:szCs w:val="24"/>
        </w:rPr>
        <w:tab/>
      </w:r>
      <w:r w:rsidR="00A92742">
        <w:rPr>
          <w:rFonts w:cs="Times New Roman"/>
          <w:szCs w:val="24"/>
        </w:rPr>
        <w:tab/>
      </w:r>
      <w:r w:rsidR="00A92742">
        <w:rPr>
          <w:rFonts w:cs="Times New Roman"/>
          <w:szCs w:val="24"/>
        </w:rPr>
        <w:tab/>
      </w:r>
      <w:r w:rsidR="007D76D9">
        <w:rPr>
          <w:rFonts w:cs="Times New Roman"/>
          <w:szCs w:val="24"/>
        </w:rPr>
        <w:t>polarity function</w:t>
      </w:r>
    </w:p>
    <w:tbl>
      <w:tblPr>
        <w:tblStyle w:val="TableGrid"/>
        <w:tblW w:w="7847" w:type="dxa"/>
        <w:jc w:val="center"/>
        <w:tblInd w:w="-2" w:type="dxa"/>
        <w:tblLayout w:type="fixed"/>
        <w:tblLook w:val="04A0"/>
      </w:tblPr>
      <w:tblGrid>
        <w:gridCol w:w="2357"/>
        <w:gridCol w:w="2015"/>
        <w:gridCol w:w="1170"/>
        <w:gridCol w:w="2305"/>
      </w:tblGrid>
      <w:tr w:rsidR="00C10F41" w:rsidRPr="00B74666" w:rsidTr="007D76D9">
        <w:trPr>
          <w:trHeight w:val="414"/>
          <w:jc w:val="center"/>
        </w:trPr>
        <w:tc>
          <w:tcPr>
            <w:tcW w:w="2357" w:type="dxa"/>
            <w:vAlign w:val="center"/>
          </w:tcPr>
          <w:p w:rsidR="00C10F41" w:rsidRPr="00B74666" w:rsidRDefault="004143F7" w:rsidP="002D4394">
            <w:pPr>
              <w:spacing w:line="360" w:lineRule="auto"/>
              <w:jc w:val="center"/>
              <w:rPr>
                <w:rFonts w:cs="Times New Roman"/>
                <w:b/>
                <w:sz w:val="24"/>
                <w:szCs w:val="24"/>
              </w:rPr>
            </w:pPr>
            <w:r w:rsidRPr="00B74666">
              <w:rPr>
                <w:rFonts w:cs="Times New Roman"/>
                <w:b/>
                <w:sz w:val="24"/>
                <w:szCs w:val="24"/>
              </w:rPr>
              <w:t>S</w:t>
            </w:r>
            <w:r w:rsidR="00C10F41" w:rsidRPr="00B74666">
              <w:rPr>
                <w:rFonts w:cs="Times New Roman"/>
                <w:b/>
                <w:sz w:val="24"/>
                <w:szCs w:val="24"/>
              </w:rPr>
              <w:t>olvent</w:t>
            </w:r>
          </w:p>
        </w:tc>
        <w:tc>
          <w:tcPr>
            <w:tcW w:w="2015" w:type="dxa"/>
            <w:vAlign w:val="center"/>
          </w:tcPr>
          <w:p w:rsidR="00C10F41" w:rsidRPr="00B74666" w:rsidRDefault="004143F7" w:rsidP="002D4394">
            <w:pPr>
              <w:spacing w:line="360" w:lineRule="auto"/>
              <w:jc w:val="center"/>
              <w:rPr>
                <w:rFonts w:cs="Times New Roman"/>
                <w:b/>
                <w:sz w:val="24"/>
                <w:szCs w:val="24"/>
              </w:rPr>
            </w:pPr>
            <w:r w:rsidRPr="00B74666">
              <w:rPr>
                <w:rFonts w:cs="Times New Roman"/>
                <w:b/>
                <w:sz w:val="24"/>
                <w:szCs w:val="24"/>
              </w:rPr>
              <w:t>Polarity function</w:t>
            </w:r>
          </w:p>
        </w:tc>
        <w:tc>
          <w:tcPr>
            <w:tcW w:w="1170" w:type="dxa"/>
            <w:vAlign w:val="center"/>
          </w:tcPr>
          <w:p w:rsidR="00C10F41" w:rsidRPr="00B74666" w:rsidRDefault="00C10F41" w:rsidP="002D4394">
            <w:pPr>
              <w:spacing w:line="360" w:lineRule="auto"/>
              <w:jc w:val="center"/>
              <w:rPr>
                <w:rFonts w:cs="Times New Roman"/>
                <w:b/>
                <w:sz w:val="24"/>
                <w:szCs w:val="24"/>
              </w:rPr>
            </w:pPr>
            <w:proofErr w:type="spellStart"/>
            <w:r w:rsidRPr="00B74666">
              <w:rPr>
                <w:rFonts w:cs="Times New Roman"/>
                <w:b/>
                <w:i/>
                <w:sz w:val="24"/>
                <w:szCs w:val="24"/>
              </w:rPr>
              <w:t>λ</w:t>
            </w:r>
            <w:r w:rsidRPr="00B74666">
              <w:rPr>
                <w:rFonts w:cs="Times New Roman"/>
                <w:b/>
                <w:sz w:val="24"/>
                <w:szCs w:val="24"/>
                <w:vertAlign w:val="subscript"/>
              </w:rPr>
              <w:t>max</w:t>
            </w:r>
            <w:proofErr w:type="spellEnd"/>
            <w:r w:rsidRPr="00B74666">
              <w:rPr>
                <w:rFonts w:cs="Times New Roman"/>
                <w:b/>
                <w:sz w:val="24"/>
                <w:szCs w:val="24"/>
                <w:vertAlign w:val="subscript"/>
              </w:rPr>
              <w:t xml:space="preserve"> </w:t>
            </w:r>
            <w:r w:rsidR="002D4394" w:rsidRPr="00B74666">
              <w:rPr>
                <w:rFonts w:cs="Times New Roman"/>
                <w:b/>
                <w:sz w:val="24"/>
                <w:szCs w:val="24"/>
              </w:rPr>
              <w:t>/ nm</w:t>
            </w:r>
          </w:p>
        </w:tc>
        <w:tc>
          <w:tcPr>
            <w:tcW w:w="2305" w:type="dxa"/>
            <w:vAlign w:val="center"/>
          </w:tcPr>
          <w:p w:rsidR="00C10F41" w:rsidRPr="00B74666" w:rsidRDefault="00C10F41" w:rsidP="002D4394">
            <w:pPr>
              <w:spacing w:line="360" w:lineRule="auto"/>
              <w:jc w:val="center"/>
              <w:rPr>
                <w:rFonts w:cs="Times New Roman"/>
                <w:b/>
                <w:sz w:val="24"/>
                <w:szCs w:val="24"/>
              </w:rPr>
            </w:pPr>
            <w:proofErr w:type="spellStart"/>
            <w:r w:rsidRPr="00B74666">
              <w:rPr>
                <w:rFonts w:cs="Times New Roman"/>
                <w:b/>
                <w:sz w:val="24"/>
                <w:szCs w:val="24"/>
              </w:rPr>
              <w:t>Wave</w:t>
            </w:r>
            <w:r w:rsidR="002D4394" w:rsidRPr="00B74666">
              <w:rPr>
                <w:rFonts w:cs="Times New Roman"/>
                <w:b/>
                <w:sz w:val="24"/>
                <w:szCs w:val="24"/>
              </w:rPr>
              <w:t>number</w:t>
            </w:r>
            <w:proofErr w:type="spellEnd"/>
            <w:r w:rsidR="002D4394" w:rsidRPr="00B74666">
              <w:rPr>
                <w:rFonts w:cs="Times New Roman"/>
                <w:b/>
                <w:sz w:val="24"/>
                <w:szCs w:val="24"/>
              </w:rPr>
              <w:t xml:space="preserve"> / </w:t>
            </w:r>
            <w:r w:rsidRPr="00B74666">
              <w:rPr>
                <w:rFonts w:cs="Times New Roman"/>
                <w:b/>
                <w:sz w:val="24"/>
                <w:szCs w:val="24"/>
              </w:rPr>
              <w:t>cm</w:t>
            </w:r>
            <w:r w:rsidRPr="00B74666">
              <w:rPr>
                <w:rFonts w:cs="Times New Roman"/>
                <w:b/>
                <w:sz w:val="24"/>
                <w:szCs w:val="24"/>
                <w:vertAlign w:val="superscript"/>
              </w:rPr>
              <w:t>-1</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proofErr w:type="spellStart"/>
            <w:r w:rsidRPr="00B74666">
              <w:rPr>
                <w:rFonts w:cs="Times New Roman"/>
                <w:sz w:val="24"/>
                <w:szCs w:val="24"/>
              </w:rPr>
              <w:t>Heptane</w:t>
            </w:r>
            <w:proofErr w:type="spellEnd"/>
          </w:p>
        </w:tc>
        <w:tc>
          <w:tcPr>
            <w:tcW w:w="2015" w:type="dxa"/>
            <w:vAlign w:val="center"/>
          </w:tcPr>
          <w:p w:rsidR="00C10F41" w:rsidRPr="00B74666" w:rsidRDefault="00C10F41" w:rsidP="00BB7206">
            <w:pPr>
              <w:spacing w:line="360" w:lineRule="auto"/>
              <w:jc w:val="center"/>
              <w:rPr>
                <w:rFonts w:cs="Times New Roman"/>
                <w:sz w:val="24"/>
                <w:szCs w:val="24"/>
              </w:rPr>
            </w:pPr>
            <w:r w:rsidRPr="00B74666">
              <w:rPr>
                <w:rFonts w:cs="Times New Roman"/>
                <w:sz w:val="24"/>
                <w:szCs w:val="24"/>
              </w:rPr>
              <w:t>0.0946</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353</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2832</w:t>
            </w:r>
            <w:r w:rsidR="002D4394" w:rsidRPr="00B74666">
              <w:rPr>
                <w:rFonts w:cs="Times New Roman"/>
                <w:sz w:val="24"/>
                <w:szCs w:val="24"/>
              </w:rPr>
              <w:t>9</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r w:rsidRPr="00B74666">
              <w:rPr>
                <w:rFonts w:cs="Times New Roman"/>
                <w:sz w:val="24"/>
                <w:szCs w:val="24"/>
              </w:rPr>
              <w:t>Benzene</w:t>
            </w:r>
          </w:p>
        </w:tc>
        <w:tc>
          <w:tcPr>
            <w:tcW w:w="201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0.1164</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377</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26525</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r w:rsidRPr="00B74666">
              <w:rPr>
                <w:rFonts w:cs="Times New Roman"/>
                <w:sz w:val="24"/>
                <w:szCs w:val="24"/>
              </w:rPr>
              <w:t>Carbon tetra chloride</w:t>
            </w:r>
          </w:p>
        </w:tc>
        <w:tc>
          <w:tcPr>
            <w:tcW w:w="2015" w:type="dxa"/>
            <w:vAlign w:val="center"/>
          </w:tcPr>
          <w:p w:rsidR="00C10F41" w:rsidRPr="00B74666" w:rsidRDefault="00BB7206" w:rsidP="002D4394">
            <w:pPr>
              <w:spacing w:line="360" w:lineRule="auto"/>
              <w:jc w:val="center"/>
              <w:rPr>
                <w:rFonts w:cs="Times New Roman"/>
                <w:sz w:val="24"/>
                <w:szCs w:val="24"/>
              </w:rPr>
            </w:pPr>
            <w:r>
              <w:rPr>
                <w:rFonts w:cs="Times New Roman"/>
                <w:sz w:val="24"/>
                <w:szCs w:val="24"/>
              </w:rPr>
              <w:t>0.118</w:t>
            </w:r>
            <w:r w:rsidR="00C10F41" w:rsidRPr="00B74666">
              <w:rPr>
                <w:rFonts w:cs="Times New Roman"/>
                <w:sz w:val="24"/>
                <w:szCs w:val="24"/>
              </w:rPr>
              <w:t>8</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367</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2724</w:t>
            </w:r>
            <w:r w:rsidR="002D4394" w:rsidRPr="00B74666">
              <w:rPr>
                <w:rFonts w:cs="Times New Roman"/>
                <w:sz w:val="24"/>
                <w:szCs w:val="24"/>
              </w:rPr>
              <w:t>8</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r w:rsidRPr="00B74666">
              <w:rPr>
                <w:rFonts w:cs="Times New Roman"/>
                <w:sz w:val="24"/>
                <w:szCs w:val="24"/>
              </w:rPr>
              <w:t>1,4-Dioxane</w:t>
            </w:r>
          </w:p>
        </w:tc>
        <w:tc>
          <w:tcPr>
            <w:tcW w:w="201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0.2833</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398</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25126</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r w:rsidRPr="00B74666">
              <w:rPr>
                <w:rFonts w:cs="Times New Roman"/>
                <w:sz w:val="24"/>
                <w:szCs w:val="24"/>
              </w:rPr>
              <w:t xml:space="preserve">Tetra </w:t>
            </w:r>
            <w:proofErr w:type="spellStart"/>
            <w:r w:rsidRPr="00B74666">
              <w:rPr>
                <w:rFonts w:cs="Times New Roman"/>
                <w:sz w:val="24"/>
                <w:szCs w:val="24"/>
              </w:rPr>
              <w:t>hydrofuran</w:t>
            </w:r>
            <w:proofErr w:type="spellEnd"/>
          </w:p>
        </w:tc>
        <w:tc>
          <w:tcPr>
            <w:tcW w:w="2015" w:type="dxa"/>
            <w:vAlign w:val="center"/>
          </w:tcPr>
          <w:p w:rsidR="00C10F41" w:rsidRPr="00B74666" w:rsidRDefault="00C10F41" w:rsidP="00BB7206">
            <w:pPr>
              <w:spacing w:line="360" w:lineRule="auto"/>
              <w:jc w:val="center"/>
              <w:rPr>
                <w:rFonts w:cs="Times New Roman"/>
                <w:sz w:val="24"/>
                <w:szCs w:val="24"/>
              </w:rPr>
            </w:pPr>
            <w:r w:rsidRPr="00B74666">
              <w:rPr>
                <w:rFonts w:cs="Times New Roman"/>
                <w:sz w:val="24"/>
                <w:szCs w:val="24"/>
              </w:rPr>
              <w:t>0.2942</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418</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23923</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r w:rsidRPr="00B74666">
              <w:rPr>
                <w:rFonts w:cs="Times New Roman"/>
                <w:sz w:val="24"/>
                <w:szCs w:val="24"/>
              </w:rPr>
              <w:t>Methyl</w:t>
            </w:r>
            <w:r w:rsidR="00C70D35" w:rsidRPr="00B74666">
              <w:rPr>
                <w:rFonts w:cs="Times New Roman"/>
                <w:sz w:val="24"/>
                <w:szCs w:val="24"/>
              </w:rPr>
              <w:t xml:space="preserve"> </w:t>
            </w:r>
            <w:r w:rsidRPr="00B74666">
              <w:rPr>
                <w:rFonts w:cs="Times New Roman"/>
                <w:sz w:val="24"/>
                <w:szCs w:val="24"/>
              </w:rPr>
              <w:t>acetate</w:t>
            </w:r>
          </w:p>
        </w:tc>
        <w:tc>
          <w:tcPr>
            <w:tcW w:w="2015" w:type="dxa"/>
            <w:vAlign w:val="center"/>
          </w:tcPr>
          <w:p w:rsidR="00C10F41" w:rsidRPr="00B74666" w:rsidRDefault="00C10F41" w:rsidP="00BB7206">
            <w:pPr>
              <w:spacing w:line="360" w:lineRule="auto"/>
              <w:jc w:val="center"/>
              <w:rPr>
                <w:rFonts w:cs="Times New Roman"/>
                <w:sz w:val="24"/>
                <w:szCs w:val="24"/>
              </w:rPr>
            </w:pPr>
            <w:r w:rsidRPr="00B74666">
              <w:rPr>
                <w:rFonts w:cs="Times New Roman"/>
                <w:sz w:val="24"/>
                <w:szCs w:val="24"/>
              </w:rPr>
              <w:t>0.305</w:t>
            </w:r>
            <w:r w:rsidR="00BB7206">
              <w:rPr>
                <w:rFonts w:cs="Times New Roman"/>
                <w:sz w:val="24"/>
                <w:szCs w:val="24"/>
              </w:rPr>
              <w:t>1</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410</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24390</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proofErr w:type="spellStart"/>
            <w:r w:rsidRPr="00B74666">
              <w:rPr>
                <w:rFonts w:cs="Times New Roman"/>
                <w:sz w:val="24"/>
                <w:szCs w:val="24"/>
              </w:rPr>
              <w:t>Butanol</w:t>
            </w:r>
            <w:proofErr w:type="spellEnd"/>
          </w:p>
        </w:tc>
        <w:tc>
          <w:tcPr>
            <w:tcW w:w="2015" w:type="dxa"/>
            <w:vAlign w:val="center"/>
          </w:tcPr>
          <w:p w:rsidR="00C10F41" w:rsidRPr="00B74666" w:rsidRDefault="00C10F41" w:rsidP="00BB7206">
            <w:pPr>
              <w:spacing w:line="360" w:lineRule="auto"/>
              <w:jc w:val="center"/>
              <w:rPr>
                <w:rFonts w:cs="Times New Roman"/>
                <w:sz w:val="24"/>
                <w:szCs w:val="24"/>
              </w:rPr>
            </w:pPr>
            <w:r w:rsidRPr="00B74666">
              <w:rPr>
                <w:rFonts w:cs="Times New Roman"/>
                <w:sz w:val="24"/>
                <w:szCs w:val="24"/>
              </w:rPr>
              <w:t>0.374</w:t>
            </w:r>
            <w:r w:rsidR="00BB7206">
              <w:rPr>
                <w:rFonts w:cs="Times New Roman"/>
                <w:sz w:val="24"/>
                <w:szCs w:val="24"/>
              </w:rPr>
              <w:t>7</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416</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24038</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r w:rsidRPr="00B74666">
              <w:rPr>
                <w:rFonts w:cs="Times New Roman"/>
                <w:sz w:val="24"/>
                <w:szCs w:val="24"/>
              </w:rPr>
              <w:t>Ethyl glycol</w:t>
            </w:r>
          </w:p>
        </w:tc>
        <w:tc>
          <w:tcPr>
            <w:tcW w:w="201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0.3763</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438</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22831</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proofErr w:type="spellStart"/>
            <w:r w:rsidRPr="00B74666">
              <w:rPr>
                <w:rFonts w:cs="Times New Roman"/>
                <w:sz w:val="24"/>
                <w:szCs w:val="24"/>
              </w:rPr>
              <w:t>Acetonitrile</w:t>
            </w:r>
            <w:proofErr w:type="spellEnd"/>
          </w:p>
        </w:tc>
        <w:tc>
          <w:tcPr>
            <w:tcW w:w="2015" w:type="dxa"/>
            <w:vAlign w:val="center"/>
          </w:tcPr>
          <w:p w:rsidR="00C10F41" w:rsidRPr="00B74666" w:rsidRDefault="00C10F41" w:rsidP="00BB7206">
            <w:pPr>
              <w:spacing w:line="360" w:lineRule="auto"/>
              <w:jc w:val="center"/>
              <w:rPr>
                <w:rFonts w:cs="Times New Roman"/>
                <w:sz w:val="24"/>
                <w:szCs w:val="24"/>
              </w:rPr>
            </w:pPr>
            <w:r w:rsidRPr="00B74666">
              <w:rPr>
                <w:rFonts w:cs="Times New Roman"/>
                <w:sz w:val="24"/>
                <w:szCs w:val="24"/>
              </w:rPr>
              <w:t>0.392</w:t>
            </w:r>
            <w:r w:rsidR="00BB7206">
              <w:rPr>
                <w:rFonts w:cs="Times New Roman"/>
                <w:sz w:val="24"/>
                <w:szCs w:val="24"/>
              </w:rPr>
              <w:t>9</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418</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23923</w:t>
            </w:r>
          </w:p>
        </w:tc>
      </w:tr>
      <w:tr w:rsidR="00C10F41" w:rsidRPr="00B74666" w:rsidTr="007D76D9">
        <w:trPr>
          <w:trHeight w:val="414"/>
          <w:jc w:val="center"/>
        </w:trPr>
        <w:tc>
          <w:tcPr>
            <w:tcW w:w="2357" w:type="dxa"/>
            <w:vAlign w:val="center"/>
          </w:tcPr>
          <w:p w:rsidR="00C10F41" w:rsidRPr="00B74666" w:rsidRDefault="00C10F41" w:rsidP="002D4394">
            <w:pPr>
              <w:spacing w:line="360" w:lineRule="auto"/>
              <w:jc w:val="left"/>
              <w:rPr>
                <w:rFonts w:cs="Times New Roman"/>
                <w:sz w:val="24"/>
                <w:szCs w:val="24"/>
              </w:rPr>
            </w:pPr>
            <w:r w:rsidRPr="00B74666">
              <w:rPr>
                <w:rFonts w:cs="Times New Roman"/>
                <w:sz w:val="24"/>
                <w:szCs w:val="24"/>
              </w:rPr>
              <w:t>Methanol</w:t>
            </w:r>
          </w:p>
        </w:tc>
        <w:tc>
          <w:tcPr>
            <w:tcW w:w="201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0.3930</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422</w:t>
            </w:r>
          </w:p>
        </w:tc>
        <w:tc>
          <w:tcPr>
            <w:tcW w:w="2305" w:type="dxa"/>
            <w:vAlign w:val="center"/>
          </w:tcPr>
          <w:p w:rsidR="00C10F41" w:rsidRPr="00B74666" w:rsidRDefault="002D4394" w:rsidP="002D4394">
            <w:pPr>
              <w:spacing w:line="360" w:lineRule="auto"/>
              <w:jc w:val="center"/>
              <w:rPr>
                <w:rFonts w:cs="Times New Roman"/>
                <w:sz w:val="24"/>
                <w:szCs w:val="24"/>
              </w:rPr>
            </w:pPr>
            <w:r w:rsidRPr="00B74666">
              <w:rPr>
                <w:rFonts w:cs="Times New Roman"/>
                <w:sz w:val="24"/>
                <w:szCs w:val="24"/>
              </w:rPr>
              <w:t>23697</w:t>
            </w:r>
          </w:p>
        </w:tc>
      </w:tr>
      <w:tr w:rsidR="00C10F41" w:rsidRPr="00B74666" w:rsidTr="007D76D9">
        <w:trPr>
          <w:trHeight w:val="425"/>
          <w:jc w:val="center"/>
        </w:trPr>
        <w:tc>
          <w:tcPr>
            <w:tcW w:w="2357" w:type="dxa"/>
            <w:vAlign w:val="center"/>
          </w:tcPr>
          <w:p w:rsidR="00C10F41" w:rsidRPr="00B74666" w:rsidRDefault="00BB7206" w:rsidP="002D4394">
            <w:pPr>
              <w:spacing w:line="360" w:lineRule="auto"/>
              <w:jc w:val="left"/>
              <w:rPr>
                <w:rFonts w:cs="Times New Roman"/>
                <w:sz w:val="24"/>
                <w:szCs w:val="24"/>
              </w:rPr>
            </w:pPr>
            <w:r w:rsidRPr="00B74666">
              <w:rPr>
                <w:rFonts w:cs="Times New Roman"/>
                <w:sz w:val="24"/>
                <w:szCs w:val="24"/>
              </w:rPr>
              <w:t>W</w:t>
            </w:r>
            <w:r w:rsidR="00C10F41" w:rsidRPr="00B74666">
              <w:rPr>
                <w:rFonts w:cs="Times New Roman"/>
                <w:sz w:val="24"/>
                <w:szCs w:val="24"/>
              </w:rPr>
              <w:t>ater</w:t>
            </w:r>
          </w:p>
        </w:tc>
        <w:tc>
          <w:tcPr>
            <w:tcW w:w="201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0.4052</w:t>
            </w:r>
          </w:p>
        </w:tc>
        <w:tc>
          <w:tcPr>
            <w:tcW w:w="1170"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465</w:t>
            </w:r>
          </w:p>
        </w:tc>
        <w:tc>
          <w:tcPr>
            <w:tcW w:w="2305" w:type="dxa"/>
            <w:vAlign w:val="center"/>
          </w:tcPr>
          <w:p w:rsidR="00C10F41" w:rsidRPr="00B74666" w:rsidRDefault="00C10F41" w:rsidP="002D4394">
            <w:pPr>
              <w:spacing w:line="360" w:lineRule="auto"/>
              <w:jc w:val="center"/>
              <w:rPr>
                <w:rFonts w:cs="Times New Roman"/>
                <w:sz w:val="24"/>
                <w:szCs w:val="24"/>
              </w:rPr>
            </w:pPr>
            <w:r w:rsidRPr="00B74666">
              <w:rPr>
                <w:rFonts w:cs="Times New Roman"/>
                <w:sz w:val="24"/>
                <w:szCs w:val="24"/>
              </w:rPr>
              <w:t>21505</w:t>
            </w:r>
          </w:p>
        </w:tc>
      </w:tr>
    </w:tbl>
    <w:p w:rsidR="004143F7" w:rsidRPr="00B74666" w:rsidRDefault="004143F7" w:rsidP="004143F7">
      <w:pPr>
        <w:spacing w:after="0" w:line="360" w:lineRule="auto"/>
        <w:rPr>
          <w:rFonts w:cs="Times New Roman"/>
          <w:szCs w:val="24"/>
        </w:rPr>
      </w:pPr>
    </w:p>
    <w:p w:rsidR="002D4394" w:rsidRPr="00B74666" w:rsidRDefault="002413F1" w:rsidP="00F55F6F">
      <w:pPr>
        <w:spacing w:after="240" w:line="360" w:lineRule="auto"/>
        <w:rPr>
          <w:rFonts w:cs="Times New Roman"/>
          <w:szCs w:val="24"/>
        </w:rPr>
      </w:pPr>
      <w:r w:rsidRPr="00B74666">
        <w:rPr>
          <w:rFonts w:cs="Times New Roman"/>
          <w:szCs w:val="24"/>
        </w:rPr>
        <w:t>The entire electronic absorption band occurs in the spectra r</w:t>
      </w:r>
      <w:r w:rsidR="007D76D9">
        <w:rPr>
          <w:rFonts w:cs="Times New Roman"/>
          <w:szCs w:val="24"/>
        </w:rPr>
        <w:t>egions</w:t>
      </w:r>
      <w:r w:rsidRPr="00B74666">
        <w:rPr>
          <w:rFonts w:cs="Times New Roman"/>
          <w:szCs w:val="24"/>
        </w:rPr>
        <w:t xml:space="preserve"> between (353</w:t>
      </w:r>
      <w:r w:rsidR="007D76D9">
        <w:rPr>
          <w:rFonts w:cs="Times New Roman"/>
          <w:szCs w:val="24"/>
        </w:rPr>
        <w:t xml:space="preserve"> </w:t>
      </w:r>
      <w:r w:rsidRPr="00B74666">
        <w:rPr>
          <w:rFonts w:cs="Times New Roman"/>
          <w:szCs w:val="24"/>
        </w:rPr>
        <w:t>-</w:t>
      </w:r>
      <w:r w:rsidR="007D76D9">
        <w:rPr>
          <w:rFonts w:cs="Times New Roman"/>
          <w:szCs w:val="24"/>
        </w:rPr>
        <w:t xml:space="preserve"> </w:t>
      </w:r>
      <w:r w:rsidRPr="00B74666">
        <w:rPr>
          <w:rFonts w:cs="Times New Roman"/>
          <w:szCs w:val="24"/>
        </w:rPr>
        <w:t>465)</w:t>
      </w:r>
      <w:r w:rsidR="007E754E">
        <w:rPr>
          <w:rFonts w:cs="Times New Roman"/>
          <w:szCs w:val="24"/>
        </w:rPr>
        <w:t xml:space="preserve"> </w:t>
      </w:r>
      <w:r w:rsidRPr="00B74666">
        <w:rPr>
          <w:rFonts w:cs="Times New Roman"/>
          <w:szCs w:val="24"/>
        </w:rPr>
        <w:t xml:space="preserve">nm. Upon increasing the solvent polarity, </w:t>
      </w:r>
      <w:proofErr w:type="spellStart"/>
      <w:r w:rsidRPr="00B74666">
        <w:rPr>
          <w:rFonts w:cs="Times New Roman"/>
          <w:i/>
          <w:szCs w:val="24"/>
        </w:rPr>
        <w:t>λ</w:t>
      </w:r>
      <w:r w:rsidRPr="00B74666">
        <w:rPr>
          <w:rFonts w:cs="Times New Roman"/>
          <w:szCs w:val="24"/>
          <w:vertAlign w:val="subscript"/>
        </w:rPr>
        <w:t>max</w:t>
      </w:r>
      <w:proofErr w:type="spellEnd"/>
      <w:r w:rsidRPr="00B74666">
        <w:rPr>
          <w:rFonts w:cs="Times New Roman"/>
          <w:szCs w:val="24"/>
          <w:vertAlign w:val="subscript"/>
        </w:rPr>
        <w:t xml:space="preserve"> </w:t>
      </w:r>
      <w:r w:rsidRPr="00B74666">
        <w:rPr>
          <w:rFonts w:cs="Times New Roman"/>
          <w:szCs w:val="24"/>
        </w:rPr>
        <w:t>shifts to longer wavelengt</w:t>
      </w:r>
      <w:r w:rsidR="004B32C6" w:rsidRPr="00B74666">
        <w:rPr>
          <w:rFonts w:cs="Times New Roman"/>
          <w:szCs w:val="24"/>
        </w:rPr>
        <w:t>h</w:t>
      </w:r>
      <w:r w:rsidR="002D4394" w:rsidRPr="00B74666">
        <w:rPr>
          <w:rFonts w:cs="Times New Roman"/>
          <w:szCs w:val="24"/>
        </w:rPr>
        <w:t xml:space="preserve">. The maximum shift </w:t>
      </w:r>
      <w:r w:rsidR="00AA729F">
        <w:rPr>
          <w:rFonts w:cs="Times New Roman"/>
          <w:szCs w:val="24"/>
        </w:rPr>
        <w:t>observed was</w:t>
      </w:r>
      <w:r w:rsidR="002D4394" w:rsidRPr="00B74666">
        <w:rPr>
          <w:rFonts w:cs="Times New Roman"/>
          <w:szCs w:val="24"/>
        </w:rPr>
        <w:t xml:space="preserve"> </w:t>
      </w:r>
      <w:r w:rsidRPr="00B74666">
        <w:rPr>
          <w:rFonts w:cs="Times New Roman"/>
          <w:szCs w:val="24"/>
        </w:rPr>
        <w:t>112 nm</w:t>
      </w:r>
      <w:r w:rsidR="00AA729F">
        <w:rPr>
          <w:rFonts w:cs="Times New Roman"/>
          <w:szCs w:val="24"/>
        </w:rPr>
        <w:t>.</w:t>
      </w:r>
      <w:r w:rsidRPr="00B74666">
        <w:rPr>
          <w:rFonts w:cs="Times New Roman"/>
          <w:szCs w:val="24"/>
        </w:rPr>
        <w:t xml:space="preserve"> </w:t>
      </w:r>
      <w:r w:rsidR="00E57AB7" w:rsidRPr="00B74666">
        <w:rPr>
          <w:rFonts w:cs="Times New Roman"/>
          <w:szCs w:val="24"/>
        </w:rPr>
        <w:t xml:space="preserve">A </w:t>
      </w:r>
      <w:r w:rsidR="002D4394" w:rsidRPr="00B74666">
        <w:rPr>
          <w:rFonts w:cs="Times New Roman"/>
          <w:szCs w:val="24"/>
        </w:rPr>
        <w:t xml:space="preserve">shift to longer wavelength, </w:t>
      </w:r>
      <w:proofErr w:type="spellStart"/>
      <w:r w:rsidR="007E754E">
        <w:rPr>
          <w:rFonts w:cs="Times New Roman"/>
          <w:szCs w:val="24"/>
        </w:rPr>
        <w:t>bathochromic</w:t>
      </w:r>
      <w:proofErr w:type="spellEnd"/>
      <w:r w:rsidR="007E754E">
        <w:rPr>
          <w:rFonts w:cs="Times New Roman"/>
          <w:szCs w:val="24"/>
        </w:rPr>
        <w:t xml:space="preserve"> (</w:t>
      </w:r>
      <w:r w:rsidR="00E57AB7" w:rsidRPr="00B74666">
        <w:rPr>
          <w:rFonts w:cs="Times New Roman"/>
          <w:szCs w:val="24"/>
        </w:rPr>
        <w:t>red) shift</w:t>
      </w:r>
      <w:r w:rsidR="002D4394" w:rsidRPr="00B74666">
        <w:rPr>
          <w:rFonts w:cs="Times New Roman"/>
          <w:szCs w:val="24"/>
        </w:rPr>
        <w:t>,</w:t>
      </w:r>
      <w:r w:rsidR="00E57AB7" w:rsidRPr="00B74666">
        <w:rPr>
          <w:rFonts w:cs="Times New Roman"/>
          <w:szCs w:val="24"/>
        </w:rPr>
        <w:t xml:space="preserve"> of the absorption band with increasi</w:t>
      </w:r>
      <w:r w:rsidR="00043CB8" w:rsidRPr="00B74666">
        <w:rPr>
          <w:rFonts w:cs="Times New Roman"/>
          <w:szCs w:val="24"/>
        </w:rPr>
        <w:t xml:space="preserve">ng solvent polarity is usually </w:t>
      </w:r>
      <w:r w:rsidR="00E57AB7" w:rsidRPr="00B74666">
        <w:rPr>
          <w:rFonts w:cs="Times New Roman"/>
          <w:szCs w:val="24"/>
        </w:rPr>
        <w:t>called “positive solvatochromis</w:t>
      </w:r>
      <w:r w:rsidR="006066E4" w:rsidRPr="00B74666">
        <w:rPr>
          <w:rFonts w:cs="Times New Roman"/>
          <w:szCs w:val="24"/>
        </w:rPr>
        <w:t xml:space="preserve">m”. </w:t>
      </w:r>
    </w:p>
    <w:p w:rsidR="002731E6" w:rsidRPr="00B74666" w:rsidRDefault="006066E4" w:rsidP="00F55F6F">
      <w:pPr>
        <w:spacing w:after="240" w:line="360" w:lineRule="auto"/>
        <w:rPr>
          <w:rFonts w:cs="Times New Roman"/>
          <w:szCs w:val="24"/>
        </w:rPr>
      </w:pPr>
      <w:r w:rsidRPr="00B74666">
        <w:rPr>
          <w:rFonts w:cs="Times New Roman"/>
          <w:szCs w:val="24"/>
        </w:rPr>
        <w:t xml:space="preserve">Obviously, solvatochromism </w:t>
      </w:r>
      <w:r w:rsidR="00E57AB7" w:rsidRPr="00B74666">
        <w:rPr>
          <w:rFonts w:cs="Times New Roman"/>
          <w:szCs w:val="24"/>
        </w:rPr>
        <w:t>is caused b</w:t>
      </w:r>
      <w:r w:rsidRPr="00B74666">
        <w:rPr>
          <w:rFonts w:cs="Times New Roman"/>
          <w:szCs w:val="24"/>
        </w:rPr>
        <w:t xml:space="preserve">y differential </w:t>
      </w:r>
      <w:proofErr w:type="spellStart"/>
      <w:r w:rsidRPr="00B74666">
        <w:rPr>
          <w:rFonts w:cs="Times New Roman"/>
          <w:szCs w:val="24"/>
        </w:rPr>
        <w:t>solvation</w:t>
      </w:r>
      <w:proofErr w:type="spellEnd"/>
      <w:r w:rsidRPr="00B74666">
        <w:rPr>
          <w:rFonts w:cs="Times New Roman"/>
          <w:szCs w:val="24"/>
        </w:rPr>
        <w:t xml:space="preserve"> of the ground and</w:t>
      </w:r>
      <w:r w:rsidR="00E57AB7" w:rsidRPr="00B74666">
        <w:rPr>
          <w:rFonts w:cs="Times New Roman"/>
          <w:szCs w:val="24"/>
        </w:rPr>
        <w:t xml:space="preserve"> first excited state of the light-absorbing molecule</w:t>
      </w:r>
      <w:r w:rsidR="00043CB8" w:rsidRPr="00B74666">
        <w:rPr>
          <w:rFonts w:cs="Times New Roman"/>
          <w:szCs w:val="24"/>
        </w:rPr>
        <w:t>. I</w:t>
      </w:r>
      <w:r w:rsidR="00BB7206">
        <w:rPr>
          <w:rFonts w:cs="Times New Roman"/>
          <w:szCs w:val="24"/>
        </w:rPr>
        <w:t>f</w:t>
      </w:r>
      <w:r w:rsidRPr="00B74666">
        <w:rPr>
          <w:rFonts w:cs="Times New Roman"/>
          <w:szCs w:val="24"/>
        </w:rPr>
        <w:t xml:space="preserve"> with increasing solvent polarity, the ground-state</w:t>
      </w:r>
      <w:r w:rsidR="00F52607">
        <w:rPr>
          <w:rFonts w:cs="Times New Roman"/>
          <w:szCs w:val="24"/>
        </w:rPr>
        <w:t xml:space="preserve"> of a </w:t>
      </w:r>
      <w:r w:rsidRPr="00B74666">
        <w:rPr>
          <w:rFonts w:cs="Times New Roman"/>
          <w:szCs w:val="24"/>
        </w:rPr>
        <w:t xml:space="preserve">molecule is better stabilized by </w:t>
      </w:r>
      <w:proofErr w:type="spellStart"/>
      <w:r w:rsidRPr="00B74666">
        <w:rPr>
          <w:rFonts w:cs="Times New Roman"/>
          <w:szCs w:val="24"/>
        </w:rPr>
        <w:t>solvation</w:t>
      </w:r>
      <w:proofErr w:type="spellEnd"/>
      <w:r w:rsidRPr="00B74666">
        <w:rPr>
          <w:rFonts w:cs="Times New Roman"/>
          <w:szCs w:val="24"/>
        </w:rPr>
        <w:t xml:space="preserve"> than </w:t>
      </w:r>
      <w:r w:rsidR="00E57AB7" w:rsidRPr="00B74666">
        <w:rPr>
          <w:rFonts w:cs="Times New Roman"/>
          <w:szCs w:val="24"/>
        </w:rPr>
        <w:t>in</w:t>
      </w:r>
      <w:r w:rsidRPr="00B74666">
        <w:rPr>
          <w:rFonts w:cs="Times New Roman"/>
          <w:szCs w:val="24"/>
        </w:rPr>
        <w:t xml:space="preserve"> the excited </w:t>
      </w:r>
      <w:r w:rsidR="00E57AB7" w:rsidRPr="00B74666">
        <w:rPr>
          <w:rFonts w:cs="Times New Roman"/>
          <w:szCs w:val="24"/>
        </w:rPr>
        <w:t xml:space="preserve">state, </w:t>
      </w:r>
      <w:r w:rsidR="00F52607">
        <w:rPr>
          <w:rFonts w:cs="Times New Roman"/>
          <w:szCs w:val="24"/>
        </w:rPr>
        <w:t xml:space="preserve">then </w:t>
      </w:r>
      <w:r w:rsidR="00E57AB7" w:rsidRPr="00B74666">
        <w:rPr>
          <w:rFonts w:cs="Times New Roman"/>
          <w:szCs w:val="24"/>
        </w:rPr>
        <w:t>positive solvatochromism result</w:t>
      </w:r>
      <w:r w:rsidR="00AA729F">
        <w:rPr>
          <w:rFonts w:cs="Times New Roman"/>
          <w:szCs w:val="24"/>
        </w:rPr>
        <w:t>s</w:t>
      </w:r>
      <w:r w:rsidR="00E57AB7" w:rsidRPr="00B74666">
        <w:rPr>
          <w:rFonts w:cs="Times New Roman"/>
          <w:szCs w:val="24"/>
        </w:rPr>
        <w:t xml:space="preserve"> [3,</w:t>
      </w:r>
      <w:r w:rsidR="00E82D1A">
        <w:rPr>
          <w:rFonts w:cs="Times New Roman"/>
          <w:szCs w:val="24"/>
        </w:rPr>
        <w:t xml:space="preserve"> </w:t>
      </w:r>
      <w:r w:rsidR="000B3FE9">
        <w:rPr>
          <w:rFonts w:cs="Times New Roman"/>
          <w:szCs w:val="24"/>
        </w:rPr>
        <w:t>32</w:t>
      </w:r>
      <w:r w:rsidR="00E57AB7" w:rsidRPr="00B74666">
        <w:rPr>
          <w:rFonts w:cs="Times New Roman"/>
          <w:szCs w:val="24"/>
        </w:rPr>
        <w:t xml:space="preserve">]. </w:t>
      </w:r>
      <w:r w:rsidR="004B32C6" w:rsidRPr="00B74666">
        <w:rPr>
          <w:rFonts w:cs="Times New Roman"/>
          <w:szCs w:val="24"/>
        </w:rPr>
        <w:t xml:space="preserve">As can be </w:t>
      </w:r>
      <w:r w:rsidR="00AA729F">
        <w:rPr>
          <w:rFonts w:cs="Times New Roman"/>
          <w:szCs w:val="24"/>
        </w:rPr>
        <w:t>extracted</w:t>
      </w:r>
      <w:r w:rsidR="004B32C6" w:rsidRPr="00B74666">
        <w:rPr>
          <w:rFonts w:cs="Times New Roman"/>
          <w:szCs w:val="24"/>
        </w:rPr>
        <w:t xml:space="preserve"> from the </w:t>
      </w:r>
      <w:r w:rsidR="00C05A90" w:rsidRPr="00B74666">
        <w:rPr>
          <w:rFonts w:cs="Times New Roman"/>
          <w:szCs w:val="24"/>
        </w:rPr>
        <w:t>Figure</w:t>
      </w:r>
      <w:r w:rsidR="00043CB8" w:rsidRPr="00B74666">
        <w:rPr>
          <w:rFonts w:cs="Times New Roman"/>
          <w:szCs w:val="24"/>
        </w:rPr>
        <w:t xml:space="preserve"> 9</w:t>
      </w:r>
      <w:r w:rsidR="004B32C6" w:rsidRPr="00B74666">
        <w:rPr>
          <w:rFonts w:cs="Times New Roman"/>
          <w:szCs w:val="24"/>
        </w:rPr>
        <w:t xml:space="preserve"> and Table 1, upon increasing the solvent polarity, </w:t>
      </w:r>
      <w:proofErr w:type="spellStart"/>
      <w:r w:rsidR="004B32C6" w:rsidRPr="00B74666">
        <w:rPr>
          <w:rFonts w:cs="Times New Roman"/>
          <w:i/>
          <w:szCs w:val="24"/>
        </w:rPr>
        <w:t>λ</w:t>
      </w:r>
      <w:r w:rsidR="004B32C6" w:rsidRPr="00B74666">
        <w:rPr>
          <w:rFonts w:cs="Times New Roman"/>
          <w:szCs w:val="24"/>
          <w:vertAlign w:val="subscript"/>
        </w:rPr>
        <w:t>max</w:t>
      </w:r>
      <w:proofErr w:type="spellEnd"/>
      <w:r w:rsidR="004B32C6" w:rsidRPr="00B74666">
        <w:rPr>
          <w:rFonts w:cs="Times New Roman"/>
          <w:szCs w:val="24"/>
          <w:vertAlign w:val="subscript"/>
        </w:rPr>
        <w:t xml:space="preserve"> </w:t>
      </w:r>
      <w:r w:rsidR="004B32C6" w:rsidRPr="00B74666">
        <w:rPr>
          <w:rFonts w:cs="Times New Roman"/>
          <w:szCs w:val="24"/>
        </w:rPr>
        <w:t>shifts to longer wavelength observed</w:t>
      </w:r>
      <w:r w:rsidR="002D4394" w:rsidRPr="00B74666">
        <w:rPr>
          <w:rFonts w:cs="Times New Roman"/>
          <w:szCs w:val="24"/>
        </w:rPr>
        <w:t xml:space="preserve"> indicating</w:t>
      </w:r>
      <w:r w:rsidR="004B32C6" w:rsidRPr="00B74666">
        <w:rPr>
          <w:rFonts w:cs="Times New Roman"/>
          <w:szCs w:val="24"/>
        </w:rPr>
        <w:t xml:space="preserve"> </w:t>
      </w:r>
      <w:r w:rsidR="002D4394" w:rsidRPr="00B74666">
        <w:rPr>
          <w:rFonts w:cs="Times New Roman"/>
          <w:szCs w:val="24"/>
        </w:rPr>
        <w:t>a</w:t>
      </w:r>
      <w:r w:rsidR="004B32C6" w:rsidRPr="00B74666">
        <w:rPr>
          <w:rFonts w:cs="Times New Roman"/>
          <w:szCs w:val="24"/>
        </w:rPr>
        <w:t xml:space="preserve"> positive solvatochromism</w:t>
      </w:r>
      <w:r w:rsidR="002D4394" w:rsidRPr="00B74666">
        <w:rPr>
          <w:rFonts w:cs="Times New Roman"/>
          <w:szCs w:val="24"/>
        </w:rPr>
        <w:t xml:space="preserve"> in methyl orange</w:t>
      </w:r>
      <w:r w:rsidR="002731E6" w:rsidRPr="00B74666">
        <w:rPr>
          <w:rFonts w:cs="Times New Roman"/>
          <w:szCs w:val="24"/>
        </w:rPr>
        <w:t>.</w:t>
      </w:r>
      <w:r w:rsidR="004B32C6" w:rsidRPr="00B74666">
        <w:rPr>
          <w:rFonts w:cs="Times New Roman"/>
          <w:szCs w:val="24"/>
        </w:rPr>
        <w:t xml:space="preserve"> </w:t>
      </w:r>
    </w:p>
    <w:p w:rsidR="00572DEF" w:rsidRPr="00B74666" w:rsidRDefault="00572DEF" w:rsidP="00572DEF">
      <w:pPr>
        <w:spacing w:after="240" w:line="360" w:lineRule="auto"/>
        <w:rPr>
          <w:rFonts w:cs="Times New Roman"/>
          <w:szCs w:val="24"/>
        </w:rPr>
      </w:pPr>
      <w:r w:rsidRPr="00B74666">
        <w:rPr>
          <w:rFonts w:cs="Times New Roman"/>
          <w:szCs w:val="24"/>
        </w:rPr>
        <w:t xml:space="preserve">The solvatochromism observed depends on the chemical structure and physical properties of the </w:t>
      </w:r>
      <w:proofErr w:type="spellStart"/>
      <w:r w:rsidRPr="00B74666">
        <w:rPr>
          <w:rFonts w:cs="Times New Roman"/>
          <w:szCs w:val="24"/>
        </w:rPr>
        <w:t>chromophore</w:t>
      </w:r>
      <w:proofErr w:type="spellEnd"/>
      <w:r w:rsidRPr="00B74666">
        <w:rPr>
          <w:rFonts w:cs="Times New Roman"/>
          <w:szCs w:val="24"/>
        </w:rPr>
        <w:t xml:space="preserve"> and the </w:t>
      </w:r>
      <w:r w:rsidR="00AA729F">
        <w:rPr>
          <w:rFonts w:cs="Times New Roman"/>
          <w:szCs w:val="24"/>
        </w:rPr>
        <w:t xml:space="preserve">nature of the </w:t>
      </w:r>
      <w:r w:rsidRPr="00B74666">
        <w:rPr>
          <w:rFonts w:cs="Times New Roman"/>
          <w:szCs w:val="24"/>
        </w:rPr>
        <w:t xml:space="preserve">solvent molecules. In general, </w:t>
      </w:r>
      <w:r w:rsidR="00BB7206">
        <w:rPr>
          <w:rFonts w:cs="Times New Roman"/>
          <w:szCs w:val="24"/>
        </w:rPr>
        <w:t xml:space="preserve">a </w:t>
      </w:r>
      <w:r w:rsidRPr="00B74666">
        <w:rPr>
          <w:rFonts w:cs="Times New Roman"/>
          <w:szCs w:val="24"/>
        </w:rPr>
        <w:t xml:space="preserve">dye molecule with </w:t>
      </w:r>
      <w:r w:rsidR="00BB7206">
        <w:rPr>
          <w:rFonts w:cs="Times New Roman"/>
          <w:szCs w:val="24"/>
        </w:rPr>
        <w:t xml:space="preserve">a </w:t>
      </w:r>
      <w:r w:rsidRPr="00B74666">
        <w:rPr>
          <w:rFonts w:cs="Times New Roman"/>
          <w:szCs w:val="24"/>
        </w:rPr>
        <w:t>large change in their permanent dipole moment upon excitation exhibit</w:t>
      </w:r>
      <w:r w:rsidR="00BB7206">
        <w:rPr>
          <w:rFonts w:cs="Times New Roman"/>
          <w:szCs w:val="24"/>
        </w:rPr>
        <w:t>s</w:t>
      </w:r>
      <w:r w:rsidRPr="00B74666">
        <w:rPr>
          <w:rFonts w:cs="Times New Roman"/>
          <w:szCs w:val="24"/>
        </w:rPr>
        <w:t xml:space="preserve"> a strong solvatochromism. If the solute dipole moment increases during the electronic transition (</w:t>
      </w:r>
      <w:r w:rsidRPr="00B74666">
        <w:rPr>
          <w:rFonts w:cs="Times New Roman"/>
          <w:i/>
          <w:szCs w:val="24"/>
        </w:rPr>
        <w:t>µ</w:t>
      </w:r>
      <w:r w:rsidRPr="00B74666">
        <w:rPr>
          <w:rFonts w:cs="Times New Roman"/>
          <w:szCs w:val="24"/>
          <w:vertAlign w:val="subscript"/>
        </w:rPr>
        <w:t>g</w:t>
      </w:r>
      <w:r w:rsidR="007C32E1">
        <w:rPr>
          <w:rFonts w:cs="Times New Roman"/>
          <w:szCs w:val="24"/>
        </w:rPr>
        <w:t xml:space="preserve"> </w:t>
      </w:r>
      <w:r w:rsidRPr="00B74666">
        <w:rPr>
          <w:rFonts w:cs="Times New Roman"/>
          <w:szCs w:val="24"/>
        </w:rPr>
        <w:t>&lt;</w:t>
      </w:r>
      <w:r w:rsidR="007C32E1">
        <w:rPr>
          <w:rFonts w:cs="Times New Roman"/>
          <w:szCs w:val="24"/>
        </w:rPr>
        <w:t xml:space="preserve"> </w:t>
      </w:r>
      <w:r w:rsidRPr="00B74666">
        <w:rPr>
          <w:rFonts w:cs="Times New Roman"/>
          <w:i/>
          <w:szCs w:val="24"/>
        </w:rPr>
        <w:t>µ</w:t>
      </w:r>
      <w:r w:rsidRPr="00B74666">
        <w:rPr>
          <w:rFonts w:cs="Times New Roman"/>
          <w:szCs w:val="24"/>
          <w:vertAlign w:val="subscript"/>
        </w:rPr>
        <w:t>e</w:t>
      </w:r>
      <w:r w:rsidRPr="00B74666">
        <w:rPr>
          <w:rFonts w:cs="Times New Roman"/>
          <w:szCs w:val="24"/>
        </w:rPr>
        <w:t xml:space="preserve">) a positive </w:t>
      </w:r>
      <w:r w:rsidRPr="00B74666">
        <w:rPr>
          <w:rFonts w:cs="Times New Roman"/>
          <w:szCs w:val="24"/>
        </w:rPr>
        <w:lastRenderedPageBreak/>
        <w:t xml:space="preserve">solvatochromism </w:t>
      </w:r>
      <w:r w:rsidR="008E51C8">
        <w:rPr>
          <w:rFonts w:cs="Times New Roman"/>
          <w:szCs w:val="24"/>
        </w:rPr>
        <w:t>results [2,</w:t>
      </w:r>
      <w:r w:rsidR="007C32E1">
        <w:rPr>
          <w:rFonts w:cs="Times New Roman"/>
          <w:szCs w:val="24"/>
        </w:rPr>
        <w:t xml:space="preserve"> </w:t>
      </w:r>
      <w:r w:rsidR="001055BB">
        <w:rPr>
          <w:rFonts w:cs="Times New Roman"/>
          <w:szCs w:val="24"/>
        </w:rPr>
        <w:t>32</w:t>
      </w:r>
      <w:r w:rsidRPr="00B74666">
        <w:rPr>
          <w:rFonts w:cs="Times New Roman"/>
          <w:szCs w:val="24"/>
        </w:rPr>
        <w:t xml:space="preserve">]. This fact points </w:t>
      </w:r>
      <w:r w:rsidR="008E51C8">
        <w:rPr>
          <w:rFonts w:cs="Times New Roman"/>
          <w:szCs w:val="24"/>
        </w:rPr>
        <w:t xml:space="preserve">out that </w:t>
      </w:r>
      <w:r w:rsidR="00AA729F">
        <w:rPr>
          <w:rFonts w:cs="Times New Roman"/>
          <w:szCs w:val="24"/>
        </w:rPr>
        <w:t xml:space="preserve">the </w:t>
      </w:r>
      <w:r w:rsidR="008E51C8">
        <w:rPr>
          <w:rFonts w:cs="Times New Roman"/>
          <w:szCs w:val="24"/>
        </w:rPr>
        <w:t>dipole moment of m</w:t>
      </w:r>
      <w:r w:rsidRPr="00B74666">
        <w:rPr>
          <w:rFonts w:cs="Times New Roman"/>
          <w:szCs w:val="24"/>
        </w:rPr>
        <w:t xml:space="preserve">ethyl orange at the excited state is higher than the corresponding dipole moment in the ground state. </w:t>
      </w:r>
    </w:p>
    <w:p w:rsidR="004A74F9" w:rsidRPr="00B74666" w:rsidRDefault="00225914" w:rsidP="00F55F6F">
      <w:pPr>
        <w:spacing w:after="240" w:line="360" w:lineRule="auto"/>
        <w:rPr>
          <w:rFonts w:cs="Times New Roman"/>
          <w:szCs w:val="24"/>
        </w:rPr>
      </w:pPr>
      <w:r w:rsidRPr="00B74666">
        <w:rPr>
          <w:rFonts w:cs="Times New Roman"/>
          <w:szCs w:val="24"/>
        </w:rPr>
        <w:t xml:space="preserve">In </w:t>
      </w:r>
      <w:r w:rsidR="00BB7206">
        <w:rPr>
          <w:rFonts w:cs="Times New Roman"/>
          <w:szCs w:val="24"/>
        </w:rPr>
        <w:t>Two-State-Model assumption</w:t>
      </w:r>
      <w:r w:rsidRPr="00B74666">
        <w:rPr>
          <w:rFonts w:cs="Times New Roman"/>
          <w:szCs w:val="24"/>
        </w:rPr>
        <w:t xml:space="preserve">, the extent and direction of solvatochromism depends on whether the </w:t>
      </w:r>
      <w:proofErr w:type="spellStart"/>
      <w:r w:rsidRPr="00B74666">
        <w:rPr>
          <w:rFonts w:cs="Times New Roman"/>
          <w:szCs w:val="24"/>
        </w:rPr>
        <w:t>zwitterionic</w:t>
      </w:r>
      <w:proofErr w:type="spellEnd"/>
      <w:r w:rsidR="00AA729F">
        <w:rPr>
          <w:rFonts w:cs="Times New Roman"/>
          <w:szCs w:val="24"/>
        </w:rPr>
        <w:t xml:space="preserve"> (</w:t>
      </w:r>
      <w:proofErr w:type="spellStart"/>
      <w:r w:rsidR="00AA729F">
        <w:rPr>
          <w:rFonts w:cs="Times New Roman"/>
          <w:szCs w:val="24"/>
        </w:rPr>
        <w:t>betaine</w:t>
      </w:r>
      <w:proofErr w:type="spellEnd"/>
      <w:r w:rsidR="00AA729F">
        <w:rPr>
          <w:rFonts w:cs="Times New Roman"/>
          <w:szCs w:val="24"/>
        </w:rPr>
        <w:t>)</w:t>
      </w:r>
      <w:r w:rsidRPr="00B74666">
        <w:rPr>
          <w:rFonts w:cs="Times New Roman"/>
          <w:szCs w:val="24"/>
        </w:rPr>
        <w:t xml:space="preserve"> </w:t>
      </w:r>
      <w:proofErr w:type="spellStart"/>
      <w:r w:rsidRPr="00B74666">
        <w:rPr>
          <w:rFonts w:cs="Times New Roman"/>
          <w:szCs w:val="24"/>
        </w:rPr>
        <w:t>mesomeric</w:t>
      </w:r>
      <w:proofErr w:type="spellEnd"/>
      <w:r w:rsidRPr="00B74666">
        <w:rPr>
          <w:rFonts w:cs="Times New Roman"/>
          <w:szCs w:val="24"/>
        </w:rPr>
        <w:t xml:space="preserve"> structure is more dominantly ex</w:t>
      </w:r>
      <w:r w:rsidR="006066E4" w:rsidRPr="00B74666">
        <w:rPr>
          <w:rFonts w:cs="Times New Roman"/>
          <w:szCs w:val="24"/>
        </w:rPr>
        <w:t xml:space="preserve">isted </w:t>
      </w:r>
      <w:r w:rsidRPr="00B74666">
        <w:rPr>
          <w:rFonts w:cs="Times New Roman"/>
          <w:szCs w:val="24"/>
        </w:rPr>
        <w:t>in the ground state or in the excited state</w:t>
      </w:r>
      <w:r w:rsidR="00C7661A" w:rsidRPr="00B74666">
        <w:rPr>
          <w:rFonts w:cs="Times New Roman"/>
          <w:szCs w:val="24"/>
        </w:rPr>
        <w:t xml:space="preserve"> [3]</w:t>
      </w:r>
      <w:r w:rsidRPr="00B74666">
        <w:rPr>
          <w:rFonts w:cs="Times New Roman"/>
          <w:szCs w:val="24"/>
        </w:rPr>
        <w:t xml:space="preserve">. </w:t>
      </w:r>
      <w:r w:rsidR="004D5D69">
        <w:rPr>
          <w:rFonts w:cs="Times New Roman"/>
          <w:szCs w:val="24"/>
        </w:rPr>
        <w:t>Ther</w:t>
      </w:r>
      <w:r w:rsidR="00AA729F">
        <w:rPr>
          <w:rFonts w:cs="Times New Roman"/>
          <w:szCs w:val="24"/>
        </w:rPr>
        <w:t>e</w:t>
      </w:r>
      <w:r w:rsidR="004D5D69">
        <w:rPr>
          <w:rFonts w:cs="Times New Roman"/>
          <w:szCs w:val="24"/>
        </w:rPr>
        <w:t>fore</w:t>
      </w:r>
      <w:r w:rsidR="00BB7206">
        <w:rPr>
          <w:rFonts w:cs="Times New Roman"/>
          <w:szCs w:val="24"/>
        </w:rPr>
        <w:t>,</w:t>
      </w:r>
      <w:r w:rsidRPr="00B74666">
        <w:rPr>
          <w:rFonts w:cs="Times New Roman"/>
          <w:szCs w:val="24"/>
        </w:rPr>
        <w:t xml:space="preserve"> in this particular dye </w:t>
      </w:r>
      <w:proofErr w:type="spellStart"/>
      <w:r w:rsidRPr="00B74666">
        <w:rPr>
          <w:rFonts w:cs="Times New Roman"/>
          <w:szCs w:val="24"/>
        </w:rPr>
        <w:t>zwitterionic</w:t>
      </w:r>
      <w:proofErr w:type="spellEnd"/>
      <w:r w:rsidRPr="00B74666">
        <w:rPr>
          <w:rFonts w:cs="Times New Roman"/>
          <w:szCs w:val="24"/>
        </w:rPr>
        <w:t xml:space="preserve"> </w:t>
      </w:r>
      <w:proofErr w:type="spellStart"/>
      <w:r w:rsidRPr="00B74666">
        <w:rPr>
          <w:rFonts w:cs="Times New Roman"/>
          <w:szCs w:val="24"/>
        </w:rPr>
        <w:t>mesomeric</w:t>
      </w:r>
      <w:proofErr w:type="spellEnd"/>
      <w:r w:rsidRPr="00B74666">
        <w:rPr>
          <w:rFonts w:cs="Times New Roman"/>
          <w:szCs w:val="24"/>
        </w:rPr>
        <w:t xml:space="preserve"> structure </w:t>
      </w:r>
      <w:r w:rsidR="00C7661A" w:rsidRPr="00B74666">
        <w:rPr>
          <w:rFonts w:cs="Times New Roman"/>
          <w:szCs w:val="24"/>
        </w:rPr>
        <w:t xml:space="preserve">is </w:t>
      </w:r>
      <w:r w:rsidRPr="00B74666">
        <w:rPr>
          <w:rFonts w:cs="Times New Roman"/>
          <w:szCs w:val="24"/>
        </w:rPr>
        <w:t>more do</w:t>
      </w:r>
      <w:r w:rsidR="007C32E1">
        <w:rPr>
          <w:rFonts w:cs="Times New Roman"/>
          <w:szCs w:val="24"/>
        </w:rPr>
        <w:t>minant in the excited state and</w:t>
      </w:r>
      <w:r w:rsidR="00BB7206">
        <w:rPr>
          <w:rFonts w:cs="Times New Roman"/>
          <w:szCs w:val="24"/>
        </w:rPr>
        <w:t xml:space="preserve"> the</w:t>
      </w:r>
      <w:r w:rsidRPr="00B74666">
        <w:rPr>
          <w:rFonts w:cs="Times New Roman"/>
          <w:szCs w:val="24"/>
        </w:rPr>
        <w:t xml:space="preserve"> </w:t>
      </w:r>
      <w:proofErr w:type="spellStart"/>
      <w:r w:rsidRPr="00B74666">
        <w:rPr>
          <w:rFonts w:cs="Times New Roman"/>
          <w:szCs w:val="24"/>
        </w:rPr>
        <w:t>polyene</w:t>
      </w:r>
      <w:proofErr w:type="spellEnd"/>
      <w:r w:rsidRPr="00B74666">
        <w:rPr>
          <w:rFonts w:cs="Times New Roman"/>
          <w:szCs w:val="24"/>
        </w:rPr>
        <w:t xml:space="preserve"> type</w:t>
      </w:r>
      <w:r w:rsidR="00AA729F">
        <w:rPr>
          <w:rFonts w:cs="Times New Roman"/>
          <w:szCs w:val="24"/>
        </w:rPr>
        <w:t xml:space="preserve">, which intern is </w:t>
      </w:r>
      <w:r w:rsidRPr="00B74666">
        <w:rPr>
          <w:rFonts w:cs="Times New Roman"/>
          <w:szCs w:val="24"/>
        </w:rPr>
        <w:t xml:space="preserve">dominant in the ground state. </w:t>
      </w:r>
    </w:p>
    <w:p w:rsidR="004A74F9" w:rsidRPr="00B74666" w:rsidRDefault="00275F85" w:rsidP="00F55F6F">
      <w:pPr>
        <w:pStyle w:val="Heading2"/>
        <w:spacing w:before="0" w:after="240" w:line="360" w:lineRule="auto"/>
        <w:rPr>
          <w:rFonts w:ascii="Times New Roman" w:hAnsi="Times New Roman" w:cs="Times New Roman"/>
          <w:color w:val="auto"/>
          <w:sz w:val="28"/>
          <w:szCs w:val="28"/>
        </w:rPr>
      </w:pPr>
      <w:bookmarkStart w:id="83" w:name="_Toc359827142"/>
      <w:r w:rsidRPr="00B74666">
        <w:rPr>
          <w:rFonts w:ascii="Times New Roman" w:hAnsi="Times New Roman" w:cs="Times New Roman"/>
          <w:color w:val="auto"/>
          <w:sz w:val="28"/>
          <w:szCs w:val="28"/>
        </w:rPr>
        <w:t>5.2</w:t>
      </w:r>
      <w:r w:rsidR="00A72237" w:rsidRPr="00B74666">
        <w:rPr>
          <w:rFonts w:ascii="Times New Roman" w:hAnsi="Times New Roman" w:cs="Times New Roman"/>
          <w:color w:val="auto"/>
          <w:sz w:val="28"/>
          <w:szCs w:val="28"/>
        </w:rPr>
        <w:t xml:space="preserve"> </w:t>
      </w:r>
      <w:r w:rsidR="003B20F9" w:rsidRPr="00B74666">
        <w:rPr>
          <w:rFonts w:ascii="Times New Roman" w:hAnsi="Times New Roman" w:cs="Times New Roman"/>
          <w:color w:val="auto"/>
          <w:sz w:val="28"/>
          <w:szCs w:val="28"/>
        </w:rPr>
        <w:t xml:space="preserve">Absorption </w:t>
      </w:r>
      <w:r w:rsidR="00BB7206">
        <w:rPr>
          <w:rFonts w:ascii="Times New Roman" w:hAnsi="Times New Roman" w:cs="Times New Roman"/>
          <w:color w:val="auto"/>
          <w:sz w:val="28"/>
          <w:szCs w:val="28"/>
        </w:rPr>
        <w:t>S</w:t>
      </w:r>
      <w:r w:rsidR="003B20F9" w:rsidRPr="00B74666">
        <w:rPr>
          <w:rFonts w:ascii="Times New Roman" w:hAnsi="Times New Roman" w:cs="Times New Roman"/>
          <w:color w:val="auto"/>
          <w:sz w:val="28"/>
          <w:szCs w:val="28"/>
        </w:rPr>
        <w:t xml:space="preserve">pectra of Brilliant </w:t>
      </w:r>
      <w:r w:rsidR="00BB7206">
        <w:rPr>
          <w:rFonts w:ascii="Times New Roman" w:hAnsi="Times New Roman" w:cs="Times New Roman"/>
          <w:color w:val="auto"/>
          <w:sz w:val="28"/>
          <w:szCs w:val="28"/>
        </w:rPr>
        <w:t>G</w:t>
      </w:r>
      <w:r w:rsidR="003B20F9" w:rsidRPr="00B74666">
        <w:rPr>
          <w:rFonts w:ascii="Times New Roman" w:hAnsi="Times New Roman" w:cs="Times New Roman"/>
          <w:color w:val="auto"/>
          <w:sz w:val="28"/>
          <w:szCs w:val="28"/>
        </w:rPr>
        <w:t>reen</w:t>
      </w:r>
      <w:bookmarkEnd w:id="83"/>
    </w:p>
    <w:p w:rsidR="003B20F9" w:rsidRPr="00B74666" w:rsidRDefault="003B20F9" w:rsidP="00F55F6F">
      <w:pPr>
        <w:spacing w:after="240" w:line="360" w:lineRule="auto"/>
        <w:rPr>
          <w:rFonts w:cs="Times New Roman"/>
          <w:szCs w:val="24"/>
        </w:rPr>
      </w:pPr>
      <w:r w:rsidRPr="00B74666">
        <w:rPr>
          <w:rFonts w:cs="Times New Roman"/>
          <w:szCs w:val="24"/>
        </w:rPr>
        <w:t>Similarly</w:t>
      </w:r>
      <w:r w:rsidR="004E5F33" w:rsidRPr="00B74666">
        <w:rPr>
          <w:rFonts w:cs="Times New Roman"/>
          <w:szCs w:val="24"/>
        </w:rPr>
        <w:t>,</w:t>
      </w:r>
      <w:r w:rsidRPr="00B74666">
        <w:rPr>
          <w:rFonts w:cs="Times New Roman"/>
          <w:b/>
          <w:szCs w:val="24"/>
        </w:rPr>
        <w:t xml:space="preserve"> </w:t>
      </w:r>
      <w:r w:rsidR="004E5F33" w:rsidRPr="00B74666">
        <w:rPr>
          <w:rFonts w:cs="Times New Roman"/>
          <w:szCs w:val="24"/>
        </w:rPr>
        <w:t>t</w:t>
      </w:r>
      <w:r w:rsidRPr="00B74666">
        <w:rPr>
          <w:rFonts w:cs="Times New Roman"/>
          <w:szCs w:val="24"/>
        </w:rPr>
        <w:t>he UV</w:t>
      </w:r>
      <w:r w:rsidR="004E5F33" w:rsidRPr="00B74666">
        <w:rPr>
          <w:rFonts w:cs="Times New Roman"/>
          <w:szCs w:val="24"/>
        </w:rPr>
        <w:t>-</w:t>
      </w:r>
      <w:r w:rsidR="00040C47">
        <w:rPr>
          <w:rFonts w:cs="Times New Roman"/>
          <w:szCs w:val="24"/>
        </w:rPr>
        <w:t>Vis absorption spectra of b</w:t>
      </w:r>
      <w:r w:rsidRPr="00B74666">
        <w:rPr>
          <w:rFonts w:cs="Times New Roman"/>
          <w:szCs w:val="24"/>
        </w:rPr>
        <w:t>rilliant green were recorded in various solvents having large polarity diffe</w:t>
      </w:r>
      <w:r w:rsidR="002C7745" w:rsidRPr="00B74666">
        <w:rPr>
          <w:rFonts w:cs="Times New Roman"/>
          <w:szCs w:val="24"/>
        </w:rPr>
        <w:t>rence. The spectr</w:t>
      </w:r>
      <w:r w:rsidR="004E5F33" w:rsidRPr="00B74666">
        <w:rPr>
          <w:rFonts w:cs="Times New Roman"/>
          <w:szCs w:val="24"/>
        </w:rPr>
        <w:t>a obtained</w:t>
      </w:r>
      <w:r w:rsidRPr="00B74666">
        <w:rPr>
          <w:rFonts w:cs="Times New Roman"/>
          <w:szCs w:val="24"/>
        </w:rPr>
        <w:t xml:space="preserve"> are </w:t>
      </w:r>
      <w:r w:rsidR="00721C6C" w:rsidRPr="00B74666">
        <w:rPr>
          <w:rFonts w:cs="Times New Roman"/>
          <w:szCs w:val="24"/>
        </w:rPr>
        <w:t>presented</w:t>
      </w:r>
      <w:r w:rsidRPr="00B74666">
        <w:rPr>
          <w:rFonts w:cs="Times New Roman"/>
          <w:szCs w:val="24"/>
        </w:rPr>
        <w:t xml:space="preserve"> in </w:t>
      </w:r>
      <w:r w:rsidR="00C05A90" w:rsidRPr="00B74666">
        <w:rPr>
          <w:rFonts w:cs="Times New Roman"/>
          <w:szCs w:val="24"/>
        </w:rPr>
        <w:t>Figure</w:t>
      </w:r>
      <w:r w:rsidR="00231C93">
        <w:rPr>
          <w:rFonts w:cs="Times New Roman"/>
          <w:szCs w:val="24"/>
        </w:rPr>
        <w:t xml:space="preserve"> 9</w:t>
      </w:r>
      <w:r w:rsidR="004E5F33" w:rsidRPr="00B74666">
        <w:rPr>
          <w:rFonts w:cs="Times New Roman"/>
          <w:szCs w:val="24"/>
        </w:rPr>
        <w:t>, and</w:t>
      </w:r>
      <w:r w:rsidR="006066E4" w:rsidRPr="00B74666">
        <w:rPr>
          <w:rFonts w:cs="Times New Roman"/>
          <w:szCs w:val="24"/>
        </w:rPr>
        <w:t xml:space="preserve"> </w:t>
      </w:r>
      <w:proofErr w:type="spellStart"/>
      <w:r w:rsidR="004E5F33" w:rsidRPr="00B74666">
        <w:rPr>
          <w:rFonts w:cs="Times New Roman"/>
          <w:i/>
          <w:szCs w:val="24"/>
        </w:rPr>
        <w:t>λ</w:t>
      </w:r>
      <w:r w:rsidR="004E5F33" w:rsidRPr="00B74666">
        <w:rPr>
          <w:rFonts w:cs="Times New Roman"/>
          <w:szCs w:val="24"/>
          <w:vertAlign w:val="subscript"/>
        </w:rPr>
        <w:t>max</w:t>
      </w:r>
      <w:proofErr w:type="spellEnd"/>
      <w:r w:rsidR="006066E4" w:rsidRPr="00B74666">
        <w:rPr>
          <w:rFonts w:cs="Times New Roman"/>
          <w:szCs w:val="24"/>
        </w:rPr>
        <w:t xml:space="preserve"> </w:t>
      </w:r>
      <w:r w:rsidR="004E5F33" w:rsidRPr="00B74666">
        <w:rPr>
          <w:rFonts w:cs="Times New Roman"/>
          <w:szCs w:val="24"/>
        </w:rPr>
        <w:t xml:space="preserve">values are </w:t>
      </w:r>
      <w:r w:rsidR="00BB7206" w:rsidRPr="00B74666">
        <w:rPr>
          <w:rFonts w:cs="Times New Roman"/>
          <w:szCs w:val="24"/>
        </w:rPr>
        <w:t>summarized</w:t>
      </w:r>
      <w:r w:rsidR="004E5F33" w:rsidRPr="00B74666">
        <w:rPr>
          <w:rFonts w:cs="Times New Roman"/>
          <w:szCs w:val="24"/>
        </w:rPr>
        <w:t xml:space="preserve"> </w:t>
      </w:r>
      <w:r w:rsidR="00721C6C" w:rsidRPr="00B74666">
        <w:rPr>
          <w:rFonts w:cs="Times New Roman"/>
          <w:szCs w:val="24"/>
        </w:rPr>
        <w:t>the Table 2.</w:t>
      </w:r>
      <w:r w:rsidRPr="00B74666">
        <w:rPr>
          <w:rFonts w:cs="Times New Roman"/>
          <w:szCs w:val="24"/>
        </w:rPr>
        <w:t xml:space="preserve"> </w:t>
      </w:r>
    </w:p>
    <w:p w:rsidR="0087727B" w:rsidRDefault="002A3111" w:rsidP="002A3111">
      <w:pPr>
        <w:spacing w:after="240" w:line="360" w:lineRule="auto"/>
        <w:jc w:val="center"/>
      </w:pPr>
      <w:r>
        <w:object w:dxaOrig="6336" w:dyaOrig="4896">
          <v:shape id="_x0000_i1045" type="#_x0000_t75" style="width:362.85pt;height:281.2pt;mso-position-vertical:absolute" o:ole="">
            <v:imagedata r:id="rId53" o:title=""/>
          </v:shape>
          <o:OLEObject Type="Embed" ProgID="Origin50.Graph" ShapeID="_x0000_i1045" DrawAspect="Content" ObjectID="_1435024633" r:id="rId54"/>
        </w:object>
      </w:r>
    </w:p>
    <w:p w:rsidR="00033988" w:rsidRDefault="00C05A90" w:rsidP="00BB7206">
      <w:pPr>
        <w:tabs>
          <w:tab w:val="left" w:pos="1080"/>
        </w:tabs>
        <w:spacing w:after="240" w:line="360" w:lineRule="auto"/>
        <w:rPr>
          <w:rStyle w:val="Heading5Char"/>
          <w:rFonts w:ascii="Times New Roman" w:hAnsi="Times New Roman" w:cs="Times New Roman"/>
          <w:color w:val="auto"/>
          <w:szCs w:val="24"/>
        </w:rPr>
      </w:pPr>
      <w:r w:rsidRPr="00441A9E">
        <w:rPr>
          <w:rStyle w:val="Heading5Char"/>
          <w:rFonts w:ascii="Times New Roman" w:hAnsi="Times New Roman" w:cs="Times New Roman"/>
          <w:color w:val="auto"/>
          <w:szCs w:val="24"/>
        </w:rPr>
        <w:t>Figure</w:t>
      </w:r>
      <w:r w:rsidR="00043CB8" w:rsidRPr="00441A9E">
        <w:rPr>
          <w:rStyle w:val="Heading5Char"/>
          <w:rFonts w:ascii="Times New Roman" w:hAnsi="Times New Roman" w:cs="Times New Roman"/>
          <w:color w:val="auto"/>
          <w:szCs w:val="24"/>
        </w:rPr>
        <w:t xml:space="preserve"> </w:t>
      </w:r>
      <w:r w:rsidR="004E30E6" w:rsidRPr="00441A9E">
        <w:rPr>
          <w:rStyle w:val="Heading5Char"/>
          <w:rFonts w:ascii="Times New Roman" w:hAnsi="Times New Roman" w:cs="Times New Roman"/>
          <w:color w:val="auto"/>
          <w:szCs w:val="24"/>
        </w:rPr>
        <w:t>9</w:t>
      </w:r>
      <w:r w:rsidR="00441A9E">
        <w:rPr>
          <w:rStyle w:val="Heading5Char"/>
          <w:rFonts w:ascii="Times New Roman" w:hAnsi="Times New Roman" w:cs="Times New Roman"/>
          <w:b/>
          <w:color w:val="auto"/>
          <w:szCs w:val="24"/>
        </w:rPr>
        <w:t>.</w:t>
      </w:r>
      <w:r w:rsidR="00A92742">
        <w:rPr>
          <w:rStyle w:val="Heading5Char"/>
          <w:rFonts w:ascii="Times New Roman" w:hAnsi="Times New Roman" w:cs="Times New Roman"/>
          <w:b/>
          <w:color w:val="auto"/>
          <w:szCs w:val="24"/>
        </w:rPr>
        <w:tab/>
      </w:r>
      <w:r w:rsidR="00A92742">
        <w:rPr>
          <w:rStyle w:val="Heading5Char"/>
          <w:rFonts w:ascii="Times New Roman" w:hAnsi="Times New Roman" w:cs="Times New Roman"/>
          <w:b/>
          <w:color w:val="auto"/>
          <w:szCs w:val="24"/>
        </w:rPr>
        <w:tab/>
      </w:r>
      <w:r w:rsidR="006B5CEC" w:rsidRPr="00B74666">
        <w:rPr>
          <w:rStyle w:val="Heading5Char"/>
          <w:rFonts w:ascii="Times New Roman" w:hAnsi="Times New Roman" w:cs="Times New Roman"/>
          <w:color w:val="auto"/>
          <w:szCs w:val="24"/>
        </w:rPr>
        <w:t>Norm</w:t>
      </w:r>
      <w:r w:rsidR="00040C47">
        <w:rPr>
          <w:rStyle w:val="Heading5Char"/>
          <w:rFonts w:ascii="Times New Roman" w:hAnsi="Times New Roman" w:cs="Times New Roman"/>
          <w:color w:val="auto"/>
          <w:szCs w:val="24"/>
        </w:rPr>
        <w:t>alized absorption spectrum for b</w:t>
      </w:r>
      <w:r w:rsidR="006B5CEC" w:rsidRPr="00B74666">
        <w:rPr>
          <w:rStyle w:val="Heading5Char"/>
          <w:rFonts w:ascii="Times New Roman" w:hAnsi="Times New Roman" w:cs="Times New Roman"/>
          <w:color w:val="auto"/>
          <w:szCs w:val="24"/>
        </w:rPr>
        <w:t xml:space="preserve">rilliant green in different solvent having </w:t>
      </w:r>
      <w:r w:rsidR="00EB5A36">
        <w:rPr>
          <w:rStyle w:val="Heading5Char"/>
          <w:rFonts w:ascii="Times New Roman" w:hAnsi="Times New Roman" w:cs="Times New Roman"/>
          <w:color w:val="auto"/>
          <w:szCs w:val="24"/>
        </w:rPr>
        <w:tab/>
      </w:r>
      <w:r w:rsidR="00EB5A36">
        <w:rPr>
          <w:rStyle w:val="Heading5Char"/>
          <w:rFonts w:ascii="Times New Roman" w:hAnsi="Times New Roman" w:cs="Times New Roman"/>
          <w:color w:val="auto"/>
          <w:szCs w:val="24"/>
        </w:rPr>
        <w:tab/>
      </w:r>
      <w:r w:rsidR="00EB5A36">
        <w:rPr>
          <w:rStyle w:val="Heading5Char"/>
          <w:rFonts w:ascii="Times New Roman" w:hAnsi="Times New Roman" w:cs="Times New Roman"/>
          <w:color w:val="auto"/>
          <w:szCs w:val="24"/>
        </w:rPr>
        <w:tab/>
      </w:r>
      <w:r w:rsidR="006B5CEC" w:rsidRPr="00B74666">
        <w:rPr>
          <w:rStyle w:val="Heading5Char"/>
          <w:rFonts w:ascii="Times New Roman" w:hAnsi="Times New Roman" w:cs="Times New Roman"/>
          <w:color w:val="auto"/>
          <w:szCs w:val="24"/>
        </w:rPr>
        <w:t xml:space="preserve">large </w:t>
      </w:r>
      <w:r w:rsidR="00BB7206">
        <w:rPr>
          <w:rStyle w:val="Heading5Char"/>
          <w:rFonts w:ascii="Times New Roman" w:hAnsi="Times New Roman" w:cs="Times New Roman"/>
          <w:color w:val="auto"/>
          <w:szCs w:val="24"/>
        </w:rPr>
        <w:t>polarity difference</w:t>
      </w:r>
    </w:p>
    <w:p w:rsidR="008E51C8" w:rsidRDefault="008E51C8" w:rsidP="00BB7206">
      <w:pPr>
        <w:tabs>
          <w:tab w:val="left" w:pos="1080"/>
        </w:tabs>
        <w:spacing w:after="0"/>
        <w:rPr>
          <w:rFonts w:cs="Times New Roman"/>
          <w:szCs w:val="24"/>
        </w:rPr>
      </w:pPr>
      <w:r w:rsidRPr="00441A9E">
        <w:rPr>
          <w:rFonts w:cs="Times New Roman"/>
          <w:szCs w:val="24"/>
        </w:rPr>
        <w:lastRenderedPageBreak/>
        <w:t>Table 2</w:t>
      </w:r>
      <w:r w:rsidR="00441A9E" w:rsidRPr="00441A9E">
        <w:rPr>
          <w:rFonts w:cs="Times New Roman"/>
          <w:szCs w:val="24"/>
        </w:rPr>
        <w:t>.</w:t>
      </w:r>
      <w:r w:rsidR="00BB7206">
        <w:rPr>
          <w:rFonts w:cs="Times New Roman"/>
          <w:szCs w:val="24"/>
        </w:rPr>
        <w:tab/>
      </w:r>
      <w:r w:rsidR="00A92742">
        <w:rPr>
          <w:rFonts w:cs="Times New Roman"/>
          <w:szCs w:val="24"/>
        </w:rPr>
        <w:tab/>
      </w:r>
      <w:r w:rsidRPr="00B74666">
        <w:rPr>
          <w:rFonts w:cs="Times New Roman"/>
          <w:szCs w:val="24"/>
        </w:rPr>
        <w:t xml:space="preserve">The absorption maxima </w:t>
      </w:r>
      <w:proofErr w:type="spellStart"/>
      <w:r w:rsidR="002A4ADD" w:rsidRPr="002A4ADD">
        <w:rPr>
          <w:rFonts w:cs="Times New Roman"/>
          <w:i/>
          <w:szCs w:val="24"/>
        </w:rPr>
        <w:t>λ</w:t>
      </w:r>
      <w:r w:rsidR="002A4ADD">
        <w:rPr>
          <w:rFonts w:cs="Times New Roman"/>
          <w:szCs w:val="24"/>
          <w:vertAlign w:val="subscript"/>
        </w:rPr>
        <w:t>max</w:t>
      </w:r>
      <w:proofErr w:type="spellEnd"/>
      <w:r w:rsidR="002A4ADD">
        <w:rPr>
          <w:rFonts w:cs="Times New Roman"/>
          <w:szCs w:val="24"/>
          <w:vertAlign w:val="subscript"/>
        </w:rPr>
        <w:t xml:space="preserve"> </w:t>
      </w:r>
      <w:r w:rsidR="002A4ADD">
        <w:rPr>
          <w:rFonts w:cs="Times New Roman"/>
          <w:szCs w:val="24"/>
        </w:rPr>
        <w:t>value of</w:t>
      </w:r>
      <w:r w:rsidR="002A4ADD">
        <w:rPr>
          <w:rFonts w:cs="Times New Roman"/>
          <w:i/>
          <w:szCs w:val="24"/>
        </w:rPr>
        <w:t xml:space="preserve"> </w:t>
      </w:r>
      <w:r w:rsidR="002A4ADD" w:rsidRPr="002A4ADD">
        <w:rPr>
          <w:rFonts w:cs="Times New Roman"/>
          <w:szCs w:val="24"/>
        </w:rPr>
        <w:t>b</w:t>
      </w:r>
      <w:r w:rsidRPr="002A4ADD">
        <w:rPr>
          <w:rFonts w:cs="Times New Roman"/>
          <w:szCs w:val="24"/>
        </w:rPr>
        <w:t>rilliant</w:t>
      </w:r>
      <w:r w:rsidRPr="00B74666">
        <w:rPr>
          <w:rFonts w:cs="Times New Roman"/>
          <w:szCs w:val="24"/>
        </w:rPr>
        <w:t xml:space="preserve"> green in different solvent with their </w:t>
      </w:r>
      <w:r w:rsidR="00EA1AAE">
        <w:rPr>
          <w:rFonts w:cs="Times New Roman"/>
          <w:szCs w:val="24"/>
        </w:rPr>
        <w:tab/>
      </w:r>
      <w:r w:rsidR="00A92742">
        <w:rPr>
          <w:rFonts w:cs="Times New Roman"/>
          <w:szCs w:val="24"/>
        </w:rPr>
        <w:tab/>
      </w:r>
      <w:r w:rsidR="00A92742">
        <w:rPr>
          <w:rFonts w:cs="Times New Roman"/>
          <w:szCs w:val="24"/>
        </w:rPr>
        <w:tab/>
      </w:r>
      <w:r w:rsidRPr="00B74666">
        <w:rPr>
          <w:rFonts w:cs="Times New Roman"/>
          <w:szCs w:val="24"/>
        </w:rPr>
        <w:t>respective polarity function</w:t>
      </w:r>
    </w:p>
    <w:p w:rsidR="004D5D69" w:rsidRPr="004D5D69" w:rsidRDefault="004D5D69" w:rsidP="004D5D69">
      <w:pPr>
        <w:spacing w:after="0"/>
        <w:rPr>
          <w:rStyle w:val="Heading5Char"/>
          <w:rFonts w:ascii="Times New Roman" w:eastAsiaTheme="minorHAnsi" w:hAnsi="Times New Roman" w:cs="Times New Roman"/>
          <w:color w:val="auto"/>
          <w:szCs w:val="24"/>
        </w:rPr>
      </w:pPr>
    </w:p>
    <w:tbl>
      <w:tblPr>
        <w:tblStyle w:val="TableGrid"/>
        <w:tblW w:w="7578" w:type="dxa"/>
        <w:jc w:val="center"/>
        <w:tblLook w:val="04A0"/>
      </w:tblPr>
      <w:tblGrid>
        <w:gridCol w:w="2293"/>
        <w:gridCol w:w="2009"/>
        <w:gridCol w:w="1080"/>
        <w:gridCol w:w="2196"/>
      </w:tblGrid>
      <w:tr w:rsidR="00BD4A3D" w:rsidRPr="00B74666" w:rsidTr="005830D9">
        <w:trPr>
          <w:trHeight w:val="414"/>
          <w:jc w:val="center"/>
        </w:trPr>
        <w:tc>
          <w:tcPr>
            <w:tcW w:w="2293" w:type="dxa"/>
          </w:tcPr>
          <w:p w:rsidR="00BD4A3D" w:rsidRPr="008E51C8" w:rsidRDefault="008E51C8" w:rsidP="005830D9">
            <w:pPr>
              <w:spacing w:line="360" w:lineRule="auto"/>
              <w:jc w:val="center"/>
              <w:rPr>
                <w:rFonts w:cs="Times New Roman"/>
                <w:b/>
                <w:sz w:val="24"/>
                <w:szCs w:val="24"/>
              </w:rPr>
            </w:pPr>
            <w:r>
              <w:rPr>
                <w:rFonts w:cs="Times New Roman"/>
                <w:b/>
                <w:sz w:val="24"/>
                <w:szCs w:val="24"/>
              </w:rPr>
              <w:t>S</w:t>
            </w:r>
            <w:r w:rsidR="00BD4A3D" w:rsidRPr="008E51C8">
              <w:rPr>
                <w:rFonts w:cs="Times New Roman"/>
                <w:b/>
                <w:sz w:val="24"/>
                <w:szCs w:val="24"/>
              </w:rPr>
              <w:t>olvent</w:t>
            </w:r>
          </w:p>
        </w:tc>
        <w:tc>
          <w:tcPr>
            <w:tcW w:w="2009" w:type="dxa"/>
          </w:tcPr>
          <w:p w:rsidR="00BD4A3D" w:rsidRPr="008E51C8" w:rsidRDefault="008E51C8" w:rsidP="005830D9">
            <w:pPr>
              <w:spacing w:line="360" w:lineRule="auto"/>
              <w:jc w:val="center"/>
              <w:rPr>
                <w:rFonts w:cs="Times New Roman"/>
                <w:b/>
                <w:sz w:val="24"/>
                <w:szCs w:val="24"/>
              </w:rPr>
            </w:pPr>
            <w:r>
              <w:rPr>
                <w:rFonts w:cs="Times New Roman"/>
                <w:b/>
                <w:sz w:val="24"/>
                <w:szCs w:val="24"/>
              </w:rPr>
              <w:t>Polarity function</w:t>
            </w:r>
          </w:p>
        </w:tc>
        <w:tc>
          <w:tcPr>
            <w:tcW w:w="1080" w:type="dxa"/>
          </w:tcPr>
          <w:p w:rsidR="00BD4A3D" w:rsidRPr="008E51C8" w:rsidRDefault="00BD4A3D" w:rsidP="005830D9">
            <w:pPr>
              <w:spacing w:line="360" w:lineRule="auto"/>
              <w:jc w:val="center"/>
              <w:rPr>
                <w:rFonts w:cs="Times New Roman"/>
                <w:b/>
                <w:sz w:val="24"/>
                <w:szCs w:val="24"/>
              </w:rPr>
            </w:pPr>
            <w:proofErr w:type="spellStart"/>
            <w:r w:rsidRPr="008E51C8">
              <w:rPr>
                <w:rFonts w:cs="Times New Roman"/>
                <w:b/>
                <w:i/>
                <w:sz w:val="24"/>
                <w:szCs w:val="24"/>
              </w:rPr>
              <w:t>λ</w:t>
            </w:r>
            <w:r w:rsidRPr="008E51C8">
              <w:rPr>
                <w:rFonts w:cs="Times New Roman"/>
                <w:b/>
                <w:sz w:val="24"/>
                <w:szCs w:val="24"/>
                <w:vertAlign w:val="subscript"/>
              </w:rPr>
              <w:t>max</w:t>
            </w:r>
            <w:proofErr w:type="spellEnd"/>
            <w:r w:rsidRPr="008E51C8">
              <w:rPr>
                <w:rFonts w:cs="Times New Roman"/>
                <w:b/>
                <w:sz w:val="24"/>
                <w:szCs w:val="24"/>
                <w:vertAlign w:val="subscript"/>
              </w:rPr>
              <w:t xml:space="preserve"> </w:t>
            </w:r>
            <w:r w:rsidR="008E51C8">
              <w:rPr>
                <w:rFonts w:cs="Times New Roman"/>
                <w:b/>
                <w:sz w:val="24"/>
                <w:szCs w:val="24"/>
              </w:rPr>
              <w:t>/nm</w:t>
            </w:r>
          </w:p>
        </w:tc>
        <w:tc>
          <w:tcPr>
            <w:tcW w:w="2196" w:type="dxa"/>
          </w:tcPr>
          <w:p w:rsidR="00BD4A3D" w:rsidRPr="008E51C8" w:rsidRDefault="00BD4A3D" w:rsidP="005830D9">
            <w:pPr>
              <w:spacing w:line="360" w:lineRule="auto"/>
              <w:jc w:val="center"/>
              <w:rPr>
                <w:rFonts w:cs="Times New Roman"/>
                <w:b/>
                <w:sz w:val="24"/>
                <w:szCs w:val="24"/>
              </w:rPr>
            </w:pPr>
            <w:r w:rsidRPr="008E51C8">
              <w:rPr>
                <w:rFonts w:cs="Times New Roman"/>
                <w:b/>
                <w:sz w:val="24"/>
                <w:szCs w:val="24"/>
              </w:rPr>
              <w:t xml:space="preserve">Wave </w:t>
            </w:r>
            <w:r w:rsidR="008E51C8">
              <w:rPr>
                <w:rFonts w:cs="Times New Roman"/>
                <w:b/>
                <w:sz w:val="24"/>
                <w:szCs w:val="24"/>
              </w:rPr>
              <w:t>number/cm</w:t>
            </w:r>
            <w:r w:rsidR="00B02256">
              <w:rPr>
                <w:rFonts w:cs="Times New Roman"/>
                <w:b/>
                <w:sz w:val="24"/>
                <w:szCs w:val="24"/>
                <w:vertAlign w:val="superscript"/>
              </w:rPr>
              <w:t>-1</w:t>
            </w:r>
            <w:r w:rsidRPr="008E51C8">
              <w:rPr>
                <w:rFonts w:cs="Times New Roman"/>
                <w:b/>
                <w:sz w:val="24"/>
                <w:szCs w:val="24"/>
              </w:rPr>
              <w:t xml:space="preserve"> </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r w:rsidRPr="00B74666">
              <w:rPr>
                <w:rFonts w:cs="Times New Roman"/>
                <w:sz w:val="24"/>
                <w:szCs w:val="24"/>
              </w:rPr>
              <w:t>Carbon tetra chloride</w:t>
            </w:r>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0.11878</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636.7</w:t>
            </w:r>
          </w:p>
        </w:tc>
        <w:tc>
          <w:tcPr>
            <w:tcW w:w="2196" w:type="dxa"/>
          </w:tcPr>
          <w:p w:rsidR="00BD4A3D" w:rsidRPr="00B74666" w:rsidRDefault="00BD4A3D" w:rsidP="00BB7206">
            <w:pPr>
              <w:spacing w:line="360" w:lineRule="auto"/>
              <w:jc w:val="center"/>
              <w:rPr>
                <w:rFonts w:cs="Times New Roman"/>
                <w:sz w:val="24"/>
                <w:szCs w:val="24"/>
              </w:rPr>
            </w:pPr>
            <w:r w:rsidRPr="00B74666">
              <w:rPr>
                <w:rFonts w:cs="Times New Roman"/>
                <w:sz w:val="24"/>
                <w:szCs w:val="24"/>
              </w:rPr>
              <w:t>1570</w:t>
            </w:r>
            <w:r w:rsidR="00BB7206">
              <w:rPr>
                <w:rFonts w:cs="Times New Roman"/>
                <w:sz w:val="24"/>
                <w:szCs w:val="24"/>
              </w:rPr>
              <w:t>6</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r w:rsidRPr="00B74666">
              <w:rPr>
                <w:rFonts w:cs="Times New Roman"/>
                <w:sz w:val="24"/>
                <w:szCs w:val="24"/>
              </w:rPr>
              <w:t>Toluene</w:t>
            </w:r>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0.12641</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638.2</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15669</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r w:rsidRPr="00B74666">
              <w:rPr>
                <w:rFonts w:cs="Times New Roman"/>
                <w:sz w:val="24"/>
                <w:szCs w:val="24"/>
              </w:rPr>
              <w:t>1,4-Dioxane</w:t>
            </w:r>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0.2833</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633</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1579</w:t>
            </w:r>
            <w:r w:rsidR="00677218" w:rsidRPr="00B74666">
              <w:rPr>
                <w:rFonts w:cs="Times New Roman"/>
                <w:sz w:val="24"/>
                <w:szCs w:val="24"/>
              </w:rPr>
              <w:t>8</w:t>
            </w:r>
          </w:p>
        </w:tc>
      </w:tr>
      <w:tr w:rsidR="00BD4A3D" w:rsidRPr="00B74666" w:rsidTr="005830D9">
        <w:trPr>
          <w:trHeight w:val="414"/>
          <w:jc w:val="center"/>
        </w:trPr>
        <w:tc>
          <w:tcPr>
            <w:tcW w:w="2293" w:type="dxa"/>
          </w:tcPr>
          <w:p w:rsidR="00BD4A3D" w:rsidRPr="00B74666" w:rsidRDefault="00BD4A3D" w:rsidP="00BB7206">
            <w:pPr>
              <w:spacing w:line="360" w:lineRule="auto"/>
              <w:jc w:val="left"/>
              <w:rPr>
                <w:rFonts w:cs="Times New Roman"/>
                <w:sz w:val="24"/>
                <w:szCs w:val="24"/>
              </w:rPr>
            </w:pPr>
            <w:proofErr w:type="spellStart"/>
            <w:r w:rsidRPr="00B74666">
              <w:rPr>
                <w:rFonts w:cs="Times New Roman"/>
                <w:sz w:val="24"/>
                <w:szCs w:val="24"/>
              </w:rPr>
              <w:t>Tetrahydrofuran</w:t>
            </w:r>
            <w:proofErr w:type="spellEnd"/>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0.29422</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631</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1584</w:t>
            </w:r>
            <w:r w:rsidR="00677218" w:rsidRPr="00B74666">
              <w:rPr>
                <w:rFonts w:cs="Times New Roman"/>
                <w:sz w:val="24"/>
                <w:szCs w:val="24"/>
              </w:rPr>
              <w:t>8</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proofErr w:type="spellStart"/>
            <w:r w:rsidRPr="00B74666">
              <w:rPr>
                <w:rFonts w:cs="Times New Roman"/>
                <w:sz w:val="24"/>
                <w:szCs w:val="24"/>
              </w:rPr>
              <w:t>Methylacetate</w:t>
            </w:r>
            <w:proofErr w:type="spellEnd"/>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0.30507</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628.8</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15903</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proofErr w:type="spellStart"/>
            <w:r w:rsidRPr="00B74666">
              <w:rPr>
                <w:rFonts w:cs="Times New Roman"/>
                <w:sz w:val="24"/>
                <w:szCs w:val="24"/>
              </w:rPr>
              <w:t>Dichloro</w:t>
            </w:r>
            <w:proofErr w:type="spellEnd"/>
            <w:r w:rsidRPr="00B74666">
              <w:rPr>
                <w:rFonts w:cs="Times New Roman"/>
                <w:sz w:val="24"/>
                <w:szCs w:val="24"/>
              </w:rPr>
              <w:t xml:space="preserve"> ethane</w:t>
            </w:r>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0.32934</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630.4</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1586</w:t>
            </w:r>
            <w:r w:rsidR="00677218" w:rsidRPr="00B74666">
              <w:rPr>
                <w:rFonts w:cs="Times New Roman"/>
                <w:sz w:val="24"/>
                <w:szCs w:val="24"/>
              </w:rPr>
              <w:t>3</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r w:rsidRPr="00B74666">
              <w:rPr>
                <w:rFonts w:cs="Times New Roman"/>
                <w:sz w:val="24"/>
                <w:szCs w:val="24"/>
              </w:rPr>
              <w:t>2-methyl-1-propanol</w:t>
            </w:r>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0.35953</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627.6</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1593</w:t>
            </w:r>
            <w:r w:rsidR="00677218" w:rsidRPr="00B74666">
              <w:rPr>
                <w:rFonts w:cs="Times New Roman"/>
                <w:sz w:val="24"/>
                <w:szCs w:val="24"/>
              </w:rPr>
              <w:t>4</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proofErr w:type="spellStart"/>
            <w:r w:rsidRPr="00B74666">
              <w:rPr>
                <w:rFonts w:cs="Times New Roman"/>
                <w:sz w:val="24"/>
                <w:szCs w:val="24"/>
              </w:rPr>
              <w:t>Butanol</w:t>
            </w:r>
            <w:proofErr w:type="spellEnd"/>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0.37468</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630.2</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1586</w:t>
            </w:r>
            <w:r w:rsidR="00725BAD" w:rsidRPr="00B74666">
              <w:rPr>
                <w:rFonts w:cs="Times New Roman"/>
                <w:sz w:val="24"/>
                <w:szCs w:val="24"/>
              </w:rPr>
              <w:t>8</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r w:rsidRPr="00B74666">
              <w:rPr>
                <w:rFonts w:cs="Times New Roman"/>
                <w:sz w:val="24"/>
                <w:szCs w:val="24"/>
              </w:rPr>
              <w:t>Ethyl glycol</w:t>
            </w:r>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0.37632</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632.6</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1580</w:t>
            </w:r>
            <w:r w:rsidR="00725BAD" w:rsidRPr="00B74666">
              <w:rPr>
                <w:rFonts w:cs="Times New Roman"/>
                <w:sz w:val="24"/>
                <w:szCs w:val="24"/>
              </w:rPr>
              <w:t>8</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proofErr w:type="spellStart"/>
            <w:r w:rsidRPr="00B74666">
              <w:rPr>
                <w:rFonts w:cs="Times New Roman"/>
                <w:sz w:val="24"/>
                <w:szCs w:val="24"/>
              </w:rPr>
              <w:t>Acetonitrile</w:t>
            </w:r>
            <w:proofErr w:type="spellEnd"/>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0.39286</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625</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16000</w:t>
            </w:r>
          </w:p>
        </w:tc>
      </w:tr>
      <w:tr w:rsidR="00BD4A3D" w:rsidRPr="00B74666" w:rsidTr="005830D9">
        <w:trPr>
          <w:trHeight w:val="414"/>
          <w:jc w:val="center"/>
        </w:trPr>
        <w:tc>
          <w:tcPr>
            <w:tcW w:w="2293" w:type="dxa"/>
          </w:tcPr>
          <w:p w:rsidR="00BD4A3D" w:rsidRPr="00B74666" w:rsidRDefault="00BD4A3D" w:rsidP="005830D9">
            <w:pPr>
              <w:spacing w:line="360" w:lineRule="auto"/>
              <w:jc w:val="left"/>
              <w:rPr>
                <w:rFonts w:cs="Times New Roman"/>
                <w:sz w:val="24"/>
                <w:szCs w:val="24"/>
              </w:rPr>
            </w:pPr>
            <w:r w:rsidRPr="00B74666">
              <w:rPr>
                <w:rFonts w:cs="Times New Roman"/>
                <w:sz w:val="24"/>
                <w:szCs w:val="24"/>
              </w:rPr>
              <w:t>Methanol</w:t>
            </w:r>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0.39301</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624.8</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16005</w:t>
            </w:r>
          </w:p>
        </w:tc>
      </w:tr>
      <w:tr w:rsidR="00BD4A3D" w:rsidRPr="00B74666" w:rsidTr="005830D9">
        <w:trPr>
          <w:trHeight w:val="425"/>
          <w:jc w:val="center"/>
        </w:trPr>
        <w:tc>
          <w:tcPr>
            <w:tcW w:w="2293" w:type="dxa"/>
          </w:tcPr>
          <w:p w:rsidR="00BD4A3D" w:rsidRPr="00B74666" w:rsidRDefault="00BB7206" w:rsidP="005830D9">
            <w:pPr>
              <w:spacing w:line="360" w:lineRule="auto"/>
              <w:jc w:val="left"/>
              <w:rPr>
                <w:rFonts w:cs="Times New Roman"/>
                <w:sz w:val="24"/>
                <w:szCs w:val="24"/>
              </w:rPr>
            </w:pPr>
            <w:r w:rsidRPr="00B74666">
              <w:rPr>
                <w:rFonts w:cs="Times New Roman"/>
                <w:sz w:val="24"/>
                <w:szCs w:val="24"/>
              </w:rPr>
              <w:t>W</w:t>
            </w:r>
            <w:r w:rsidR="00BD4A3D" w:rsidRPr="00B74666">
              <w:rPr>
                <w:rFonts w:cs="Times New Roman"/>
                <w:sz w:val="24"/>
                <w:szCs w:val="24"/>
              </w:rPr>
              <w:t>ater</w:t>
            </w:r>
          </w:p>
        </w:tc>
        <w:tc>
          <w:tcPr>
            <w:tcW w:w="2009"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0.40521</w:t>
            </w:r>
          </w:p>
        </w:tc>
        <w:tc>
          <w:tcPr>
            <w:tcW w:w="1080"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624.8</w:t>
            </w:r>
          </w:p>
        </w:tc>
        <w:tc>
          <w:tcPr>
            <w:tcW w:w="2196" w:type="dxa"/>
          </w:tcPr>
          <w:p w:rsidR="00BD4A3D" w:rsidRPr="00B74666" w:rsidRDefault="00BD4A3D" w:rsidP="005830D9">
            <w:pPr>
              <w:spacing w:line="360" w:lineRule="auto"/>
              <w:jc w:val="center"/>
              <w:rPr>
                <w:rFonts w:cs="Times New Roman"/>
                <w:sz w:val="24"/>
                <w:szCs w:val="24"/>
              </w:rPr>
            </w:pPr>
            <w:r w:rsidRPr="00B74666">
              <w:rPr>
                <w:rFonts w:cs="Times New Roman"/>
                <w:sz w:val="24"/>
                <w:szCs w:val="24"/>
              </w:rPr>
              <w:t>16005</w:t>
            </w:r>
          </w:p>
        </w:tc>
      </w:tr>
    </w:tbl>
    <w:p w:rsidR="00404929" w:rsidRPr="00B74666" w:rsidRDefault="00404929" w:rsidP="005830D9">
      <w:pPr>
        <w:rPr>
          <w:rFonts w:cs="Times New Roman"/>
          <w:szCs w:val="24"/>
        </w:rPr>
      </w:pPr>
    </w:p>
    <w:p w:rsidR="00231C93" w:rsidRDefault="00BB7206" w:rsidP="00C22329">
      <w:pPr>
        <w:spacing w:after="240" w:line="360" w:lineRule="auto"/>
        <w:rPr>
          <w:rFonts w:cs="Times New Roman"/>
          <w:szCs w:val="24"/>
        </w:rPr>
      </w:pPr>
      <w:r>
        <w:rPr>
          <w:rFonts w:cs="Times New Roman"/>
          <w:szCs w:val="24"/>
        </w:rPr>
        <w:t xml:space="preserve">From </w:t>
      </w:r>
      <w:r w:rsidR="00C05A90" w:rsidRPr="00B74666">
        <w:rPr>
          <w:rFonts w:cs="Times New Roman"/>
          <w:szCs w:val="24"/>
        </w:rPr>
        <w:t>Figure</w:t>
      </w:r>
      <w:r w:rsidR="00231C93">
        <w:rPr>
          <w:rFonts w:cs="Times New Roman"/>
          <w:szCs w:val="24"/>
        </w:rPr>
        <w:t xml:space="preserve"> 9</w:t>
      </w:r>
      <w:r w:rsidR="00043CB8" w:rsidRPr="00B74666">
        <w:rPr>
          <w:rFonts w:cs="Times New Roman"/>
          <w:szCs w:val="24"/>
        </w:rPr>
        <w:t xml:space="preserve"> </w:t>
      </w:r>
      <w:r>
        <w:rPr>
          <w:rFonts w:cs="Times New Roman"/>
          <w:szCs w:val="24"/>
        </w:rPr>
        <w:t xml:space="preserve">and </w:t>
      </w:r>
      <w:r w:rsidR="00B02256">
        <w:rPr>
          <w:rFonts w:cs="Times New Roman"/>
          <w:szCs w:val="24"/>
        </w:rPr>
        <w:t>Table</w:t>
      </w:r>
      <w:r w:rsidR="002A4ADD">
        <w:rPr>
          <w:rFonts w:cs="Times New Roman"/>
          <w:szCs w:val="24"/>
        </w:rPr>
        <w:t xml:space="preserve"> </w:t>
      </w:r>
      <w:r w:rsidR="00B02256">
        <w:rPr>
          <w:rFonts w:cs="Times New Roman"/>
          <w:szCs w:val="24"/>
        </w:rPr>
        <w:t xml:space="preserve">2 </w:t>
      </w:r>
      <w:r w:rsidR="00043CB8" w:rsidRPr="00B74666">
        <w:rPr>
          <w:rFonts w:cs="Times New Roman"/>
          <w:szCs w:val="24"/>
        </w:rPr>
        <w:t xml:space="preserve">above, it </w:t>
      </w:r>
      <w:r w:rsidR="00D74217" w:rsidRPr="00B74666">
        <w:rPr>
          <w:rFonts w:cs="Times New Roman"/>
          <w:szCs w:val="24"/>
        </w:rPr>
        <w:t>is evident that</w:t>
      </w:r>
      <w:r w:rsidR="00BD4A3D" w:rsidRPr="00B74666">
        <w:rPr>
          <w:rFonts w:cs="Times New Roman"/>
          <w:szCs w:val="24"/>
        </w:rPr>
        <w:t xml:space="preserve"> the absorption spectra in</w:t>
      </w:r>
      <w:r w:rsidR="00D74217" w:rsidRPr="00B74666">
        <w:rPr>
          <w:rFonts w:cs="Times New Roman"/>
          <w:szCs w:val="24"/>
        </w:rPr>
        <w:t xml:space="preserve"> all the solvents</w:t>
      </w:r>
      <w:r w:rsidR="00BD4A3D" w:rsidRPr="00B74666">
        <w:rPr>
          <w:rFonts w:cs="Times New Roman"/>
          <w:szCs w:val="24"/>
        </w:rPr>
        <w:t xml:space="preserve"> </w:t>
      </w:r>
      <w:r w:rsidR="00D74217" w:rsidRPr="00B74666">
        <w:rPr>
          <w:rFonts w:cs="Times New Roman"/>
          <w:szCs w:val="24"/>
        </w:rPr>
        <w:t>(</w:t>
      </w:r>
      <w:r w:rsidR="00BD4A3D" w:rsidRPr="00B74666">
        <w:rPr>
          <w:rFonts w:cs="Times New Roman"/>
          <w:szCs w:val="24"/>
        </w:rPr>
        <w:t xml:space="preserve">water, methanol, </w:t>
      </w:r>
      <w:proofErr w:type="spellStart"/>
      <w:r w:rsidR="00C70C01" w:rsidRPr="00B74666">
        <w:rPr>
          <w:rFonts w:cs="Times New Roman"/>
          <w:szCs w:val="24"/>
        </w:rPr>
        <w:t>acetonitrile</w:t>
      </w:r>
      <w:proofErr w:type="spellEnd"/>
      <w:r w:rsidR="00C70C01" w:rsidRPr="00B74666">
        <w:rPr>
          <w:rFonts w:cs="Times New Roman"/>
          <w:szCs w:val="24"/>
        </w:rPr>
        <w:t xml:space="preserve">, </w:t>
      </w:r>
      <w:proofErr w:type="spellStart"/>
      <w:r w:rsidR="00C70C01" w:rsidRPr="00B74666">
        <w:rPr>
          <w:rFonts w:cs="Times New Roman"/>
          <w:szCs w:val="24"/>
        </w:rPr>
        <w:t>ethyglycol</w:t>
      </w:r>
      <w:proofErr w:type="spellEnd"/>
      <w:r w:rsidR="00C70C01" w:rsidRPr="00B74666">
        <w:rPr>
          <w:rFonts w:cs="Times New Roman"/>
          <w:szCs w:val="24"/>
        </w:rPr>
        <w:t xml:space="preserve">, </w:t>
      </w:r>
      <w:proofErr w:type="spellStart"/>
      <w:r w:rsidR="00C70C01" w:rsidRPr="00B74666">
        <w:rPr>
          <w:rFonts w:cs="Times New Roman"/>
          <w:szCs w:val="24"/>
        </w:rPr>
        <w:t>butanol</w:t>
      </w:r>
      <w:proofErr w:type="spellEnd"/>
      <w:r w:rsidR="00C70C01" w:rsidRPr="00B74666">
        <w:rPr>
          <w:rFonts w:cs="Times New Roman"/>
          <w:szCs w:val="24"/>
        </w:rPr>
        <w:t xml:space="preserve">, 2-methyl-1-propanol, </w:t>
      </w:r>
      <w:proofErr w:type="spellStart"/>
      <w:r w:rsidR="00C70C01" w:rsidRPr="00B74666">
        <w:rPr>
          <w:rFonts w:cs="Times New Roman"/>
          <w:szCs w:val="24"/>
        </w:rPr>
        <w:t>dichloroethane</w:t>
      </w:r>
      <w:proofErr w:type="spellEnd"/>
      <w:r w:rsidR="00C70C01" w:rsidRPr="00B74666">
        <w:rPr>
          <w:rFonts w:cs="Times New Roman"/>
          <w:szCs w:val="24"/>
        </w:rPr>
        <w:t>, methyl acetate, tetra hydro furan,</w:t>
      </w:r>
      <w:r w:rsidR="00BD4A3D" w:rsidRPr="00B74666">
        <w:rPr>
          <w:rFonts w:cs="Times New Roman"/>
          <w:szCs w:val="24"/>
        </w:rPr>
        <w:t xml:space="preserve"> 1,4-dioxane, </w:t>
      </w:r>
      <w:r w:rsidR="00C70C01" w:rsidRPr="00B74666">
        <w:rPr>
          <w:rFonts w:cs="Times New Roman"/>
          <w:szCs w:val="24"/>
        </w:rPr>
        <w:t>toluene and carbon tetra chloride</w:t>
      </w:r>
      <w:r w:rsidR="00D74217" w:rsidRPr="00B74666">
        <w:rPr>
          <w:rFonts w:cs="Times New Roman"/>
          <w:szCs w:val="24"/>
        </w:rPr>
        <w:t>)</w:t>
      </w:r>
      <w:r w:rsidR="00BD4A3D" w:rsidRPr="00B74666">
        <w:rPr>
          <w:rFonts w:cs="Times New Roman"/>
          <w:szCs w:val="24"/>
        </w:rPr>
        <w:t xml:space="preserve"> have </w:t>
      </w:r>
      <w:r w:rsidR="00C70C01" w:rsidRPr="00B74666">
        <w:rPr>
          <w:rFonts w:cs="Times New Roman"/>
          <w:szCs w:val="24"/>
        </w:rPr>
        <w:t>similar band</w:t>
      </w:r>
      <w:r w:rsidR="00725BAD" w:rsidRPr="00B74666">
        <w:rPr>
          <w:rFonts w:cs="Times New Roman"/>
          <w:szCs w:val="24"/>
        </w:rPr>
        <w:t xml:space="preserve"> </w:t>
      </w:r>
      <w:r w:rsidR="00C70C01" w:rsidRPr="00B74666">
        <w:rPr>
          <w:rFonts w:cs="Times New Roman"/>
          <w:szCs w:val="24"/>
        </w:rPr>
        <w:t>shape</w:t>
      </w:r>
      <w:r>
        <w:rPr>
          <w:rFonts w:cs="Times New Roman"/>
          <w:szCs w:val="24"/>
        </w:rPr>
        <w:t>. It is interesting to note that,</w:t>
      </w:r>
      <w:r w:rsidR="00D74217" w:rsidRPr="00B74666">
        <w:rPr>
          <w:rFonts w:cs="Times New Roman"/>
          <w:szCs w:val="24"/>
        </w:rPr>
        <w:t xml:space="preserve"> n contrary to methyl orange, brilliant green, </w:t>
      </w:r>
      <w:r w:rsidR="00024022">
        <w:rPr>
          <w:rFonts w:cs="Times New Roman"/>
          <w:szCs w:val="24"/>
        </w:rPr>
        <w:t xml:space="preserve">the observed </w:t>
      </w:r>
      <w:r w:rsidR="00C22329">
        <w:rPr>
          <w:rFonts w:cs="Times New Roman"/>
          <w:szCs w:val="24"/>
        </w:rPr>
        <w:t xml:space="preserve">shift </w:t>
      </w:r>
      <w:r w:rsidR="00D74217" w:rsidRPr="00B74666">
        <w:rPr>
          <w:rFonts w:cs="Times New Roman"/>
          <w:szCs w:val="24"/>
        </w:rPr>
        <w:t xml:space="preserve">in </w:t>
      </w:r>
      <w:proofErr w:type="spellStart"/>
      <w:r w:rsidR="00D74217" w:rsidRPr="002A4ADD">
        <w:rPr>
          <w:rFonts w:cs="Times New Roman"/>
          <w:i/>
          <w:szCs w:val="24"/>
        </w:rPr>
        <w:t>λ</w:t>
      </w:r>
      <w:r w:rsidR="00D74217" w:rsidRPr="00B74666">
        <w:rPr>
          <w:rFonts w:cs="Times New Roman"/>
          <w:szCs w:val="24"/>
          <w:vertAlign w:val="subscript"/>
        </w:rPr>
        <w:t>max</w:t>
      </w:r>
      <w:proofErr w:type="spellEnd"/>
      <w:r w:rsidR="00C22329">
        <w:rPr>
          <w:rFonts w:cs="Times New Roman"/>
          <w:szCs w:val="24"/>
        </w:rPr>
        <w:t xml:space="preserve">, </w:t>
      </w:r>
      <w:r w:rsidR="00C22329" w:rsidRPr="00B74666">
        <w:rPr>
          <w:rFonts w:cs="Times New Roman"/>
          <w:szCs w:val="24"/>
        </w:rPr>
        <w:t xml:space="preserve">as </w:t>
      </w:r>
      <w:r w:rsidR="00C22329">
        <w:rPr>
          <w:rFonts w:cs="Times New Roman"/>
          <w:szCs w:val="24"/>
        </w:rPr>
        <w:t xml:space="preserve">a function </w:t>
      </w:r>
      <w:r w:rsidR="00C22329" w:rsidRPr="00B74666">
        <w:rPr>
          <w:rFonts w:cs="Times New Roman"/>
          <w:szCs w:val="24"/>
        </w:rPr>
        <w:t>the polarity of the solvent</w:t>
      </w:r>
      <w:r w:rsidR="00C22329">
        <w:rPr>
          <w:rFonts w:cs="Times New Roman"/>
          <w:szCs w:val="24"/>
        </w:rPr>
        <w:t>,</w:t>
      </w:r>
      <w:r w:rsidR="00C22329" w:rsidRPr="00B74666">
        <w:rPr>
          <w:rFonts w:cs="Times New Roman"/>
          <w:szCs w:val="24"/>
        </w:rPr>
        <w:t xml:space="preserve"> </w:t>
      </w:r>
      <w:r w:rsidR="00D74217" w:rsidRPr="00B74666">
        <w:rPr>
          <w:rFonts w:cs="Times New Roman"/>
          <w:szCs w:val="24"/>
        </w:rPr>
        <w:t>was to shorter wavelength. Such a type of shift</w:t>
      </w:r>
      <w:r w:rsidR="00C22329">
        <w:rPr>
          <w:rFonts w:cs="Times New Roman"/>
          <w:szCs w:val="24"/>
        </w:rPr>
        <w:t xml:space="preserve"> - shift</w:t>
      </w:r>
      <w:r w:rsidR="00D74217" w:rsidRPr="00B74666">
        <w:rPr>
          <w:rFonts w:cs="Times New Roman"/>
          <w:szCs w:val="24"/>
        </w:rPr>
        <w:t xml:space="preserve"> to higher energy</w:t>
      </w:r>
      <w:r w:rsidR="00C22329">
        <w:rPr>
          <w:rFonts w:cs="Times New Roman"/>
          <w:szCs w:val="24"/>
        </w:rPr>
        <w:t xml:space="preserve"> -</w:t>
      </w:r>
      <w:r w:rsidR="00D74217" w:rsidRPr="00B74666">
        <w:rPr>
          <w:rFonts w:cs="Times New Roman"/>
          <w:szCs w:val="24"/>
        </w:rPr>
        <w:t xml:space="preserve"> is known as negative solvatochromism. The </w:t>
      </w:r>
      <w:r w:rsidR="00C22329">
        <w:rPr>
          <w:rFonts w:cs="Times New Roman"/>
          <w:szCs w:val="24"/>
        </w:rPr>
        <w:t xml:space="preserve">magnitude of the </w:t>
      </w:r>
      <w:r w:rsidR="00D74217" w:rsidRPr="00B74666">
        <w:rPr>
          <w:rFonts w:cs="Times New Roman"/>
          <w:szCs w:val="24"/>
        </w:rPr>
        <w:t xml:space="preserve">observed shift in brilliant green was smaller than that observed for methyl orange, suggesting that the change in dipole moment </w:t>
      </w:r>
      <w:r w:rsidR="00206C8C" w:rsidRPr="00B74666">
        <w:rPr>
          <w:rFonts w:cs="Times New Roman"/>
          <w:szCs w:val="24"/>
        </w:rPr>
        <w:t>(∆</w:t>
      </w:r>
      <w:r w:rsidR="00206C8C" w:rsidRPr="00B74666">
        <w:rPr>
          <w:rFonts w:cs="Times New Roman"/>
          <w:i/>
          <w:szCs w:val="24"/>
        </w:rPr>
        <w:t>µ</w:t>
      </w:r>
      <w:r w:rsidR="00206C8C" w:rsidRPr="00B74666">
        <w:rPr>
          <w:rFonts w:cs="Times New Roman"/>
          <w:szCs w:val="24"/>
        </w:rPr>
        <w:t xml:space="preserve">) </w:t>
      </w:r>
      <w:r w:rsidR="00D74217" w:rsidRPr="00B74666">
        <w:rPr>
          <w:rFonts w:cs="Times New Roman"/>
          <w:szCs w:val="24"/>
        </w:rPr>
        <w:t xml:space="preserve">is smaller in brilliant green than in methyl orange. </w:t>
      </w:r>
      <w:r w:rsidR="00206C8C" w:rsidRPr="00B74666">
        <w:rPr>
          <w:rFonts w:cs="Times New Roman"/>
          <w:szCs w:val="24"/>
        </w:rPr>
        <w:t xml:space="preserve">Since the resonance parameter </w:t>
      </w:r>
      <w:r w:rsidR="00206C8C" w:rsidRPr="00B74666">
        <w:rPr>
          <w:rFonts w:cs="Times New Roman"/>
          <w:i/>
          <w:szCs w:val="24"/>
        </w:rPr>
        <w:t>c</w:t>
      </w:r>
      <w:r w:rsidR="00206C8C" w:rsidRPr="00B74666">
        <w:rPr>
          <w:rFonts w:cs="Times New Roman"/>
          <w:szCs w:val="24"/>
          <w:vertAlign w:val="superscript"/>
        </w:rPr>
        <w:t>2</w:t>
      </w:r>
      <w:r w:rsidR="00D74217" w:rsidRPr="00B74666">
        <w:rPr>
          <w:rFonts w:cs="Times New Roman"/>
          <w:szCs w:val="24"/>
        </w:rPr>
        <w:t xml:space="preserve"> </w:t>
      </w:r>
      <w:r w:rsidR="00206C8C" w:rsidRPr="00B74666">
        <w:rPr>
          <w:rFonts w:cs="Times New Roman"/>
          <w:szCs w:val="24"/>
        </w:rPr>
        <w:t>is a function (∆</w:t>
      </w:r>
      <w:r w:rsidR="00206C8C" w:rsidRPr="00B74666">
        <w:rPr>
          <w:rFonts w:cs="Times New Roman"/>
          <w:i/>
          <w:szCs w:val="24"/>
        </w:rPr>
        <w:t>µ</w:t>
      </w:r>
      <w:r w:rsidR="00206C8C" w:rsidRPr="00B74666">
        <w:rPr>
          <w:rFonts w:cs="Times New Roman"/>
          <w:szCs w:val="24"/>
        </w:rPr>
        <w:t xml:space="preserve">), </w:t>
      </w:r>
      <w:r w:rsidR="00C22329">
        <w:rPr>
          <w:rFonts w:cs="Times New Roman"/>
          <w:szCs w:val="24"/>
        </w:rPr>
        <w:t>i.e.</w:t>
      </w:r>
      <w:r w:rsidR="00206C8C" w:rsidRPr="00B74666">
        <w:rPr>
          <w:rFonts w:cs="Times New Roman"/>
          <w:szCs w:val="24"/>
        </w:rPr>
        <w:t xml:space="preserve"> </w:t>
      </w:r>
      <w:r w:rsidR="00206C8C" w:rsidRPr="00B74666">
        <w:rPr>
          <w:rFonts w:cs="Times New Roman"/>
          <w:i/>
          <w:szCs w:val="24"/>
        </w:rPr>
        <w:t>c</w:t>
      </w:r>
      <w:r w:rsidR="00206C8C" w:rsidRPr="00B74666">
        <w:rPr>
          <w:rFonts w:cs="Times New Roman"/>
          <w:szCs w:val="24"/>
          <w:vertAlign w:val="superscript"/>
        </w:rPr>
        <w:t>2</w:t>
      </w:r>
      <w:r w:rsidR="00206C8C" w:rsidRPr="00B74666">
        <w:rPr>
          <w:rFonts w:cs="Times New Roman"/>
          <w:szCs w:val="24"/>
        </w:rPr>
        <w:t xml:space="preserve"> value for brilliant green </w:t>
      </w:r>
      <w:r w:rsidR="00C22329">
        <w:rPr>
          <w:rFonts w:cs="Times New Roman"/>
          <w:szCs w:val="24"/>
        </w:rPr>
        <w:t xml:space="preserve">is, in </w:t>
      </w:r>
      <w:proofErr w:type="spellStart"/>
      <w:r w:rsidR="00C22329">
        <w:rPr>
          <w:rFonts w:cs="Times New Roman"/>
          <w:szCs w:val="24"/>
        </w:rPr>
        <w:t>comparision</w:t>
      </w:r>
      <w:proofErr w:type="spellEnd"/>
      <w:r w:rsidR="00C22329">
        <w:rPr>
          <w:rFonts w:cs="Times New Roman"/>
          <w:szCs w:val="24"/>
        </w:rPr>
        <w:t xml:space="preserve">, </w:t>
      </w:r>
      <w:r w:rsidR="00206C8C" w:rsidRPr="00B74666">
        <w:rPr>
          <w:rFonts w:cs="Times New Roman"/>
          <w:szCs w:val="24"/>
        </w:rPr>
        <w:t>nearer to 0.5</w:t>
      </w:r>
      <w:r w:rsidR="00C22329">
        <w:rPr>
          <w:rFonts w:cs="Times New Roman"/>
          <w:szCs w:val="24"/>
        </w:rPr>
        <w:t>, suggesting a better charge distribution in the ground state</w:t>
      </w:r>
      <w:r w:rsidR="00677218" w:rsidRPr="00B74666">
        <w:rPr>
          <w:rFonts w:cs="Times New Roman"/>
          <w:szCs w:val="24"/>
        </w:rPr>
        <w:t>.</w:t>
      </w:r>
      <w:r w:rsidR="00760284" w:rsidRPr="00B74666">
        <w:rPr>
          <w:rFonts w:cs="Times New Roman"/>
          <w:szCs w:val="24"/>
        </w:rPr>
        <w:t xml:space="preserve"> </w:t>
      </w:r>
      <w:r w:rsidR="00803826" w:rsidRPr="00B74666">
        <w:rPr>
          <w:rFonts w:cs="Times New Roman"/>
          <w:szCs w:val="24"/>
        </w:rPr>
        <w:t xml:space="preserve">The observed absorption </w:t>
      </w:r>
      <w:proofErr w:type="spellStart"/>
      <w:r w:rsidR="00803826" w:rsidRPr="00B74666">
        <w:rPr>
          <w:rFonts w:cs="Times New Roman"/>
          <w:szCs w:val="24"/>
        </w:rPr>
        <w:t>bandshape</w:t>
      </w:r>
      <w:proofErr w:type="spellEnd"/>
      <w:r w:rsidR="00803826" w:rsidRPr="00B74666">
        <w:rPr>
          <w:rFonts w:cs="Times New Roman"/>
          <w:szCs w:val="24"/>
        </w:rPr>
        <w:t xml:space="preserve"> in all of the solvent are sharp</w:t>
      </w:r>
      <w:r w:rsidR="00C22329">
        <w:rPr>
          <w:rFonts w:cs="Times New Roman"/>
          <w:szCs w:val="24"/>
        </w:rPr>
        <w:t xml:space="preserve"> and intense, further </w:t>
      </w:r>
      <w:r w:rsidR="00803826" w:rsidRPr="00B74666">
        <w:rPr>
          <w:rFonts w:cs="Times New Roman"/>
          <w:szCs w:val="24"/>
        </w:rPr>
        <w:t>confirm</w:t>
      </w:r>
      <w:r w:rsidR="00C22329">
        <w:rPr>
          <w:rFonts w:cs="Times New Roman"/>
          <w:szCs w:val="24"/>
        </w:rPr>
        <w:t>ing</w:t>
      </w:r>
      <w:r w:rsidR="00803826" w:rsidRPr="00B74666">
        <w:rPr>
          <w:rFonts w:cs="Times New Roman"/>
          <w:szCs w:val="24"/>
        </w:rPr>
        <w:t xml:space="preserve"> </w:t>
      </w:r>
      <w:r w:rsidR="00C22329">
        <w:rPr>
          <w:rFonts w:cs="Times New Roman"/>
          <w:szCs w:val="24"/>
        </w:rPr>
        <w:t xml:space="preserve">the compound resonance structure is more </w:t>
      </w:r>
      <w:r w:rsidR="00102452" w:rsidRPr="00B74666">
        <w:rPr>
          <w:rFonts w:cs="Times New Roman"/>
          <w:szCs w:val="24"/>
        </w:rPr>
        <w:t xml:space="preserve">nearer to cyanine limit. Since </w:t>
      </w:r>
      <w:r w:rsidR="0010587C">
        <w:rPr>
          <w:rFonts w:cs="Times New Roman"/>
          <w:szCs w:val="24"/>
        </w:rPr>
        <w:t>c</w:t>
      </w:r>
      <w:r w:rsidR="00102452" w:rsidRPr="00B74666">
        <w:rPr>
          <w:rFonts w:cs="Times New Roman"/>
          <w:szCs w:val="24"/>
        </w:rPr>
        <w:t>ompounds near the cyanine limit are characterized by a small geometry difference between the energy minima of the two states,</w:t>
      </w:r>
      <w:r w:rsidR="0010587C">
        <w:rPr>
          <w:rFonts w:cs="Times New Roman"/>
          <w:szCs w:val="24"/>
        </w:rPr>
        <w:t xml:space="preserve"> the </w:t>
      </w:r>
      <w:r w:rsidR="0010587C">
        <w:rPr>
          <w:rFonts w:cs="Times New Roman"/>
          <w:szCs w:val="24"/>
        </w:rPr>
        <w:lastRenderedPageBreak/>
        <w:t xml:space="preserve">spectra </w:t>
      </w:r>
      <w:r w:rsidR="00102452" w:rsidRPr="00B74666">
        <w:rPr>
          <w:rFonts w:cs="Times New Roman"/>
          <w:szCs w:val="24"/>
        </w:rPr>
        <w:t>result in a narrow and sh</w:t>
      </w:r>
      <w:r w:rsidR="003018EC">
        <w:rPr>
          <w:rFonts w:cs="Times New Roman"/>
          <w:szCs w:val="24"/>
        </w:rPr>
        <w:t>are or intense absorption band</w:t>
      </w:r>
      <w:r w:rsidR="0010587C">
        <w:rPr>
          <w:rFonts w:cs="Times New Roman"/>
          <w:szCs w:val="24"/>
        </w:rPr>
        <w:t xml:space="preserve"> as observed for brilliant green (Figure 9)</w:t>
      </w:r>
      <w:r w:rsidR="003018EC">
        <w:rPr>
          <w:rFonts w:cs="Times New Roman"/>
          <w:szCs w:val="24"/>
        </w:rPr>
        <w:t>.</w:t>
      </w:r>
    </w:p>
    <w:p w:rsidR="00263849" w:rsidRDefault="003018EC" w:rsidP="00231C93">
      <w:pPr>
        <w:autoSpaceDE w:val="0"/>
        <w:autoSpaceDN w:val="0"/>
        <w:adjustRightInd w:val="0"/>
        <w:spacing w:after="240" w:line="360" w:lineRule="auto"/>
        <w:rPr>
          <w:rFonts w:eastAsia="AdvTmath1" w:cs="Times New Roman"/>
        </w:rPr>
      </w:pPr>
      <w:r>
        <w:rPr>
          <w:rFonts w:eastAsia="AdvTmath1" w:cs="Times New Roman"/>
        </w:rPr>
        <w:t>The extent of the solvatochromic shift may be quantifie</w:t>
      </w:r>
      <w:r w:rsidR="0010587C">
        <w:rPr>
          <w:rFonts w:eastAsia="AdvTmath1" w:cs="Times New Roman"/>
        </w:rPr>
        <w:t>d</w:t>
      </w:r>
      <w:r>
        <w:rPr>
          <w:rFonts w:eastAsia="AdvTmath1" w:cs="Times New Roman"/>
        </w:rPr>
        <w:t xml:space="preserve"> from the slope of </w:t>
      </w:r>
      <w:r w:rsidR="0010587C">
        <w:rPr>
          <w:rFonts w:eastAsia="AdvTmath1" w:cs="Times New Roman"/>
        </w:rPr>
        <w:t xml:space="preserve">the plot of </w:t>
      </w:r>
      <w:proofErr w:type="spellStart"/>
      <w:r>
        <w:rPr>
          <w:rFonts w:eastAsia="AdvTmath1" w:cs="Times New Roman"/>
        </w:rPr>
        <w:t>wavenumber</w:t>
      </w:r>
      <w:proofErr w:type="spellEnd"/>
      <w:r>
        <w:rPr>
          <w:rFonts w:eastAsia="AdvTmath1" w:cs="Times New Roman"/>
        </w:rPr>
        <w:t xml:space="preserve"> (wavelength) versus polarity function using </w:t>
      </w:r>
      <w:proofErr w:type="spellStart"/>
      <w:r>
        <w:rPr>
          <w:rFonts w:eastAsia="AdvTmath1" w:cs="Times New Roman"/>
        </w:rPr>
        <w:t>Lippert-Mataga</w:t>
      </w:r>
      <w:proofErr w:type="spellEnd"/>
      <w:r>
        <w:rPr>
          <w:rFonts w:eastAsia="AdvTmath1" w:cs="Times New Roman"/>
        </w:rPr>
        <w:t xml:space="preserve"> equation</w:t>
      </w:r>
      <w:r w:rsidR="00263849">
        <w:rPr>
          <w:rFonts w:eastAsia="AdvTmath1" w:cs="Times New Roman"/>
        </w:rPr>
        <w:t>.</w:t>
      </w:r>
    </w:p>
    <w:p w:rsidR="00263849" w:rsidRDefault="00263849" w:rsidP="00231C93">
      <w:pPr>
        <w:autoSpaceDE w:val="0"/>
        <w:autoSpaceDN w:val="0"/>
        <w:adjustRightInd w:val="0"/>
        <w:spacing w:after="240" w:line="360" w:lineRule="auto"/>
        <w:rPr>
          <w:rFonts w:eastAsia="AdvTmath1" w:cs="Times New Roman"/>
        </w:rPr>
      </w:pPr>
      <w:r>
        <w:rPr>
          <w:rFonts w:eastAsia="AdvTmath1" w:cs="Times New Roman"/>
        </w:rPr>
        <w:tab/>
      </w:r>
      <w:r>
        <w:rPr>
          <w:rFonts w:eastAsia="AdvTmath1" w:cs="Times New Roman"/>
        </w:rPr>
        <w:tab/>
      </w:r>
      <m:oMath>
        <m:r>
          <w:rPr>
            <w:rFonts w:ascii="Cambria Math" w:hAnsi="Cambria Math" w:cs="Times New Roman"/>
            <w:szCs w:val="24"/>
          </w:rPr>
          <m:t>f</m:t>
        </m:r>
        <m:d>
          <m:dPr>
            <m:ctrlPr>
              <w:rPr>
                <w:rFonts w:ascii="Cambria Math" w:hAnsi="Cambria Math" w:cs="Times New Roman"/>
                <w:i/>
                <w:szCs w:val="24"/>
              </w:rPr>
            </m:ctrlPr>
          </m:dPr>
          <m:e>
            <m:r>
              <w:rPr>
                <w:rFonts w:ascii="Cambria Math" w:hAnsi="Cambria Math" w:cs="Times New Roman"/>
                <w:szCs w:val="24"/>
              </w:rPr>
              <m:t>ε,n</m:t>
            </m:r>
          </m:e>
        </m:d>
        <m:r>
          <w:rPr>
            <w:rFonts w:ascii="Cambria Math" w:hAnsi="Cambria Math" w:cs="Times New Roman"/>
            <w:szCs w:val="24"/>
          </w:rPr>
          <m:t xml:space="preserve">= </m:t>
        </m:r>
        <m:d>
          <m:dPr>
            <m:begChr m:val="["/>
            <m:endChr m:val="]"/>
            <m:ctrlPr>
              <w:rPr>
                <w:rFonts w:ascii="Cambria Math" w:eastAsiaTheme="minorEastAsia" w:hAnsi="Cambria Math" w:cs="Times New Roman"/>
                <w:i/>
                <w:kern w:val="36"/>
                <w:sz w:val="28"/>
                <w:szCs w:val="28"/>
              </w:rPr>
            </m:ctrlPr>
          </m:dPr>
          <m:e>
            <m:f>
              <m:fPr>
                <m:ctrlPr>
                  <w:rPr>
                    <w:rFonts w:ascii="Cambria Math" w:eastAsiaTheme="minorEastAsia" w:hAnsi="Cambria Math" w:cs="Times New Roman"/>
                    <w:i/>
                    <w:kern w:val="36"/>
                    <w:sz w:val="28"/>
                    <w:szCs w:val="28"/>
                  </w:rPr>
                </m:ctrlPr>
              </m:fPr>
              <m:num>
                <m:r>
                  <w:rPr>
                    <w:rFonts w:ascii="Cambria Math" w:eastAsiaTheme="minorEastAsia" w:hAnsi="Cambria Math" w:cs="Times New Roman"/>
                    <w:kern w:val="36"/>
                    <w:sz w:val="28"/>
                    <w:szCs w:val="28"/>
                  </w:rPr>
                  <m:t>ε-</m:t>
                </m:r>
                <m:r>
                  <w:rPr>
                    <w:rFonts w:ascii="Cambria Math" w:eastAsiaTheme="minorEastAsia" w:cs="Times New Roman"/>
                    <w:kern w:val="36"/>
                    <w:sz w:val="28"/>
                    <w:szCs w:val="28"/>
                  </w:rPr>
                  <m:t>1</m:t>
                </m:r>
              </m:num>
              <m:den>
                <m:r>
                  <w:rPr>
                    <w:rFonts w:ascii="Cambria Math" w:eastAsiaTheme="minorEastAsia" w:cs="Times New Roman"/>
                    <w:kern w:val="36"/>
                    <w:sz w:val="28"/>
                    <w:szCs w:val="28"/>
                  </w:rPr>
                  <m:t>2</m:t>
                </m:r>
                <m:r>
                  <w:rPr>
                    <w:rFonts w:ascii="Cambria Math" w:eastAsiaTheme="minorEastAsia" w:hAnsi="Cambria Math" w:cs="Times New Roman"/>
                    <w:kern w:val="36"/>
                    <w:sz w:val="28"/>
                    <w:szCs w:val="28"/>
                  </w:rPr>
                  <m:t>ε</m:t>
                </m:r>
                <m:r>
                  <w:rPr>
                    <w:rFonts w:ascii="Cambria Math" w:eastAsiaTheme="minorEastAsia" w:cs="Times New Roman"/>
                    <w:kern w:val="36"/>
                    <w:sz w:val="28"/>
                    <w:szCs w:val="28"/>
                  </w:rPr>
                  <m:t>+1</m:t>
                </m:r>
              </m:den>
            </m:f>
            <m:r>
              <w:rPr>
                <w:rFonts w:ascii="Cambria Math" w:eastAsiaTheme="minorEastAsia" w:cs="Times New Roman"/>
                <w:kern w:val="36"/>
                <w:sz w:val="28"/>
                <w:szCs w:val="28"/>
              </w:rPr>
              <m:t xml:space="preserve"> </m:t>
            </m:r>
            <m:r>
              <w:rPr>
                <w:rFonts w:ascii="Cambria Math" w:eastAsiaTheme="minorEastAsia" w:hAnsi="Cambria Math" w:cs="Times New Roman"/>
                <w:kern w:val="36"/>
                <w:sz w:val="28"/>
                <w:szCs w:val="28"/>
              </w:rPr>
              <m:t>-</m:t>
            </m:r>
            <m:f>
              <m:fPr>
                <m:ctrlPr>
                  <w:rPr>
                    <w:rFonts w:ascii="Cambria Math" w:eastAsiaTheme="minorEastAsia" w:hAnsi="Cambria Math" w:cs="Times New Roman"/>
                    <w:i/>
                    <w:kern w:val="36"/>
                    <w:sz w:val="28"/>
                    <w:szCs w:val="28"/>
                  </w:rPr>
                </m:ctrlPr>
              </m:fPr>
              <m:num>
                <m:r>
                  <w:rPr>
                    <w:rFonts w:ascii="Cambria Math" w:eastAsiaTheme="minorEastAsia" w:cs="Times New Roman"/>
                    <w:kern w:val="36"/>
                    <w:sz w:val="28"/>
                    <w:szCs w:val="28"/>
                  </w:rPr>
                  <m:t>1</m:t>
                </m:r>
              </m:num>
              <m:den>
                <m:r>
                  <w:rPr>
                    <w:rFonts w:ascii="Cambria Math" w:eastAsiaTheme="minorEastAsia" w:cs="Times New Roman"/>
                    <w:kern w:val="36"/>
                    <w:sz w:val="28"/>
                    <w:szCs w:val="28"/>
                  </w:rPr>
                  <m:t>2</m:t>
                </m:r>
              </m:den>
            </m:f>
            <m:r>
              <w:rPr>
                <w:rFonts w:ascii="Cambria Math" w:eastAsiaTheme="minorEastAsia" w:cs="Times New Roman"/>
                <w:kern w:val="36"/>
                <w:sz w:val="28"/>
                <w:szCs w:val="28"/>
              </w:rPr>
              <m:t xml:space="preserve"> </m:t>
            </m:r>
            <m:d>
              <m:dPr>
                <m:ctrlPr>
                  <w:rPr>
                    <w:rFonts w:ascii="Cambria Math" w:eastAsiaTheme="minorEastAsia" w:hAnsi="Cambria Math" w:cs="Times New Roman"/>
                    <w:i/>
                    <w:kern w:val="36"/>
                    <w:sz w:val="28"/>
                    <w:szCs w:val="28"/>
                  </w:rPr>
                </m:ctrlPr>
              </m:dPr>
              <m:e>
                <m:f>
                  <m:fPr>
                    <m:ctrlPr>
                      <w:rPr>
                        <w:rFonts w:ascii="Cambria Math" w:eastAsiaTheme="minorEastAsia" w:hAnsi="Cambria Math" w:cs="Times New Roman"/>
                        <w:i/>
                        <w:kern w:val="36"/>
                        <w:sz w:val="28"/>
                        <w:szCs w:val="28"/>
                      </w:rPr>
                    </m:ctrlPr>
                  </m:fPr>
                  <m:num>
                    <m:sSup>
                      <m:sSupPr>
                        <m:ctrlPr>
                          <w:rPr>
                            <w:rFonts w:ascii="Cambria Math" w:eastAsiaTheme="minorEastAsia" w:hAnsi="Cambria Math" w:cs="Times New Roman"/>
                            <w:i/>
                            <w:kern w:val="36"/>
                            <w:sz w:val="28"/>
                            <w:szCs w:val="28"/>
                          </w:rPr>
                        </m:ctrlPr>
                      </m:sSupPr>
                      <m:e>
                        <m:r>
                          <w:rPr>
                            <w:rFonts w:ascii="Cambria Math" w:eastAsiaTheme="minorEastAsia" w:hAnsi="Cambria Math" w:cs="Times New Roman"/>
                            <w:kern w:val="36"/>
                            <w:sz w:val="28"/>
                            <w:szCs w:val="28"/>
                          </w:rPr>
                          <m:t>n</m:t>
                        </m:r>
                      </m:e>
                      <m:sup>
                        <m:r>
                          <w:rPr>
                            <w:rFonts w:ascii="Cambria Math" w:eastAsiaTheme="minorEastAsia" w:cs="Times New Roman"/>
                            <w:kern w:val="36"/>
                            <w:sz w:val="28"/>
                            <w:szCs w:val="28"/>
                          </w:rPr>
                          <m:t>2</m:t>
                        </m:r>
                      </m:sup>
                    </m:sSup>
                    <m:r>
                      <w:rPr>
                        <w:rFonts w:ascii="Cambria Math" w:eastAsiaTheme="minorEastAsia" w:hAnsi="Cambria Math" w:cs="Times New Roman"/>
                        <w:kern w:val="36"/>
                        <w:sz w:val="28"/>
                        <w:szCs w:val="28"/>
                      </w:rPr>
                      <m:t>-</m:t>
                    </m:r>
                    <m:r>
                      <w:rPr>
                        <w:rFonts w:ascii="Cambria Math" w:eastAsiaTheme="minorEastAsia" w:cs="Times New Roman"/>
                        <w:kern w:val="36"/>
                        <w:sz w:val="28"/>
                        <w:szCs w:val="28"/>
                      </w:rPr>
                      <m:t xml:space="preserve">1 </m:t>
                    </m:r>
                  </m:num>
                  <m:den>
                    <m:r>
                      <w:rPr>
                        <w:rFonts w:ascii="Cambria Math" w:eastAsiaTheme="minorEastAsia" w:cs="Times New Roman"/>
                        <w:kern w:val="36"/>
                        <w:sz w:val="28"/>
                        <w:szCs w:val="28"/>
                      </w:rPr>
                      <m:t>2</m:t>
                    </m:r>
                    <m:sSup>
                      <m:sSupPr>
                        <m:ctrlPr>
                          <w:rPr>
                            <w:rFonts w:ascii="Cambria Math" w:eastAsiaTheme="minorEastAsia" w:hAnsi="Cambria Math" w:cs="Times New Roman"/>
                            <w:i/>
                            <w:kern w:val="36"/>
                            <w:sz w:val="28"/>
                            <w:szCs w:val="28"/>
                          </w:rPr>
                        </m:ctrlPr>
                      </m:sSupPr>
                      <m:e>
                        <m:r>
                          <w:rPr>
                            <w:rFonts w:ascii="Cambria Math" w:eastAsiaTheme="minorEastAsia" w:hAnsi="Cambria Math" w:cs="Times New Roman"/>
                            <w:kern w:val="36"/>
                            <w:sz w:val="28"/>
                            <w:szCs w:val="28"/>
                          </w:rPr>
                          <m:t>n</m:t>
                        </m:r>
                      </m:e>
                      <m:sup>
                        <m:r>
                          <w:rPr>
                            <w:rFonts w:ascii="Cambria Math" w:eastAsiaTheme="minorEastAsia" w:cs="Times New Roman"/>
                            <w:kern w:val="36"/>
                            <w:sz w:val="28"/>
                            <w:szCs w:val="28"/>
                          </w:rPr>
                          <m:t>2</m:t>
                        </m:r>
                      </m:sup>
                    </m:sSup>
                    <m:r>
                      <w:rPr>
                        <w:rFonts w:ascii="Cambria Math" w:eastAsiaTheme="minorEastAsia" w:cs="Times New Roman"/>
                        <w:kern w:val="36"/>
                        <w:sz w:val="28"/>
                        <w:szCs w:val="28"/>
                      </w:rPr>
                      <m:t>+1</m:t>
                    </m:r>
                  </m:den>
                </m:f>
              </m:e>
            </m:d>
          </m:e>
        </m:d>
      </m:oMath>
      <w:r w:rsidR="005300F7">
        <w:rPr>
          <w:rFonts w:eastAsia="AdvTmath1" w:cs="Times New Roman"/>
        </w:rPr>
        <w:tab/>
      </w:r>
      <w:r w:rsidR="005300F7">
        <w:rPr>
          <w:rFonts w:eastAsia="AdvTmath1" w:cs="Times New Roman"/>
        </w:rPr>
        <w:tab/>
      </w:r>
      <w:r w:rsidR="005300F7">
        <w:rPr>
          <w:rFonts w:eastAsia="AdvTmath1" w:cs="Times New Roman"/>
        </w:rPr>
        <w:tab/>
      </w:r>
      <w:r w:rsidR="005300F7">
        <w:rPr>
          <w:rFonts w:eastAsia="AdvTmath1" w:cs="Times New Roman"/>
        </w:rPr>
        <w:tab/>
      </w:r>
      <w:r w:rsidR="005300F7">
        <w:rPr>
          <w:rFonts w:eastAsia="AdvTmath1" w:cs="Times New Roman"/>
        </w:rPr>
        <w:tab/>
      </w:r>
      <w:r w:rsidR="005300F7">
        <w:rPr>
          <w:rFonts w:eastAsia="AdvTmath1" w:cs="Times New Roman"/>
        </w:rPr>
        <w:tab/>
        <w:t>(5.1)</w:t>
      </w:r>
    </w:p>
    <w:p w:rsidR="00677218" w:rsidRPr="00231C93" w:rsidRDefault="00231C93" w:rsidP="00231C93">
      <w:pPr>
        <w:autoSpaceDE w:val="0"/>
        <w:autoSpaceDN w:val="0"/>
        <w:adjustRightInd w:val="0"/>
        <w:spacing w:after="240" w:line="360" w:lineRule="auto"/>
        <w:rPr>
          <w:rFonts w:cs="Times New Roman"/>
          <w:szCs w:val="24"/>
        </w:rPr>
      </w:pPr>
      <w:r>
        <w:rPr>
          <w:rFonts w:eastAsia="AdvTmath1" w:cs="Times New Roman"/>
        </w:rPr>
        <w:t>T</w:t>
      </w:r>
      <w:r w:rsidR="00677218" w:rsidRPr="00B74666">
        <w:rPr>
          <w:rFonts w:eastAsia="AdvTmath1" w:cs="Times New Roman"/>
        </w:rPr>
        <w:t xml:space="preserve">he linear correlation of absorption maxima </w:t>
      </w:r>
      <w:r>
        <w:rPr>
          <w:rFonts w:eastAsia="AdvTmath1" w:cs="Times New Roman"/>
        </w:rPr>
        <w:t xml:space="preserve">value </w:t>
      </w:r>
      <w:r w:rsidR="00677218" w:rsidRPr="00B74666">
        <w:rPr>
          <w:rFonts w:eastAsia="AdvTmath1" w:cs="Times New Roman"/>
        </w:rPr>
        <w:t>verses polarity function of the solvent</w:t>
      </w:r>
      <w:r>
        <w:rPr>
          <w:rFonts w:eastAsia="AdvTmath1" w:cs="Times New Roman"/>
        </w:rPr>
        <w:t xml:space="preserve"> </w:t>
      </w:r>
      <w:r w:rsidR="003018EC">
        <w:rPr>
          <w:rFonts w:eastAsia="AdvTmath1" w:cs="Times New Roman"/>
        </w:rPr>
        <w:t xml:space="preserve">was observed and is </w:t>
      </w:r>
      <w:r>
        <w:rPr>
          <w:rFonts w:eastAsia="AdvTmath1" w:cs="Times New Roman"/>
        </w:rPr>
        <w:t>depicted in the Figure 10.</w:t>
      </w:r>
    </w:p>
    <w:p w:rsidR="00404929" w:rsidRPr="00B74666" w:rsidRDefault="002C6C7B" w:rsidP="0087727B">
      <w:pPr>
        <w:spacing w:after="240" w:line="360" w:lineRule="auto"/>
        <w:jc w:val="center"/>
        <w:rPr>
          <w:rFonts w:cs="Times New Roman"/>
          <w:szCs w:val="24"/>
        </w:rPr>
      </w:pPr>
      <w:r>
        <w:object w:dxaOrig="6050" w:dyaOrig="5032">
          <v:shape id="_x0000_i1046" type="#_x0000_t75" style="width:367.35pt;height:305pt" o:ole="">
            <v:imagedata r:id="rId55" o:title=""/>
          </v:shape>
          <o:OLEObject Type="Embed" ProgID="Origin50.Graph" ShapeID="_x0000_i1046" DrawAspect="Content" ObjectID="_1435024634" r:id="rId56"/>
        </w:object>
      </w:r>
    </w:p>
    <w:p w:rsidR="00605F12" w:rsidRPr="00B74666" w:rsidRDefault="00C05A90" w:rsidP="0010587C">
      <w:pPr>
        <w:tabs>
          <w:tab w:val="left" w:pos="1080"/>
        </w:tabs>
        <w:spacing w:after="240" w:line="360" w:lineRule="auto"/>
        <w:rPr>
          <w:rFonts w:cs="Times New Roman"/>
          <w:szCs w:val="24"/>
        </w:rPr>
      </w:pPr>
      <w:r w:rsidRPr="00441A9E">
        <w:rPr>
          <w:rStyle w:val="Heading5Char"/>
          <w:rFonts w:ascii="Times New Roman" w:hAnsi="Times New Roman" w:cs="Times New Roman"/>
          <w:color w:val="auto"/>
          <w:szCs w:val="24"/>
        </w:rPr>
        <w:t>Figure</w:t>
      </w:r>
      <w:r w:rsidR="00231C93" w:rsidRPr="00441A9E">
        <w:rPr>
          <w:rStyle w:val="Heading5Char"/>
          <w:rFonts w:ascii="Times New Roman" w:hAnsi="Times New Roman" w:cs="Times New Roman"/>
          <w:color w:val="auto"/>
          <w:szCs w:val="24"/>
        </w:rPr>
        <w:t xml:space="preserve"> 10</w:t>
      </w:r>
      <w:r w:rsidR="00441A9E" w:rsidRPr="00441A9E">
        <w:rPr>
          <w:rStyle w:val="Heading5Char"/>
          <w:rFonts w:ascii="Times New Roman" w:hAnsi="Times New Roman" w:cs="Times New Roman"/>
          <w:color w:val="auto"/>
          <w:szCs w:val="24"/>
        </w:rPr>
        <w:t>.</w:t>
      </w:r>
      <w:r w:rsidR="00A92742">
        <w:rPr>
          <w:rStyle w:val="Heading5Char"/>
          <w:rFonts w:ascii="Times New Roman" w:hAnsi="Times New Roman" w:cs="Times New Roman"/>
          <w:b/>
          <w:color w:val="auto"/>
          <w:szCs w:val="24"/>
        </w:rPr>
        <w:tab/>
      </w:r>
      <w:r w:rsidR="0010587C">
        <w:rPr>
          <w:rStyle w:val="Heading5Char"/>
          <w:rFonts w:ascii="Times New Roman" w:hAnsi="Times New Roman" w:cs="Times New Roman"/>
          <w:color w:val="auto"/>
          <w:szCs w:val="24"/>
        </w:rPr>
        <w:tab/>
        <w:t>S</w:t>
      </w:r>
      <w:r w:rsidR="00760284" w:rsidRPr="00B74666">
        <w:rPr>
          <w:rStyle w:val="Heading5Char"/>
          <w:rFonts w:ascii="Times New Roman" w:hAnsi="Times New Roman" w:cs="Times New Roman"/>
          <w:color w:val="auto"/>
          <w:szCs w:val="24"/>
        </w:rPr>
        <w:t>olvent effect for b</w:t>
      </w:r>
      <w:r w:rsidR="00605F12" w:rsidRPr="00B74666">
        <w:rPr>
          <w:rStyle w:val="Heading5Char"/>
          <w:rFonts w:ascii="Times New Roman" w:hAnsi="Times New Roman" w:cs="Times New Roman"/>
          <w:color w:val="auto"/>
          <w:szCs w:val="24"/>
        </w:rPr>
        <w:t xml:space="preserve">rilliant green using the equation of </w:t>
      </w:r>
      <w:proofErr w:type="spellStart"/>
      <w:r w:rsidR="00760284" w:rsidRPr="00B74666">
        <w:rPr>
          <w:rStyle w:val="Heading5Char"/>
          <w:rFonts w:ascii="Times New Roman" w:hAnsi="Times New Roman" w:cs="Times New Roman"/>
          <w:color w:val="auto"/>
          <w:szCs w:val="24"/>
        </w:rPr>
        <w:t>Lippert-Mataga</w:t>
      </w:r>
      <w:proofErr w:type="spellEnd"/>
      <w:r w:rsidR="001828B8" w:rsidRPr="00B74666">
        <w:rPr>
          <w:rStyle w:val="Heading5Char"/>
          <w:rFonts w:ascii="Times New Roman" w:hAnsi="Times New Roman" w:cs="Times New Roman"/>
          <w:color w:val="auto"/>
          <w:szCs w:val="24"/>
        </w:rPr>
        <w:t xml:space="preserve"> </w:t>
      </w:r>
      <w:r w:rsidR="00605F12" w:rsidRPr="00B74666">
        <w:rPr>
          <w:rStyle w:val="Heading5Char"/>
          <w:rFonts w:ascii="Times New Roman" w:hAnsi="Times New Roman" w:cs="Times New Roman"/>
          <w:color w:val="auto"/>
          <w:szCs w:val="24"/>
        </w:rPr>
        <w:t xml:space="preserve">for reaction </w:t>
      </w:r>
      <w:r w:rsidR="00231C93">
        <w:rPr>
          <w:rStyle w:val="Heading5Char"/>
          <w:rFonts w:ascii="Times New Roman" w:hAnsi="Times New Roman" w:cs="Times New Roman"/>
          <w:color w:val="auto"/>
          <w:szCs w:val="24"/>
        </w:rPr>
        <w:tab/>
      </w:r>
      <w:r w:rsidR="00EB5A36">
        <w:rPr>
          <w:rStyle w:val="Heading5Char"/>
          <w:rFonts w:ascii="Times New Roman" w:hAnsi="Times New Roman" w:cs="Times New Roman"/>
          <w:color w:val="auto"/>
          <w:szCs w:val="24"/>
        </w:rPr>
        <w:tab/>
      </w:r>
      <w:r w:rsidR="00605F12" w:rsidRPr="00B74666">
        <w:rPr>
          <w:rStyle w:val="Heading5Char"/>
          <w:rFonts w:ascii="Times New Roman" w:hAnsi="Times New Roman" w:cs="Times New Roman"/>
          <w:color w:val="auto"/>
          <w:szCs w:val="24"/>
        </w:rPr>
        <w:t>field of a solvent</w:t>
      </w:r>
    </w:p>
    <w:p w:rsidR="007A18F5" w:rsidRPr="00B74666" w:rsidRDefault="0019615D" w:rsidP="00F55F6F">
      <w:pPr>
        <w:spacing w:after="240" w:line="360" w:lineRule="auto"/>
        <w:rPr>
          <w:rFonts w:cs="Times New Roman"/>
          <w:szCs w:val="24"/>
        </w:rPr>
      </w:pPr>
      <w:r w:rsidRPr="00B74666">
        <w:rPr>
          <w:rFonts w:eastAsia="AdvTmath1" w:cs="Times New Roman"/>
        </w:rPr>
        <w:t xml:space="preserve">As </w:t>
      </w:r>
      <w:r w:rsidR="0006607A" w:rsidRPr="00B74666">
        <w:rPr>
          <w:rFonts w:eastAsia="AdvTmath1" w:cs="Times New Roman"/>
        </w:rPr>
        <w:t>can see from the Figure</w:t>
      </w:r>
      <w:r w:rsidR="00231C93">
        <w:rPr>
          <w:rFonts w:eastAsia="AdvTmath1" w:cs="Times New Roman"/>
        </w:rPr>
        <w:t xml:space="preserve"> 10</w:t>
      </w:r>
      <w:r w:rsidR="0010587C">
        <w:rPr>
          <w:rFonts w:eastAsia="AdvTmath1" w:cs="Times New Roman"/>
        </w:rPr>
        <w:t>,</w:t>
      </w:r>
      <w:r w:rsidR="007A18F5" w:rsidRPr="00B74666">
        <w:rPr>
          <w:rFonts w:eastAsia="AdvTmath1" w:cs="Times New Roman"/>
        </w:rPr>
        <w:t xml:space="preserve"> </w:t>
      </w:r>
      <w:r w:rsidRPr="00B74666">
        <w:rPr>
          <w:rFonts w:eastAsia="AdvTmath1" w:cs="Times New Roman"/>
        </w:rPr>
        <w:t xml:space="preserve">the </w:t>
      </w:r>
      <w:r w:rsidR="0010587C">
        <w:rPr>
          <w:rFonts w:eastAsia="AdvTmath1" w:cs="Times New Roman"/>
        </w:rPr>
        <w:t>fit</w:t>
      </w:r>
      <w:r w:rsidRPr="00B74666">
        <w:rPr>
          <w:rFonts w:eastAsia="AdvTmath1" w:cs="Times New Roman"/>
        </w:rPr>
        <w:t xml:space="preserve"> of absorption maxima verses polarity function of </w:t>
      </w:r>
      <w:r w:rsidR="0010587C">
        <w:rPr>
          <w:rFonts w:eastAsia="AdvTmath1" w:cs="Times New Roman"/>
        </w:rPr>
        <w:t>for</w:t>
      </w:r>
      <w:r w:rsidRPr="00B74666">
        <w:rPr>
          <w:rFonts w:eastAsia="AdvTmath1" w:cs="Times New Roman"/>
        </w:rPr>
        <w:t xml:space="preserve"> </w:t>
      </w:r>
      <w:r w:rsidR="00760284" w:rsidRPr="00B74666">
        <w:rPr>
          <w:rFonts w:eastAsia="AdvTmath1" w:cs="Times New Roman"/>
        </w:rPr>
        <w:t>ethyl glycol show large deviation from the linearity</w:t>
      </w:r>
      <w:r w:rsidR="008B5ECD">
        <w:rPr>
          <w:rFonts w:eastAsia="AdvTmath1" w:cs="Times New Roman"/>
        </w:rPr>
        <w:t xml:space="preserve">, which may be due to </w:t>
      </w:r>
      <w:r w:rsidRPr="00B74666">
        <w:rPr>
          <w:rFonts w:eastAsia="AdvTmath1" w:cs="Times New Roman"/>
        </w:rPr>
        <w:t>h</w:t>
      </w:r>
      <w:r w:rsidR="008B5ECD">
        <w:rPr>
          <w:rFonts w:eastAsia="AdvTmath1" w:cs="Times New Roman"/>
        </w:rPr>
        <w:t xml:space="preserve">ydrogen bonding property </w:t>
      </w:r>
      <w:r w:rsidR="008B5ECD">
        <w:rPr>
          <w:rFonts w:eastAsia="AdvTmath1" w:cs="Times New Roman"/>
        </w:rPr>
        <w:lastRenderedPageBreak/>
        <w:t>of the</w:t>
      </w:r>
      <w:r w:rsidR="00677218" w:rsidRPr="00B74666">
        <w:rPr>
          <w:rFonts w:eastAsia="AdvTmath1" w:cs="Times New Roman"/>
        </w:rPr>
        <w:t xml:space="preserve"> </w:t>
      </w:r>
      <w:r w:rsidRPr="00B74666">
        <w:rPr>
          <w:rFonts w:eastAsia="AdvTmath1" w:cs="Times New Roman"/>
        </w:rPr>
        <w:t>solvent</w:t>
      </w:r>
      <w:r w:rsidR="008B5ECD">
        <w:rPr>
          <w:rFonts w:eastAsia="AdvTmath1" w:cs="Times New Roman"/>
        </w:rPr>
        <w:t>. Hydrogen bonding is a specific interaction</w:t>
      </w:r>
      <w:r w:rsidRPr="00B74666">
        <w:rPr>
          <w:rFonts w:eastAsia="AdvTmath1" w:cs="Times New Roman"/>
        </w:rPr>
        <w:t xml:space="preserve">, </w:t>
      </w:r>
      <w:r w:rsidR="008B5ECD">
        <w:rPr>
          <w:rFonts w:eastAsia="AdvTmath1" w:cs="Times New Roman"/>
        </w:rPr>
        <w:t>and</w:t>
      </w:r>
      <w:r w:rsidR="00677218" w:rsidRPr="00B74666">
        <w:rPr>
          <w:rFonts w:eastAsia="AdvTmath1" w:cs="Times New Roman"/>
        </w:rPr>
        <w:t xml:space="preserve"> is </w:t>
      </w:r>
      <w:r w:rsidR="007A18F5" w:rsidRPr="00B74666">
        <w:rPr>
          <w:rFonts w:eastAsia="AdvTmath1" w:cs="Times New Roman"/>
        </w:rPr>
        <w:t>not considered in dipolar</w:t>
      </w:r>
      <w:r w:rsidR="008B5ECD">
        <w:rPr>
          <w:rFonts w:eastAsia="AdvTmath1" w:cs="Times New Roman"/>
        </w:rPr>
        <w:t>-interaction</w:t>
      </w:r>
      <w:r w:rsidR="007A18F5" w:rsidRPr="00B74666">
        <w:rPr>
          <w:rFonts w:eastAsia="AdvTmath1" w:cs="Times New Roman"/>
        </w:rPr>
        <w:t xml:space="preserve"> approximation of polarity function</w:t>
      </w:r>
      <w:r w:rsidR="008B5ECD">
        <w:rPr>
          <w:rFonts w:eastAsia="AdvTmath1" w:cs="Times New Roman"/>
        </w:rPr>
        <w:t xml:space="preserve"> employed</w:t>
      </w:r>
      <w:r w:rsidR="007A18F5" w:rsidRPr="00B74666">
        <w:rPr>
          <w:rFonts w:eastAsia="AdvTmath1" w:cs="Times New Roman"/>
        </w:rPr>
        <w:t>.</w:t>
      </w:r>
    </w:p>
    <w:p w:rsidR="007B4EF5" w:rsidRPr="00B74666" w:rsidRDefault="00AB28B3" w:rsidP="00B74666">
      <w:pPr>
        <w:pStyle w:val="Heading2"/>
        <w:spacing w:after="240" w:line="360" w:lineRule="auto"/>
        <w:rPr>
          <w:rFonts w:ascii="Times New Roman" w:hAnsi="Times New Roman" w:cs="Times New Roman"/>
          <w:color w:val="auto"/>
          <w:sz w:val="28"/>
          <w:szCs w:val="28"/>
        </w:rPr>
      </w:pPr>
      <w:bookmarkStart w:id="84" w:name="_Toc358049198"/>
      <w:bookmarkStart w:id="85" w:name="_Toc358052189"/>
      <w:bookmarkStart w:id="86" w:name="_Toc358526281"/>
      <w:bookmarkStart w:id="87" w:name="_Toc359827143"/>
      <w:r w:rsidRPr="00B74666">
        <w:rPr>
          <w:rFonts w:ascii="Times New Roman" w:hAnsi="Times New Roman" w:cs="Times New Roman"/>
          <w:color w:val="auto"/>
          <w:sz w:val="28"/>
          <w:szCs w:val="28"/>
        </w:rPr>
        <w:t xml:space="preserve">5.3 </w:t>
      </w:r>
      <w:r w:rsidR="00225914" w:rsidRPr="00B74666">
        <w:rPr>
          <w:rFonts w:ascii="Times New Roman" w:hAnsi="Times New Roman" w:cs="Times New Roman"/>
          <w:color w:val="auto"/>
          <w:sz w:val="28"/>
          <w:szCs w:val="28"/>
        </w:rPr>
        <w:t xml:space="preserve">Absorption </w:t>
      </w:r>
      <w:r w:rsidR="008B5ECD">
        <w:rPr>
          <w:rFonts w:ascii="Times New Roman" w:hAnsi="Times New Roman" w:cs="Times New Roman"/>
          <w:color w:val="auto"/>
          <w:sz w:val="28"/>
          <w:szCs w:val="28"/>
        </w:rPr>
        <w:t>S</w:t>
      </w:r>
      <w:r w:rsidR="00225914" w:rsidRPr="00B74666">
        <w:rPr>
          <w:rFonts w:ascii="Times New Roman" w:hAnsi="Times New Roman" w:cs="Times New Roman"/>
          <w:color w:val="auto"/>
          <w:sz w:val="28"/>
          <w:szCs w:val="28"/>
        </w:rPr>
        <w:t>pectra of Methyl violate</w:t>
      </w:r>
      <w:bookmarkEnd w:id="84"/>
      <w:bookmarkEnd w:id="85"/>
      <w:bookmarkEnd w:id="86"/>
      <w:bookmarkEnd w:id="87"/>
    </w:p>
    <w:p w:rsidR="00AB28B3" w:rsidRPr="00B74666" w:rsidRDefault="00225914" w:rsidP="00B74666">
      <w:pPr>
        <w:spacing w:after="240" w:line="360" w:lineRule="auto"/>
        <w:rPr>
          <w:rFonts w:cs="Times New Roman"/>
          <w:szCs w:val="24"/>
        </w:rPr>
      </w:pPr>
      <w:r w:rsidRPr="00B74666">
        <w:rPr>
          <w:rFonts w:cs="Times New Roman"/>
          <w:szCs w:val="24"/>
        </w:rPr>
        <w:t xml:space="preserve">The absorption </w:t>
      </w:r>
      <w:r w:rsidR="00683EF1">
        <w:rPr>
          <w:rFonts w:cs="Times New Roman"/>
          <w:szCs w:val="24"/>
        </w:rPr>
        <w:t>spectrum of m</w:t>
      </w:r>
      <w:r w:rsidR="00674F62" w:rsidRPr="00B74666">
        <w:rPr>
          <w:rFonts w:cs="Times New Roman"/>
          <w:szCs w:val="24"/>
        </w:rPr>
        <w:t>ethyl violate</w:t>
      </w:r>
      <w:r w:rsidRPr="00B74666">
        <w:rPr>
          <w:rFonts w:cs="Times New Roman"/>
          <w:szCs w:val="24"/>
        </w:rPr>
        <w:t xml:space="preserve"> were recorded with solvents of different polarity</w:t>
      </w:r>
      <w:r w:rsidR="00E63163" w:rsidRPr="00B74666">
        <w:rPr>
          <w:rFonts w:cs="Times New Roman"/>
          <w:szCs w:val="24"/>
        </w:rPr>
        <w:t xml:space="preserve"> (</w:t>
      </w:r>
      <w:r w:rsidR="00AB28B3" w:rsidRPr="00B74666">
        <w:rPr>
          <w:rFonts w:cs="Times New Roman"/>
          <w:szCs w:val="24"/>
        </w:rPr>
        <w:t xml:space="preserve">water, </w:t>
      </w:r>
      <w:r w:rsidR="00C10749" w:rsidRPr="00B74666">
        <w:rPr>
          <w:rFonts w:cs="Times New Roman"/>
          <w:szCs w:val="24"/>
        </w:rPr>
        <w:t>methanol,</w:t>
      </w:r>
      <w:r w:rsidR="00AB28B3" w:rsidRPr="00B74666">
        <w:rPr>
          <w:rFonts w:cs="Times New Roman"/>
          <w:szCs w:val="24"/>
        </w:rPr>
        <w:t xml:space="preserve"> </w:t>
      </w:r>
      <w:proofErr w:type="spellStart"/>
      <w:r w:rsidR="00AB28B3" w:rsidRPr="00B74666">
        <w:rPr>
          <w:rFonts w:cs="Times New Roman"/>
          <w:szCs w:val="24"/>
        </w:rPr>
        <w:t>acetonitrile</w:t>
      </w:r>
      <w:proofErr w:type="spellEnd"/>
      <w:r w:rsidR="00AB28B3" w:rsidRPr="00B74666">
        <w:rPr>
          <w:rFonts w:cs="Times New Roman"/>
          <w:szCs w:val="24"/>
        </w:rPr>
        <w:t xml:space="preserve">, </w:t>
      </w:r>
      <w:proofErr w:type="spellStart"/>
      <w:r w:rsidR="00AB28B3" w:rsidRPr="00B74666">
        <w:rPr>
          <w:rFonts w:cs="Times New Roman"/>
          <w:szCs w:val="24"/>
        </w:rPr>
        <w:t>dichloro</w:t>
      </w:r>
      <w:proofErr w:type="spellEnd"/>
      <w:r w:rsidR="00AB28B3" w:rsidRPr="00B74666">
        <w:rPr>
          <w:rFonts w:cs="Times New Roman"/>
          <w:szCs w:val="24"/>
        </w:rPr>
        <w:t xml:space="preserve"> ethane,</w:t>
      </w:r>
      <w:r w:rsidR="00C10749" w:rsidRPr="00B74666">
        <w:rPr>
          <w:rFonts w:cs="Times New Roman"/>
          <w:szCs w:val="24"/>
        </w:rPr>
        <w:t xml:space="preserve"> </w:t>
      </w:r>
      <w:proofErr w:type="spellStart"/>
      <w:r w:rsidR="00AB28B3" w:rsidRPr="00B74666">
        <w:rPr>
          <w:rFonts w:cs="Times New Roman"/>
          <w:szCs w:val="24"/>
        </w:rPr>
        <w:t>Methy</w:t>
      </w:r>
      <w:proofErr w:type="spellEnd"/>
      <w:r w:rsidR="00AB28B3" w:rsidRPr="00B74666">
        <w:rPr>
          <w:rFonts w:cs="Times New Roman"/>
          <w:szCs w:val="24"/>
        </w:rPr>
        <w:t xml:space="preserve"> acetate, tetra hydro furan, </w:t>
      </w:r>
      <w:r w:rsidR="00C10749" w:rsidRPr="00B74666">
        <w:rPr>
          <w:rFonts w:cs="Times New Roman"/>
          <w:szCs w:val="24"/>
        </w:rPr>
        <w:t xml:space="preserve">1,4-dioxane, </w:t>
      </w:r>
      <w:r w:rsidR="00AB28B3" w:rsidRPr="00B74666">
        <w:rPr>
          <w:rFonts w:cs="Times New Roman"/>
          <w:szCs w:val="24"/>
        </w:rPr>
        <w:t xml:space="preserve">chloroform, </w:t>
      </w:r>
      <w:r w:rsidR="00C10749" w:rsidRPr="00B74666">
        <w:rPr>
          <w:rFonts w:cs="Times New Roman"/>
          <w:szCs w:val="24"/>
        </w:rPr>
        <w:t xml:space="preserve">toluene, carbon tetra chloride, cyclohexane, and </w:t>
      </w:r>
      <w:proofErr w:type="spellStart"/>
      <w:r w:rsidR="00C10749" w:rsidRPr="00B74666">
        <w:rPr>
          <w:rFonts w:cs="Times New Roman"/>
          <w:szCs w:val="24"/>
        </w:rPr>
        <w:t>heptane</w:t>
      </w:r>
      <w:proofErr w:type="spellEnd"/>
      <w:r w:rsidR="00C10749" w:rsidRPr="00B74666">
        <w:rPr>
          <w:rFonts w:cs="Times New Roman"/>
          <w:szCs w:val="24"/>
        </w:rPr>
        <w:t xml:space="preserve"> </w:t>
      </w:r>
      <w:r w:rsidR="00E63163" w:rsidRPr="00B74666">
        <w:rPr>
          <w:rFonts w:cs="Times New Roman"/>
          <w:szCs w:val="24"/>
        </w:rPr>
        <w:t>)</w:t>
      </w:r>
      <w:r w:rsidR="00712F41" w:rsidRPr="00B74666">
        <w:rPr>
          <w:rFonts w:cs="Times New Roman"/>
          <w:szCs w:val="24"/>
        </w:rPr>
        <w:t xml:space="preserve"> </w:t>
      </w:r>
      <w:r w:rsidR="00FA7471" w:rsidRPr="00B74666">
        <w:rPr>
          <w:rFonts w:cs="Times New Roman"/>
          <w:szCs w:val="24"/>
        </w:rPr>
        <w:t xml:space="preserve">at room temperature </w:t>
      </w:r>
      <w:r w:rsidR="003E1CF4" w:rsidRPr="00B74666">
        <w:rPr>
          <w:rFonts w:cs="Times New Roman"/>
          <w:szCs w:val="24"/>
        </w:rPr>
        <w:t>using quartz</w:t>
      </w:r>
      <w:r w:rsidR="00712F41" w:rsidRPr="00B74666">
        <w:rPr>
          <w:rFonts w:cs="Times New Roman"/>
          <w:szCs w:val="24"/>
        </w:rPr>
        <w:t xml:space="preserve"> </w:t>
      </w:r>
      <w:proofErr w:type="spellStart"/>
      <w:r w:rsidR="00712F41" w:rsidRPr="00B74666">
        <w:rPr>
          <w:rFonts w:cs="Times New Roman"/>
          <w:szCs w:val="24"/>
        </w:rPr>
        <w:t>cu</w:t>
      </w:r>
      <w:r w:rsidR="00FA7471" w:rsidRPr="00B74666">
        <w:rPr>
          <w:rFonts w:cs="Times New Roman"/>
          <w:szCs w:val="24"/>
        </w:rPr>
        <w:t>vette</w:t>
      </w:r>
      <w:proofErr w:type="spellEnd"/>
      <w:r w:rsidR="00FA7471" w:rsidRPr="00B74666">
        <w:rPr>
          <w:rFonts w:cs="Times New Roman"/>
          <w:szCs w:val="24"/>
        </w:rPr>
        <w:t xml:space="preserve"> </w:t>
      </w:r>
      <w:r w:rsidR="003E1CF4" w:rsidRPr="00B74666">
        <w:rPr>
          <w:rFonts w:cs="Times New Roman"/>
          <w:szCs w:val="24"/>
        </w:rPr>
        <w:t>of 1 cm optical path length</w:t>
      </w:r>
      <w:r w:rsidR="00712F41" w:rsidRPr="00B74666">
        <w:rPr>
          <w:rFonts w:cs="Times New Roman"/>
          <w:szCs w:val="24"/>
        </w:rPr>
        <w:t xml:space="preserve"> and concentration </w:t>
      </w:r>
      <w:r w:rsidR="00C10749" w:rsidRPr="00B74666">
        <w:rPr>
          <w:rFonts w:cs="Times New Roman"/>
          <w:szCs w:val="24"/>
        </w:rPr>
        <w:t xml:space="preserve">was </w:t>
      </w:r>
      <w:r w:rsidR="00712F41" w:rsidRPr="00B74666">
        <w:rPr>
          <w:rFonts w:cs="Times New Roman"/>
          <w:szCs w:val="24"/>
        </w:rPr>
        <w:t xml:space="preserve">adjusted to achieve absorbance of 0.5. </w:t>
      </w:r>
    </w:p>
    <w:p w:rsidR="00674F62" w:rsidRPr="00B74666" w:rsidRDefault="00712F41" w:rsidP="00F55F6F">
      <w:pPr>
        <w:spacing w:after="240" w:line="360" w:lineRule="auto"/>
        <w:rPr>
          <w:rFonts w:cs="Times New Roman"/>
          <w:szCs w:val="24"/>
        </w:rPr>
      </w:pPr>
      <w:r w:rsidRPr="00B74666">
        <w:rPr>
          <w:rFonts w:cs="Times New Roman"/>
          <w:szCs w:val="24"/>
        </w:rPr>
        <w:t>T</w:t>
      </w:r>
      <w:r w:rsidR="00E63163" w:rsidRPr="00B74666">
        <w:rPr>
          <w:rFonts w:cs="Times New Roman"/>
          <w:szCs w:val="24"/>
        </w:rPr>
        <w:t xml:space="preserve">he </w:t>
      </w:r>
      <w:r w:rsidRPr="00B74666">
        <w:rPr>
          <w:rFonts w:cs="Times New Roman"/>
          <w:szCs w:val="24"/>
        </w:rPr>
        <w:t>absorption spectr</w:t>
      </w:r>
      <w:r w:rsidR="008B5ECD">
        <w:rPr>
          <w:rFonts w:cs="Times New Roman"/>
          <w:szCs w:val="24"/>
        </w:rPr>
        <w:t>a</w:t>
      </w:r>
      <w:r w:rsidRPr="00B74666">
        <w:rPr>
          <w:rFonts w:cs="Times New Roman"/>
          <w:szCs w:val="24"/>
        </w:rPr>
        <w:t xml:space="preserve"> were very sharp</w:t>
      </w:r>
      <w:r w:rsidR="008B5ECD">
        <w:rPr>
          <w:rFonts w:cs="Times New Roman"/>
          <w:szCs w:val="24"/>
        </w:rPr>
        <w:t>,</w:t>
      </w:r>
      <w:r w:rsidRPr="00B74666">
        <w:rPr>
          <w:rFonts w:cs="Times New Roman"/>
          <w:szCs w:val="24"/>
        </w:rPr>
        <w:t xml:space="preserve"> and </w:t>
      </w:r>
      <w:r w:rsidR="00E63163" w:rsidRPr="00B74666">
        <w:rPr>
          <w:rFonts w:cs="Times New Roman"/>
          <w:szCs w:val="24"/>
        </w:rPr>
        <w:t>only a</w:t>
      </w:r>
      <w:r w:rsidR="00FB08B0" w:rsidRPr="00B74666">
        <w:rPr>
          <w:rFonts w:cs="Times New Roman"/>
          <w:szCs w:val="24"/>
        </w:rPr>
        <w:t xml:space="preserve"> </w:t>
      </w:r>
      <w:r w:rsidR="00E63163" w:rsidRPr="00B74666">
        <w:rPr>
          <w:rFonts w:cs="Times New Roman"/>
          <w:szCs w:val="24"/>
        </w:rPr>
        <w:t xml:space="preserve">slight </w:t>
      </w:r>
      <w:r w:rsidR="008B5ECD">
        <w:rPr>
          <w:rFonts w:cs="Times New Roman"/>
          <w:szCs w:val="24"/>
        </w:rPr>
        <w:t xml:space="preserve">solvent induced red shift </w:t>
      </w:r>
      <w:r w:rsidR="00FB08B0" w:rsidRPr="00B74666">
        <w:rPr>
          <w:rFonts w:cs="Times New Roman"/>
          <w:szCs w:val="24"/>
        </w:rPr>
        <w:t xml:space="preserve">in </w:t>
      </w:r>
      <w:proofErr w:type="spellStart"/>
      <w:r w:rsidR="002A4ADD" w:rsidRPr="00B74666">
        <w:rPr>
          <w:rFonts w:cs="Times New Roman"/>
          <w:i/>
          <w:szCs w:val="24"/>
        </w:rPr>
        <w:t>λ</w:t>
      </w:r>
      <w:r w:rsidR="002A4ADD" w:rsidRPr="00B74666">
        <w:rPr>
          <w:rFonts w:cs="Times New Roman"/>
          <w:szCs w:val="24"/>
          <w:vertAlign w:val="subscript"/>
        </w:rPr>
        <w:t>max</w:t>
      </w:r>
      <w:proofErr w:type="spellEnd"/>
      <w:r w:rsidR="003E1CF4" w:rsidRPr="00B74666">
        <w:rPr>
          <w:rFonts w:cs="Times New Roman"/>
          <w:szCs w:val="24"/>
        </w:rPr>
        <w:t xml:space="preserve"> </w:t>
      </w:r>
      <w:r w:rsidR="00E63163" w:rsidRPr="00B74666">
        <w:rPr>
          <w:rFonts w:cs="Times New Roman"/>
          <w:szCs w:val="24"/>
        </w:rPr>
        <w:t>was observed</w:t>
      </w:r>
      <w:r w:rsidR="008B5ECD">
        <w:rPr>
          <w:rFonts w:cs="Times New Roman"/>
          <w:szCs w:val="24"/>
        </w:rPr>
        <w:t xml:space="preserve"> (</w:t>
      </w:r>
      <w:r w:rsidR="00AB28B3" w:rsidRPr="00B74666">
        <w:rPr>
          <w:rFonts w:cs="Times New Roman"/>
          <w:szCs w:val="24"/>
        </w:rPr>
        <w:t>the entire electronic absorption band maxima occur in the spectra range</w:t>
      </w:r>
      <w:r w:rsidR="0037446D">
        <w:rPr>
          <w:rFonts w:cs="Times New Roman"/>
          <w:szCs w:val="24"/>
        </w:rPr>
        <w:t xml:space="preserve"> between </w:t>
      </w:r>
      <w:r w:rsidR="008B5ECD">
        <w:rPr>
          <w:rFonts w:cs="Times New Roman"/>
          <w:szCs w:val="24"/>
        </w:rPr>
        <w:t>5</w:t>
      </w:r>
      <w:r w:rsidR="0037446D">
        <w:rPr>
          <w:rFonts w:cs="Times New Roman"/>
          <w:szCs w:val="24"/>
        </w:rPr>
        <w:t>93.4-590.4</w:t>
      </w:r>
      <w:r w:rsidR="008B5ECD">
        <w:rPr>
          <w:rFonts w:cs="Times New Roman"/>
          <w:szCs w:val="24"/>
        </w:rPr>
        <w:t xml:space="preserve"> nm regions). </w:t>
      </w:r>
      <w:r w:rsidR="00674F62" w:rsidRPr="00B74666">
        <w:rPr>
          <w:rFonts w:cs="Times New Roman"/>
          <w:szCs w:val="24"/>
        </w:rPr>
        <w:t xml:space="preserve">The </w:t>
      </w:r>
      <w:r w:rsidR="00E63163" w:rsidRPr="00B74666">
        <w:rPr>
          <w:rFonts w:cs="Times New Roman"/>
          <w:szCs w:val="24"/>
        </w:rPr>
        <w:t>spectr</w:t>
      </w:r>
      <w:r w:rsidR="008B5ECD">
        <w:rPr>
          <w:rFonts w:cs="Times New Roman"/>
          <w:szCs w:val="24"/>
        </w:rPr>
        <w:t>a are</w:t>
      </w:r>
      <w:r w:rsidR="00674F62" w:rsidRPr="00B74666">
        <w:rPr>
          <w:rFonts w:cs="Times New Roman"/>
          <w:szCs w:val="24"/>
        </w:rPr>
        <w:t xml:space="preserve"> </w:t>
      </w:r>
      <w:r w:rsidR="00E63163" w:rsidRPr="00B74666">
        <w:rPr>
          <w:rFonts w:cs="Times New Roman"/>
          <w:szCs w:val="24"/>
        </w:rPr>
        <w:t>depicted</w:t>
      </w:r>
      <w:r w:rsidR="00674F62" w:rsidRPr="00B74666">
        <w:rPr>
          <w:rFonts w:cs="Times New Roman"/>
          <w:szCs w:val="24"/>
        </w:rPr>
        <w:t xml:space="preserve"> </w:t>
      </w:r>
      <w:r w:rsidR="003103CF" w:rsidRPr="00B74666">
        <w:rPr>
          <w:rFonts w:cs="Times New Roman"/>
          <w:szCs w:val="24"/>
        </w:rPr>
        <w:t xml:space="preserve">in </w:t>
      </w:r>
      <w:r w:rsidR="00C05A90" w:rsidRPr="00B74666">
        <w:rPr>
          <w:rFonts w:cs="Times New Roman"/>
          <w:szCs w:val="24"/>
        </w:rPr>
        <w:t>Figure</w:t>
      </w:r>
      <w:r w:rsidR="00231C93">
        <w:rPr>
          <w:rFonts w:cs="Times New Roman"/>
          <w:szCs w:val="24"/>
        </w:rPr>
        <w:t xml:space="preserve"> 11</w:t>
      </w:r>
      <w:r w:rsidR="009167E3" w:rsidRPr="00B74666">
        <w:rPr>
          <w:rFonts w:cs="Times New Roman"/>
          <w:szCs w:val="24"/>
        </w:rPr>
        <w:t xml:space="preserve"> and </w:t>
      </w:r>
      <w:proofErr w:type="spellStart"/>
      <w:r w:rsidR="002A4ADD" w:rsidRPr="00B74666">
        <w:rPr>
          <w:rFonts w:cs="Times New Roman"/>
          <w:i/>
          <w:szCs w:val="24"/>
        </w:rPr>
        <w:t>λ</w:t>
      </w:r>
      <w:r w:rsidR="002A4ADD" w:rsidRPr="00B74666">
        <w:rPr>
          <w:rFonts w:cs="Times New Roman"/>
          <w:szCs w:val="24"/>
          <w:vertAlign w:val="subscript"/>
        </w:rPr>
        <w:t>max</w:t>
      </w:r>
      <w:proofErr w:type="spellEnd"/>
      <w:r w:rsidR="002A4ADD" w:rsidRPr="00B74666">
        <w:rPr>
          <w:rFonts w:cs="Times New Roman"/>
          <w:szCs w:val="24"/>
        </w:rPr>
        <w:t xml:space="preserve"> </w:t>
      </w:r>
      <w:r w:rsidR="002A4ADD">
        <w:rPr>
          <w:rFonts w:cs="Times New Roman"/>
          <w:szCs w:val="24"/>
        </w:rPr>
        <w:t xml:space="preserve">values </w:t>
      </w:r>
      <w:r w:rsidR="00674F62" w:rsidRPr="00B74666">
        <w:rPr>
          <w:rFonts w:cs="Times New Roman"/>
          <w:szCs w:val="24"/>
        </w:rPr>
        <w:t xml:space="preserve">are </w:t>
      </w:r>
      <w:r w:rsidR="00002A55" w:rsidRPr="00B74666">
        <w:rPr>
          <w:rFonts w:cs="Times New Roman"/>
          <w:szCs w:val="24"/>
        </w:rPr>
        <w:t>summarized</w:t>
      </w:r>
      <w:r w:rsidR="002A4ADD">
        <w:rPr>
          <w:rFonts w:cs="Times New Roman"/>
          <w:szCs w:val="24"/>
        </w:rPr>
        <w:t xml:space="preserve"> in the T</w:t>
      </w:r>
      <w:r w:rsidR="00351387" w:rsidRPr="00B74666">
        <w:rPr>
          <w:rFonts w:cs="Times New Roman"/>
          <w:szCs w:val="24"/>
        </w:rPr>
        <w:t>able 3</w:t>
      </w:r>
      <w:r w:rsidR="003103CF" w:rsidRPr="00B74666">
        <w:rPr>
          <w:rFonts w:cs="Times New Roman"/>
          <w:szCs w:val="24"/>
        </w:rPr>
        <w:t>.</w:t>
      </w:r>
    </w:p>
    <w:p w:rsidR="008B5ECD" w:rsidRDefault="008B5ECD" w:rsidP="008B5ECD">
      <w:pPr>
        <w:spacing w:after="240" w:line="360" w:lineRule="auto"/>
        <w:jc w:val="center"/>
      </w:pPr>
      <w:r>
        <w:object w:dxaOrig="5921" w:dyaOrig="4706">
          <v:shape id="_x0000_i1047" type="#_x0000_t75" style="width:356.6pt;height:284.05pt" o:ole="">
            <v:imagedata r:id="rId57" o:title=""/>
          </v:shape>
          <o:OLEObject Type="Embed" ProgID="Origin50.Graph" ShapeID="_x0000_i1047" DrawAspect="Content" ObjectID="_1435024635" r:id="rId58"/>
        </w:object>
      </w:r>
    </w:p>
    <w:p w:rsidR="0006607A" w:rsidRPr="00683EF1" w:rsidRDefault="00C05A90" w:rsidP="008B5ECD">
      <w:pPr>
        <w:tabs>
          <w:tab w:val="left" w:pos="1080"/>
        </w:tabs>
        <w:spacing w:after="240" w:line="360" w:lineRule="auto"/>
        <w:rPr>
          <w:rFonts w:cs="Times New Roman"/>
          <w:szCs w:val="24"/>
        </w:rPr>
      </w:pPr>
      <w:r w:rsidRPr="00441A9E">
        <w:rPr>
          <w:rStyle w:val="Heading5Char"/>
          <w:rFonts w:ascii="Times New Roman" w:hAnsi="Times New Roman" w:cs="Times New Roman"/>
          <w:color w:val="auto"/>
        </w:rPr>
        <w:t>Figure</w:t>
      </w:r>
      <w:r w:rsidR="00674F62" w:rsidRPr="00441A9E">
        <w:rPr>
          <w:rStyle w:val="Heading5Char"/>
          <w:rFonts w:ascii="Times New Roman" w:hAnsi="Times New Roman" w:cs="Times New Roman"/>
          <w:color w:val="auto"/>
        </w:rPr>
        <w:t xml:space="preserve"> </w:t>
      </w:r>
      <w:r w:rsidR="00231C93" w:rsidRPr="00441A9E">
        <w:rPr>
          <w:rStyle w:val="Heading5Char"/>
          <w:rFonts w:ascii="Times New Roman" w:hAnsi="Times New Roman" w:cs="Times New Roman"/>
          <w:color w:val="auto"/>
        </w:rPr>
        <w:t>11</w:t>
      </w:r>
      <w:r w:rsidR="00441A9E" w:rsidRPr="00441A9E">
        <w:rPr>
          <w:rStyle w:val="Heading5Char"/>
          <w:rFonts w:ascii="Times New Roman" w:hAnsi="Times New Roman" w:cs="Times New Roman"/>
          <w:color w:val="auto"/>
        </w:rPr>
        <w:t>.</w:t>
      </w:r>
      <w:r w:rsidR="008B5ECD" w:rsidRPr="00441A9E">
        <w:rPr>
          <w:rStyle w:val="Heading5Char"/>
          <w:rFonts w:ascii="Times New Roman" w:hAnsi="Times New Roman" w:cs="Times New Roman"/>
          <w:color w:val="auto"/>
        </w:rPr>
        <w:tab/>
      </w:r>
      <w:r w:rsidR="00A92742">
        <w:rPr>
          <w:rStyle w:val="Heading5Char"/>
          <w:rFonts w:ascii="Times New Roman" w:hAnsi="Times New Roman" w:cs="Times New Roman"/>
          <w:color w:val="auto"/>
        </w:rPr>
        <w:tab/>
      </w:r>
      <w:r w:rsidR="00674F62" w:rsidRPr="00683EF1">
        <w:rPr>
          <w:rStyle w:val="Heading5Char"/>
          <w:rFonts w:ascii="Times New Roman" w:hAnsi="Times New Roman" w:cs="Times New Roman"/>
          <w:color w:val="auto"/>
        </w:rPr>
        <w:t xml:space="preserve">Normalized absorption spectrum for </w:t>
      </w:r>
      <w:r w:rsidR="00683EF1" w:rsidRPr="00683EF1">
        <w:rPr>
          <w:rStyle w:val="Heading5Char"/>
          <w:rFonts w:ascii="Times New Roman" w:hAnsi="Times New Roman" w:cs="Times New Roman"/>
          <w:color w:val="auto"/>
        </w:rPr>
        <w:t>m</w:t>
      </w:r>
      <w:r w:rsidR="003627E1" w:rsidRPr="00683EF1">
        <w:rPr>
          <w:rStyle w:val="Heading5Char"/>
          <w:rFonts w:ascii="Times New Roman" w:hAnsi="Times New Roman" w:cs="Times New Roman"/>
          <w:color w:val="auto"/>
        </w:rPr>
        <w:t>ethyl violate</w:t>
      </w:r>
      <w:r w:rsidR="00674F62" w:rsidRPr="00683EF1">
        <w:rPr>
          <w:rStyle w:val="Heading5Char"/>
          <w:rFonts w:ascii="Times New Roman" w:hAnsi="Times New Roman" w:cs="Times New Roman"/>
          <w:color w:val="auto"/>
        </w:rPr>
        <w:t xml:space="preserve"> in different solvent having </w:t>
      </w:r>
      <w:r w:rsidR="00E15FD3">
        <w:rPr>
          <w:rStyle w:val="Heading5Char"/>
          <w:rFonts w:ascii="Times New Roman" w:hAnsi="Times New Roman" w:cs="Times New Roman"/>
          <w:color w:val="auto"/>
        </w:rPr>
        <w:tab/>
      </w:r>
      <w:r w:rsidR="00E15FD3">
        <w:rPr>
          <w:rStyle w:val="Heading5Char"/>
          <w:rFonts w:ascii="Times New Roman" w:hAnsi="Times New Roman" w:cs="Times New Roman"/>
          <w:color w:val="auto"/>
        </w:rPr>
        <w:tab/>
      </w:r>
      <w:r w:rsidR="00E15FD3">
        <w:rPr>
          <w:rStyle w:val="Heading5Char"/>
          <w:rFonts w:ascii="Times New Roman" w:hAnsi="Times New Roman" w:cs="Times New Roman"/>
          <w:color w:val="auto"/>
        </w:rPr>
        <w:tab/>
      </w:r>
      <w:r w:rsidR="00674F62" w:rsidRPr="00683EF1">
        <w:rPr>
          <w:rStyle w:val="Heading5Char"/>
          <w:rFonts w:ascii="Times New Roman" w:hAnsi="Times New Roman" w:cs="Times New Roman"/>
          <w:color w:val="auto"/>
        </w:rPr>
        <w:t>large polarity difference</w:t>
      </w:r>
    </w:p>
    <w:p w:rsidR="00B74666" w:rsidRDefault="00B74666" w:rsidP="008B5ECD">
      <w:pPr>
        <w:tabs>
          <w:tab w:val="left" w:pos="1080"/>
        </w:tabs>
        <w:spacing w:after="0"/>
        <w:ind w:left="1080" w:hanging="1080"/>
        <w:rPr>
          <w:rFonts w:cs="Times New Roman"/>
          <w:szCs w:val="24"/>
        </w:rPr>
      </w:pPr>
      <w:r w:rsidRPr="00441A9E">
        <w:rPr>
          <w:rFonts w:cs="Times New Roman"/>
          <w:szCs w:val="24"/>
        </w:rPr>
        <w:lastRenderedPageBreak/>
        <w:t>Table 3</w:t>
      </w:r>
      <w:r w:rsidR="00441A9E" w:rsidRPr="00441A9E">
        <w:rPr>
          <w:rFonts w:cs="Times New Roman"/>
          <w:szCs w:val="24"/>
        </w:rPr>
        <w:t>.</w:t>
      </w:r>
      <w:r w:rsidR="008B5ECD">
        <w:rPr>
          <w:rFonts w:cs="Times New Roman"/>
          <w:szCs w:val="24"/>
        </w:rPr>
        <w:tab/>
      </w:r>
      <w:r w:rsidR="00A92742">
        <w:rPr>
          <w:rFonts w:cs="Times New Roman"/>
          <w:szCs w:val="24"/>
        </w:rPr>
        <w:tab/>
      </w:r>
      <w:r w:rsidRPr="00B74666">
        <w:rPr>
          <w:rFonts w:cs="Times New Roman"/>
          <w:szCs w:val="24"/>
        </w:rPr>
        <w:t xml:space="preserve">The absorption maxima Methyl violate in different solvent with their respective </w:t>
      </w:r>
      <w:r w:rsidR="00A92742">
        <w:rPr>
          <w:rFonts w:cs="Times New Roman"/>
          <w:szCs w:val="24"/>
        </w:rPr>
        <w:tab/>
      </w:r>
      <w:r w:rsidRPr="00B74666">
        <w:rPr>
          <w:rFonts w:cs="Times New Roman"/>
          <w:szCs w:val="24"/>
        </w:rPr>
        <w:t xml:space="preserve">polarity </w:t>
      </w:r>
      <w:r w:rsidR="008B5ECD">
        <w:rPr>
          <w:rFonts w:cs="Times New Roman"/>
          <w:szCs w:val="24"/>
        </w:rPr>
        <w:t>function</w:t>
      </w:r>
    </w:p>
    <w:p w:rsidR="002A4ADD" w:rsidRPr="00B74666" w:rsidRDefault="002A4ADD" w:rsidP="002A4ADD">
      <w:pPr>
        <w:spacing w:after="0"/>
        <w:rPr>
          <w:rFonts w:cs="Times New Roman"/>
          <w:szCs w:val="24"/>
        </w:rPr>
      </w:pPr>
    </w:p>
    <w:tbl>
      <w:tblPr>
        <w:tblStyle w:val="TableGrid"/>
        <w:tblW w:w="0" w:type="auto"/>
        <w:jc w:val="center"/>
        <w:tblInd w:w="153" w:type="dxa"/>
        <w:tblLook w:val="04A0"/>
      </w:tblPr>
      <w:tblGrid>
        <w:gridCol w:w="2233"/>
        <w:gridCol w:w="1975"/>
        <w:gridCol w:w="1227"/>
        <w:gridCol w:w="2277"/>
      </w:tblGrid>
      <w:tr w:rsidR="00625154" w:rsidRPr="00B74666" w:rsidTr="005300F7">
        <w:trPr>
          <w:trHeight w:val="450"/>
          <w:jc w:val="center"/>
        </w:trPr>
        <w:tc>
          <w:tcPr>
            <w:tcW w:w="2233" w:type="dxa"/>
            <w:vAlign w:val="center"/>
          </w:tcPr>
          <w:p w:rsidR="00625154" w:rsidRPr="00B74666" w:rsidRDefault="008B5ECD" w:rsidP="005300F7">
            <w:pPr>
              <w:jc w:val="center"/>
              <w:rPr>
                <w:rFonts w:cs="Times New Roman"/>
                <w:b/>
                <w:sz w:val="24"/>
                <w:szCs w:val="24"/>
              </w:rPr>
            </w:pPr>
            <w:r w:rsidRPr="00B74666">
              <w:rPr>
                <w:rFonts w:cs="Times New Roman"/>
                <w:b/>
                <w:sz w:val="24"/>
                <w:szCs w:val="24"/>
              </w:rPr>
              <w:t>S</w:t>
            </w:r>
            <w:r w:rsidR="00625154" w:rsidRPr="00B74666">
              <w:rPr>
                <w:rFonts w:cs="Times New Roman"/>
                <w:b/>
                <w:sz w:val="24"/>
                <w:szCs w:val="24"/>
              </w:rPr>
              <w:t>olvents</w:t>
            </w:r>
          </w:p>
        </w:tc>
        <w:tc>
          <w:tcPr>
            <w:tcW w:w="1975" w:type="dxa"/>
            <w:vAlign w:val="center"/>
          </w:tcPr>
          <w:p w:rsidR="00625154" w:rsidRPr="00B74666" w:rsidRDefault="00625154" w:rsidP="005300F7">
            <w:pPr>
              <w:jc w:val="center"/>
              <w:rPr>
                <w:rFonts w:cs="Times New Roman"/>
                <w:b/>
                <w:sz w:val="24"/>
                <w:szCs w:val="24"/>
              </w:rPr>
            </w:pPr>
            <w:r w:rsidRPr="00B74666">
              <w:rPr>
                <w:rFonts w:cs="Times New Roman"/>
                <w:b/>
                <w:sz w:val="24"/>
                <w:szCs w:val="24"/>
              </w:rPr>
              <w:t>Polarity function</w:t>
            </w:r>
          </w:p>
        </w:tc>
        <w:tc>
          <w:tcPr>
            <w:tcW w:w="1227" w:type="dxa"/>
            <w:vAlign w:val="center"/>
          </w:tcPr>
          <w:p w:rsidR="00625154" w:rsidRPr="00B74666" w:rsidRDefault="00625154" w:rsidP="005300F7">
            <w:pPr>
              <w:jc w:val="center"/>
              <w:rPr>
                <w:rFonts w:cs="Times New Roman"/>
                <w:b/>
                <w:sz w:val="24"/>
                <w:szCs w:val="24"/>
              </w:rPr>
            </w:pPr>
            <w:proofErr w:type="spellStart"/>
            <w:r w:rsidRPr="005300F7">
              <w:rPr>
                <w:rFonts w:cs="Times New Roman"/>
                <w:b/>
                <w:i/>
                <w:sz w:val="24"/>
                <w:szCs w:val="24"/>
              </w:rPr>
              <w:t>λ</w:t>
            </w:r>
            <w:r w:rsidRPr="00B74666">
              <w:rPr>
                <w:rFonts w:cs="Times New Roman"/>
                <w:b/>
                <w:sz w:val="24"/>
                <w:szCs w:val="24"/>
                <w:vertAlign w:val="subscript"/>
              </w:rPr>
              <w:t>max</w:t>
            </w:r>
            <w:proofErr w:type="spellEnd"/>
            <w:r w:rsidRPr="00B74666">
              <w:rPr>
                <w:rFonts w:cs="Times New Roman"/>
                <w:b/>
                <w:sz w:val="24"/>
                <w:szCs w:val="24"/>
              </w:rPr>
              <w:t xml:space="preserve"> </w:t>
            </w:r>
            <w:r w:rsidR="005300F7">
              <w:rPr>
                <w:rFonts w:cs="Times New Roman"/>
                <w:b/>
                <w:sz w:val="24"/>
                <w:szCs w:val="24"/>
              </w:rPr>
              <w:t xml:space="preserve">/ </w:t>
            </w:r>
            <w:r w:rsidRPr="00B74666">
              <w:rPr>
                <w:rFonts w:cs="Times New Roman"/>
                <w:b/>
                <w:sz w:val="24"/>
                <w:szCs w:val="24"/>
              </w:rPr>
              <w:t>nm</w:t>
            </w:r>
          </w:p>
        </w:tc>
        <w:tc>
          <w:tcPr>
            <w:tcW w:w="2277" w:type="dxa"/>
            <w:vAlign w:val="center"/>
          </w:tcPr>
          <w:p w:rsidR="00625154" w:rsidRPr="00B74666" w:rsidRDefault="00625154" w:rsidP="005300F7">
            <w:pPr>
              <w:jc w:val="center"/>
              <w:rPr>
                <w:rFonts w:cs="Times New Roman"/>
                <w:b/>
                <w:sz w:val="24"/>
                <w:szCs w:val="24"/>
              </w:rPr>
            </w:pPr>
            <w:proofErr w:type="spellStart"/>
            <w:r w:rsidRPr="00B74666">
              <w:rPr>
                <w:rFonts w:cs="Times New Roman"/>
                <w:b/>
                <w:sz w:val="24"/>
                <w:szCs w:val="24"/>
              </w:rPr>
              <w:t>Wave</w:t>
            </w:r>
            <w:r w:rsidR="005300F7">
              <w:rPr>
                <w:rFonts w:cs="Times New Roman"/>
                <w:b/>
                <w:sz w:val="24"/>
                <w:szCs w:val="24"/>
              </w:rPr>
              <w:t>number</w:t>
            </w:r>
            <w:proofErr w:type="spellEnd"/>
            <w:r w:rsidR="005300F7">
              <w:rPr>
                <w:rFonts w:cs="Times New Roman"/>
                <w:b/>
                <w:sz w:val="24"/>
                <w:szCs w:val="24"/>
              </w:rPr>
              <w:t xml:space="preserve"> / </w:t>
            </w:r>
            <w:r w:rsidRPr="00B74666">
              <w:rPr>
                <w:rFonts w:cs="Times New Roman"/>
                <w:b/>
                <w:sz w:val="24"/>
                <w:szCs w:val="24"/>
              </w:rPr>
              <w:t>cm</w:t>
            </w:r>
            <w:r w:rsidRPr="00B74666">
              <w:rPr>
                <w:rFonts w:cs="Times New Roman"/>
                <w:b/>
                <w:sz w:val="24"/>
                <w:szCs w:val="24"/>
                <w:vertAlign w:val="superscript"/>
              </w:rPr>
              <w:t>-1</w:t>
            </w:r>
          </w:p>
        </w:tc>
      </w:tr>
      <w:tr w:rsidR="00625154" w:rsidRPr="00B74666" w:rsidTr="005300F7">
        <w:trPr>
          <w:trHeight w:val="450"/>
          <w:jc w:val="center"/>
        </w:trPr>
        <w:tc>
          <w:tcPr>
            <w:tcW w:w="2233" w:type="dxa"/>
            <w:vAlign w:val="center"/>
          </w:tcPr>
          <w:p w:rsidR="00625154" w:rsidRPr="00B74666" w:rsidRDefault="008B5ECD" w:rsidP="005300F7">
            <w:pPr>
              <w:jc w:val="left"/>
              <w:rPr>
                <w:rFonts w:cs="Times New Roman"/>
                <w:sz w:val="24"/>
                <w:szCs w:val="24"/>
              </w:rPr>
            </w:pPr>
            <w:r>
              <w:rPr>
                <w:rFonts w:cs="Times New Roman"/>
                <w:sz w:val="24"/>
                <w:szCs w:val="24"/>
              </w:rPr>
              <w:t>Heptanes</w:t>
            </w:r>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0.09462</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593.4</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16852</w:t>
            </w:r>
          </w:p>
        </w:tc>
      </w:tr>
      <w:tr w:rsidR="00625154" w:rsidRPr="00B74666" w:rsidTr="005300F7">
        <w:trPr>
          <w:trHeight w:val="450"/>
          <w:jc w:val="center"/>
        </w:trPr>
        <w:tc>
          <w:tcPr>
            <w:tcW w:w="2233" w:type="dxa"/>
            <w:vAlign w:val="center"/>
          </w:tcPr>
          <w:p w:rsidR="00625154" w:rsidRPr="00B74666" w:rsidRDefault="008B5ECD" w:rsidP="005300F7">
            <w:pPr>
              <w:jc w:val="left"/>
              <w:rPr>
                <w:rFonts w:cs="Times New Roman"/>
                <w:sz w:val="24"/>
                <w:szCs w:val="24"/>
              </w:rPr>
            </w:pPr>
            <w:r w:rsidRPr="00B74666">
              <w:rPr>
                <w:rFonts w:cs="Times New Roman"/>
                <w:sz w:val="24"/>
                <w:szCs w:val="24"/>
              </w:rPr>
              <w:t>C</w:t>
            </w:r>
            <w:r w:rsidR="00625154" w:rsidRPr="00B74666">
              <w:rPr>
                <w:rFonts w:cs="Times New Roman"/>
                <w:sz w:val="24"/>
                <w:szCs w:val="24"/>
              </w:rPr>
              <w:t>yclohexane</w:t>
            </w:r>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0.1004</w:t>
            </w:r>
            <w:r w:rsidR="005300F7">
              <w:rPr>
                <w:rFonts w:cs="Times New Roman"/>
                <w:sz w:val="24"/>
                <w:szCs w:val="24"/>
              </w:rPr>
              <w:t>0</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594.3</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1682</w:t>
            </w:r>
            <w:r w:rsidR="008B5ECD">
              <w:rPr>
                <w:rFonts w:cs="Times New Roman"/>
                <w:sz w:val="24"/>
                <w:szCs w:val="24"/>
              </w:rPr>
              <w:t>7</w:t>
            </w:r>
          </w:p>
        </w:tc>
      </w:tr>
      <w:tr w:rsidR="00625154" w:rsidRPr="00B74666" w:rsidTr="005300F7">
        <w:trPr>
          <w:trHeight w:val="450"/>
          <w:jc w:val="center"/>
        </w:trPr>
        <w:tc>
          <w:tcPr>
            <w:tcW w:w="2233" w:type="dxa"/>
            <w:vAlign w:val="center"/>
          </w:tcPr>
          <w:p w:rsidR="00625154" w:rsidRPr="00B74666" w:rsidRDefault="005300F7" w:rsidP="005300F7">
            <w:pPr>
              <w:jc w:val="left"/>
              <w:rPr>
                <w:rFonts w:cs="Times New Roman"/>
                <w:sz w:val="24"/>
                <w:szCs w:val="24"/>
              </w:rPr>
            </w:pPr>
            <w:proofErr w:type="spellStart"/>
            <w:r>
              <w:rPr>
                <w:rFonts w:cs="Times New Roman"/>
                <w:sz w:val="24"/>
                <w:szCs w:val="24"/>
              </w:rPr>
              <w:t>Carbon</w:t>
            </w:r>
            <w:r w:rsidR="00625154" w:rsidRPr="00B74666">
              <w:rPr>
                <w:rFonts w:cs="Times New Roman"/>
                <w:sz w:val="24"/>
                <w:szCs w:val="24"/>
              </w:rPr>
              <w:t>tetrachloride</w:t>
            </w:r>
            <w:proofErr w:type="spellEnd"/>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0.11878</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598.8</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16700</w:t>
            </w:r>
          </w:p>
        </w:tc>
      </w:tr>
      <w:tr w:rsidR="00625154" w:rsidRPr="00B74666" w:rsidTr="005300F7">
        <w:trPr>
          <w:trHeight w:val="450"/>
          <w:jc w:val="center"/>
        </w:trPr>
        <w:tc>
          <w:tcPr>
            <w:tcW w:w="2233" w:type="dxa"/>
            <w:vAlign w:val="center"/>
          </w:tcPr>
          <w:p w:rsidR="00625154" w:rsidRPr="00B74666" w:rsidRDefault="008B5ECD" w:rsidP="005300F7">
            <w:pPr>
              <w:jc w:val="left"/>
              <w:rPr>
                <w:rFonts w:cs="Times New Roman"/>
                <w:sz w:val="24"/>
                <w:szCs w:val="24"/>
              </w:rPr>
            </w:pPr>
            <w:r w:rsidRPr="00B74666">
              <w:rPr>
                <w:rFonts w:cs="Times New Roman"/>
                <w:sz w:val="24"/>
                <w:szCs w:val="24"/>
              </w:rPr>
              <w:t>T</w:t>
            </w:r>
            <w:r w:rsidR="00625154" w:rsidRPr="00B74666">
              <w:rPr>
                <w:rFonts w:cs="Times New Roman"/>
                <w:sz w:val="24"/>
                <w:szCs w:val="24"/>
              </w:rPr>
              <w:t>oluene</w:t>
            </w:r>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0.12641</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597.6</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1673</w:t>
            </w:r>
            <w:r w:rsidR="008B5ECD">
              <w:rPr>
                <w:rFonts w:cs="Times New Roman"/>
                <w:sz w:val="24"/>
                <w:szCs w:val="24"/>
              </w:rPr>
              <w:t>4</w:t>
            </w:r>
          </w:p>
        </w:tc>
      </w:tr>
      <w:tr w:rsidR="00625154" w:rsidRPr="00B74666" w:rsidTr="005300F7">
        <w:trPr>
          <w:trHeight w:val="450"/>
          <w:jc w:val="center"/>
        </w:trPr>
        <w:tc>
          <w:tcPr>
            <w:tcW w:w="2233" w:type="dxa"/>
            <w:vAlign w:val="center"/>
          </w:tcPr>
          <w:p w:rsidR="00625154" w:rsidRPr="00B74666" w:rsidRDefault="008B5ECD" w:rsidP="005300F7">
            <w:pPr>
              <w:jc w:val="left"/>
              <w:rPr>
                <w:rFonts w:cs="Times New Roman"/>
                <w:sz w:val="24"/>
                <w:szCs w:val="24"/>
              </w:rPr>
            </w:pPr>
            <w:r w:rsidRPr="00B74666">
              <w:rPr>
                <w:rFonts w:cs="Times New Roman"/>
                <w:sz w:val="24"/>
                <w:szCs w:val="24"/>
              </w:rPr>
              <w:t>C</w:t>
            </w:r>
            <w:r w:rsidR="00625154" w:rsidRPr="00B74666">
              <w:rPr>
                <w:rFonts w:cs="Times New Roman"/>
                <w:sz w:val="24"/>
                <w:szCs w:val="24"/>
              </w:rPr>
              <w:t>hloroform</w:t>
            </w:r>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0.25353</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585.6</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1707</w:t>
            </w:r>
            <w:r w:rsidR="008B5ECD">
              <w:rPr>
                <w:rFonts w:cs="Times New Roman"/>
                <w:sz w:val="24"/>
                <w:szCs w:val="24"/>
              </w:rPr>
              <w:t>7</w:t>
            </w:r>
          </w:p>
        </w:tc>
      </w:tr>
      <w:tr w:rsidR="00625154" w:rsidRPr="00B74666" w:rsidTr="005300F7">
        <w:trPr>
          <w:trHeight w:val="450"/>
          <w:jc w:val="center"/>
        </w:trPr>
        <w:tc>
          <w:tcPr>
            <w:tcW w:w="2233" w:type="dxa"/>
            <w:vAlign w:val="center"/>
          </w:tcPr>
          <w:p w:rsidR="00625154" w:rsidRPr="00B74666" w:rsidRDefault="00625154" w:rsidP="005300F7">
            <w:pPr>
              <w:jc w:val="left"/>
              <w:rPr>
                <w:rFonts w:cs="Times New Roman"/>
                <w:sz w:val="24"/>
                <w:szCs w:val="24"/>
              </w:rPr>
            </w:pPr>
            <w:r w:rsidRPr="00B74666">
              <w:rPr>
                <w:rFonts w:cs="Times New Roman"/>
                <w:sz w:val="24"/>
                <w:szCs w:val="24"/>
              </w:rPr>
              <w:t>1,4-dioxane</w:t>
            </w:r>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0.2833</w:t>
            </w:r>
            <w:r w:rsidR="005300F7">
              <w:rPr>
                <w:rFonts w:cs="Times New Roman"/>
                <w:sz w:val="24"/>
                <w:szCs w:val="24"/>
              </w:rPr>
              <w:t>0</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604.8</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16534</w:t>
            </w:r>
          </w:p>
        </w:tc>
      </w:tr>
      <w:tr w:rsidR="00625154" w:rsidRPr="00B74666" w:rsidTr="005300F7">
        <w:trPr>
          <w:trHeight w:val="450"/>
          <w:jc w:val="center"/>
        </w:trPr>
        <w:tc>
          <w:tcPr>
            <w:tcW w:w="2233" w:type="dxa"/>
            <w:vAlign w:val="center"/>
          </w:tcPr>
          <w:p w:rsidR="00625154" w:rsidRPr="00B74666" w:rsidRDefault="005300F7" w:rsidP="005300F7">
            <w:pPr>
              <w:jc w:val="left"/>
              <w:rPr>
                <w:rFonts w:cs="Times New Roman"/>
                <w:sz w:val="24"/>
                <w:szCs w:val="24"/>
              </w:rPr>
            </w:pPr>
            <w:proofErr w:type="spellStart"/>
            <w:r>
              <w:rPr>
                <w:rFonts w:cs="Times New Roman"/>
                <w:sz w:val="24"/>
                <w:szCs w:val="24"/>
              </w:rPr>
              <w:t>Tetra</w:t>
            </w:r>
            <w:r w:rsidR="00625154" w:rsidRPr="00B74666">
              <w:rPr>
                <w:rFonts w:cs="Times New Roman"/>
                <w:sz w:val="24"/>
                <w:szCs w:val="24"/>
              </w:rPr>
              <w:t>hydrofuran</w:t>
            </w:r>
            <w:proofErr w:type="spellEnd"/>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0.29422</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592.8</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16869</w:t>
            </w:r>
          </w:p>
        </w:tc>
      </w:tr>
      <w:tr w:rsidR="00625154" w:rsidRPr="00B74666" w:rsidTr="005300F7">
        <w:trPr>
          <w:trHeight w:val="450"/>
          <w:jc w:val="center"/>
        </w:trPr>
        <w:tc>
          <w:tcPr>
            <w:tcW w:w="2233" w:type="dxa"/>
            <w:vAlign w:val="center"/>
          </w:tcPr>
          <w:p w:rsidR="00625154" w:rsidRPr="00B74666" w:rsidRDefault="00625154" w:rsidP="005300F7">
            <w:pPr>
              <w:jc w:val="left"/>
              <w:rPr>
                <w:rFonts w:cs="Times New Roman"/>
                <w:sz w:val="24"/>
                <w:szCs w:val="24"/>
              </w:rPr>
            </w:pPr>
            <w:proofErr w:type="spellStart"/>
            <w:r w:rsidRPr="00B74666">
              <w:rPr>
                <w:rFonts w:cs="Times New Roman"/>
                <w:sz w:val="24"/>
                <w:szCs w:val="24"/>
              </w:rPr>
              <w:t>Methyacetate</w:t>
            </w:r>
            <w:proofErr w:type="spellEnd"/>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0.30507</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591.3</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1691</w:t>
            </w:r>
            <w:r w:rsidR="008B5ECD">
              <w:rPr>
                <w:rFonts w:cs="Times New Roman"/>
                <w:sz w:val="24"/>
                <w:szCs w:val="24"/>
              </w:rPr>
              <w:t>2</w:t>
            </w:r>
          </w:p>
        </w:tc>
      </w:tr>
      <w:tr w:rsidR="00625154" w:rsidRPr="00B74666" w:rsidTr="005300F7">
        <w:trPr>
          <w:trHeight w:val="450"/>
          <w:jc w:val="center"/>
        </w:trPr>
        <w:tc>
          <w:tcPr>
            <w:tcW w:w="2233" w:type="dxa"/>
            <w:vAlign w:val="center"/>
          </w:tcPr>
          <w:p w:rsidR="00625154" w:rsidRPr="00B74666" w:rsidRDefault="00D76B01" w:rsidP="005300F7">
            <w:pPr>
              <w:jc w:val="left"/>
              <w:rPr>
                <w:rFonts w:cs="Times New Roman"/>
                <w:sz w:val="24"/>
                <w:szCs w:val="24"/>
              </w:rPr>
            </w:pPr>
            <w:proofErr w:type="spellStart"/>
            <w:r w:rsidRPr="00B74666">
              <w:rPr>
                <w:rFonts w:cs="Times New Roman"/>
                <w:sz w:val="24"/>
                <w:szCs w:val="24"/>
              </w:rPr>
              <w:t>D</w:t>
            </w:r>
            <w:r w:rsidR="00625154" w:rsidRPr="00B74666">
              <w:rPr>
                <w:rFonts w:cs="Times New Roman"/>
                <w:sz w:val="24"/>
                <w:szCs w:val="24"/>
              </w:rPr>
              <w:t>ichloroethane</w:t>
            </w:r>
            <w:proofErr w:type="spellEnd"/>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0.32934</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589.2</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16972</w:t>
            </w:r>
          </w:p>
        </w:tc>
      </w:tr>
      <w:tr w:rsidR="00625154" w:rsidRPr="00B74666" w:rsidTr="005300F7">
        <w:trPr>
          <w:trHeight w:val="450"/>
          <w:jc w:val="center"/>
        </w:trPr>
        <w:tc>
          <w:tcPr>
            <w:tcW w:w="2233" w:type="dxa"/>
            <w:vAlign w:val="center"/>
          </w:tcPr>
          <w:p w:rsidR="00625154" w:rsidRPr="00B74666" w:rsidRDefault="00D76B01" w:rsidP="005300F7">
            <w:pPr>
              <w:jc w:val="left"/>
              <w:rPr>
                <w:rFonts w:cs="Times New Roman"/>
                <w:sz w:val="24"/>
                <w:szCs w:val="24"/>
              </w:rPr>
            </w:pPr>
            <w:proofErr w:type="spellStart"/>
            <w:r w:rsidRPr="00B74666">
              <w:rPr>
                <w:rFonts w:cs="Times New Roman"/>
                <w:sz w:val="24"/>
                <w:szCs w:val="24"/>
              </w:rPr>
              <w:t>A</w:t>
            </w:r>
            <w:r w:rsidR="00625154" w:rsidRPr="00B74666">
              <w:rPr>
                <w:rFonts w:cs="Times New Roman"/>
                <w:sz w:val="24"/>
                <w:szCs w:val="24"/>
              </w:rPr>
              <w:t>cetonitrile</w:t>
            </w:r>
            <w:proofErr w:type="spellEnd"/>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0.39286</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588.9</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16981</w:t>
            </w:r>
          </w:p>
        </w:tc>
      </w:tr>
      <w:tr w:rsidR="00625154" w:rsidRPr="00B74666" w:rsidTr="005300F7">
        <w:trPr>
          <w:trHeight w:val="450"/>
          <w:jc w:val="center"/>
        </w:trPr>
        <w:tc>
          <w:tcPr>
            <w:tcW w:w="2233" w:type="dxa"/>
            <w:vAlign w:val="center"/>
          </w:tcPr>
          <w:p w:rsidR="00625154" w:rsidRPr="00B74666" w:rsidRDefault="00D76B01" w:rsidP="005300F7">
            <w:pPr>
              <w:jc w:val="left"/>
              <w:rPr>
                <w:rFonts w:cs="Times New Roman"/>
                <w:sz w:val="24"/>
                <w:szCs w:val="24"/>
              </w:rPr>
            </w:pPr>
            <w:r w:rsidRPr="00B74666">
              <w:rPr>
                <w:rFonts w:cs="Times New Roman"/>
                <w:sz w:val="24"/>
                <w:szCs w:val="24"/>
              </w:rPr>
              <w:t>M</w:t>
            </w:r>
            <w:r w:rsidR="00625154" w:rsidRPr="00B74666">
              <w:rPr>
                <w:rFonts w:cs="Times New Roman"/>
                <w:sz w:val="24"/>
                <w:szCs w:val="24"/>
              </w:rPr>
              <w:t>ethanol</w:t>
            </w:r>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0.39301</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587.1</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1703</w:t>
            </w:r>
            <w:r w:rsidR="008B5ECD">
              <w:rPr>
                <w:rFonts w:cs="Times New Roman"/>
                <w:sz w:val="24"/>
                <w:szCs w:val="24"/>
              </w:rPr>
              <w:t>3</w:t>
            </w:r>
          </w:p>
        </w:tc>
      </w:tr>
      <w:tr w:rsidR="00625154" w:rsidRPr="00B74666" w:rsidTr="005300F7">
        <w:trPr>
          <w:trHeight w:val="450"/>
          <w:jc w:val="center"/>
        </w:trPr>
        <w:tc>
          <w:tcPr>
            <w:tcW w:w="2233" w:type="dxa"/>
            <w:vAlign w:val="center"/>
          </w:tcPr>
          <w:p w:rsidR="00625154" w:rsidRPr="00B74666" w:rsidRDefault="008749FF" w:rsidP="005300F7">
            <w:pPr>
              <w:jc w:val="left"/>
              <w:rPr>
                <w:rFonts w:cs="Times New Roman"/>
                <w:sz w:val="24"/>
                <w:szCs w:val="24"/>
              </w:rPr>
            </w:pPr>
            <w:r w:rsidRPr="00B74666">
              <w:rPr>
                <w:rFonts w:cs="Times New Roman"/>
                <w:sz w:val="24"/>
                <w:szCs w:val="24"/>
              </w:rPr>
              <w:t>W</w:t>
            </w:r>
            <w:r w:rsidR="00625154" w:rsidRPr="00B74666">
              <w:rPr>
                <w:rFonts w:cs="Times New Roman"/>
                <w:sz w:val="24"/>
                <w:szCs w:val="24"/>
              </w:rPr>
              <w:t>ater</w:t>
            </w:r>
          </w:p>
        </w:tc>
        <w:tc>
          <w:tcPr>
            <w:tcW w:w="1975" w:type="dxa"/>
            <w:vAlign w:val="center"/>
          </w:tcPr>
          <w:p w:rsidR="00625154" w:rsidRPr="00B74666" w:rsidRDefault="00625154" w:rsidP="005300F7">
            <w:pPr>
              <w:jc w:val="center"/>
              <w:rPr>
                <w:rFonts w:cs="Times New Roman"/>
                <w:sz w:val="24"/>
                <w:szCs w:val="24"/>
              </w:rPr>
            </w:pPr>
            <w:r w:rsidRPr="00B74666">
              <w:rPr>
                <w:rFonts w:cs="Times New Roman"/>
                <w:sz w:val="24"/>
                <w:szCs w:val="24"/>
              </w:rPr>
              <w:t>0.40521</w:t>
            </w:r>
          </w:p>
        </w:tc>
        <w:tc>
          <w:tcPr>
            <w:tcW w:w="1227" w:type="dxa"/>
            <w:vAlign w:val="center"/>
          </w:tcPr>
          <w:p w:rsidR="00625154" w:rsidRPr="00B74666" w:rsidRDefault="00625154" w:rsidP="005300F7">
            <w:pPr>
              <w:jc w:val="center"/>
              <w:rPr>
                <w:rFonts w:cs="Times New Roman"/>
                <w:sz w:val="24"/>
                <w:szCs w:val="24"/>
              </w:rPr>
            </w:pPr>
            <w:r w:rsidRPr="00B74666">
              <w:rPr>
                <w:rFonts w:cs="Times New Roman"/>
                <w:sz w:val="24"/>
                <w:szCs w:val="24"/>
              </w:rPr>
              <w:t>590.4</w:t>
            </w:r>
          </w:p>
        </w:tc>
        <w:tc>
          <w:tcPr>
            <w:tcW w:w="2277" w:type="dxa"/>
            <w:vAlign w:val="center"/>
          </w:tcPr>
          <w:p w:rsidR="00625154" w:rsidRPr="00B74666" w:rsidRDefault="00625154" w:rsidP="005300F7">
            <w:pPr>
              <w:jc w:val="center"/>
              <w:rPr>
                <w:rFonts w:cs="Times New Roman"/>
                <w:sz w:val="24"/>
                <w:szCs w:val="24"/>
              </w:rPr>
            </w:pPr>
            <w:r w:rsidRPr="00B74666">
              <w:rPr>
                <w:rFonts w:cs="Times New Roman"/>
                <w:sz w:val="24"/>
                <w:szCs w:val="24"/>
              </w:rPr>
              <w:t>1693</w:t>
            </w:r>
            <w:r w:rsidR="005300F7">
              <w:rPr>
                <w:rFonts w:cs="Times New Roman"/>
                <w:sz w:val="24"/>
                <w:szCs w:val="24"/>
              </w:rPr>
              <w:t>8</w:t>
            </w:r>
          </w:p>
        </w:tc>
      </w:tr>
    </w:tbl>
    <w:p w:rsidR="00B74666" w:rsidRDefault="00B74666" w:rsidP="00F55F6F">
      <w:pPr>
        <w:spacing w:after="240" w:line="360" w:lineRule="auto"/>
        <w:rPr>
          <w:rFonts w:cs="Times New Roman"/>
          <w:szCs w:val="24"/>
        </w:rPr>
      </w:pPr>
    </w:p>
    <w:p w:rsidR="00C10749" w:rsidRPr="00B74666" w:rsidRDefault="00473877" w:rsidP="00F55F6F">
      <w:pPr>
        <w:spacing w:after="240" w:line="360" w:lineRule="auto"/>
        <w:rPr>
          <w:rFonts w:cs="Times New Roman"/>
          <w:szCs w:val="24"/>
        </w:rPr>
      </w:pPr>
      <w:r w:rsidRPr="00B74666">
        <w:rPr>
          <w:rFonts w:cs="Times New Roman"/>
          <w:szCs w:val="24"/>
        </w:rPr>
        <w:t>The</w:t>
      </w:r>
      <w:r w:rsidR="00BB50EB" w:rsidRPr="00B74666">
        <w:rPr>
          <w:rFonts w:cs="Times New Roman"/>
          <w:szCs w:val="24"/>
        </w:rPr>
        <w:t xml:space="preserve"> observed solvent shift in </w:t>
      </w:r>
      <w:proofErr w:type="spellStart"/>
      <w:r w:rsidR="00BB50EB" w:rsidRPr="00B74666">
        <w:rPr>
          <w:rFonts w:cs="Times New Roman"/>
          <w:szCs w:val="24"/>
        </w:rPr>
        <w:t>methyl</w:t>
      </w:r>
      <w:r w:rsidR="0037446D">
        <w:rPr>
          <w:rFonts w:cs="Times New Roman"/>
          <w:szCs w:val="24"/>
        </w:rPr>
        <w:t>violate</w:t>
      </w:r>
      <w:proofErr w:type="spellEnd"/>
      <w:r w:rsidR="0037446D">
        <w:rPr>
          <w:rFonts w:cs="Times New Roman"/>
          <w:szCs w:val="24"/>
        </w:rPr>
        <w:t xml:space="preserve"> was about 3</w:t>
      </w:r>
      <w:r w:rsidR="00BB50EB" w:rsidRPr="00B74666">
        <w:rPr>
          <w:rFonts w:cs="Times New Roman"/>
          <w:szCs w:val="24"/>
        </w:rPr>
        <w:t xml:space="preserve">nm, which is small compared to compounds with pronounced </w:t>
      </w:r>
      <w:proofErr w:type="spellStart"/>
      <w:r w:rsidR="00BB50EB" w:rsidRPr="00B74666">
        <w:rPr>
          <w:rFonts w:cs="Times New Roman"/>
          <w:szCs w:val="24"/>
        </w:rPr>
        <w:t>solvatochcomic</w:t>
      </w:r>
      <w:proofErr w:type="spellEnd"/>
      <w:r w:rsidR="00BB50EB" w:rsidRPr="00B74666">
        <w:rPr>
          <w:rFonts w:cs="Times New Roman"/>
          <w:szCs w:val="24"/>
        </w:rPr>
        <w:t xml:space="preserve"> sh</w:t>
      </w:r>
      <w:r w:rsidR="003103CF" w:rsidRPr="00B74666">
        <w:rPr>
          <w:rFonts w:cs="Times New Roman"/>
          <w:szCs w:val="24"/>
        </w:rPr>
        <w:t xml:space="preserve">ift </w:t>
      </w:r>
      <w:r w:rsidR="009D2490" w:rsidRPr="00B74666">
        <w:rPr>
          <w:rFonts w:cs="Times New Roman"/>
          <w:szCs w:val="24"/>
        </w:rPr>
        <w:t>like</w:t>
      </w:r>
      <w:r w:rsidR="009D2490" w:rsidRPr="00B74666">
        <w:t xml:space="preserve"> </w:t>
      </w:r>
      <w:proofErr w:type="spellStart"/>
      <w:r w:rsidR="009D2490" w:rsidRPr="00B74666">
        <w:rPr>
          <w:rFonts w:cs="Times New Roman"/>
          <w:szCs w:val="24"/>
        </w:rPr>
        <w:t>styryl</w:t>
      </w:r>
      <w:proofErr w:type="spellEnd"/>
      <w:r w:rsidR="009D2490" w:rsidRPr="00B74666">
        <w:rPr>
          <w:rFonts w:cs="Times New Roman"/>
          <w:szCs w:val="24"/>
        </w:rPr>
        <w:t xml:space="preserve"> </w:t>
      </w:r>
      <w:proofErr w:type="spellStart"/>
      <w:r w:rsidR="009D2490" w:rsidRPr="00B74666">
        <w:rPr>
          <w:rFonts w:cs="Times New Roman"/>
          <w:szCs w:val="24"/>
        </w:rPr>
        <w:t>pyridinium</w:t>
      </w:r>
      <w:proofErr w:type="spellEnd"/>
      <w:r w:rsidR="009D2490" w:rsidRPr="00B74666">
        <w:rPr>
          <w:rFonts w:cs="Times New Roman"/>
          <w:szCs w:val="24"/>
        </w:rPr>
        <w:t xml:space="preserve"> cyanine dye which shows 44 nm shift in </w:t>
      </w:r>
      <w:proofErr w:type="spellStart"/>
      <w:r w:rsidR="009D2490" w:rsidRPr="00B74666">
        <w:rPr>
          <w:rFonts w:cs="Times New Roman"/>
          <w:i/>
          <w:szCs w:val="24"/>
        </w:rPr>
        <w:t>λ</w:t>
      </w:r>
      <w:r w:rsidR="009D2490" w:rsidRPr="00B74666">
        <w:rPr>
          <w:rFonts w:cs="Times New Roman"/>
          <w:szCs w:val="24"/>
          <w:vertAlign w:val="subscript"/>
        </w:rPr>
        <w:t>max</w:t>
      </w:r>
      <w:proofErr w:type="spellEnd"/>
      <w:r w:rsidR="009D2490" w:rsidRPr="00B74666">
        <w:rPr>
          <w:rFonts w:cs="Times New Roman"/>
          <w:szCs w:val="24"/>
        </w:rPr>
        <w:t xml:space="preserve"> </w:t>
      </w:r>
      <w:r w:rsidR="003103CF" w:rsidRPr="00B74666">
        <w:rPr>
          <w:rFonts w:cs="Times New Roman"/>
          <w:szCs w:val="24"/>
        </w:rPr>
        <w:t>[</w:t>
      </w:r>
      <w:r w:rsidR="00101375">
        <w:rPr>
          <w:rFonts w:cs="Times New Roman"/>
          <w:szCs w:val="24"/>
        </w:rPr>
        <w:t>1</w:t>
      </w:r>
      <w:r w:rsidR="003103CF" w:rsidRPr="00B74666">
        <w:rPr>
          <w:rFonts w:cs="Times New Roman"/>
          <w:szCs w:val="24"/>
        </w:rPr>
        <w:t>]</w:t>
      </w:r>
      <w:r w:rsidR="00BB50EB" w:rsidRPr="00B74666">
        <w:rPr>
          <w:rFonts w:cs="Times New Roman"/>
          <w:szCs w:val="24"/>
        </w:rPr>
        <w:t>. The</w:t>
      </w:r>
      <w:r w:rsidRPr="00B74666">
        <w:rPr>
          <w:rFonts w:cs="Times New Roman"/>
          <w:szCs w:val="24"/>
        </w:rPr>
        <w:t>refore</w:t>
      </w:r>
      <w:r w:rsidR="00BB50EB" w:rsidRPr="00B74666">
        <w:rPr>
          <w:rFonts w:cs="Times New Roman"/>
          <w:szCs w:val="24"/>
        </w:rPr>
        <w:t>,</w:t>
      </w:r>
      <w:r w:rsidRPr="00B74666">
        <w:rPr>
          <w:rFonts w:cs="Times New Roman"/>
          <w:szCs w:val="24"/>
        </w:rPr>
        <w:t xml:space="preserve"> </w:t>
      </w:r>
      <w:r w:rsidR="00BB50EB" w:rsidRPr="00B74666">
        <w:rPr>
          <w:rFonts w:cs="Times New Roman"/>
          <w:szCs w:val="24"/>
        </w:rPr>
        <w:t xml:space="preserve">it can be assumed that the change in dipole </w:t>
      </w:r>
      <w:r w:rsidR="003103CF" w:rsidRPr="00B74666">
        <w:rPr>
          <w:rFonts w:cs="Times New Roman"/>
          <w:szCs w:val="24"/>
        </w:rPr>
        <w:t>moment</w:t>
      </w:r>
      <w:r w:rsidR="00BB50EB" w:rsidRPr="00B74666">
        <w:rPr>
          <w:rFonts w:cs="Times New Roman"/>
          <w:szCs w:val="24"/>
        </w:rPr>
        <w:t xml:space="preserve"> in </w:t>
      </w:r>
      <w:proofErr w:type="spellStart"/>
      <w:r w:rsidR="00683EF1">
        <w:rPr>
          <w:rFonts w:cs="Times New Roman"/>
          <w:szCs w:val="24"/>
        </w:rPr>
        <w:t>m</w:t>
      </w:r>
      <w:r w:rsidRPr="00B74666">
        <w:rPr>
          <w:rFonts w:cs="Times New Roman"/>
          <w:szCs w:val="24"/>
        </w:rPr>
        <w:t>ethylviolate</w:t>
      </w:r>
      <w:proofErr w:type="spellEnd"/>
      <w:r w:rsidRPr="00B74666">
        <w:rPr>
          <w:rFonts w:cs="Times New Roman"/>
          <w:szCs w:val="24"/>
        </w:rPr>
        <w:t xml:space="preserve"> </w:t>
      </w:r>
      <w:r w:rsidR="00BB50EB" w:rsidRPr="00B74666">
        <w:rPr>
          <w:rFonts w:cs="Times New Roman"/>
          <w:szCs w:val="24"/>
        </w:rPr>
        <w:t>is small</w:t>
      </w:r>
      <w:r w:rsidRPr="00B74666">
        <w:rPr>
          <w:rFonts w:cs="Times New Roman"/>
          <w:szCs w:val="24"/>
        </w:rPr>
        <w:t xml:space="preserve">. </w:t>
      </w:r>
      <w:r w:rsidR="00BB50EB" w:rsidRPr="00B74666">
        <w:rPr>
          <w:rFonts w:cs="Times New Roman"/>
          <w:szCs w:val="24"/>
        </w:rPr>
        <w:t xml:space="preserve">This may indicate </w:t>
      </w:r>
      <w:r w:rsidRPr="00B74666">
        <w:rPr>
          <w:rFonts w:cs="Times New Roman"/>
          <w:szCs w:val="24"/>
        </w:rPr>
        <w:t xml:space="preserve">that </w:t>
      </w:r>
      <w:r w:rsidR="00BB50EB" w:rsidRPr="00B74666">
        <w:rPr>
          <w:rFonts w:cs="Times New Roman"/>
          <w:szCs w:val="24"/>
        </w:rPr>
        <w:t xml:space="preserve">the </w:t>
      </w:r>
      <w:r w:rsidR="003103CF" w:rsidRPr="00B74666">
        <w:rPr>
          <w:rFonts w:cs="Times New Roman"/>
          <w:szCs w:val="24"/>
        </w:rPr>
        <w:t>structural</w:t>
      </w:r>
      <w:r w:rsidR="00BB50EB" w:rsidRPr="00B74666">
        <w:rPr>
          <w:rFonts w:cs="Times New Roman"/>
          <w:szCs w:val="24"/>
        </w:rPr>
        <w:t xml:space="preserve"> change in the </w:t>
      </w:r>
      <w:r w:rsidRPr="00B74666">
        <w:rPr>
          <w:rFonts w:cs="Times New Roman"/>
          <w:szCs w:val="24"/>
        </w:rPr>
        <w:t xml:space="preserve">HOMO and LUMO energy states of the molecules </w:t>
      </w:r>
      <w:r w:rsidR="00BB50EB" w:rsidRPr="00B74666">
        <w:rPr>
          <w:rFonts w:cs="Times New Roman"/>
          <w:szCs w:val="24"/>
        </w:rPr>
        <w:t xml:space="preserve">is </w:t>
      </w:r>
      <w:r w:rsidR="005300F7">
        <w:rPr>
          <w:rFonts w:cs="Times New Roman"/>
          <w:szCs w:val="24"/>
        </w:rPr>
        <w:t xml:space="preserve">not </w:t>
      </w:r>
      <w:r w:rsidR="00BB50EB" w:rsidRPr="00B74666">
        <w:rPr>
          <w:rFonts w:cs="Times New Roman"/>
          <w:szCs w:val="24"/>
        </w:rPr>
        <w:t xml:space="preserve">significant, which is typical of compounds the cyanine limit </w:t>
      </w:r>
      <w:r w:rsidR="00AE65C3" w:rsidRPr="00B74666">
        <w:rPr>
          <w:rFonts w:cs="Times New Roman"/>
          <w:szCs w:val="24"/>
        </w:rPr>
        <w:t>which resulting in a narrow and intense absorption band</w:t>
      </w:r>
      <w:r w:rsidR="00AB28B3" w:rsidRPr="00B74666">
        <w:rPr>
          <w:rFonts w:cs="Times New Roman"/>
          <w:szCs w:val="24"/>
        </w:rPr>
        <w:t xml:space="preserve"> </w:t>
      </w:r>
      <w:r w:rsidR="00BB50EB" w:rsidRPr="00B74666">
        <w:rPr>
          <w:rFonts w:cs="Times New Roman"/>
          <w:szCs w:val="24"/>
        </w:rPr>
        <w:t>[</w:t>
      </w:r>
      <w:r w:rsidR="001055BB">
        <w:rPr>
          <w:rFonts w:cs="Times New Roman"/>
          <w:szCs w:val="24"/>
        </w:rPr>
        <w:t>16</w:t>
      </w:r>
      <w:r w:rsidR="00BB50EB" w:rsidRPr="00B74666">
        <w:rPr>
          <w:rFonts w:cs="Times New Roman"/>
          <w:szCs w:val="24"/>
        </w:rPr>
        <w:t>].</w:t>
      </w:r>
    </w:p>
    <w:p w:rsidR="00325D85" w:rsidRPr="00B74666" w:rsidRDefault="005300F7" w:rsidP="00F55F6F">
      <w:pPr>
        <w:spacing w:after="240" w:line="360" w:lineRule="auto"/>
        <w:rPr>
          <w:rFonts w:cs="Times New Roman"/>
          <w:szCs w:val="24"/>
        </w:rPr>
      </w:pPr>
      <w:r>
        <w:rPr>
          <w:rFonts w:cs="Times New Roman"/>
          <w:szCs w:val="24"/>
        </w:rPr>
        <w:t xml:space="preserve">The </w:t>
      </w:r>
      <w:r w:rsidRPr="005300F7">
        <w:rPr>
          <w:rFonts w:cs="Times New Roman"/>
          <w:szCs w:val="24"/>
        </w:rPr>
        <w:t>absorption</w:t>
      </w:r>
      <w:r w:rsidRPr="00B74666">
        <w:rPr>
          <w:rFonts w:cs="Times New Roman"/>
          <w:szCs w:val="24"/>
        </w:rPr>
        <w:t xml:space="preserve"> </w:t>
      </w:r>
      <w:proofErr w:type="spellStart"/>
      <w:r w:rsidR="00325D85" w:rsidRPr="00B74666">
        <w:rPr>
          <w:rFonts w:cs="Times New Roman"/>
          <w:szCs w:val="24"/>
        </w:rPr>
        <w:t>wave</w:t>
      </w:r>
      <w:r w:rsidR="002A4ADD">
        <w:rPr>
          <w:rFonts w:cs="Times New Roman"/>
          <w:szCs w:val="24"/>
        </w:rPr>
        <w:t>number</w:t>
      </w:r>
      <w:proofErr w:type="spellEnd"/>
      <w:r w:rsidR="00325D85" w:rsidRPr="00B74666">
        <w:rPr>
          <w:rFonts w:cs="Times New Roman"/>
          <w:szCs w:val="24"/>
        </w:rPr>
        <w:t xml:space="preserve"> </w:t>
      </w:r>
      <w:r>
        <w:rPr>
          <w:rFonts w:cs="Times New Roman"/>
          <w:szCs w:val="24"/>
        </w:rPr>
        <w:t xml:space="preserve">maxima observed for </w:t>
      </w:r>
      <w:proofErr w:type="spellStart"/>
      <w:r w:rsidRPr="00B74666">
        <w:rPr>
          <w:rFonts w:cs="Times New Roman"/>
          <w:szCs w:val="24"/>
        </w:rPr>
        <w:t>methylviolate</w:t>
      </w:r>
      <w:proofErr w:type="spellEnd"/>
      <w:r>
        <w:rPr>
          <w:rFonts w:cs="Times New Roman"/>
          <w:szCs w:val="24"/>
        </w:rPr>
        <w:t xml:space="preserve"> were plotted </w:t>
      </w:r>
      <w:r w:rsidR="002A4ADD">
        <w:rPr>
          <w:rFonts w:cs="Times New Roman"/>
          <w:szCs w:val="24"/>
        </w:rPr>
        <w:t xml:space="preserve">verses </w:t>
      </w:r>
      <w:r w:rsidR="00325D85" w:rsidRPr="00B74666">
        <w:rPr>
          <w:rFonts w:cs="Times New Roman"/>
          <w:szCs w:val="24"/>
        </w:rPr>
        <w:t xml:space="preserve">polarity function </w:t>
      </w:r>
      <w:r>
        <w:rPr>
          <w:rFonts w:cs="Times New Roman"/>
          <w:szCs w:val="24"/>
        </w:rPr>
        <w:t>using</w:t>
      </w:r>
      <w:r w:rsidR="00690F6C" w:rsidRPr="00B74666">
        <w:rPr>
          <w:rFonts w:cs="Times New Roman"/>
          <w:szCs w:val="24"/>
        </w:rPr>
        <w:t xml:space="preserve"> </w:t>
      </w:r>
      <w:r w:rsidR="00AB28B3" w:rsidRPr="00B74666">
        <w:rPr>
          <w:rFonts w:cs="Times New Roman"/>
          <w:szCs w:val="24"/>
        </w:rPr>
        <w:t>equation</w:t>
      </w:r>
      <w:r w:rsidR="00690F6C" w:rsidRPr="00B74666">
        <w:rPr>
          <w:rFonts w:cs="Times New Roman"/>
          <w:szCs w:val="24"/>
        </w:rPr>
        <w:t xml:space="preserve"> of </w:t>
      </w:r>
      <w:proofErr w:type="spellStart"/>
      <w:r w:rsidR="00690F6C" w:rsidRPr="00B74666">
        <w:rPr>
          <w:rFonts w:cs="Times New Roman"/>
          <w:szCs w:val="24"/>
        </w:rPr>
        <w:t>Lippert-Mat</w:t>
      </w:r>
      <w:r w:rsidR="00325D85" w:rsidRPr="00B74666">
        <w:rPr>
          <w:rFonts w:cs="Times New Roman"/>
          <w:szCs w:val="24"/>
        </w:rPr>
        <w:t>a</w:t>
      </w:r>
      <w:r w:rsidR="00690F6C" w:rsidRPr="00B74666">
        <w:rPr>
          <w:rFonts w:cs="Times New Roman"/>
          <w:szCs w:val="24"/>
        </w:rPr>
        <w:t>ga</w:t>
      </w:r>
      <w:proofErr w:type="spellEnd"/>
      <w:r w:rsidR="00325D85" w:rsidRPr="00B74666">
        <w:rPr>
          <w:rFonts w:cs="Times New Roman"/>
          <w:szCs w:val="24"/>
        </w:rPr>
        <w:t xml:space="preserve"> </w:t>
      </w:r>
      <w:r>
        <w:rPr>
          <w:rFonts w:cs="Times New Roman"/>
          <w:szCs w:val="24"/>
        </w:rPr>
        <w:t>is</w:t>
      </w:r>
      <w:r w:rsidR="00690F6C" w:rsidRPr="00B74666">
        <w:rPr>
          <w:rFonts w:cs="Times New Roman"/>
          <w:szCs w:val="24"/>
        </w:rPr>
        <w:t xml:space="preserve"> </w:t>
      </w:r>
      <w:r w:rsidR="00325D85" w:rsidRPr="00B74666">
        <w:rPr>
          <w:rFonts w:cs="Times New Roman"/>
          <w:szCs w:val="24"/>
        </w:rPr>
        <w:t xml:space="preserve">shown in </w:t>
      </w:r>
      <w:r w:rsidR="00C05A90" w:rsidRPr="00B74666">
        <w:rPr>
          <w:rFonts w:cs="Times New Roman"/>
          <w:szCs w:val="24"/>
        </w:rPr>
        <w:t>Figure</w:t>
      </w:r>
      <w:r w:rsidR="00231C93">
        <w:rPr>
          <w:rFonts w:cs="Times New Roman"/>
          <w:szCs w:val="24"/>
        </w:rPr>
        <w:t xml:space="preserve"> 12</w:t>
      </w:r>
      <w:r w:rsidR="00325D85" w:rsidRPr="00B74666">
        <w:rPr>
          <w:rFonts w:cs="Times New Roman"/>
          <w:szCs w:val="24"/>
        </w:rPr>
        <w:t xml:space="preserve">. </w:t>
      </w:r>
    </w:p>
    <w:p w:rsidR="00D561F1" w:rsidRPr="00B74666" w:rsidRDefault="00336119" w:rsidP="002A4ADD">
      <w:pPr>
        <w:autoSpaceDE w:val="0"/>
        <w:autoSpaceDN w:val="0"/>
        <w:adjustRightInd w:val="0"/>
        <w:spacing w:after="240" w:line="360" w:lineRule="auto"/>
        <w:jc w:val="center"/>
      </w:pPr>
      <w:r>
        <w:object w:dxaOrig="5873" w:dyaOrig="4706">
          <v:shape id="_x0000_i1048" type="#_x0000_t75" style="width:366.8pt;height:293.65pt" o:ole="">
            <v:imagedata r:id="rId59" o:title=""/>
          </v:shape>
          <o:OLEObject Type="Embed" ProgID="Origin50.Graph" ShapeID="_x0000_i1048" DrawAspect="Content" ObjectID="_1435024636" r:id="rId60"/>
        </w:object>
      </w:r>
    </w:p>
    <w:p w:rsidR="00D561F1" w:rsidRPr="00B74666" w:rsidRDefault="00C05A90" w:rsidP="005300F7">
      <w:pPr>
        <w:tabs>
          <w:tab w:val="left" w:pos="1080"/>
        </w:tabs>
        <w:autoSpaceDE w:val="0"/>
        <w:autoSpaceDN w:val="0"/>
        <w:adjustRightInd w:val="0"/>
        <w:spacing w:after="240" w:line="360" w:lineRule="auto"/>
        <w:rPr>
          <w:rFonts w:cs="Times New Roman"/>
          <w:szCs w:val="24"/>
        </w:rPr>
      </w:pPr>
      <w:r w:rsidRPr="00B74666">
        <w:rPr>
          <w:rStyle w:val="Heading5Char"/>
          <w:color w:val="auto"/>
        </w:rPr>
        <w:t>Figure</w:t>
      </w:r>
      <w:r w:rsidR="00231C93">
        <w:rPr>
          <w:rStyle w:val="Heading5Char"/>
          <w:color w:val="auto"/>
        </w:rPr>
        <w:t xml:space="preserve"> </w:t>
      </w:r>
      <w:r w:rsidR="00231C93" w:rsidRPr="005300F7">
        <w:rPr>
          <w:rStyle w:val="Heading5Char"/>
          <w:rFonts w:ascii="Times New Roman" w:hAnsi="Times New Roman" w:cs="Times New Roman"/>
          <w:color w:val="auto"/>
        </w:rPr>
        <w:t>12</w:t>
      </w:r>
      <w:r w:rsidR="00441A9E">
        <w:rPr>
          <w:rStyle w:val="Heading5Char"/>
          <w:rFonts w:ascii="Times New Roman" w:hAnsi="Times New Roman" w:cs="Times New Roman"/>
          <w:color w:val="auto"/>
        </w:rPr>
        <w:t>.</w:t>
      </w:r>
      <w:r w:rsidR="00A92742">
        <w:rPr>
          <w:rStyle w:val="Heading5Char"/>
          <w:color w:val="auto"/>
        </w:rPr>
        <w:tab/>
      </w:r>
      <w:r w:rsidR="00A92742">
        <w:rPr>
          <w:rStyle w:val="Heading5Char"/>
          <w:color w:val="auto"/>
        </w:rPr>
        <w:tab/>
      </w:r>
      <w:r w:rsidR="005300F7">
        <w:rPr>
          <w:rStyle w:val="Heading5Char"/>
          <w:color w:val="auto"/>
        </w:rPr>
        <w:t>S</w:t>
      </w:r>
      <w:r w:rsidR="00683EF1">
        <w:rPr>
          <w:rStyle w:val="Heading5Char"/>
          <w:color w:val="auto"/>
        </w:rPr>
        <w:t>olvent effect for m</w:t>
      </w:r>
      <w:r w:rsidR="00013361" w:rsidRPr="00B74666">
        <w:rPr>
          <w:rStyle w:val="Heading5Char"/>
          <w:color w:val="auto"/>
        </w:rPr>
        <w:t xml:space="preserve">ethyl violate using the equation of </w:t>
      </w:r>
      <w:proofErr w:type="spellStart"/>
      <w:r w:rsidR="00013361" w:rsidRPr="00B74666">
        <w:rPr>
          <w:rStyle w:val="Heading5Char"/>
          <w:rFonts w:ascii="Times New Roman" w:hAnsi="Times New Roman" w:cs="Times New Roman"/>
          <w:color w:val="auto"/>
          <w:szCs w:val="24"/>
        </w:rPr>
        <w:t>Lippert-Mataga</w:t>
      </w:r>
      <w:proofErr w:type="spellEnd"/>
      <w:r w:rsidR="00013361" w:rsidRPr="00B74666">
        <w:rPr>
          <w:rStyle w:val="Heading5Char"/>
          <w:color w:val="auto"/>
        </w:rPr>
        <w:t xml:space="preserve"> for reaction </w:t>
      </w:r>
      <w:r w:rsidR="00231C93">
        <w:rPr>
          <w:rStyle w:val="Heading5Char"/>
          <w:color w:val="auto"/>
        </w:rPr>
        <w:tab/>
      </w:r>
      <w:r w:rsidR="00013361" w:rsidRPr="00B74666">
        <w:rPr>
          <w:rStyle w:val="Heading5Char"/>
          <w:color w:val="auto"/>
        </w:rPr>
        <w:t>field of a solvent</w:t>
      </w:r>
      <w:r w:rsidR="00243D92" w:rsidRPr="00B74666">
        <w:rPr>
          <w:rFonts w:cs="Times New Roman"/>
          <w:szCs w:val="24"/>
        </w:rPr>
        <w:t xml:space="preserve"> </w:t>
      </w:r>
    </w:p>
    <w:p w:rsidR="00B5437C" w:rsidRPr="00B74666" w:rsidRDefault="00611419" w:rsidP="00F55F6F">
      <w:pPr>
        <w:spacing w:after="240" w:line="360" w:lineRule="auto"/>
        <w:rPr>
          <w:rFonts w:eastAsiaTheme="minorEastAsia" w:cs="Times New Roman"/>
          <w:szCs w:val="24"/>
        </w:rPr>
      </w:pPr>
      <w:r>
        <w:rPr>
          <w:rFonts w:cs="Times New Roman"/>
          <w:szCs w:val="24"/>
        </w:rPr>
        <w:t xml:space="preserve">According to theory of </w:t>
      </w:r>
      <w:r w:rsidR="00B5437C" w:rsidRPr="00B74666">
        <w:rPr>
          <w:rFonts w:cs="Times New Roman"/>
          <w:szCs w:val="24"/>
        </w:rPr>
        <w:t>Dielectric polarization</w:t>
      </w:r>
      <w:r w:rsidR="005300F7">
        <w:rPr>
          <w:rFonts w:cs="Times New Roman"/>
          <w:szCs w:val="24"/>
        </w:rPr>
        <w:t>,</w:t>
      </w:r>
      <w:r w:rsidR="00B5437C" w:rsidRPr="00B74666">
        <w:rPr>
          <w:rFonts w:cs="Times New Roman"/>
          <w:szCs w:val="24"/>
        </w:rPr>
        <w:t xml:space="preserve"> the larger the dipole difference between the ground and excited state</w:t>
      </w:r>
      <w:r w:rsidR="005300F7">
        <w:rPr>
          <w:rFonts w:cs="Times New Roman"/>
          <w:szCs w:val="24"/>
        </w:rPr>
        <w:t>,</w:t>
      </w:r>
      <w:r w:rsidR="00B5437C" w:rsidRPr="00B74666">
        <w:rPr>
          <w:rFonts w:cs="Times New Roman"/>
          <w:szCs w:val="24"/>
        </w:rPr>
        <w:t xml:space="preserve"> the larger will also be the solvent induced red shift. Quantitative determination of the dipole difference may be done using the equation below.</w:t>
      </w:r>
      <m:oMath>
        <m:r>
          <m:rPr>
            <m:sty m:val="p"/>
          </m:rPr>
          <w:rPr>
            <w:rFonts w:ascii="Cambria Math" w:hAnsi="Cambria Math" w:cs="Times New Roman"/>
            <w:szCs w:val="24"/>
          </w:rPr>
          <m:t xml:space="preserve"> </m:t>
        </m:r>
      </m:oMath>
    </w:p>
    <w:p w:rsidR="00C84B70" w:rsidRPr="00B74666" w:rsidRDefault="00C84B70" w:rsidP="00C84B70">
      <w:r w:rsidRPr="00B74666">
        <w:rPr>
          <w:rFonts w:eastAsiaTheme="minorEastAsia" w:cs="Times New Roman"/>
          <w:szCs w:val="24"/>
        </w:rPr>
        <w:tab/>
      </w:r>
      <w:r w:rsidRPr="00B74666">
        <w:rPr>
          <w:rFonts w:eastAsiaTheme="minorEastAsia" w:cs="Times New Roman"/>
          <w:szCs w:val="24"/>
        </w:rPr>
        <w:tab/>
      </w:r>
      <m:oMath>
        <m:sSub>
          <m:sSubPr>
            <m:ctrlPr>
              <w:rPr>
                <w:rFonts w:ascii="Cambria Math" w:eastAsiaTheme="minorEastAsia" w:hAnsi="Cambria Math" w:cs="Times New Roman"/>
                <w:kern w:val="36"/>
                <w:sz w:val="28"/>
                <w:szCs w:val="28"/>
              </w:rPr>
            </m:ctrlPr>
          </m:sSubPr>
          <m:e>
            <m:acc>
              <m:accPr>
                <m:chr m:val="̃"/>
                <m:ctrlPr>
                  <w:rPr>
                    <w:rFonts w:ascii="Cambria Math" w:hAnsi="Cambria Math" w:cs="Times New Roman"/>
                    <w:i/>
                    <w:kern w:val="36"/>
                    <w:sz w:val="28"/>
                    <w:szCs w:val="28"/>
                  </w:rPr>
                </m:ctrlPr>
              </m:accPr>
              <m:e>
                <m:r>
                  <w:rPr>
                    <w:rFonts w:ascii="Cambria Math" w:hAnsi="Cambria Math" w:cs="Times New Roman"/>
                    <w:kern w:val="36"/>
                    <w:sz w:val="28"/>
                    <w:szCs w:val="28"/>
                  </w:rPr>
                  <m:t>ν</m:t>
                </m:r>
              </m:e>
            </m:acc>
          </m:e>
          <m:sub>
            <m:r>
              <m:rPr>
                <m:sty m:val="p"/>
              </m:rPr>
              <w:rPr>
                <w:rFonts w:ascii="Cambria Math" w:eastAsiaTheme="minorEastAsia" w:cs="Times New Roman"/>
                <w:kern w:val="36"/>
                <w:sz w:val="28"/>
                <w:szCs w:val="28"/>
              </w:rPr>
              <m:t>abs</m:t>
            </m:r>
          </m:sub>
        </m:sSub>
        <m:r>
          <m:rPr>
            <m:sty m:val="p"/>
          </m:rPr>
          <w:rPr>
            <w:rFonts w:ascii="Cambria Math" w:eastAsiaTheme="minorEastAsia" w:cs="Times New Roman"/>
            <w:kern w:val="36"/>
            <w:sz w:val="28"/>
            <w:szCs w:val="28"/>
            <w:vertAlign w:val="subscript"/>
          </w:rPr>
          <m:t xml:space="preserve"> =  </m:t>
        </m:r>
        <m:sSub>
          <m:sSubPr>
            <m:ctrlPr>
              <w:rPr>
                <w:rFonts w:ascii="Cambria Math" w:eastAsiaTheme="minorEastAsia" w:hAnsi="Cambria Math" w:cs="Times New Roman"/>
                <w:i/>
                <w:kern w:val="36"/>
                <w:sz w:val="28"/>
                <w:szCs w:val="28"/>
              </w:rPr>
            </m:ctrlPr>
          </m:sSubPr>
          <m:e>
            <m:sSup>
              <m:sSupPr>
                <m:ctrlPr>
                  <w:rPr>
                    <w:rFonts w:ascii="Cambria Math" w:eastAsiaTheme="minorEastAsia" w:hAnsi="Cambria Math" w:cs="Times New Roman"/>
                    <w:i/>
                    <w:kern w:val="36"/>
                    <w:sz w:val="28"/>
                    <w:szCs w:val="28"/>
                  </w:rPr>
                </m:ctrlPr>
              </m:sSupPr>
              <m:e>
                <m:acc>
                  <m:accPr>
                    <m:chr m:val="̃"/>
                    <m:ctrlPr>
                      <w:rPr>
                        <w:rFonts w:ascii="Cambria Math" w:hAnsi="Cambria Math" w:cs="Times New Roman"/>
                        <w:i/>
                        <w:kern w:val="36"/>
                        <w:sz w:val="28"/>
                        <w:szCs w:val="28"/>
                      </w:rPr>
                    </m:ctrlPr>
                  </m:accPr>
                  <m:e>
                    <m:r>
                      <w:rPr>
                        <w:rFonts w:ascii="Cambria Math" w:hAnsi="Cambria Math" w:cs="Times New Roman"/>
                        <w:kern w:val="36"/>
                        <w:sz w:val="28"/>
                        <w:szCs w:val="28"/>
                      </w:rPr>
                      <m:t>ν</m:t>
                    </m:r>
                  </m:e>
                </m:acc>
              </m:e>
              <m:sup>
                <m:r>
                  <w:rPr>
                    <w:rFonts w:ascii="Cambria Math" w:eastAsiaTheme="minorEastAsia" w:cs="Times New Roman"/>
                    <w:kern w:val="36"/>
                    <w:sz w:val="28"/>
                    <w:szCs w:val="28"/>
                  </w:rPr>
                  <m:t>0</m:t>
                </m:r>
              </m:sup>
            </m:sSup>
          </m:e>
          <m:sub>
            <m:r>
              <w:rPr>
                <w:rFonts w:ascii="Cambria Math" w:eastAsiaTheme="minorEastAsia" w:hAnsi="Cambria Math" w:cs="Times New Roman"/>
                <w:kern w:val="36"/>
                <w:sz w:val="28"/>
                <w:szCs w:val="28"/>
              </w:rPr>
              <m:t>abs</m:t>
            </m:r>
          </m:sub>
        </m:sSub>
        <m:r>
          <w:rPr>
            <w:rFonts w:ascii="Cambria Math" w:hAnsi="Cambria Math" w:cs="Times New Roman"/>
            <w:kern w:val="36"/>
            <w:sz w:val="28"/>
            <w:szCs w:val="28"/>
          </w:rPr>
          <m:t>-</m:t>
        </m:r>
        <m:r>
          <w:rPr>
            <w:rFonts w:ascii="Cambria Math" w:cs="Times New Roman"/>
            <w:kern w:val="36"/>
            <w:sz w:val="28"/>
            <w:szCs w:val="28"/>
          </w:rPr>
          <m:t xml:space="preserve">  </m:t>
        </m:r>
        <m:f>
          <m:fPr>
            <m:ctrlPr>
              <w:rPr>
                <w:rFonts w:ascii="Cambria Math" w:hAnsi="Cambria Math" w:cs="Times New Roman"/>
                <w:i/>
                <w:kern w:val="36"/>
                <w:sz w:val="28"/>
                <w:szCs w:val="28"/>
              </w:rPr>
            </m:ctrlPr>
          </m:fPr>
          <m:num>
            <m:r>
              <w:rPr>
                <w:rFonts w:ascii="Cambria Math" w:cs="Times New Roman"/>
                <w:kern w:val="36"/>
                <w:sz w:val="28"/>
                <w:szCs w:val="28"/>
              </w:rPr>
              <m:t xml:space="preserve"> 2</m:t>
            </m:r>
            <m:sSub>
              <m:sSubPr>
                <m:ctrlPr>
                  <w:rPr>
                    <w:rFonts w:ascii="Cambria Math" w:hAnsi="Cambria Math" w:cs="Times New Roman"/>
                    <w:i/>
                    <w:kern w:val="36"/>
                    <w:sz w:val="28"/>
                    <w:szCs w:val="28"/>
                  </w:rPr>
                </m:ctrlPr>
              </m:sSubPr>
              <m:e>
                <m:r>
                  <w:rPr>
                    <w:rFonts w:ascii="Cambria Math" w:hAnsi="Cambria Math" w:cs="Times New Roman"/>
                    <w:kern w:val="36"/>
                    <w:sz w:val="28"/>
                    <w:szCs w:val="28"/>
                  </w:rPr>
                  <m:t>μ</m:t>
                </m:r>
              </m:e>
              <m:sub>
                <m:r>
                  <w:rPr>
                    <w:rFonts w:ascii="Cambria Math" w:hAnsi="Cambria Math" w:cs="Times New Roman"/>
                    <w:kern w:val="36"/>
                    <w:sz w:val="28"/>
                    <w:szCs w:val="28"/>
                  </w:rPr>
                  <m:t>e</m:t>
                </m:r>
              </m:sub>
            </m:sSub>
            <m:r>
              <w:rPr>
                <w:rFonts w:ascii="Cambria Math" w:cs="Times New Roman"/>
                <w:kern w:val="36"/>
                <w:sz w:val="28"/>
                <w:szCs w:val="28"/>
              </w:rPr>
              <m:t>(</m:t>
            </m:r>
            <m:sSub>
              <m:sSubPr>
                <m:ctrlPr>
                  <w:rPr>
                    <w:rFonts w:ascii="Cambria Math" w:hAnsi="Cambria Math" w:cs="Times New Roman"/>
                    <w:i/>
                    <w:kern w:val="36"/>
                    <w:sz w:val="28"/>
                    <w:szCs w:val="28"/>
                  </w:rPr>
                </m:ctrlPr>
              </m:sSubPr>
              <m:e>
                <m:r>
                  <w:rPr>
                    <w:rFonts w:ascii="Cambria Math" w:hAnsi="Cambria Math" w:cs="Times New Roman"/>
                    <w:kern w:val="36"/>
                    <w:sz w:val="28"/>
                    <w:szCs w:val="28"/>
                  </w:rPr>
                  <m:t>μ</m:t>
                </m:r>
              </m:e>
              <m:sub>
                <m:r>
                  <w:rPr>
                    <w:rFonts w:ascii="Cambria Math" w:hAnsi="Cambria Math" w:cs="Times New Roman"/>
                    <w:kern w:val="36"/>
                    <w:sz w:val="28"/>
                    <w:szCs w:val="28"/>
                  </w:rPr>
                  <m:t>e</m:t>
                </m:r>
              </m:sub>
            </m:sSub>
            <m:r>
              <w:rPr>
                <w:rFonts w:ascii="Cambria Math" w:hAnsi="Cambria Math" w:cs="Times New Roman"/>
                <w:kern w:val="36"/>
                <w:sz w:val="28"/>
                <w:szCs w:val="28"/>
              </w:rPr>
              <m:t>-</m:t>
            </m:r>
            <m:sSub>
              <m:sSubPr>
                <m:ctrlPr>
                  <w:rPr>
                    <w:rFonts w:ascii="Cambria Math" w:hAnsi="Cambria Math" w:cs="Times New Roman"/>
                    <w:i/>
                    <w:kern w:val="36"/>
                    <w:sz w:val="28"/>
                    <w:szCs w:val="28"/>
                  </w:rPr>
                </m:ctrlPr>
              </m:sSubPr>
              <m:e>
                <m:r>
                  <w:rPr>
                    <w:rFonts w:ascii="Cambria Math" w:hAnsi="Cambria Math" w:cs="Times New Roman"/>
                    <w:kern w:val="36"/>
                    <w:sz w:val="28"/>
                    <w:szCs w:val="28"/>
                  </w:rPr>
                  <m:t>μ</m:t>
                </m:r>
              </m:e>
              <m:sub>
                <m:r>
                  <w:rPr>
                    <w:rFonts w:ascii="Cambria Math" w:hAnsi="Cambria Math" w:cs="Times New Roman"/>
                    <w:kern w:val="36"/>
                    <w:sz w:val="28"/>
                    <w:szCs w:val="28"/>
                  </w:rPr>
                  <m:t>g</m:t>
                </m:r>
              </m:sub>
            </m:sSub>
            <m:r>
              <w:rPr>
                <w:rFonts w:ascii="Cambria Math" w:cs="Times New Roman"/>
                <w:kern w:val="36"/>
                <w:sz w:val="28"/>
                <w:szCs w:val="28"/>
              </w:rPr>
              <m:t>)</m:t>
            </m:r>
          </m:num>
          <m:den>
            <m:r>
              <w:rPr>
                <w:rFonts w:ascii="Cambria Math" w:cs="Times New Roman"/>
                <w:kern w:val="36"/>
                <w:sz w:val="28"/>
                <w:szCs w:val="28"/>
              </w:rPr>
              <m:t>4</m:t>
            </m:r>
            <m:r>
              <w:rPr>
                <w:rFonts w:ascii="Cambria Math" w:hAnsi="Cambria Math" w:cs="Times New Roman"/>
                <w:kern w:val="36"/>
                <w:sz w:val="28"/>
                <w:szCs w:val="28"/>
              </w:rPr>
              <m:t>π</m:t>
            </m:r>
            <m:sSub>
              <m:sSubPr>
                <m:ctrlPr>
                  <w:rPr>
                    <w:rFonts w:ascii="Cambria Math" w:hAnsi="Cambria Math" w:cs="Times New Roman"/>
                    <w:i/>
                    <w:kern w:val="36"/>
                    <w:sz w:val="28"/>
                    <w:szCs w:val="28"/>
                  </w:rPr>
                </m:ctrlPr>
              </m:sSubPr>
              <m:e>
                <m:r>
                  <w:rPr>
                    <w:rFonts w:ascii="Cambria Math" w:hAnsi="Cambria Math" w:cs="Times New Roman"/>
                    <w:kern w:val="36"/>
                    <w:sz w:val="28"/>
                    <w:szCs w:val="28"/>
                  </w:rPr>
                  <m:t>ε</m:t>
                </m:r>
              </m:e>
              <m:sub>
                <m:r>
                  <w:rPr>
                    <w:rFonts w:ascii="Cambria Math" w:cs="Times New Roman"/>
                    <w:kern w:val="36"/>
                    <w:sz w:val="28"/>
                    <w:szCs w:val="28"/>
                  </w:rPr>
                  <m:t>0</m:t>
                </m:r>
              </m:sub>
            </m:sSub>
            <m:sSup>
              <m:sSupPr>
                <m:ctrlPr>
                  <w:rPr>
                    <w:rFonts w:ascii="Cambria Math" w:hAnsi="Cambria Math" w:cs="Times New Roman"/>
                    <w:i/>
                    <w:kern w:val="36"/>
                    <w:sz w:val="28"/>
                    <w:szCs w:val="28"/>
                  </w:rPr>
                </m:ctrlPr>
              </m:sSupPr>
              <m:e>
                <m:sSub>
                  <m:sSubPr>
                    <m:ctrlPr>
                      <w:rPr>
                        <w:rFonts w:ascii="Cambria Math" w:hAnsi="Cambria Math" w:cs="Times New Roman"/>
                        <w:i/>
                        <w:kern w:val="36"/>
                        <w:sz w:val="28"/>
                        <w:szCs w:val="28"/>
                      </w:rPr>
                    </m:ctrlPr>
                  </m:sSubPr>
                  <m:e>
                    <m:r>
                      <w:rPr>
                        <w:rFonts w:ascii="Cambria Math" w:hAnsi="Cambria Math" w:cs="Times New Roman"/>
                        <w:kern w:val="36"/>
                        <w:sz w:val="28"/>
                        <w:szCs w:val="28"/>
                      </w:rPr>
                      <m:t>a</m:t>
                    </m:r>
                  </m:e>
                  <m:sub>
                    <m:r>
                      <w:rPr>
                        <w:rFonts w:ascii="Cambria Math" w:cs="Times New Roman"/>
                        <w:kern w:val="36"/>
                        <w:sz w:val="28"/>
                        <w:szCs w:val="28"/>
                      </w:rPr>
                      <m:t>0</m:t>
                    </m:r>
                  </m:sub>
                </m:sSub>
              </m:e>
              <m:sup>
                <m:r>
                  <w:rPr>
                    <w:rFonts w:ascii="Cambria Math" w:cs="Times New Roman"/>
                    <w:kern w:val="36"/>
                    <w:sz w:val="28"/>
                    <w:szCs w:val="28"/>
                  </w:rPr>
                  <m:t>3</m:t>
                </m:r>
              </m:sup>
            </m:sSup>
            <m:r>
              <w:rPr>
                <w:rFonts w:ascii="Cambria Math" w:cs="Times New Roman"/>
                <w:kern w:val="36"/>
                <w:sz w:val="28"/>
                <w:szCs w:val="28"/>
              </w:rPr>
              <m:t>×</m:t>
            </m:r>
            <m:r>
              <w:rPr>
                <w:rFonts w:ascii="Cambria Math" w:hAnsi="Cambria Math" w:cs="Times New Roman"/>
                <w:kern w:val="36"/>
                <w:sz w:val="28"/>
                <w:szCs w:val="28"/>
              </w:rPr>
              <m:t>hc</m:t>
            </m:r>
          </m:den>
        </m:f>
        <m:r>
          <m:rPr>
            <m:sty m:val="p"/>
          </m:rPr>
          <w:rPr>
            <w:rFonts w:ascii="Cambria Math" w:eastAsiaTheme="minorEastAsia" w:cs="Times New Roman"/>
            <w:kern w:val="36"/>
            <w:sz w:val="28"/>
            <w:szCs w:val="28"/>
          </w:rPr>
          <m:t xml:space="preserve"> </m:t>
        </m:r>
        <m:d>
          <m:dPr>
            <m:begChr m:val="["/>
            <m:endChr m:val="]"/>
            <m:ctrlPr>
              <w:rPr>
                <w:rFonts w:ascii="Cambria Math" w:eastAsiaTheme="minorEastAsia" w:hAnsi="Cambria Math" w:cs="Times New Roman"/>
                <w:i/>
                <w:kern w:val="36"/>
                <w:sz w:val="28"/>
                <w:szCs w:val="28"/>
              </w:rPr>
            </m:ctrlPr>
          </m:dPr>
          <m:e>
            <m:f>
              <m:fPr>
                <m:ctrlPr>
                  <w:rPr>
                    <w:rFonts w:ascii="Cambria Math" w:eastAsiaTheme="minorEastAsia" w:hAnsi="Cambria Math" w:cs="Times New Roman"/>
                    <w:i/>
                    <w:kern w:val="36"/>
                    <w:sz w:val="28"/>
                    <w:szCs w:val="28"/>
                  </w:rPr>
                </m:ctrlPr>
              </m:fPr>
              <m:num>
                <m:r>
                  <w:rPr>
                    <w:rFonts w:ascii="Cambria Math" w:eastAsiaTheme="minorEastAsia" w:hAnsi="Cambria Math" w:cs="Times New Roman"/>
                    <w:kern w:val="36"/>
                    <w:sz w:val="28"/>
                    <w:szCs w:val="28"/>
                  </w:rPr>
                  <m:t>ε-</m:t>
                </m:r>
                <m:r>
                  <w:rPr>
                    <w:rFonts w:ascii="Cambria Math" w:eastAsiaTheme="minorEastAsia" w:cs="Times New Roman"/>
                    <w:kern w:val="36"/>
                    <w:sz w:val="28"/>
                    <w:szCs w:val="28"/>
                  </w:rPr>
                  <m:t>1</m:t>
                </m:r>
              </m:num>
              <m:den>
                <m:r>
                  <w:rPr>
                    <w:rFonts w:ascii="Cambria Math" w:eastAsiaTheme="minorEastAsia" w:cs="Times New Roman"/>
                    <w:kern w:val="36"/>
                    <w:sz w:val="28"/>
                    <w:szCs w:val="28"/>
                  </w:rPr>
                  <m:t>2</m:t>
                </m:r>
                <m:r>
                  <w:rPr>
                    <w:rFonts w:ascii="Cambria Math" w:eastAsiaTheme="minorEastAsia" w:hAnsi="Cambria Math" w:cs="Times New Roman"/>
                    <w:kern w:val="36"/>
                    <w:sz w:val="28"/>
                    <w:szCs w:val="28"/>
                  </w:rPr>
                  <m:t>ε</m:t>
                </m:r>
                <m:r>
                  <w:rPr>
                    <w:rFonts w:ascii="Cambria Math" w:eastAsiaTheme="minorEastAsia" w:cs="Times New Roman"/>
                    <w:kern w:val="36"/>
                    <w:sz w:val="28"/>
                    <w:szCs w:val="28"/>
                  </w:rPr>
                  <m:t>+1</m:t>
                </m:r>
              </m:den>
            </m:f>
            <m:r>
              <w:rPr>
                <w:rFonts w:ascii="Cambria Math" w:eastAsiaTheme="minorEastAsia" w:cs="Times New Roman"/>
                <w:kern w:val="36"/>
                <w:sz w:val="28"/>
                <w:szCs w:val="28"/>
              </w:rPr>
              <m:t xml:space="preserve"> </m:t>
            </m:r>
            <m:r>
              <w:rPr>
                <w:rFonts w:ascii="Cambria Math" w:eastAsiaTheme="minorEastAsia" w:hAnsi="Cambria Math" w:cs="Times New Roman"/>
                <w:kern w:val="36"/>
                <w:sz w:val="28"/>
                <w:szCs w:val="28"/>
              </w:rPr>
              <m:t>-</m:t>
            </m:r>
            <m:f>
              <m:fPr>
                <m:ctrlPr>
                  <w:rPr>
                    <w:rFonts w:ascii="Cambria Math" w:eastAsiaTheme="minorEastAsia" w:hAnsi="Cambria Math" w:cs="Times New Roman"/>
                    <w:i/>
                    <w:kern w:val="36"/>
                    <w:sz w:val="28"/>
                    <w:szCs w:val="28"/>
                  </w:rPr>
                </m:ctrlPr>
              </m:fPr>
              <m:num>
                <m:r>
                  <w:rPr>
                    <w:rFonts w:ascii="Cambria Math" w:eastAsiaTheme="minorEastAsia" w:cs="Times New Roman"/>
                    <w:kern w:val="36"/>
                    <w:sz w:val="28"/>
                    <w:szCs w:val="28"/>
                  </w:rPr>
                  <m:t>1</m:t>
                </m:r>
              </m:num>
              <m:den>
                <m:r>
                  <w:rPr>
                    <w:rFonts w:ascii="Cambria Math" w:eastAsiaTheme="minorEastAsia" w:cs="Times New Roman"/>
                    <w:kern w:val="36"/>
                    <w:sz w:val="28"/>
                    <w:szCs w:val="28"/>
                  </w:rPr>
                  <m:t>2</m:t>
                </m:r>
              </m:den>
            </m:f>
            <m:r>
              <w:rPr>
                <w:rFonts w:ascii="Cambria Math" w:eastAsiaTheme="minorEastAsia" w:cs="Times New Roman"/>
                <w:kern w:val="36"/>
                <w:sz w:val="28"/>
                <w:szCs w:val="28"/>
              </w:rPr>
              <m:t xml:space="preserve"> </m:t>
            </m:r>
            <m:d>
              <m:dPr>
                <m:ctrlPr>
                  <w:rPr>
                    <w:rFonts w:ascii="Cambria Math" w:eastAsiaTheme="minorEastAsia" w:hAnsi="Cambria Math" w:cs="Times New Roman"/>
                    <w:i/>
                    <w:kern w:val="36"/>
                    <w:sz w:val="28"/>
                    <w:szCs w:val="28"/>
                  </w:rPr>
                </m:ctrlPr>
              </m:dPr>
              <m:e>
                <m:f>
                  <m:fPr>
                    <m:ctrlPr>
                      <w:rPr>
                        <w:rFonts w:ascii="Cambria Math" w:eastAsiaTheme="minorEastAsia" w:hAnsi="Cambria Math" w:cs="Times New Roman"/>
                        <w:i/>
                        <w:kern w:val="36"/>
                        <w:sz w:val="28"/>
                        <w:szCs w:val="28"/>
                      </w:rPr>
                    </m:ctrlPr>
                  </m:fPr>
                  <m:num>
                    <m:sSup>
                      <m:sSupPr>
                        <m:ctrlPr>
                          <w:rPr>
                            <w:rFonts w:ascii="Cambria Math" w:eastAsiaTheme="minorEastAsia" w:hAnsi="Cambria Math" w:cs="Times New Roman"/>
                            <w:i/>
                            <w:kern w:val="36"/>
                            <w:sz w:val="28"/>
                            <w:szCs w:val="28"/>
                          </w:rPr>
                        </m:ctrlPr>
                      </m:sSupPr>
                      <m:e>
                        <m:r>
                          <w:rPr>
                            <w:rFonts w:ascii="Cambria Math" w:eastAsiaTheme="minorEastAsia" w:hAnsi="Cambria Math" w:cs="Times New Roman"/>
                            <w:kern w:val="36"/>
                            <w:sz w:val="28"/>
                            <w:szCs w:val="28"/>
                          </w:rPr>
                          <m:t>n</m:t>
                        </m:r>
                      </m:e>
                      <m:sup>
                        <m:r>
                          <w:rPr>
                            <w:rFonts w:ascii="Cambria Math" w:eastAsiaTheme="minorEastAsia" w:cs="Times New Roman"/>
                            <w:kern w:val="36"/>
                            <w:sz w:val="28"/>
                            <w:szCs w:val="28"/>
                          </w:rPr>
                          <m:t>2</m:t>
                        </m:r>
                      </m:sup>
                    </m:sSup>
                    <m:r>
                      <w:rPr>
                        <w:rFonts w:ascii="Cambria Math" w:eastAsiaTheme="minorEastAsia" w:hAnsi="Cambria Math" w:cs="Times New Roman"/>
                        <w:kern w:val="36"/>
                        <w:sz w:val="28"/>
                        <w:szCs w:val="28"/>
                      </w:rPr>
                      <m:t>-</m:t>
                    </m:r>
                    <m:r>
                      <w:rPr>
                        <w:rFonts w:ascii="Cambria Math" w:eastAsiaTheme="minorEastAsia" w:cs="Times New Roman"/>
                        <w:kern w:val="36"/>
                        <w:sz w:val="28"/>
                        <w:szCs w:val="28"/>
                      </w:rPr>
                      <m:t xml:space="preserve">1 </m:t>
                    </m:r>
                  </m:num>
                  <m:den>
                    <m:r>
                      <w:rPr>
                        <w:rFonts w:ascii="Cambria Math" w:eastAsiaTheme="minorEastAsia" w:cs="Times New Roman"/>
                        <w:kern w:val="36"/>
                        <w:sz w:val="28"/>
                        <w:szCs w:val="28"/>
                      </w:rPr>
                      <m:t>2</m:t>
                    </m:r>
                    <m:sSup>
                      <m:sSupPr>
                        <m:ctrlPr>
                          <w:rPr>
                            <w:rFonts w:ascii="Cambria Math" w:eastAsiaTheme="minorEastAsia" w:hAnsi="Cambria Math" w:cs="Times New Roman"/>
                            <w:i/>
                            <w:kern w:val="36"/>
                            <w:sz w:val="28"/>
                            <w:szCs w:val="28"/>
                          </w:rPr>
                        </m:ctrlPr>
                      </m:sSupPr>
                      <m:e>
                        <m:r>
                          <w:rPr>
                            <w:rFonts w:ascii="Cambria Math" w:eastAsiaTheme="minorEastAsia" w:hAnsi="Cambria Math" w:cs="Times New Roman"/>
                            <w:kern w:val="36"/>
                            <w:sz w:val="28"/>
                            <w:szCs w:val="28"/>
                          </w:rPr>
                          <m:t>n</m:t>
                        </m:r>
                      </m:e>
                      <m:sup>
                        <m:r>
                          <w:rPr>
                            <w:rFonts w:ascii="Cambria Math" w:eastAsiaTheme="minorEastAsia" w:cs="Times New Roman"/>
                            <w:kern w:val="36"/>
                            <w:sz w:val="28"/>
                            <w:szCs w:val="28"/>
                          </w:rPr>
                          <m:t>2</m:t>
                        </m:r>
                      </m:sup>
                    </m:sSup>
                    <m:r>
                      <w:rPr>
                        <w:rFonts w:ascii="Cambria Math" w:eastAsiaTheme="minorEastAsia" w:cs="Times New Roman"/>
                        <w:kern w:val="36"/>
                        <w:sz w:val="28"/>
                        <w:szCs w:val="28"/>
                      </w:rPr>
                      <m:t>+1</m:t>
                    </m:r>
                  </m:den>
                </m:f>
              </m:e>
            </m:d>
          </m:e>
        </m:d>
      </m:oMath>
      <w:r w:rsidR="005300F7">
        <w:rPr>
          <w:rFonts w:eastAsiaTheme="minorEastAsia" w:cs="Times New Roman"/>
          <w:kern w:val="36"/>
          <w:sz w:val="28"/>
          <w:szCs w:val="28"/>
        </w:rPr>
        <w:tab/>
      </w:r>
      <w:r w:rsidR="005300F7">
        <w:rPr>
          <w:rFonts w:eastAsiaTheme="minorEastAsia" w:cs="Times New Roman"/>
          <w:kern w:val="36"/>
          <w:sz w:val="28"/>
          <w:szCs w:val="28"/>
        </w:rPr>
        <w:tab/>
      </w:r>
      <w:r w:rsidR="005300F7">
        <w:rPr>
          <w:rFonts w:eastAsiaTheme="minorEastAsia" w:cs="Times New Roman"/>
          <w:kern w:val="36"/>
          <w:sz w:val="28"/>
          <w:szCs w:val="28"/>
        </w:rPr>
        <w:tab/>
        <w:t>(5.2)</w:t>
      </w:r>
    </w:p>
    <w:p w:rsidR="00C84B70" w:rsidRPr="00B74666" w:rsidRDefault="00C84B70" w:rsidP="00C84B70">
      <w:pPr>
        <w:autoSpaceDE w:val="0"/>
        <w:autoSpaceDN w:val="0"/>
        <w:adjustRightInd w:val="0"/>
        <w:spacing w:after="240" w:line="360" w:lineRule="auto"/>
        <w:rPr>
          <w:rFonts w:cs="Times New Roman"/>
          <w:szCs w:val="24"/>
        </w:rPr>
      </w:pPr>
      <w:r w:rsidRPr="00B74666">
        <w:rPr>
          <w:rFonts w:cs="Times New Roman"/>
          <w:szCs w:val="24"/>
        </w:rPr>
        <w:t xml:space="preserve">where </w:t>
      </w:r>
      <w:r w:rsidRPr="00231C93">
        <w:rPr>
          <w:rFonts w:cs="Times New Roman"/>
          <w:i/>
          <w:szCs w:val="24"/>
        </w:rPr>
        <w:t>h</w:t>
      </w:r>
      <w:r w:rsidRPr="00B74666">
        <w:rPr>
          <w:rFonts w:cs="Times New Roman"/>
          <w:szCs w:val="24"/>
        </w:rPr>
        <w:t xml:space="preserve"> is planks constant, </w:t>
      </w:r>
      <w:r w:rsidRPr="00231C93">
        <w:rPr>
          <w:rFonts w:cs="Times New Roman"/>
          <w:i/>
          <w:szCs w:val="24"/>
        </w:rPr>
        <w:t>c</w:t>
      </w:r>
      <w:r w:rsidRPr="00B74666">
        <w:rPr>
          <w:rFonts w:cs="Times New Roman"/>
          <w:szCs w:val="24"/>
        </w:rPr>
        <w:t xml:space="preserve"> is the speed of light, </w:t>
      </w:r>
      <w:proofErr w:type="spellStart"/>
      <w:r w:rsidRPr="00B74666">
        <w:rPr>
          <w:rFonts w:cs="Times New Roman"/>
          <w:i/>
          <w:szCs w:val="24"/>
        </w:rPr>
        <w:t>ṽ</w:t>
      </w:r>
      <w:r w:rsidRPr="00871CC8">
        <w:rPr>
          <w:rFonts w:cs="Times New Roman"/>
          <w:szCs w:val="24"/>
          <w:vertAlign w:val="subscript"/>
        </w:rPr>
        <w:t>abs</w:t>
      </w:r>
      <w:proofErr w:type="spellEnd"/>
      <w:r w:rsidRPr="00B74666">
        <w:rPr>
          <w:rFonts w:cs="Times New Roman"/>
          <w:szCs w:val="24"/>
        </w:rPr>
        <w:t xml:space="preserve"> and </w:t>
      </w:r>
      <w:proofErr w:type="spellStart"/>
      <w:r w:rsidRPr="00B74666">
        <w:rPr>
          <w:rFonts w:cs="Times New Roman"/>
          <w:i/>
          <w:szCs w:val="24"/>
        </w:rPr>
        <w:t>ṽ</w:t>
      </w:r>
      <w:r w:rsidRPr="00B74666">
        <w:rPr>
          <w:rFonts w:cs="Times New Roman"/>
          <w:i/>
          <w:szCs w:val="24"/>
          <w:vertAlign w:val="superscript"/>
        </w:rPr>
        <w:t>o</w:t>
      </w:r>
      <w:r w:rsidRPr="00871CC8">
        <w:rPr>
          <w:rFonts w:cs="Times New Roman"/>
          <w:szCs w:val="24"/>
          <w:vertAlign w:val="subscript"/>
        </w:rPr>
        <w:t>abs</w:t>
      </w:r>
      <w:proofErr w:type="spellEnd"/>
      <w:r w:rsidRPr="00B74666">
        <w:rPr>
          <w:rFonts w:cs="Times New Roman"/>
          <w:i/>
          <w:szCs w:val="24"/>
          <w:vertAlign w:val="subscript"/>
        </w:rPr>
        <w:t xml:space="preserve"> </w:t>
      </w:r>
      <w:r w:rsidRPr="00B74666">
        <w:rPr>
          <w:rFonts w:cs="Times New Roman"/>
          <w:szCs w:val="24"/>
        </w:rPr>
        <w:t>are the solvent equilibrated absor</w:t>
      </w:r>
      <w:r w:rsidR="00D43D5E">
        <w:rPr>
          <w:rFonts w:cs="Times New Roman"/>
          <w:szCs w:val="24"/>
        </w:rPr>
        <w:t>ption</w:t>
      </w:r>
      <w:r w:rsidRPr="00B74666">
        <w:rPr>
          <w:rFonts w:cs="Times New Roman"/>
          <w:szCs w:val="24"/>
        </w:rPr>
        <w:t xml:space="preserve"> maxima and the value extrapolated to gas phase condition, respectively</w:t>
      </w:r>
      <w:r w:rsidR="00D43D5E">
        <w:rPr>
          <w:rFonts w:cs="Times New Roman"/>
          <w:szCs w:val="24"/>
        </w:rPr>
        <w:t>.</w:t>
      </w:r>
      <w:r w:rsidRPr="00B74666">
        <w:rPr>
          <w:rFonts w:cs="Times New Roman"/>
          <w:szCs w:val="24"/>
        </w:rPr>
        <w:t xml:space="preserve"> </w:t>
      </w:r>
      <w:r w:rsidR="00D43D5E">
        <w:rPr>
          <w:rFonts w:cs="Times New Roman"/>
          <w:szCs w:val="24"/>
        </w:rPr>
        <w:t>T</w:t>
      </w:r>
      <w:r w:rsidRPr="00B74666">
        <w:rPr>
          <w:rFonts w:cs="Times New Roman"/>
          <w:szCs w:val="24"/>
        </w:rPr>
        <w:t xml:space="preserve">he superscript "0" indicates the absence of solvent, </w:t>
      </w:r>
      <w:r w:rsidRPr="00B74666">
        <w:rPr>
          <w:rFonts w:cs="Times New Roman"/>
          <w:i/>
          <w:szCs w:val="24"/>
        </w:rPr>
        <w:t>µ</w:t>
      </w:r>
      <w:r w:rsidR="00231C93">
        <w:rPr>
          <w:rFonts w:cs="Times New Roman"/>
          <w:szCs w:val="24"/>
          <w:vertAlign w:val="subscript"/>
        </w:rPr>
        <w:t xml:space="preserve">e </w:t>
      </w:r>
      <w:r w:rsidR="00231C93">
        <w:rPr>
          <w:rFonts w:cs="Times New Roman"/>
          <w:szCs w:val="24"/>
        </w:rPr>
        <w:t xml:space="preserve">and </w:t>
      </w:r>
      <w:r w:rsidRPr="00B74666">
        <w:rPr>
          <w:rFonts w:cs="Times New Roman"/>
          <w:i/>
          <w:szCs w:val="24"/>
        </w:rPr>
        <w:t>µ</w:t>
      </w:r>
      <w:r w:rsidRPr="00B74666">
        <w:rPr>
          <w:rFonts w:cs="Times New Roman"/>
          <w:szCs w:val="24"/>
          <w:vertAlign w:val="subscript"/>
        </w:rPr>
        <w:t>g</w:t>
      </w:r>
      <w:r w:rsidRPr="00B74666">
        <w:rPr>
          <w:rFonts w:cs="Times New Roman"/>
          <w:szCs w:val="24"/>
        </w:rPr>
        <w:t xml:space="preserve"> are the excited and the ground state dipole moment, </w:t>
      </w:r>
      <w:r w:rsidRPr="00231C93">
        <w:rPr>
          <w:rFonts w:cs="Times New Roman"/>
          <w:i/>
          <w:szCs w:val="24"/>
        </w:rPr>
        <w:t>a</w:t>
      </w:r>
      <w:r w:rsidRPr="00B74666">
        <w:rPr>
          <w:rFonts w:cs="Times New Roman"/>
          <w:szCs w:val="24"/>
          <w:vertAlign w:val="subscript"/>
        </w:rPr>
        <w:t>0</w:t>
      </w:r>
      <w:r w:rsidRPr="00B74666">
        <w:rPr>
          <w:rFonts w:cs="Times New Roman"/>
          <w:szCs w:val="24"/>
        </w:rPr>
        <w:t xml:space="preserve"> is the radius of the Onsager cavity, </w:t>
      </w:r>
      <w:r w:rsidRPr="00B74666">
        <w:rPr>
          <w:rFonts w:cs="Times New Roman"/>
          <w:i/>
          <w:szCs w:val="24"/>
        </w:rPr>
        <w:t>Ɛ</w:t>
      </w:r>
      <w:r w:rsidRPr="00B74666">
        <w:rPr>
          <w:rFonts w:cs="Times New Roman"/>
          <w:szCs w:val="24"/>
        </w:rPr>
        <w:t xml:space="preserve"> is the static dielectric constant, </w:t>
      </w:r>
      <w:r w:rsidRPr="00B74666">
        <w:rPr>
          <w:rFonts w:cs="Times New Roman"/>
          <w:i/>
          <w:szCs w:val="24"/>
        </w:rPr>
        <w:t xml:space="preserve">n </w:t>
      </w:r>
      <w:r w:rsidRPr="00B74666">
        <w:rPr>
          <w:rFonts w:cs="Times New Roman"/>
          <w:szCs w:val="24"/>
        </w:rPr>
        <w:t>is the index of refraction of the solvent. The approximation used (rigid</w:t>
      </w:r>
      <w:r w:rsidR="00231C93">
        <w:rPr>
          <w:rFonts w:cs="Times New Roman"/>
          <w:szCs w:val="24"/>
        </w:rPr>
        <w:t xml:space="preserve"> point dipole in the center of </w:t>
      </w:r>
      <w:r w:rsidRPr="00B74666">
        <w:rPr>
          <w:rFonts w:cs="Times New Roman"/>
          <w:szCs w:val="24"/>
        </w:rPr>
        <w:t xml:space="preserve">a spherical Onsager cavity) but it neglects </w:t>
      </w:r>
      <w:proofErr w:type="spellStart"/>
      <w:r w:rsidRPr="00B74666">
        <w:rPr>
          <w:rFonts w:cs="Times New Roman"/>
          <w:szCs w:val="24"/>
        </w:rPr>
        <w:t>polarizability</w:t>
      </w:r>
      <w:proofErr w:type="spellEnd"/>
      <w:r w:rsidRPr="00B74666">
        <w:rPr>
          <w:rFonts w:cs="Times New Roman"/>
          <w:szCs w:val="24"/>
        </w:rPr>
        <w:t>, of the solute by the solvent (those solvent having high polarizing ability).</w:t>
      </w:r>
    </w:p>
    <w:p w:rsidR="00E756A1" w:rsidRDefault="00330514" w:rsidP="00F55F6F">
      <w:pPr>
        <w:tabs>
          <w:tab w:val="center" w:pos="4680"/>
        </w:tabs>
        <w:autoSpaceDE w:val="0"/>
        <w:autoSpaceDN w:val="0"/>
        <w:adjustRightInd w:val="0"/>
        <w:spacing w:after="240" w:line="360" w:lineRule="auto"/>
        <w:rPr>
          <w:rFonts w:cs="Times New Roman"/>
          <w:szCs w:val="24"/>
        </w:rPr>
      </w:pPr>
      <w:r w:rsidRPr="00B74666">
        <w:rPr>
          <w:rFonts w:cs="Times New Roman"/>
          <w:szCs w:val="24"/>
        </w:rPr>
        <w:lastRenderedPageBreak/>
        <w:t xml:space="preserve">Since the polarity function does not account for </w:t>
      </w:r>
      <w:proofErr w:type="spellStart"/>
      <w:r w:rsidRPr="00B74666">
        <w:rPr>
          <w:rFonts w:cs="Times New Roman"/>
          <w:szCs w:val="24"/>
        </w:rPr>
        <w:t>polarizability</w:t>
      </w:r>
      <w:proofErr w:type="spellEnd"/>
      <w:r w:rsidRPr="00B74666">
        <w:rPr>
          <w:rFonts w:cs="Times New Roman"/>
          <w:szCs w:val="24"/>
        </w:rPr>
        <w:t xml:space="preserve"> of the solute, those solvent having hi</w:t>
      </w:r>
      <w:r w:rsidR="009A58A7">
        <w:rPr>
          <w:rFonts w:cs="Times New Roman"/>
          <w:szCs w:val="24"/>
        </w:rPr>
        <w:t xml:space="preserve">gh </w:t>
      </w:r>
      <w:proofErr w:type="spellStart"/>
      <w:r w:rsidR="009A58A7">
        <w:rPr>
          <w:rFonts w:cs="Times New Roman"/>
          <w:szCs w:val="24"/>
        </w:rPr>
        <w:t>polarizability</w:t>
      </w:r>
      <w:proofErr w:type="spellEnd"/>
      <w:r w:rsidR="009A58A7">
        <w:rPr>
          <w:rFonts w:cs="Times New Roman"/>
          <w:szCs w:val="24"/>
        </w:rPr>
        <w:t xml:space="preserve"> like </w:t>
      </w:r>
      <w:proofErr w:type="spellStart"/>
      <w:r w:rsidR="009A58A7">
        <w:rPr>
          <w:rFonts w:cs="Times New Roman"/>
          <w:szCs w:val="24"/>
        </w:rPr>
        <w:t>carbon</w:t>
      </w:r>
      <w:r w:rsidRPr="00B74666">
        <w:rPr>
          <w:rFonts w:cs="Times New Roman"/>
          <w:szCs w:val="24"/>
        </w:rPr>
        <w:t>tetra</w:t>
      </w:r>
      <w:proofErr w:type="spellEnd"/>
      <w:r w:rsidRPr="00B74666">
        <w:rPr>
          <w:rFonts w:cs="Times New Roman"/>
          <w:szCs w:val="24"/>
        </w:rPr>
        <w:t xml:space="preserve"> chloride, chloroform etc. may not be governed with </w:t>
      </w:r>
      <w:proofErr w:type="spellStart"/>
      <w:r w:rsidRPr="00B74666">
        <w:rPr>
          <w:rFonts w:cs="Times New Roman"/>
          <w:szCs w:val="24"/>
        </w:rPr>
        <w:t>Lippert-Mataga</w:t>
      </w:r>
      <w:proofErr w:type="spellEnd"/>
      <w:r w:rsidRPr="00B74666">
        <w:rPr>
          <w:rFonts w:cs="Times New Roman"/>
          <w:szCs w:val="24"/>
        </w:rPr>
        <w:t xml:space="preserve"> equation. The same is true for 1,4-dioxane in which the solvatochromic shift expected from 1,4-dioxane (</w:t>
      </w:r>
      <w:r w:rsidRPr="00B74666">
        <w:rPr>
          <w:rFonts w:cs="Times New Roman"/>
          <w:i/>
          <w:szCs w:val="24"/>
        </w:rPr>
        <w:t>Ɛ</w:t>
      </w:r>
      <w:r w:rsidR="005B4054">
        <w:rPr>
          <w:rFonts w:cs="Times New Roman"/>
          <w:szCs w:val="24"/>
        </w:rPr>
        <w:t xml:space="preserve"> = 2.25</w:t>
      </w:r>
      <w:r w:rsidRPr="00B74666">
        <w:rPr>
          <w:rFonts w:cs="Times New Roman"/>
          <w:szCs w:val="24"/>
        </w:rPr>
        <w:t>) is different from that of the experimental obtained result. This anomalous solvatochromic property of 1,4-dioxane is discussed the literature</w:t>
      </w:r>
      <w:r w:rsidR="0098544C">
        <w:rPr>
          <w:rFonts w:cs="Times New Roman"/>
          <w:szCs w:val="24"/>
        </w:rPr>
        <w:t xml:space="preserve"> [33</w:t>
      </w:r>
      <w:r w:rsidR="009A58A7">
        <w:rPr>
          <w:rFonts w:cs="Times New Roman"/>
          <w:szCs w:val="24"/>
        </w:rPr>
        <w:t>], which is</w:t>
      </w:r>
      <w:r w:rsidRPr="00B74666">
        <w:rPr>
          <w:rFonts w:cs="Times New Roman"/>
          <w:szCs w:val="24"/>
        </w:rPr>
        <w:t xml:space="preserve"> attributed to </w:t>
      </w:r>
      <w:proofErr w:type="spellStart"/>
      <w:r w:rsidRPr="00B74666">
        <w:rPr>
          <w:rFonts w:cs="Times New Roman"/>
          <w:szCs w:val="24"/>
        </w:rPr>
        <w:t>quadrapole</w:t>
      </w:r>
      <w:proofErr w:type="spellEnd"/>
      <w:r w:rsidRPr="00B74666">
        <w:rPr>
          <w:rFonts w:cs="Times New Roman"/>
          <w:szCs w:val="24"/>
        </w:rPr>
        <w:t xml:space="preserve"> moment in 1,4-dioxane neglected in dipolar approximation</w:t>
      </w:r>
      <w:r w:rsidR="009A58A7">
        <w:rPr>
          <w:rFonts w:cs="Times New Roman"/>
          <w:szCs w:val="24"/>
        </w:rPr>
        <w:t>.</w:t>
      </w:r>
      <w:r w:rsidRPr="00B74666">
        <w:rPr>
          <w:rFonts w:cs="Times New Roman"/>
          <w:szCs w:val="24"/>
        </w:rPr>
        <w:t xml:space="preserve"> </w:t>
      </w:r>
      <w:r w:rsidR="009A58A7">
        <w:rPr>
          <w:rFonts w:cs="Times New Roman"/>
          <w:szCs w:val="24"/>
        </w:rPr>
        <w:t>Thus,</w:t>
      </w:r>
      <w:r w:rsidRPr="00B74666">
        <w:rPr>
          <w:rFonts w:cs="Times New Roman"/>
          <w:szCs w:val="24"/>
        </w:rPr>
        <w:t xml:space="preserve"> the experimental finding</w:t>
      </w:r>
      <w:r w:rsidR="009A58A7">
        <w:rPr>
          <w:rFonts w:cs="Times New Roman"/>
          <w:szCs w:val="24"/>
        </w:rPr>
        <w:t>s</w:t>
      </w:r>
      <w:r w:rsidRPr="00B74666">
        <w:rPr>
          <w:rFonts w:cs="Times New Roman"/>
          <w:szCs w:val="24"/>
        </w:rPr>
        <w:t xml:space="preserve"> differ from the expectation. Similar explanation pattern can be used for solvents with relatively high </w:t>
      </w:r>
      <w:proofErr w:type="spellStart"/>
      <w:r w:rsidRPr="00B74666">
        <w:rPr>
          <w:rFonts w:cs="Times New Roman"/>
          <w:szCs w:val="24"/>
        </w:rPr>
        <w:t>quadrapole</w:t>
      </w:r>
      <w:proofErr w:type="spellEnd"/>
      <w:r w:rsidR="00E756A1">
        <w:rPr>
          <w:rFonts w:cs="Times New Roman"/>
          <w:szCs w:val="24"/>
        </w:rPr>
        <w:t>,</w:t>
      </w:r>
      <w:r w:rsidRPr="00B74666">
        <w:rPr>
          <w:rFonts w:cs="Times New Roman"/>
          <w:szCs w:val="24"/>
        </w:rPr>
        <w:t xml:space="preserve"> </w:t>
      </w:r>
      <w:r w:rsidR="00E756A1">
        <w:rPr>
          <w:rFonts w:cs="Times New Roman"/>
          <w:szCs w:val="24"/>
        </w:rPr>
        <w:t xml:space="preserve">and at the same time small dipole </w:t>
      </w:r>
      <w:r w:rsidR="00E756A1" w:rsidRPr="00B74666">
        <w:rPr>
          <w:rFonts w:cs="Times New Roman"/>
          <w:szCs w:val="24"/>
        </w:rPr>
        <w:t>moments</w:t>
      </w:r>
      <w:r w:rsidR="00E756A1">
        <w:rPr>
          <w:rFonts w:cs="Times New Roman"/>
          <w:szCs w:val="24"/>
        </w:rPr>
        <w:t xml:space="preserve"> </w:t>
      </w:r>
      <w:r w:rsidR="0098544C">
        <w:rPr>
          <w:rFonts w:cs="Times New Roman"/>
          <w:szCs w:val="24"/>
        </w:rPr>
        <w:t>like benzene toluene etc [10</w:t>
      </w:r>
      <w:r w:rsidRPr="00B74666">
        <w:rPr>
          <w:rFonts w:cs="Times New Roman"/>
          <w:szCs w:val="24"/>
        </w:rPr>
        <w:t xml:space="preserve">]. </w:t>
      </w:r>
    </w:p>
    <w:p w:rsidR="00533F99" w:rsidRDefault="00844E05" w:rsidP="00F55F6F">
      <w:pPr>
        <w:tabs>
          <w:tab w:val="center" w:pos="4680"/>
        </w:tabs>
        <w:autoSpaceDE w:val="0"/>
        <w:autoSpaceDN w:val="0"/>
        <w:adjustRightInd w:val="0"/>
        <w:spacing w:after="240" w:line="360" w:lineRule="auto"/>
        <w:rPr>
          <w:rFonts w:cs="Times New Roman"/>
          <w:szCs w:val="24"/>
        </w:rPr>
      </w:pPr>
      <w:r w:rsidRPr="00B74666">
        <w:rPr>
          <w:rFonts w:cs="Times New Roman"/>
          <w:szCs w:val="24"/>
        </w:rPr>
        <w:t>Therefore</w:t>
      </w:r>
      <w:r w:rsidR="00181C1D">
        <w:rPr>
          <w:rFonts w:cs="Times New Roman"/>
          <w:szCs w:val="24"/>
        </w:rPr>
        <w:t>,</w:t>
      </w:r>
      <w:r w:rsidRPr="00B74666">
        <w:rPr>
          <w:rFonts w:cs="Times New Roman"/>
          <w:szCs w:val="24"/>
        </w:rPr>
        <w:t xml:space="preserve"> one should </w:t>
      </w:r>
      <w:r w:rsidR="00E756A1">
        <w:rPr>
          <w:rFonts w:cs="Times New Roman"/>
          <w:szCs w:val="24"/>
        </w:rPr>
        <w:t>give due attention in</w:t>
      </w:r>
      <w:r w:rsidRPr="00B74666">
        <w:rPr>
          <w:rFonts w:cs="Times New Roman"/>
          <w:szCs w:val="24"/>
        </w:rPr>
        <w:t xml:space="preserve"> analyz</w:t>
      </w:r>
      <w:r w:rsidR="00E756A1">
        <w:rPr>
          <w:rFonts w:cs="Times New Roman"/>
          <w:szCs w:val="24"/>
        </w:rPr>
        <w:t>ing</w:t>
      </w:r>
      <w:r w:rsidRPr="00B74666">
        <w:rPr>
          <w:rFonts w:cs="Times New Roman"/>
          <w:szCs w:val="24"/>
        </w:rPr>
        <w:t xml:space="preserve"> </w:t>
      </w:r>
      <w:r w:rsidR="00E756A1">
        <w:rPr>
          <w:rFonts w:cs="Times New Roman"/>
          <w:szCs w:val="24"/>
        </w:rPr>
        <w:t xml:space="preserve">and interpreting </w:t>
      </w:r>
      <w:r w:rsidRPr="00B74666">
        <w:rPr>
          <w:rFonts w:cs="Times New Roman"/>
          <w:szCs w:val="24"/>
        </w:rPr>
        <w:t>experimental finding</w:t>
      </w:r>
      <w:r w:rsidR="00E756A1">
        <w:rPr>
          <w:rFonts w:cs="Times New Roman"/>
          <w:szCs w:val="24"/>
        </w:rPr>
        <w:t>s</w:t>
      </w:r>
      <w:r w:rsidRPr="00B74666">
        <w:rPr>
          <w:rFonts w:cs="Times New Roman"/>
          <w:szCs w:val="24"/>
        </w:rPr>
        <w:t xml:space="preserve"> </w:t>
      </w:r>
      <w:r w:rsidR="00E756A1">
        <w:rPr>
          <w:rFonts w:cs="Times New Roman"/>
          <w:szCs w:val="24"/>
        </w:rPr>
        <w:t xml:space="preserve">using expressions that are based on approximations and models that consider certain special conditions. </w:t>
      </w:r>
      <w:r w:rsidR="006E3A16">
        <w:rPr>
          <w:rFonts w:cs="Times New Roman"/>
          <w:szCs w:val="24"/>
        </w:rPr>
        <w:t xml:space="preserve">One such an expression is the </w:t>
      </w:r>
      <w:proofErr w:type="spellStart"/>
      <w:r w:rsidR="006E3A16">
        <w:rPr>
          <w:rFonts w:cs="Times New Roman"/>
          <w:szCs w:val="24"/>
        </w:rPr>
        <w:t>Lippert-Mataga</w:t>
      </w:r>
      <w:proofErr w:type="spellEnd"/>
      <w:r w:rsidR="006E3A16">
        <w:rPr>
          <w:rFonts w:cs="Times New Roman"/>
          <w:szCs w:val="24"/>
        </w:rPr>
        <w:t xml:space="preserve"> equation (Eq. (5.2)), which is derived from a more general </w:t>
      </w:r>
      <w:proofErr w:type="spellStart"/>
      <w:r w:rsidR="006E3A16">
        <w:rPr>
          <w:rFonts w:cs="Times New Roman"/>
          <w:szCs w:val="24"/>
        </w:rPr>
        <w:t>Liptay</w:t>
      </w:r>
      <w:proofErr w:type="spellEnd"/>
      <w:r w:rsidR="006E3A16">
        <w:rPr>
          <w:rFonts w:cs="Times New Roman"/>
          <w:szCs w:val="24"/>
        </w:rPr>
        <w:t xml:space="preserve"> equation </w:t>
      </w:r>
      <w:r w:rsidR="00AC1FF7">
        <w:rPr>
          <w:rFonts w:cs="Times New Roman"/>
          <w:szCs w:val="24"/>
        </w:rPr>
        <w:t>[</w:t>
      </w:r>
      <w:r w:rsidR="0098544C">
        <w:rPr>
          <w:rFonts w:cs="Times New Roman"/>
          <w:szCs w:val="24"/>
        </w:rPr>
        <w:t>3</w:t>
      </w:r>
      <w:r w:rsidR="00AC1FF7">
        <w:rPr>
          <w:rFonts w:cs="Times New Roman"/>
          <w:szCs w:val="24"/>
        </w:rPr>
        <w:t xml:space="preserve">]. In </w:t>
      </w:r>
      <w:proofErr w:type="spellStart"/>
      <w:r w:rsidR="00AC1FF7">
        <w:rPr>
          <w:rFonts w:cs="Times New Roman"/>
          <w:szCs w:val="24"/>
        </w:rPr>
        <w:t>Lippert-Mataga</w:t>
      </w:r>
      <w:proofErr w:type="spellEnd"/>
      <w:r w:rsidR="00AC1FF7">
        <w:rPr>
          <w:rFonts w:cs="Times New Roman"/>
          <w:szCs w:val="24"/>
        </w:rPr>
        <w:t xml:space="preserve"> equation, the </w:t>
      </w:r>
      <w:proofErr w:type="spellStart"/>
      <w:r w:rsidR="00AC1FF7">
        <w:rPr>
          <w:rFonts w:cs="Times New Roman"/>
          <w:szCs w:val="24"/>
        </w:rPr>
        <w:t>polarizability</w:t>
      </w:r>
      <w:proofErr w:type="spellEnd"/>
      <w:r w:rsidR="00AC1FF7" w:rsidRPr="00AC1FF7">
        <w:rPr>
          <w:rFonts w:cs="Times New Roman"/>
          <w:szCs w:val="24"/>
        </w:rPr>
        <w:t xml:space="preserve"> term</w:t>
      </w:r>
      <w:r w:rsidR="00AC1FF7">
        <w:rPr>
          <w:rFonts w:cs="Times New Roman"/>
          <w:szCs w:val="24"/>
        </w:rPr>
        <w:t xml:space="preserve"> is neglected </w:t>
      </w:r>
      <w:r w:rsidR="00E756A1">
        <w:rPr>
          <w:rFonts w:cs="Times New Roman"/>
          <w:szCs w:val="24"/>
        </w:rPr>
        <w:t xml:space="preserve">for </w:t>
      </w:r>
      <w:r w:rsidR="00AC1FF7">
        <w:rPr>
          <w:rFonts w:cs="Times New Roman"/>
          <w:szCs w:val="24"/>
        </w:rPr>
        <w:t xml:space="preserve">practical purpose, since for applying </w:t>
      </w:r>
      <w:r w:rsidR="00DA03D4">
        <w:rPr>
          <w:rFonts w:cs="Times New Roman"/>
          <w:szCs w:val="24"/>
        </w:rPr>
        <w:t xml:space="preserve">the </w:t>
      </w:r>
      <w:proofErr w:type="spellStart"/>
      <w:r w:rsidR="00DA03D4">
        <w:rPr>
          <w:rFonts w:cs="Times New Roman"/>
          <w:szCs w:val="24"/>
        </w:rPr>
        <w:t>Liptay</w:t>
      </w:r>
      <w:proofErr w:type="spellEnd"/>
      <w:r w:rsidR="00DA03D4">
        <w:rPr>
          <w:rFonts w:cs="Times New Roman"/>
          <w:szCs w:val="24"/>
        </w:rPr>
        <w:t xml:space="preserve"> equation </w:t>
      </w:r>
      <w:r w:rsidR="00AC1FF7">
        <w:rPr>
          <w:rFonts w:cs="Times New Roman"/>
          <w:szCs w:val="24"/>
        </w:rPr>
        <w:t xml:space="preserve">one needs additional experimental data, obtaining them require complicated instrumental set-up. The </w:t>
      </w:r>
      <w:proofErr w:type="spellStart"/>
      <w:r w:rsidR="00AC1FF7">
        <w:rPr>
          <w:rFonts w:cs="Times New Roman"/>
          <w:szCs w:val="24"/>
        </w:rPr>
        <w:t>Liptay</w:t>
      </w:r>
      <w:proofErr w:type="spellEnd"/>
      <w:r w:rsidR="00AC1FF7">
        <w:rPr>
          <w:rFonts w:cs="Times New Roman"/>
          <w:szCs w:val="24"/>
        </w:rPr>
        <w:t xml:space="preserve"> equation, </w:t>
      </w:r>
      <w:r w:rsidR="00DA03D4">
        <w:rPr>
          <w:rFonts w:cs="Times New Roman"/>
          <w:szCs w:val="24"/>
        </w:rPr>
        <w:t xml:space="preserve">though the most detailed solvent effect equation to date [3], is also far from being perfect. It is based on the dipolar approximation, and consequently, does not account the higher pole and specific interaction contributions. </w:t>
      </w:r>
    </w:p>
    <w:p w:rsidR="00FE6354" w:rsidRDefault="007E5093" w:rsidP="007E5093">
      <w:pPr>
        <w:tabs>
          <w:tab w:val="left" w:pos="1080"/>
        </w:tabs>
        <w:spacing w:after="240" w:line="360" w:lineRule="auto"/>
        <w:jc w:val="center"/>
      </w:pPr>
      <w:r w:rsidRPr="007E5093">
        <w:rPr>
          <w:noProof/>
        </w:rPr>
        <w:drawing>
          <wp:inline distT="0" distB="0" distL="0" distR="0">
            <wp:extent cx="5943600" cy="2438533"/>
            <wp:effectExtent l="0" t="0" r="0" b="0"/>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61"/>
                    <a:srcRect/>
                    <a:stretch>
                      <a:fillRect/>
                    </a:stretch>
                  </pic:blipFill>
                  <pic:spPr bwMode="auto">
                    <a:xfrm>
                      <a:off x="0" y="0"/>
                      <a:ext cx="5943600" cy="2438533"/>
                    </a:xfrm>
                    <a:prstGeom prst="rect">
                      <a:avLst/>
                    </a:prstGeom>
                    <a:noFill/>
                    <a:ln w="9525">
                      <a:noFill/>
                      <a:miter lim="800000"/>
                      <a:headEnd/>
                      <a:tailEnd/>
                    </a:ln>
                  </pic:spPr>
                </pic:pic>
              </a:graphicData>
            </a:graphic>
          </wp:inline>
        </w:drawing>
      </w:r>
    </w:p>
    <w:p w:rsidR="00941597" w:rsidRPr="006E4715" w:rsidRDefault="00C05A90" w:rsidP="006110FE">
      <w:pPr>
        <w:tabs>
          <w:tab w:val="left" w:pos="1080"/>
        </w:tabs>
        <w:spacing w:after="240" w:line="360" w:lineRule="auto"/>
        <w:ind w:left="1080" w:hanging="1080"/>
      </w:pPr>
      <w:r w:rsidRPr="00441A9E">
        <w:rPr>
          <w:rStyle w:val="Heading5Char"/>
          <w:rFonts w:ascii="Times New Roman" w:hAnsi="Times New Roman" w:cs="Times New Roman"/>
          <w:color w:val="auto"/>
        </w:rPr>
        <w:t>Figure</w:t>
      </w:r>
      <w:r w:rsidR="00842E44" w:rsidRPr="00441A9E">
        <w:rPr>
          <w:rStyle w:val="Heading5Char"/>
          <w:rFonts w:ascii="Times New Roman" w:hAnsi="Times New Roman" w:cs="Times New Roman"/>
          <w:color w:val="auto"/>
        </w:rPr>
        <w:t xml:space="preserve"> 13</w:t>
      </w:r>
      <w:r w:rsidR="00441A9E" w:rsidRPr="00441A9E">
        <w:rPr>
          <w:rStyle w:val="Heading5Char"/>
          <w:rFonts w:ascii="Times New Roman" w:hAnsi="Times New Roman" w:cs="Times New Roman"/>
          <w:color w:val="auto"/>
        </w:rPr>
        <w:t>.</w:t>
      </w:r>
      <w:r w:rsidR="00181C1D">
        <w:rPr>
          <w:rStyle w:val="Heading5Char"/>
          <w:rFonts w:ascii="Times New Roman" w:hAnsi="Times New Roman" w:cs="Times New Roman"/>
          <w:color w:val="auto"/>
        </w:rPr>
        <w:tab/>
      </w:r>
      <w:r w:rsidR="00A92742">
        <w:rPr>
          <w:rStyle w:val="Heading5Char"/>
          <w:rFonts w:ascii="Times New Roman" w:hAnsi="Times New Roman" w:cs="Times New Roman"/>
          <w:color w:val="auto"/>
        </w:rPr>
        <w:tab/>
      </w:r>
      <w:r w:rsidR="00181C1D">
        <w:rPr>
          <w:rStyle w:val="Heading5Char"/>
          <w:rFonts w:ascii="Times New Roman" w:hAnsi="Times New Roman" w:cs="Times New Roman"/>
          <w:color w:val="auto"/>
        </w:rPr>
        <w:t>S</w:t>
      </w:r>
      <w:r w:rsidR="00683EF1" w:rsidRPr="00683EF1">
        <w:rPr>
          <w:rStyle w:val="Heading5Char"/>
          <w:rFonts w:ascii="Times New Roman" w:hAnsi="Times New Roman" w:cs="Times New Roman"/>
          <w:color w:val="auto"/>
        </w:rPr>
        <w:t xml:space="preserve">olvent effect </w:t>
      </w:r>
      <w:r w:rsidR="007E5093">
        <w:rPr>
          <w:rStyle w:val="Heading5Char"/>
          <w:rFonts w:ascii="Times New Roman" w:hAnsi="Times New Roman" w:cs="Times New Roman"/>
          <w:color w:val="auto"/>
        </w:rPr>
        <w:t xml:space="preserve">on the extent of solvatochromism </w:t>
      </w:r>
      <w:r w:rsidR="00683EF1" w:rsidRPr="00683EF1">
        <w:rPr>
          <w:rStyle w:val="Heading5Char"/>
          <w:rFonts w:ascii="Times New Roman" w:hAnsi="Times New Roman" w:cs="Times New Roman"/>
          <w:color w:val="auto"/>
        </w:rPr>
        <w:t xml:space="preserve">for </w:t>
      </w:r>
      <w:proofErr w:type="spellStart"/>
      <w:r w:rsidR="00683EF1" w:rsidRPr="00683EF1">
        <w:rPr>
          <w:rStyle w:val="Heading5Char"/>
          <w:rFonts w:ascii="Times New Roman" w:hAnsi="Times New Roman" w:cs="Times New Roman"/>
          <w:color w:val="auto"/>
        </w:rPr>
        <w:t>m</w:t>
      </w:r>
      <w:r w:rsidR="00941597" w:rsidRPr="00683EF1">
        <w:rPr>
          <w:rStyle w:val="Heading5Char"/>
          <w:rFonts w:ascii="Times New Roman" w:hAnsi="Times New Roman" w:cs="Times New Roman"/>
          <w:color w:val="auto"/>
        </w:rPr>
        <w:t>ethyl</w:t>
      </w:r>
      <w:r w:rsidR="006110FE">
        <w:rPr>
          <w:rStyle w:val="Heading5Char"/>
          <w:rFonts w:ascii="Times New Roman" w:hAnsi="Times New Roman" w:cs="Times New Roman"/>
          <w:color w:val="auto"/>
        </w:rPr>
        <w:t>violate</w:t>
      </w:r>
      <w:proofErr w:type="spellEnd"/>
      <w:r w:rsidR="006110FE">
        <w:rPr>
          <w:rStyle w:val="Heading5Char"/>
          <w:rFonts w:ascii="Times New Roman" w:hAnsi="Times New Roman" w:cs="Times New Roman"/>
          <w:color w:val="auto"/>
        </w:rPr>
        <w:t xml:space="preserve"> using</w:t>
      </w:r>
      <w:r w:rsidR="00941597" w:rsidRPr="00683EF1">
        <w:rPr>
          <w:rStyle w:val="Heading5Char"/>
          <w:rFonts w:ascii="Times New Roman" w:hAnsi="Times New Roman" w:cs="Times New Roman"/>
          <w:color w:val="auto"/>
        </w:rPr>
        <w:t xml:space="preserve"> </w:t>
      </w:r>
      <w:r w:rsidR="006110FE">
        <w:rPr>
          <w:rStyle w:val="Heading5Char"/>
          <w:rFonts w:ascii="Times New Roman" w:hAnsi="Times New Roman" w:cs="Times New Roman"/>
          <w:color w:val="auto"/>
        </w:rPr>
        <w:t xml:space="preserve">Eq. (5.2). </w:t>
      </w:r>
      <w:r w:rsidR="00AA5E8D">
        <w:rPr>
          <w:rStyle w:val="Heading5Char"/>
          <w:rFonts w:ascii="Times New Roman" w:hAnsi="Times New Roman" w:cs="Times New Roman"/>
          <w:color w:val="auto"/>
        </w:rPr>
        <w:tab/>
      </w:r>
      <w:r w:rsidR="006110FE">
        <w:rPr>
          <w:rStyle w:val="Heading5Char"/>
          <w:rFonts w:ascii="Times New Roman" w:hAnsi="Times New Roman" w:cs="Times New Roman"/>
          <w:color w:val="auto"/>
        </w:rPr>
        <w:t>Linear fit (</w:t>
      </w:r>
      <w:r w:rsidR="006110FE">
        <w:rPr>
          <w:rStyle w:val="Heading5Char"/>
          <w:rFonts w:ascii="Times New Roman" w:hAnsi="Times New Roman" w:cs="Times New Roman"/>
          <w:i/>
          <w:color w:val="auto"/>
        </w:rPr>
        <w:t>a</w:t>
      </w:r>
      <w:r w:rsidR="006110FE">
        <w:rPr>
          <w:rStyle w:val="Heading5Char"/>
          <w:rFonts w:ascii="Times New Roman" w:hAnsi="Times New Roman" w:cs="Times New Roman"/>
          <w:color w:val="auto"/>
        </w:rPr>
        <w:t>)</w:t>
      </w:r>
      <w:r w:rsidR="00941597" w:rsidRPr="00683EF1">
        <w:rPr>
          <w:rStyle w:val="Heading5Char"/>
          <w:rFonts w:ascii="Times New Roman" w:hAnsi="Times New Roman" w:cs="Times New Roman"/>
          <w:color w:val="auto"/>
        </w:rPr>
        <w:t xml:space="preserve"> </w:t>
      </w:r>
      <w:r w:rsidR="006110FE">
        <w:rPr>
          <w:rStyle w:val="Heading5Char"/>
          <w:rFonts w:ascii="Times New Roman" w:hAnsi="Times New Roman" w:cs="Times New Roman"/>
          <w:color w:val="auto"/>
        </w:rPr>
        <w:t>without and (</w:t>
      </w:r>
      <w:r w:rsidR="006110FE" w:rsidRPr="006110FE">
        <w:rPr>
          <w:rStyle w:val="Heading5Char"/>
          <w:rFonts w:ascii="Times New Roman" w:hAnsi="Times New Roman" w:cs="Times New Roman"/>
          <w:i/>
          <w:color w:val="auto"/>
        </w:rPr>
        <w:t>b</w:t>
      </w:r>
      <w:r w:rsidR="006110FE">
        <w:rPr>
          <w:rStyle w:val="Heading5Char"/>
          <w:rFonts w:ascii="Times New Roman" w:hAnsi="Times New Roman" w:cs="Times New Roman"/>
          <w:color w:val="auto"/>
        </w:rPr>
        <w:t>) with data in CCl</w:t>
      </w:r>
      <w:r w:rsidR="006110FE">
        <w:rPr>
          <w:rStyle w:val="Heading5Char"/>
          <w:rFonts w:ascii="Times New Roman" w:hAnsi="Times New Roman" w:cs="Times New Roman"/>
          <w:color w:val="auto"/>
          <w:vertAlign w:val="subscript"/>
        </w:rPr>
        <w:t>4</w:t>
      </w:r>
    </w:p>
    <w:p w:rsidR="007E5093" w:rsidRDefault="007E5093" w:rsidP="00F55F6F">
      <w:pPr>
        <w:spacing w:after="240" w:line="360" w:lineRule="auto"/>
        <w:rPr>
          <w:rFonts w:cs="Times New Roman"/>
          <w:szCs w:val="24"/>
        </w:rPr>
      </w:pPr>
      <w:r>
        <w:rPr>
          <w:rFonts w:cs="Times New Roman"/>
          <w:szCs w:val="24"/>
        </w:rPr>
        <w:lastRenderedPageBreak/>
        <w:t xml:space="preserve">Therefore, extreme case should be taken, when interpreting solvent induced changes (solvatochromism), especially when the extent of the shift in </w:t>
      </w:r>
      <w:r>
        <w:rPr>
          <w:rFonts w:cs="Times New Roman"/>
          <w:i/>
          <w:szCs w:val="24"/>
        </w:rPr>
        <w:sym w:font="Symbol" w:char="F06C"/>
      </w:r>
      <w:r>
        <w:rPr>
          <w:rFonts w:cs="Times New Roman"/>
          <w:szCs w:val="24"/>
          <w:vertAlign w:val="subscript"/>
        </w:rPr>
        <w:t>max</w:t>
      </w:r>
      <w:r>
        <w:rPr>
          <w:rFonts w:cs="Times New Roman"/>
          <w:szCs w:val="24"/>
        </w:rPr>
        <w:t xml:space="preserve"> is small, before coming to conclusion regarding the type and extent of solvatochromism.</w:t>
      </w:r>
    </w:p>
    <w:p w:rsidR="00B0270C" w:rsidRPr="00B74666" w:rsidRDefault="006110FE" w:rsidP="00F55F6F">
      <w:pPr>
        <w:spacing w:after="240" w:line="360" w:lineRule="auto"/>
        <w:rPr>
          <w:rFonts w:cs="Times New Roman"/>
          <w:szCs w:val="24"/>
        </w:rPr>
      </w:pPr>
      <w:r>
        <w:rPr>
          <w:rFonts w:cs="Times New Roman"/>
          <w:szCs w:val="24"/>
        </w:rPr>
        <w:t>In addition to the con</w:t>
      </w:r>
      <w:r w:rsidR="00A96F72">
        <w:rPr>
          <w:rFonts w:cs="Times New Roman"/>
          <w:szCs w:val="24"/>
        </w:rPr>
        <w:t xml:space="preserve">tribution not considered in Eq. </w:t>
      </w:r>
      <w:r>
        <w:rPr>
          <w:rFonts w:cs="Times New Roman"/>
          <w:szCs w:val="24"/>
        </w:rPr>
        <w:t xml:space="preserve">(5.2), concentration effects may contribute to erroneous interpretation of the solvatochromism. </w:t>
      </w:r>
      <w:r w:rsidR="0044178C">
        <w:rPr>
          <w:rFonts w:cs="Times New Roman"/>
          <w:szCs w:val="24"/>
        </w:rPr>
        <w:t xml:space="preserve">In </w:t>
      </w:r>
      <w:r>
        <w:rPr>
          <w:rFonts w:cs="Times New Roman"/>
          <w:szCs w:val="24"/>
        </w:rPr>
        <w:t>Figure 11, a</w:t>
      </w:r>
      <w:r w:rsidR="0044178C" w:rsidRPr="00B74666">
        <w:rPr>
          <w:rFonts w:cs="Times New Roman"/>
          <w:szCs w:val="24"/>
        </w:rPr>
        <w:t>part from the</w:t>
      </w:r>
      <w:r>
        <w:rPr>
          <w:rFonts w:cs="Times New Roman"/>
          <w:szCs w:val="24"/>
        </w:rPr>
        <w:t xml:space="preserve"> data listed in Table 3,</w:t>
      </w:r>
      <w:r w:rsidR="0044178C" w:rsidRPr="00B74666">
        <w:rPr>
          <w:rFonts w:cs="Times New Roman"/>
          <w:szCs w:val="24"/>
        </w:rPr>
        <w:t xml:space="preserve"> very sharp </w:t>
      </w:r>
      <w:r w:rsidR="0044178C">
        <w:rPr>
          <w:rFonts w:cs="Times New Roman"/>
          <w:szCs w:val="24"/>
        </w:rPr>
        <w:t>peak at longer wave</w:t>
      </w:r>
      <w:r w:rsidR="0044178C" w:rsidRPr="00B74666">
        <w:rPr>
          <w:rFonts w:cs="Times New Roman"/>
          <w:szCs w:val="24"/>
        </w:rPr>
        <w:t xml:space="preserve">length </w:t>
      </w:r>
      <w:r>
        <w:rPr>
          <w:rFonts w:cs="Times New Roman"/>
          <w:szCs w:val="24"/>
        </w:rPr>
        <w:t>observed</w:t>
      </w:r>
      <w:r w:rsidR="0044178C" w:rsidRPr="00B74666">
        <w:rPr>
          <w:rFonts w:cs="Times New Roman"/>
          <w:szCs w:val="24"/>
        </w:rPr>
        <w:t xml:space="preserve"> only for extreme non-polar solvents (toluene</w:t>
      </w:r>
      <w:r w:rsidR="00A96F72">
        <w:rPr>
          <w:rFonts w:cs="Times New Roman"/>
          <w:szCs w:val="24"/>
        </w:rPr>
        <w:t xml:space="preserve"> (645.0 </w:t>
      </w:r>
      <w:r w:rsidR="0044178C">
        <w:rPr>
          <w:rFonts w:cs="Times New Roman"/>
          <w:szCs w:val="24"/>
        </w:rPr>
        <w:t>nm)</w:t>
      </w:r>
      <w:r w:rsidR="0044178C" w:rsidRPr="00B74666">
        <w:rPr>
          <w:rFonts w:cs="Times New Roman"/>
          <w:szCs w:val="24"/>
        </w:rPr>
        <w:t xml:space="preserve">, </w:t>
      </w:r>
      <w:proofErr w:type="spellStart"/>
      <w:r w:rsidR="0044178C" w:rsidRPr="00B74666">
        <w:rPr>
          <w:rFonts w:cs="Times New Roman"/>
          <w:szCs w:val="24"/>
        </w:rPr>
        <w:t>carbontetrachloride</w:t>
      </w:r>
      <w:proofErr w:type="spellEnd"/>
      <w:r w:rsidR="00D13D75">
        <w:rPr>
          <w:rFonts w:cs="Times New Roman"/>
          <w:szCs w:val="24"/>
        </w:rPr>
        <w:t xml:space="preserve"> (647.1 </w:t>
      </w:r>
      <w:r w:rsidR="0044178C">
        <w:rPr>
          <w:rFonts w:cs="Times New Roman"/>
          <w:szCs w:val="24"/>
        </w:rPr>
        <w:t>nm)</w:t>
      </w:r>
      <w:r w:rsidR="0044178C" w:rsidRPr="00B74666">
        <w:rPr>
          <w:rFonts w:cs="Times New Roman"/>
          <w:szCs w:val="24"/>
        </w:rPr>
        <w:t>, cyclohexane</w:t>
      </w:r>
      <w:r w:rsidR="00A96F72">
        <w:rPr>
          <w:rFonts w:cs="Times New Roman"/>
          <w:szCs w:val="24"/>
        </w:rPr>
        <w:t xml:space="preserve"> (642.6 </w:t>
      </w:r>
      <w:r w:rsidR="0044178C">
        <w:rPr>
          <w:rFonts w:cs="Times New Roman"/>
          <w:szCs w:val="24"/>
        </w:rPr>
        <w:t>nm)</w:t>
      </w:r>
      <w:r w:rsidR="0044178C" w:rsidRPr="00B74666">
        <w:rPr>
          <w:rFonts w:cs="Times New Roman"/>
          <w:szCs w:val="24"/>
        </w:rPr>
        <w:t xml:space="preserve">, and </w:t>
      </w:r>
      <w:proofErr w:type="spellStart"/>
      <w:r w:rsidR="00A96F72">
        <w:rPr>
          <w:rFonts w:cs="Times New Roman"/>
          <w:szCs w:val="24"/>
        </w:rPr>
        <w:t>heptane</w:t>
      </w:r>
      <w:proofErr w:type="spellEnd"/>
      <w:r w:rsidR="00A96F72">
        <w:rPr>
          <w:rFonts w:cs="Times New Roman"/>
          <w:szCs w:val="24"/>
        </w:rPr>
        <w:t xml:space="preserve"> (641.7 </w:t>
      </w:r>
      <w:r w:rsidR="0044178C">
        <w:rPr>
          <w:rFonts w:cs="Times New Roman"/>
          <w:szCs w:val="24"/>
        </w:rPr>
        <w:t>nm)</w:t>
      </w:r>
      <w:r w:rsidR="0044178C" w:rsidRPr="00B74666">
        <w:rPr>
          <w:rFonts w:cs="Times New Roman"/>
          <w:szCs w:val="24"/>
        </w:rPr>
        <w:t>)</w:t>
      </w:r>
      <w:r w:rsidR="006A1956" w:rsidRPr="00B74666">
        <w:rPr>
          <w:rFonts w:cs="Times New Roman"/>
          <w:szCs w:val="24"/>
        </w:rPr>
        <w:t xml:space="preserve">. </w:t>
      </w:r>
      <w:r w:rsidR="00162E82">
        <w:rPr>
          <w:rFonts w:cs="Times New Roman"/>
          <w:szCs w:val="24"/>
        </w:rPr>
        <w:t xml:space="preserve">Considering these wavelengths as a correct 0-0 transition would lead to the ‘apparent’ reversal of solvatochromism. However, a in the long wavelength band was observed when the concentration of the sample was decreased. Thus, in order to investigate the </w:t>
      </w:r>
      <w:r w:rsidR="00621A7F" w:rsidRPr="00B74666">
        <w:rPr>
          <w:rFonts w:cs="Times New Roman"/>
          <w:szCs w:val="24"/>
        </w:rPr>
        <w:t>origin of th</w:t>
      </w:r>
      <w:r w:rsidR="00162E82">
        <w:rPr>
          <w:rFonts w:cs="Times New Roman"/>
          <w:szCs w:val="24"/>
        </w:rPr>
        <w:t>e</w:t>
      </w:r>
      <w:r w:rsidR="00621A7F" w:rsidRPr="00B74666">
        <w:rPr>
          <w:rFonts w:cs="Times New Roman"/>
          <w:szCs w:val="24"/>
        </w:rPr>
        <w:t xml:space="preserve"> peak </w:t>
      </w:r>
      <w:r w:rsidR="00DF524C" w:rsidRPr="00B74666">
        <w:rPr>
          <w:rFonts w:cs="Times New Roman"/>
          <w:szCs w:val="24"/>
        </w:rPr>
        <w:t>concentration-depe</w:t>
      </w:r>
      <w:r w:rsidR="00611419">
        <w:rPr>
          <w:rFonts w:cs="Times New Roman"/>
          <w:szCs w:val="24"/>
        </w:rPr>
        <w:t>ndent UV-</w:t>
      </w:r>
      <w:r w:rsidR="00DF524C" w:rsidRPr="00B74666">
        <w:rPr>
          <w:rFonts w:cs="Times New Roman"/>
          <w:szCs w:val="24"/>
        </w:rPr>
        <w:t>Vis</w:t>
      </w:r>
      <w:r w:rsidR="00B43A6C" w:rsidRPr="00B74666">
        <w:rPr>
          <w:rFonts w:cs="Times New Roman"/>
          <w:szCs w:val="24"/>
        </w:rPr>
        <w:t xml:space="preserve"> absorption measurements </w:t>
      </w:r>
      <w:r w:rsidR="00162E82" w:rsidRPr="00B74666">
        <w:rPr>
          <w:rFonts w:cs="Times New Roman"/>
          <w:szCs w:val="24"/>
        </w:rPr>
        <w:t xml:space="preserve">was </w:t>
      </w:r>
      <w:r w:rsidR="00162E82">
        <w:rPr>
          <w:rFonts w:cs="Times New Roman"/>
          <w:szCs w:val="24"/>
        </w:rPr>
        <w:t>collected</w:t>
      </w:r>
      <w:r w:rsidR="00B43A6C" w:rsidRPr="00B74666">
        <w:rPr>
          <w:rFonts w:cs="Times New Roman"/>
          <w:szCs w:val="24"/>
        </w:rPr>
        <w:t xml:space="preserve">. </w:t>
      </w:r>
      <w:r w:rsidR="00162E82">
        <w:rPr>
          <w:rFonts w:cs="Times New Roman"/>
          <w:szCs w:val="24"/>
        </w:rPr>
        <w:t>The</w:t>
      </w:r>
      <w:r w:rsidR="00621A7F" w:rsidRPr="00B74666">
        <w:rPr>
          <w:rFonts w:cs="Times New Roman"/>
          <w:szCs w:val="24"/>
        </w:rPr>
        <w:t xml:space="preserve"> area normaliz</w:t>
      </w:r>
      <w:r w:rsidR="00162E82">
        <w:rPr>
          <w:rFonts w:cs="Times New Roman"/>
          <w:szCs w:val="24"/>
        </w:rPr>
        <w:t>ed</w:t>
      </w:r>
      <w:r w:rsidR="00621A7F" w:rsidRPr="00B74666">
        <w:rPr>
          <w:rFonts w:cs="Times New Roman"/>
          <w:szCs w:val="24"/>
        </w:rPr>
        <w:t xml:space="preserve"> spectra</w:t>
      </w:r>
      <w:r w:rsidR="00162E82">
        <w:rPr>
          <w:rFonts w:cs="Times New Roman"/>
          <w:szCs w:val="24"/>
        </w:rPr>
        <w:t xml:space="preserve"> (Figure 14) </w:t>
      </w:r>
      <w:r w:rsidR="00B0270C" w:rsidRPr="00B74666">
        <w:rPr>
          <w:rFonts w:cs="Times New Roman"/>
          <w:szCs w:val="24"/>
        </w:rPr>
        <w:t>exhibit</w:t>
      </w:r>
      <w:r w:rsidR="00162E82">
        <w:rPr>
          <w:rFonts w:cs="Times New Roman"/>
          <w:szCs w:val="24"/>
        </w:rPr>
        <w:t>ed an</w:t>
      </w:r>
      <w:r w:rsidR="00B0270C" w:rsidRPr="00B74666">
        <w:rPr>
          <w:rFonts w:cs="Times New Roman"/>
          <w:szCs w:val="24"/>
        </w:rPr>
        <w:t xml:space="preserve"> </w:t>
      </w:r>
      <w:proofErr w:type="spellStart"/>
      <w:r w:rsidR="00B0270C" w:rsidRPr="00B74666">
        <w:rPr>
          <w:rFonts w:cs="Times New Roman"/>
          <w:szCs w:val="24"/>
        </w:rPr>
        <w:t>isosbestic</w:t>
      </w:r>
      <w:proofErr w:type="spellEnd"/>
      <w:r w:rsidR="00B0270C" w:rsidRPr="00B74666">
        <w:rPr>
          <w:rFonts w:cs="Times New Roman"/>
          <w:szCs w:val="24"/>
        </w:rPr>
        <w:t xml:space="preserve"> point</w:t>
      </w:r>
      <w:r w:rsidR="00162E82">
        <w:rPr>
          <w:rFonts w:cs="Times New Roman"/>
          <w:szCs w:val="24"/>
        </w:rPr>
        <w:t xml:space="preserve">, indicating the second band is due the </w:t>
      </w:r>
      <w:proofErr w:type="spellStart"/>
      <w:r w:rsidR="00162E82">
        <w:rPr>
          <w:rFonts w:cs="Times New Roman"/>
          <w:szCs w:val="24"/>
        </w:rPr>
        <w:t>dimer</w:t>
      </w:r>
      <w:proofErr w:type="spellEnd"/>
      <w:r w:rsidR="00F84A35" w:rsidRPr="00B74666">
        <w:rPr>
          <w:rFonts w:cs="Times New Roman"/>
          <w:szCs w:val="24"/>
        </w:rPr>
        <w:t xml:space="preserve">. </w:t>
      </w:r>
    </w:p>
    <w:p w:rsidR="00D63DAA" w:rsidRDefault="00D63DAA" w:rsidP="00D63DAA">
      <w:pPr>
        <w:spacing w:after="240" w:line="360" w:lineRule="auto"/>
        <w:jc w:val="center"/>
        <w:rPr>
          <w:rFonts w:cs="Times New Roman"/>
          <w:szCs w:val="24"/>
        </w:rPr>
      </w:pPr>
      <w:r>
        <w:object w:dxaOrig="5672" w:dyaOrig="4706">
          <v:shape id="_x0000_i1049" type="#_x0000_t75" style="width:367.35pt;height:271.55pt" o:ole="">
            <v:imagedata r:id="rId62" o:title=""/>
          </v:shape>
          <o:OLEObject Type="Embed" ProgID="Origin50.Graph" ShapeID="_x0000_i1049" DrawAspect="Content" ObjectID="_1435024637" r:id="rId63"/>
        </w:object>
      </w:r>
    </w:p>
    <w:p w:rsidR="00611419" w:rsidRPr="00D63DAA" w:rsidRDefault="00D63DAA" w:rsidP="00D63DAA">
      <w:pPr>
        <w:spacing w:after="240" w:line="360" w:lineRule="auto"/>
        <w:jc w:val="center"/>
        <w:rPr>
          <w:rFonts w:cs="Times New Roman"/>
          <w:b/>
          <w:szCs w:val="24"/>
        </w:rPr>
      </w:pPr>
      <w:r>
        <w:rPr>
          <w:rFonts w:cs="Times New Roman"/>
          <w:b/>
          <w:szCs w:val="24"/>
        </w:rPr>
        <w:tab/>
      </w:r>
      <w:r w:rsidRPr="00441A9E">
        <w:rPr>
          <w:rFonts w:cs="Times New Roman"/>
          <w:szCs w:val="24"/>
        </w:rPr>
        <w:t>Figure</w:t>
      </w:r>
      <w:r>
        <w:rPr>
          <w:rFonts w:cs="Times New Roman"/>
          <w:szCs w:val="24"/>
        </w:rPr>
        <w:t xml:space="preserve"> 14.</w:t>
      </w:r>
      <w:r>
        <w:rPr>
          <w:rFonts w:cs="Times New Roman"/>
          <w:szCs w:val="24"/>
        </w:rPr>
        <w:tab/>
      </w:r>
      <w:r w:rsidR="00BA7093">
        <w:rPr>
          <w:rFonts w:cs="Times New Roman"/>
          <w:szCs w:val="24"/>
        </w:rPr>
        <w:t>Area normalized absorption spectrum of</w:t>
      </w:r>
      <w:r>
        <w:rPr>
          <w:rFonts w:cs="Times New Roman"/>
          <w:szCs w:val="24"/>
        </w:rPr>
        <w:t xml:space="preserve"> methyl violate in carbon tetra</w:t>
      </w:r>
      <w:r w:rsidR="00BA7093">
        <w:rPr>
          <w:rFonts w:cs="Times New Roman"/>
          <w:szCs w:val="24"/>
        </w:rPr>
        <w:t>chloride at</w:t>
      </w:r>
      <w:r>
        <w:rPr>
          <w:rFonts w:cs="Times New Roman"/>
          <w:szCs w:val="24"/>
        </w:rPr>
        <w:t xml:space="preserve"> </w:t>
      </w:r>
      <w:r w:rsidR="00346994">
        <w:rPr>
          <w:rFonts w:cs="Times New Roman"/>
          <w:szCs w:val="24"/>
        </w:rPr>
        <w:t>different concentration (</w:t>
      </w:r>
      <w:r w:rsidR="00346994" w:rsidRPr="00346994">
        <w:rPr>
          <w:rFonts w:cs="Times New Roman"/>
          <w:i/>
          <w:szCs w:val="24"/>
        </w:rPr>
        <w:t>c</w:t>
      </w:r>
      <w:r w:rsidR="00346994">
        <w:rPr>
          <w:rFonts w:cs="Times New Roman"/>
          <w:szCs w:val="24"/>
        </w:rPr>
        <w:t>).</w:t>
      </w:r>
    </w:p>
    <w:p w:rsidR="006045D2" w:rsidRDefault="00E576FC" w:rsidP="00F55F6F">
      <w:pPr>
        <w:spacing w:after="240" w:line="360" w:lineRule="auto"/>
        <w:rPr>
          <w:rFonts w:cs="Times New Roman"/>
          <w:szCs w:val="24"/>
        </w:rPr>
      </w:pPr>
      <w:r w:rsidRPr="00B74666">
        <w:rPr>
          <w:rFonts w:cs="Times New Roman"/>
          <w:szCs w:val="24"/>
        </w:rPr>
        <w:lastRenderedPageBreak/>
        <w:t xml:space="preserve">Aggregation </w:t>
      </w:r>
      <w:r w:rsidR="00162E82">
        <w:rPr>
          <w:rFonts w:cs="Times New Roman"/>
          <w:szCs w:val="24"/>
        </w:rPr>
        <w:t>(</w:t>
      </w:r>
      <w:r w:rsidR="0055426D" w:rsidRPr="00B74666">
        <w:rPr>
          <w:rFonts w:cs="Times New Roman"/>
          <w:szCs w:val="24"/>
        </w:rPr>
        <w:t>self association</w:t>
      </w:r>
      <w:r w:rsidR="00162E82">
        <w:rPr>
          <w:rFonts w:cs="Times New Roman"/>
          <w:szCs w:val="24"/>
        </w:rPr>
        <w:t>)</w:t>
      </w:r>
      <w:r w:rsidR="0055426D" w:rsidRPr="00B74666">
        <w:rPr>
          <w:rFonts w:cs="Times New Roman"/>
          <w:szCs w:val="24"/>
        </w:rPr>
        <w:t xml:space="preserve"> </w:t>
      </w:r>
      <w:r w:rsidR="006045D2">
        <w:rPr>
          <w:rFonts w:cs="Times New Roman"/>
          <w:szCs w:val="24"/>
        </w:rPr>
        <w:t>is</w:t>
      </w:r>
      <w:r w:rsidR="0055426D" w:rsidRPr="00B74666">
        <w:rPr>
          <w:rFonts w:cs="Times New Roman"/>
          <w:szCs w:val="24"/>
        </w:rPr>
        <w:t xml:space="preserve"> </w:t>
      </w:r>
      <w:r w:rsidR="006045D2">
        <w:rPr>
          <w:rFonts w:cs="Times New Roman"/>
          <w:szCs w:val="24"/>
        </w:rPr>
        <w:t>commonly and</w:t>
      </w:r>
      <w:r w:rsidR="0055426D" w:rsidRPr="00B74666">
        <w:rPr>
          <w:rFonts w:cs="Times New Roman"/>
          <w:szCs w:val="24"/>
        </w:rPr>
        <w:t xml:space="preserve"> frequently encountered phenomenon in dye</w:t>
      </w:r>
      <w:r w:rsidR="006045D2">
        <w:rPr>
          <w:rFonts w:cs="Times New Roman"/>
          <w:szCs w:val="24"/>
        </w:rPr>
        <w:t>s with fairly large dipole moments, and</w:t>
      </w:r>
      <w:r w:rsidR="00964A48" w:rsidRPr="00B74666">
        <w:rPr>
          <w:rFonts w:cs="Times New Roman"/>
          <w:szCs w:val="24"/>
        </w:rPr>
        <w:t xml:space="preserve"> </w:t>
      </w:r>
      <w:r w:rsidR="006045D2">
        <w:rPr>
          <w:rFonts w:cs="Times New Roman"/>
          <w:szCs w:val="24"/>
        </w:rPr>
        <w:t>results</w:t>
      </w:r>
      <w:r w:rsidR="0055426D" w:rsidRPr="00B74666">
        <w:rPr>
          <w:rFonts w:cs="Times New Roman"/>
          <w:szCs w:val="24"/>
        </w:rPr>
        <w:t xml:space="preserve"> </w:t>
      </w:r>
      <w:r w:rsidR="006045D2">
        <w:rPr>
          <w:rFonts w:cs="Times New Roman"/>
          <w:szCs w:val="24"/>
        </w:rPr>
        <w:t>in</w:t>
      </w:r>
      <w:r w:rsidR="0055426D" w:rsidRPr="00B74666">
        <w:rPr>
          <w:rFonts w:cs="Times New Roman"/>
          <w:szCs w:val="24"/>
        </w:rPr>
        <w:t xml:space="preserve"> </w:t>
      </w:r>
      <w:r w:rsidR="006045D2">
        <w:rPr>
          <w:rFonts w:cs="Times New Roman"/>
          <w:szCs w:val="24"/>
        </w:rPr>
        <w:t>additional band in</w:t>
      </w:r>
      <w:r w:rsidR="0055426D" w:rsidRPr="00B74666">
        <w:rPr>
          <w:rFonts w:cs="Times New Roman"/>
          <w:szCs w:val="24"/>
        </w:rPr>
        <w:t xml:space="preserve"> </w:t>
      </w:r>
      <w:r w:rsidR="00964A48" w:rsidRPr="00B74666">
        <w:rPr>
          <w:rFonts w:cs="Times New Roman"/>
          <w:szCs w:val="24"/>
        </w:rPr>
        <w:t>absorption spectra mostly in non polar solvent</w:t>
      </w:r>
      <w:r w:rsidR="006045D2">
        <w:rPr>
          <w:rFonts w:cs="Times New Roman"/>
          <w:szCs w:val="24"/>
        </w:rPr>
        <w:t>s</w:t>
      </w:r>
      <w:r w:rsidR="00964A48" w:rsidRPr="00B74666">
        <w:rPr>
          <w:rFonts w:cs="Times New Roman"/>
          <w:szCs w:val="24"/>
        </w:rPr>
        <w:t xml:space="preserve">. </w:t>
      </w:r>
      <w:r w:rsidR="009A4C5F" w:rsidRPr="00B74666">
        <w:rPr>
          <w:rFonts w:cs="Times New Roman"/>
          <w:szCs w:val="24"/>
        </w:rPr>
        <w:t xml:space="preserve">The reason for this suggestion is based on the usually believed mechanism for the self-aggregation of solutes in non-polar solvents, namely a stronger electrostatic and </w:t>
      </w:r>
      <w:r w:rsidR="006045D2">
        <w:rPr>
          <w:rFonts w:cs="Times New Roman"/>
          <w:szCs w:val="24"/>
        </w:rPr>
        <w:t>v</w:t>
      </w:r>
      <w:r w:rsidR="009A4C5F" w:rsidRPr="00B74666">
        <w:rPr>
          <w:rFonts w:cs="Times New Roman"/>
          <w:szCs w:val="24"/>
        </w:rPr>
        <w:t>an</w:t>
      </w:r>
      <w:r w:rsidR="00C719B9">
        <w:rPr>
          <w:rFonts w:cs="Times New Roman"/>
          <w:szCs w:val="24"/>
        </w:rPr>
        <w:t xml:space="preserve"> </w:t>
      </w:r>
      <w:proofErr w:type="spellStart"/>
      <w:r w:rsidR="009A4C5F" w:rsidRPr="00B74666">
        <w:rPr>
          <w:rFonts w:cs="Times New Roman"/>
          <w:szCs w:val="24"/>
        </w:rPr>
        <w:t>der</w:t>
      </w:r>
      <w:proofErr w:type="spellEnd"/>
      <w:r w:rsidR="00C719B9">
        <w:rPr>
          <w:rFonts w:cs="Times New Roman"/>
          <w:szCs w:val="24"/>
        </w:rPr>
        <w:t xml:space="preserve"> </w:t>
      </w:r>
      <w:r w:rsidR="009A4C5F" w:rsidRPr="00B74666">
        <w:rPr>
          <w:rFonts w:cs="Times New Roman"/>
          <w:szCs w:val="24"/>
        </w:rPr>
        <w:t xml:space="preserve">Waals interaction between the solute–solute molecules as compared to </w:t>
      </w:r>
      <w:r w:rsidRPr="00B74666">
        <w:rPr>
          <w:rFonts w:cs="Times New Roman"/>
          <w:szCs w:val="24"/>
        </w:rPr>
        <w:t xml:space="preserve">solute–solvent molecules </w:t>
      </w:r>
      <w:r w:rsidR="009A4C5F" w:rsidRPr="00B74666">
        <w:rPr>
          <w:rFonts w:cs="Times New Roman"/>
          <w:szCs w:val="24"/>
        </w:rPr>
        <w:t>[</w:t>
      </w:r>
      <w:r w:rsidR="001055BB">
        <w:rPr>
          <w:rFonts w:cs="Times New Roman"/>
          <w:szCs w:val="24"/>
        </w:rPr>
        <w:t>20</w:t>
      </w:r>
      <w:r w:rsidR="009A4C5F" w:rsidRPr="00B74666">
        <w:rPr>
          <w:rFonts w:cs="Times New Roman"/>
          <w:szCs w:val="24"/>
        </w:rPr>
        <w:t>]</w:t>
      </w:r>
      <w:r w:rsidRPr="00B74666">
        <w:rPr>
          <w:rFonts w:cs="Times New Roman"/>
          <w:szCs w:val="24"/>
        </w:rPr>
        <w:t>.</w:t>
      </w:r>
      <w:r w:rsidR="007152BD" w:rsidRPr="00B74666">
        <w:rPr>
          <w:rFonts w:cs="Times New Roman"/>
          <w:szCs w:val="24"/>
        </w:rPr>
        <w:t xml:space="preserve"> Similarly i</w:t>
      </w:r>
      <w:r w:rsidR="001828B8" w:rsidRPr="00B74666">
        <w:rPr>
          <w:rFonts w:cs="Times New Roman"/>
          <w:szCs w:val="24"/>
        </w:rPr>
        <w:t xml:space="preserve">n the </w:t>
      </w:r>
      <w:r w:rsidR="00C05A90" w:rsidRPr="00B74666">
        <w:rPr>
          <w:rFonts w:cs="Times New Roman"/>
          <w:szCs w:val="24"/>
        </w:rPr>
        <w:t>Figure</w:t>
      </w:r>
      <w:r w:rsidR="00842E44">
        <w:rPr>
          <w:rFonts w:cs="Times New Roman"/>
          <w:szCs w:val="24"/>
        </w:rPr>
        <w:t xml:space="preserve"> 11</w:t>
      </w:r>
      <w:r w:rsidR="007152BD" w:rsidRPr="00B74666">
        <w:rPr>
          <w:rFonts w:cs="Times New Roman"/>
          <w:szCs w:val="24"/>
        </w:rPr>
        <w:t xml:space="preserve"> </w:t>
      </w:r>
      <w:r w:rsidR="00D96D78" w:rsidRPr="00B74666">
        <w:rPr>
          <w:rFonts w:cs="Times New Roman"/>
          <w:szCs w:val="24"/>
        </w:rPr>
        <w:t xml:space="preserve">the absorption spectrum of methyl violate in different solvent, </w:t>
      </w:r>
      <w:r w:rsidR="00862BD4" w:rsidRPr="00B74666">
        <w:rPr>
          <w:rFonts w:cs="Times New Roman"/>
          <w:szCs w:val="24"/>
        </w:rPr>
        <w:t xml:space="preserve">the intense </w:t>
      </w:r>
      <w:r w:rsidR="007152BD" w:rsidRPr="00B74666">
        <w:rPr>
          <w:rFonts w:cs="Times New Roman"/>
          <w:szCs w:val="24"/>
        </w:rPr>
        <w:t>and sharp peak</w:t>
      </w:r>
      <w:r w:rsidR="00263849">
        <w:rPr>
          <w:rFonts w:cs="Times New Roman"/>
          <w:szCs w:val="24"/>
        </w:rPr>
        <w:t xml:space="preserve"> at longer wave</w:t>
      </w:r>
      <w:r w:rsidR="00D96D78" w:rsidRPr="00B74666">
        <w:rPr>
          <w:rFonts w:cs="Times New Roman"/>
          <w:szCs w:val="24"/>
        </w:rPr>
        <w:t>length which is observed only in non polar solvent</w:t>
      </w:r>
      <w:r w:rsidR="007152BD" w:rsidRPr="00B74666">
        <w:rPr>
          <w:rFonts w:cs="Times New Roman"/>
          <w:szCs w:val="24"/>
        </w:rPr>
        <w:t xml:space="preserve"> </w:t>
      </w:r>
      <w:r w:rsidR="00D96D78" w:rsidRPr="00B74666">
        <w:rPr>
          <w:rFonts w:cs="Times New Roman"/>
          <w:szCs w:val="24"/>
        </w:rPr>
        <w:t>i.e. in (</w:t>
      </w:r>
      <w:proofErr w:type="spellStart"/>
      <w:r w:rsidR="00D96D78" w:rsidRPr="00B74666">
        <w:rPr>
          <w:rFonts w:cs="Times New Roman"/>
          <w:szCs w:val="24"/>
        </w:rPr>
        <w:t>Heptane</w:t>
      </w:r>
      <w:proofErr w:type="spellEnd"/>
      <w:r w:rsidR="00D96D78" w:rsidRPr="00B74666">
        <w:rPr>
          <w:rFonts w:cs="Times New Roman"/>
          <w:szCs w:val="24"/>
        </w:rPr>
        <w:t xml:space="preserve">, Cyclohexane, carbon tetra chloride and Toluene) </w:t>
      </w:r>
      <w:r w:rsidR="007152BD" w:rsidRPr="00B74666">
        <w:rPr>
          <w:rFonts w:cs="Times New Roman"/>
          <w:szCs w:val="24"/>
        </w:rPr>
        <w:t xml:space="preserve">as compared to polar </w:t>
      </w:r>
      <w:r w:rsidR="00DA50B2" w:rsidRPr="00B74666">
        <w:rPr>
          <w:rFonts w:cs="Times New Roman"/>
          <w:szCs w:val="24"/>
        </w:rPr>
        <w:t xml:space="preserve">solvent like (water, </w:t>
      </w:r>
      <w:proofErr w:type="spellStart"/>
      <w:r w:rsidR="00DA50B2" w:rsidRPr="00B74666">
        <w:rPr>
          <w:rFonts w:cs="Times New Roman"/>
          <w:szCs w:val="24"/>
        </w:rPr>
        <w:t>acetonitrile</w:t>
      </w:r>
      <w:proofErr w:type="spellEnd"/>
      <w:r w:rsidR="00DA50B2" w:rsidRPr="00B74666">
        <w:rPr>
          <w:rFonts w:cs="Times New Roman"/>
          <w:szCs w:val="24"/>
        </w:rPr>
        <w:t xml:space="preserve">, methanol) </w:t>
      </w:r>
      <w:r w:rsidR="007152BD" w:rsidRPr="00B74666">
        <w:rPr>
          <w:rFonts w:cs="Times New Roman"/>
          <w:szCs w:val="24"/>
        </w:rPr>
        <w:t>and medium polar solvents</w:t>
      </w:r>
      <w:r w:rsidR="00DA50B2" w:rsidRPr="00B74666">
        <w:rPr>
          <w:rFonts w:cs="Times New Roman"/>
          <w:szCs w:val="24"/>
        </w:rPr>
        <w:t xml:space="preserve"> like</w:t>
      </w:r>
      <w:r w:rsidR="007152BD" w:rsidRPr="00B74666">
        <w:rPr>
          <w:rFonts w:cs="Times New Roman"/>
          <w:szCs w:val="24"/>
        </w:rPr>
        <w:t xml:space="preserve"> </w:t>
      </w:r>
      <w:r w:rsidR="00DA50B2" w:rsidRPr="00B74666">
        <w:rPr>
          <w:rFonts w:cs="Times New Roman"/>
          <w:szCs w:val="24"/>
        </w:rPr>
        <w:t>(1,4-dioxane, tetra hydro furan, methyl acetate),</w:t>
      </w:r>
      <w:r w:rsidR="007152BD" w:rsidRPr="00B74666">
        <w:rPr>
          <w:rFonts w:cs="Times New Roman"/>
          <w:szCs w:val="24"/>
        </w:rPr>
        <w:t xml:space="preserve"> </w:t>
      </w:r>
      <w:r w:rsidR="00DA50B2" w:rsidRPr="00B74666">
        <w:rPr>
          <w:rFonts w:cs="Times New Roman"/>
          <w:szCs w:val="24"/>
        </w:rPr>
        <w:t xml:space="preserve">in addition from </w:t>
      </w:r>
      <w:r w:rsidR="00C05A90" w:rsidRPr="00B74666">
        <w:rPr>
          <w:rFonts w:cs="Times New Roman"/>
          <w:szCs w:val="24"/>
        </w:rPr>
        <w:t>Figure</w:t>
      </w:r>
      <w:r w:rsidR="00842E44">
        <w:rPr>
          <w:rFonts w:cs="Times New Roman"/>
          <w:szCs w:val="24"/>
        </w:rPr>
        <w:t xml:space="preserve"> 14</w:t>
      </w:r>
      <w:r w:rsidR="00DA50B2" w:rsidRPr="00B74666">
        <w:rPr>
          <w:rFonts w:cs="Times New Roman"/>
          <w:szCs w:val="24"/>
        </w:rPr>
        <w:t xml:space="preserve"> area normalized spectra</w:t>
      </w:r>
      <w:r w:rsidR="00DA0B56" w:rsidRPr="00B74666">
        <w:rPr>
          <w:rFonts w:cs="Times New Roman"/>
          <w:szCs w:val="24"/>
        </w:rPr>
        <w:t xml:space="preserve"> in </w:t>
      </w:r>
      <w:proofErr w:type="spellStart"/>
      <w:r w:rsidR="00DA0B56" w:rsidRPr="00B74666">
        <w:rPr>
          <w:rFonts w:cs="Times New Roman"/>
          <w:szCs w:val="24"/>
        </w:rPr>
        <w:t>carbontetrachloride</w:t>
      </w:r>
      <w:proofErr w:type="spellEnd"/>
      <w:r w:rsidR="00DA50B2" w:rsidRPr="00B74666">
        <w:rPr>
          <w:rFonts w:cs="Times New Roman"/>
          <w:szCs w:val="24"/>
        </w:rPr>
        <w:t>, the peak intensity decrease as concentration of the solution decrease even disappears at very dilute solution</w:t>
      </w:r>
      <w:r w:rsidR="00346994">
        <w:rPr>
          <w:rFonts w:cs="Times New Roman"/>
          <w:szCs w:val="24"/>
        </w:rPr>
        <w:t xml:space="preserve"> at (</w:t>
      </w:r>
      <w:r w:rsidR="00346994" w:rsidRPr="00346994">
        <w:rPr>
          <w:rFonts w:cs="Times New Roman"/>
          <w:i/>
          <w:szCs w:val="24"/>
        </w:rPr>
        <w:t>c</w:t>
      </w:r>
      <w:r w:rsidR="00346994">
        <w:rPr>
          <w:rFonts w:cs="Times New Roman"/>
          <w:szCs w:val="24"/>
        </w:rPr>
        <w:t xml:space="preserve"> 6</w:t>
      </w:r>
      <w:r w:rsidR="00AD0361" w:rsidRPr="00B74666">
        <w:rPr>
          <w:rFonts w:cs="Times New Roman"/>
          <w:szCs w:val="24"/>
        </w:rPr>
        <w:t>)</w:t>
      </w:r>
      <w:r w:rsidR="00243D92" w:rsidRPr="00B74666">
        <w:rPr>
          <w:rFonts w:cs="Times New Roman"/>
          <w:szCs w:val="24"/>
        </w:rPr>
        <w:t>.</w:t>
      </w:r>
      <w:r w:rsidR="00DA50B2" w:rsidRPr="00B74666">
        <w:rPr>
          <w:rFonts w:cs="Times New Roman"/>
          <w:szCs w:val="24"/>
        </w:rPr>
        <w:t xml:space="preserve"> </w:t>
      </w:r>
      <w:r w:rsidR="00243D92" w:rsidRPr="00B74666">
        <w:rPr>
          <w:rFonts w:cs="Times New Roman"/>
          <w:szCs w:val="24"/>
        </w:rPr>
        <w:t>S</w:t>
      </w:r>
      <w:r w:rsidR="00DA0B56" w:rsidRPr="00B74666">
        <w:rPr>
          <w:rFonts w:cs="Times New Roman"/>
          <w:szCs w:val="24"/>
        </w:rPr>
        <w:t>imilar trained also obtained in toluene and cyclohexane</w:t>
      </w:r>
      <w:r w:rsidR="007D1E46" w:rsidRPr="00B74666">
        <w:rPr>
          <w:rFonts w:cs="Times New Roman"/>
          <w:szCs w:val="24"/>
        </w:rPr>
        <w:t>,</w:t>
      </w:r>
      <w:r w:rsidR="00DA0B56" w:rsidRPr="00B74666">
        <w:rPr>
          <w:rFonts w:cs="Times New Roman"/>
          <w:szCs w:val="24"/>
        </w:rPr>
        <w:t xml:space="preserve"> therefore</w:t>
      </w:r>
      <w:r w:rsidR="00DA50B2" w:rsidRPr="00B74666">
        <w:rPr>
          <w:rFonts w:cs="Times New Roman"/>
          <w:szCs w:val="24"/>
        </w:rPr>
        <w:t xml:space="preserve"> </w:t>
      </w:r>
      <w:r w:rsidR="00DA0B56" w:rsidRPr="00B74666">
        <w:rPr>
          <w:rFonts w:cs="Times New Roman"/>
          <w:szCs w:val="24"/>
        </w:rPr>
        <w:t>this peak most likely</w:t>
      </w:r>
      <w:r w:rsidR="00DA50B2" w:rsidRPr="00B74666">
        <w:rPr>
          <w:rFonts w:cs="Times New Roman"/>
          <w:szCs w:val="24"/>
        </w:rPr>
        <w:t xml:space="preserve"> </w:t>
      </w:r>
      <w:r w:rsidR="007D1E46" w:rsidRPr="00B74666">
        <w:rPr>
          <w:rFonts w:cs="Times New Roman"/>
          <w:szCs w:val="24"/>
        </w:rPr>
        <w:t xml:space="preserve">not </w:t>
      </w:r>
      <w:r w:rsidR="00DA50B2" w:rsidRPr="00B74666">
        <w:rPr>
          <w:rFonts w:cs="Times New Roman"/>
          <w:szCs w:val="24"/>
        </w:rPr>
        <w:t xml:space="preserve">arise from </w:t>
      </w:r>
      <w:r w:rsidR="007D1E46" w:rsidRPr="00B74666">
        <w:rPr>
          <w:rFonts w:cs="Times New Roman"/>
          <w:szCs w:val="24"/>
        </w:rPr>
        <w:t xml:space="preserve">monomer rather </w:t>
      </w:r>
      <w:r w:rsidR="00DA50B2" w:rsidRPr="00B74666">
        <w:rPr>
          <w:rFonts w:cs="Times New Roman"/>
          <w:szCs w:val="24"/>
        </w:rPr>
        <w:t>self association of the dye</w:t>
      </w:r>
      <w:r w:rsidR="007D1E46" w:rsidRPr="00B74666">
        <w:rPr>
          <w:rFonts w:cs="Times New Roman"/>
          <w:szCs w:val="24"/>
        </w:rPr>
        <w:t>.</w:t>
      </w:r>
      <w:r w:rsidR="006045D2">
        <w:rPr>
          <w:rFonts w:cs="Times New Roman"/>
          <w:szCs w:val="24"/>
        </w:rPr>
        <w:t xml:space="preserve"> </w:t>
      </w:r>
    </w:p>
    <w:p w:rsidR="00780236" w:rsidRPr="00B74666" w:rsidRDefault="00780236" w:rsidP="00F55F6F">
      <w:pPr>
        <w:spacing w:after="240" w:line="360" w:lineRule="auto"/>
        <w:rPr>
          <w:rFonts w:cs="Times New Roman"/>
          <w:szCs w:val="24"/>
        </w:rPr>
      </w:pPr>
      <w:r w:rsidRPr="00B74666">
        <w:rPr>
          <w:rFonts w:cs="Times New Roman"/>
          <w:szCs w:val="24"/>
        </w:rPr>
        <w:t xml:space="preserve">The </w:t>
      </w:r>
      <w:proofErr w:type="spellStart"/>
      <w:r w:rsidR="007D1E46" w:rsidRPr="00B74666">
        <w:rPr>
          <w:rFonts w:cs="Times New Roman"/>
          <w:szCs w:val="24"/>
        </w:rPr>
        <w:t>isosbestic</w:t>
      </w:r>
      <w:proofErr w:type="spellEnd"/>
      <w:r w:rsidR="007D1E46" w:rsidRPr="00B74666">
        <w:rPr>
          <w:rFonts w:cs="Times New Roman"/>
          <w:szCs w:val="24"/>
        </w:rPr>
        <w:t xml:space="preserve"> </w:t>
      </w:r>
      <w:r w:rsidRPr="00B74666">
        <w:rPr>
          <w:rFonts w:cs="Times New Roman"/>
          <w:szCs w:val="24"/>
        </w:rPr>
        <w:t xml:space="preserve">point found in three of the solvents confirms </w:t>
      </w:r>
      <w:r w:rsidR="00010254" w:rsidRPr="00B74666">
        <w:rPr>
          <w:rFonts w:cs="Times New Roman"/>
          <w:szCs w:val="24"/>
        </w:rPr>
        <w:t>the presence of two structure in the ground state</w:t>
      </w:r>
      <w:r w:rsidR="001055BB">
        <w:rPr>
          <w:rFonts w:cs="Times New Roman"/>
          <w:szCs w:val="24"/>
        </w:rPr>
        <w:t xml:space="preserve"> [22</w:t>
      </w:r>
      <w:r w:rsidR="007D1E46" w:rsidRPr="00B74666">
        <w:rPr>
          <w:rFonts w:cs="Times New Roman"/>
          <w:szCs w:val="24"/>
        </w:rPr>
        <w:t>].</w:t>
      </w:r>
      <w:r w:rsidR="00010254" w:rsidRPr="00B74666">
        <w:rPr>
          <w:rFonts w:cs="Times New Roman"/>
          <w:szCs w:val="24"/>
        </w:rPr>
        <w:t xml:space="preserve"> </w:t>
      </w:r>
      <w:r w:rsidR="0096708F" w:rsidRPr="00B74666">
        <w:rPr>
          <w:rFonts w:cs="Times New Roman"/>
          <w:szCs w:val="24"/>
        </w:rPr>
        <w:t xml:space="preserve">Since this </w:t>
      </w:r>
      <w:r w:rsidRPr="00B74666">
        <w:rPr>
          <w:rFonts w:cs="Times New Roman"/>
          <w:szCs w:val="24"/>
        </w:rPr>
        <w:t>peak found at long</w:t>
      </w:r>
      <w:r w:rsidR="00263849">
        <w:rPr>
          <w:rFonts w:cs="Times New Roman"/>
          <w:szCs w:val="24"/>
        </w:rPr>
        <w:t>er wave</w:t>
      </w:r>
      <w:r w:rsidRPr="00B74666">
        <w:rPr>
          <w:rFonts w:cs="Times New Roman"/>
          <w:szCs w:val="24"/>
        </w:rPr>
        <w:t xml:space="preserve">length, it is expected that </w:t>
      </w:r>
      <w:r w:rsidR="007D1E46" w:rsidRPr="006045D2">
        <w:rPr>
          <w:rFonts w:cs="Times New Roman"/>
          <w:i/>
          <w:szCs w:val="24"/>
        </w:rPr>
        <w:t>J</w:t>
      </w:r>
      <w:r w:rsidR="007D1E46" w:rsidRPr="00B74666">
        <w:rPr>
          <w:rFonts w:cs="Times New Roman"/>
          <w:szCs w:val="24"/>
        </w:rPr>
        <w:t xml:space="preserve"> type of aggregate takes place [</w:t>
      </w:r>
      <w:r w:rsidR="001055BB">
        <w:rPr>
          <w:rFonts w:cs="Times New Roman"/>
          <w:szCs w:val="24"/>
        </w:rPr>
        <w:t>19</w:t>
      </w:r>
      <w:r w:rsidR="007D1E46" w:rsidRPr="00B74666">
        <w:rPr>
          <w:rFonts w:cs="Times New Roman"/>
          <w:szCs w:val="24"/>
        </w:rPr>
        <w:t>].</w:t>
      </w:r>
    </w:p>
    <w:p w:rsidR="00AB565F" w:rsidRPr="00B74666" w:rsidRDefault="00AD0361" w:rsidP="00F55F6F">
      <w:pPr>
        <w:pStyle w:val="Heading2"/>
        <w:spacing w:line="360" w:lineRule="auto"/>
        <w:rPr>
          <w:rFonts w:ascii="Times New Roman" w:hAnsi="Times New Roman" w:cs="Times New Roman"/>
          <w:color w:val="auto"/>
          <w:sz w:val="28"/>
          <w:szCs w:val="28"/>
        </w:rPr>
      </w:pPr>
      <w:bookmarkStart w:id="88" w:name="_Toc358049199"/>
      <w:bookmarkStart w:id="89" w:name="_Toc358052190"/>
      <w:bookmarkStart w:id="90" w:name="_Toc358526282"/>
      <w:bookmarkStart w:id="91" w:name="_Toc359827144"/>
      <w:r w:rsidRPr="00B74666">
        <w:rPr>
          <w:rFonts w:ascii="Times New Roman" w:hAnsi="Times New Roman" w:cs="Times New Roman"/>
          <w:color w:val="auto"/>
          <w:sz w:val="28"/>
          <w:szCs w:val="28"/>
        </w:rPr>
        <w:t>5.4 Optical</w:t>
      </w:r>
      <w:r w:rsidR="00A72237" w:rsidRPr="00B74666">
        <w:rPr>
          <w:rFonts w:ascii="Times New Roman" w:hAnsi="Times New Roman" w:cs="Times New Roman"/>
          <w:color w:val="auto"/>
          <w:sz w:val="28"/>
          <w:szCs w:val="28"/>
        </w:rPr>
        <w:t xml:space="preserve"> S</w:t>
      </w:r>
      <w:r w:rsidR="00AB565F" w:rsidRPr="00B74666">
        <w:rPr>
          <w:rFonts w:ascii="Times New Roman" w:hAnsi="Times New Roman" w:cs="Times New Roman"/>
          <w:color w:val="auto"/>
          <w:sz w:val="28"/>
          <w:szCs w:val="28"/>
        </w:rPr>
        <w:t>pectra of Methyl re</w:t>
      </w:r>
      <w:r w:rsidR="00397B78" w:rsidRPr="00B74666">
        <w:rPr>
          <w:rFonts w:ascii="Times New Roman" w:hAnsi="Times New Roman" w:cs="Times New Roman"/>
          <w:color w:val="auto"/>
          <w:sz w:val="28"/>
          <w:szCs w:val="28"/>
        </w:rPr>
        <w:t>d</w:t>
      </w:r>
      <w:bookmarkEnd w:id="88"/>
      <w:bookmarkEnd w:id="89"/>
      <w:bookmarkEnd w:id="90"/>
      <w:bookmarkEnd w:id="91"/>
    </w:p>
    <w:p w:rsidR="00A72237" w:rsidRPr="00B74666" w:rsidRDefault="00A72237" w:rsidP="00126523">
      <w:pPr>
        <w:pStyle w:val="Heading3"/>
        <w:spacing w:after="240" w:line="360" w:lineRule="auto"/>
        <w:rPr>
          <w:rFonts w:ascii="Times New Roman" w:hAnsi="Times New Roman" w:cs="Times New Roman"/>
          <w:color w:val="auto"/>
          <w:sz w:val="26"/>
          <w:szCs w:val="26"/>
        </w:rPr>
      </w:pPr>
      <w:bookmarkStart w:id="92" w:name="_Toc359827145"/>
      <w:r w:rsidRPr="00B74666">
        <w:rPr>
          <w:rFonts w:ascii="Times New Roman" w:hAnsi="Times New Roman" w:cs="Times New Roman"/>
          <w:color w:val="auto"/>
          <w:sz w:val="26"/>
          <w:szCs w:val="26"/>
        </w:rPr>
        <w:t>5.</w:t>
      </w:r>
      <w:r w:rsidR="003D32C0" w:rsidRPr="00B74666">
        <w:rPr>
          <w:rFonts w:ascii="Times New Roman" w:hAnsi="Times New Roman" w:cs="Times New Roman"/>
          <w:color w:val="auto"/>
          <w:sz w:val="26"/>
          <w:szCs w:val="26"/>
        </w:rPr>
        <w:t>4</w:t>
      </w:r>
      <w:r w:rsidRPr="00B74666">
        <w:rPr>
          <w:rFonts w:ascii="Times New Roman" w:hAnsi="Times New Roman" w:cs="Times New Roman"/>
          <w:color w:val="auto"/>
          <w:sz w:val="26"/>
          <w:szCs w:val="26"/>
        </w:rPr>
        <w:t xml:space="preserve">.1 Absorption </w:t>
      </w:r>
      <w:r w:rsidR="006045D2">
        <w:rPr>
          <w:rFonts w:ascii="Times New Roman" w:hAnsi="Times New Roman" w:cs="Times New Roman"/>
          <w:color w:val="auto"/>
          <w:sz w:val="26"/>
          <w:szCs w:val="26"/>
        </w:rPr>
        <w:t>S</w:t>
      </w:r>
      <w:r w:rsidRPr="00B74666">
        <w:rPr>
          <w:rFonts w:ascii="Times New Roman" w:hAnsi="Times New Roman" w:cs="Times New Roman"/>
          <w:color w:val="auto"/>
          <w:sz w:val="26"/>
          <w:szCs w:val="26"/>
        </w:rPr>
        <w:t>pectra of Methyl red</w:t>
      </w:r>
      <w:bookmarkEnd w:id="92"/>
    </w:p>
    <w:p w:rsidR="00A72237" w:rsidRPr="00B74666" w:rsidRDefault="00DE2FE6" w:rsidP="00126523">
      <w:pPr>
        <w:tabs>
          <w:tab w:val="left" w:pos="678"/>
        </w:tabs>
        <w:spacing w:after="240" w:line="360" w:lineRule="auto"/>
        <w:rPr>
          <w:rFonts w:cs="Times New Roman"/>
          <w:szCs w:val="24"/>
        </w:rPr>
      </w:pPr>
      <w:r w:rsidRPr="00B74666">
        <w:rPr>
          <w:rFonts w:cs="Times New Roman"/>
          <w:szCs w:val="24"/>
        </w:rPr>
        <w:t>S</w:t>
      </w:r>
      <w:r w:rsidR="00842E44">
        <w:rPr>
          <w:rFonts w:cs="Times New Roman"/>
          <w:szCs w:val="24"/>
        </w:rPr>
        <w:t>olvent-dependent changes of UV-</w:t>
      </w:r>
      <w:r w:rsidR="00683EF1">
        <w:rPr>
          <w:rFonts w:cs="Times New Roman"/>
          <w:szCs w:val="24"/>
        </w:rPr>
        <w:t>Vis absorption spectr</w:t>
      </w:r>
      <w:r w:rsidR="00126523">
        <w:rPr>
          <w:rFonts w:cs="Times New Roman"/>
          <w:szCs w:val="24"/>
        </w:rPr>
        <w:t>a</w:t>
      </w:r>
      <w:r w:rsidR="00683EF1">
        <w:rPr>
          <w:rFonts w:cs="Times New Roman"/>
          <w:szCs w:val="24"/>
        </w:rPr>
        <w:t xml:space="preserve"> </w:t>
      </w:r>
      <w:r w:rsidR="00126523">
        <w:rPr>
          <w:rFonts w:cs="Times New Roman"/>
          <w:szCs w:val="24"/>
        </w:rPr>
        <w:t>of</w:t>
      </w:r>
      <w:r w:rsidR="00683EF1">
        <w:rPr>
          <w:rFonts w:cs="Times New Roman"/>
          <w:szCs w:val="24"/>
        </w:rPr>
        <w:t xml:space="preserve"> m</w:t>
      </w:r>
      <w:r w:rsidR="00474BAE" w:rsidRPr="00B74666">
        <w:rPr>
          <w:rFonts w:cs="Times New Roman"/>
          <w:szCs w:val="24"/>
        </w:rPr>
        <w:t xml:space="preserve">ethyl red were recorded </w:t>
      </w:r>
      <w:r w:rsidR="00126523">
        <w:rPr>
          <w:rFonts w:cs="Times New Roman"/>
          <w:szCs w:val="24"/>
        </w:rPr>
        <w:t xml:space="preserve">in </w:t>
      </w:r>
      <w:r w:rsidR="00474BAE" w:rsidRPr="00B74666">
        <w:rPr>
          <w:rFonts w:cs="Times New Roman"/>
          <w:szCs w:val="24"/>
        </w:rPr>
        <w:t>solvent</w:t>
      </w:r>
      <w:r w:rsidRPr="00B74666">
        <w:rPr>
          <w:rFonts w:cs="Times New Roman"/>
          <w:szCs w:val="24"/>
        </w:rPr>
        <w:t>s</w:t>
      </w:r>
      <w:r w:rsidR="00474BAE" w:rsidRPr="00B74666">
        <w:rPr>
          <w:rFonts w:cs="Times New Roman"/>
          <w:szCs w:val="24"/>
        </w:rPr>
        <w:t xml:space="preserve"> </w:t>
      </w:r>
      <w:r w:rsidRPr="00B74666">
        <w:rPr>
          <w:rFonts w:cs="Times New Roman"/>
          <w:szCs w:val="24"/>
        </w:rPr>
        <w:t xml:space="preserve">including water, </w:t>
      </w:r>
      <w:proofErr w:type="spellStart"/>
      <w:r w:rsidRPr="00B74666">
        <w:rPr>
          <w:rFonts w:cs="Times New Roman"/>
          <w:szCs w:val="24"/>
        </w:rPr>
        <w:t>acetonitrile</w:t>
      </w:r>
      <w:proofErr w:type="spellEnd"/>
      <w:r w:rsidRPr="00B74666">
        <w:rPr>
          <w:rFonts w:cs="Times New Roman"/>
          <w:szCs w:val="24"/>
        </w:rPr>
        <w:t xml:space="preserve">, Methanol, </w:t>
      </w:r>
      <w:proofErr w:type="spellStart"/>
      <w:r w:rsidR="003D32C0" w:rsidRPr="00B74666">
        <w:rPr>
          <w:rFonts w:cs="Times New Roman"/>
          <w:szCs w:val="24"/>
        </w:rPr>
        <w:t>butanol</w:t>
      </w:r>
      <w:proofErr w:type="spellEnd"/>
      <w:r w:rsidRPr="00B74666">
        <w:rPr>
          <w:rFonts w:cs="Times New Roman"/>
          <w:szCs w:val="24"/>
        </w:rPr>
        <w:t xml:space="preserve">, </w:t>
      </w:r>
      <w:proofErr w:type="spellStart"/>
      <w:r w:rsidRPr="00B74666">
        <w:rPr>
          <w:rFonts w:cs="Times New Roman"/>
          <w:szCs w:val="24"/>
        </w:rPr>
        <w:t>ethylglycol</w:t>
      </w:r>
      <w:proofErr w:type="spellEnd"/>
      <w:r w:rsidRPr="00B74666">
        <w:rPr>
          <w:rFonts w:cs="Times New Roman"/>
          <w:szCs w:val="24"/>
        </w:rPr>
        <w:t xml:space="preserve">, </w:t>
      </w:r>
      <w:proofErr w:type="spellStart"/>
      <w:r w:rsidRPr="00B74666">
        <w:rPr>
          <w:rFonts w:cs="Times New Roman"/>
          <w:szCs w:val="24"/>
        </w:rPr>
        <w:t>Tetrahydrofuran</w:t>
      </w:r>
      <w:proofErr w:type="spellEnd"/>
      <w:r w:rsidRPr="00B74666">
        <w:rPr>
          <w:rFonts w:cs="Times New Roman"/>
          <w:szCs w:val="24"/>
        </w:rPr>
        <w:t>, chloroform, 1,4-dioxane, 1,2-dichloroethane methyl acetate</w:t>
      </w:r>
      <w:r w:rsidR="00FA7471" w:rsidRPr="00B74666">
        <w:rPr>
          <w:rFonts w:cs="Times New Roman"/>
          <w:szCs w:val="24"/>
        </w:rPr>
        <w:t xml:space="preserve"> </w:t>
      </w:r>
      <w:r w:rsidR="001B39DF" w:rsidRPr="00B74666">
        <w:rPr>
          <w:rFonts w:cs="Times New Roman"/>
          <w:szCs w:val="24"/>
        </w:rPr>
        <w:t>The spectr</w:t>
      </w:r>
      <w:r w:rsidR="00126523">
        <w:rPr>
          <w:rFonts w:cs="Times New Roman"/>
          <w:szCs w:val="24"/>
        </w:rPr>
        <w:t>a</w:t>
      </w:r>
      <w:r w:rsidRPr="00B74666">
        <w:rPr>
          <w:rFonts w:cs="Times New Roman"/>
          <w:szCs w:val="24"/>
        </w:rPr>
        <w:t xml:space="preserve"> </w:t>
      </w:r>
      <w:r w:rsidR="00126523">
        <w:rPr>
          <w:rFonts w:cs="Times New Roman"/>
          <w:szCs w:val="24"/>
        </w:rPr>
        <w:t xml:space="preserve">obtained </w:t>
      </w:r>
      <w:r w:rsidRPr="00B74666">
        <w:rPr>
          <w:rFonts w:cs="Times New Roman"/>
          <w:szCs w:val="24"/>
        </w:rPr>
        <w:t>are depicted</w:t>
      </w:r>
      <w:r w:rsidR="00842E44">
        <w:rPr>
          <w:rFonts w:cs="Times New Roman"/>
          <w:szCs w:val="24"/>
        </w:rPr>
        <w:t xml:space="preserve"> in </w:t>
      </w:r>
      <w:r w:rsidR="00C05A90" w:rsidRPr="00B74666">
        <w:rPr>
          <w:rFonts w:cs="Times New Roman"/>
          <w:szCs w:val="24"/>
        </w:rPr>
        <w:t>Figure</w:t>
      </w:r>
      <w:r w:rsidR="00842E44">
        <w:rPr>
          <w:rFonts w:cs="Times New Roman"/>
          <w:szCs w:val="24"/>
        </w:rPr>
        <w:t xml:space="preserve"> 15</w:t>
      </w:r>
      <w:r w:rsidR="001B39DF" w:rsidRPr="00B74666">
        <w:rPr>
          <w:rFonts w:cs="Times New Roman"/>
          <w:szCs w:val="24"/>
        </w:rPr>
        <w:t xml:space="preserve"> and the corresponding absorption maxima </w:t>
      </w:r>
      <w:r w:rsidR="00126523">
        <w:rPr>
          <w:rFonts w:cs="Times New Roman"/>
          <w:szCs w:val="24"/>
        </w:rPr>
        <w:t>are</w:t>
      </w:r>
      <w:r w:rsidR="001B39DF" w:rsidRPr="00B74666">
        <w:rPr>
          <w:rFonts w:cs="Times New Roman"/>
          <w:szCs w:val="24"/>
        </w:rPr>
        <w:t xml:space="preserve"> summarized in the Table 4.</w:t>
      </w:r>
    </w:p>
    <w:p w:rsidR="00BA7093" w:rsidRDefault="00D63DAA" w:rsidP="00BA7093">
      <w:pPr>
        <w:tabs>
          <w:tab w:val="left" w:pos="678"/>
        </w:tabs>
        <w:spacing w:after="240" w:line="360" w:lineRule="auto"/>
        <w:jc w:val="center"/>
      </w:pPr>
      <w:r>
        <w:object w:dxaOrig="6245" w:dyaOrig="4764">
          <v:shape id="_x0000_i1050" type="#_x0000_t75" style="width:367.35pt;height:269.85pt" o:ole="">
            <v:imagedata r:id="rId64" o:title=""/>
          </v:shape>
          <o:OLEObject Type="Embed" ProgID="Origin50.Graph" ShapeID="_x0000_i1050" DrawAspect="Content" ObjectID="_1435024638" r:id="rId65"/>
        </w:object>
      </w:r>
      <w:r w:rsidR="00BA7093">
        <w:t xml:space="preserve"> </w:t>
      </w:r>
    </w:p>
    <w:p w:rsidR="00BA7093" w:rsidRPr="00683EF1" w:rsidRDefault="00BA7093" w:rsidP="00126523">
      <w:pPr>
        <w:tabs>
          <w:tab w:val="left" w:pos="678"/>
          <w:tab w:val="left" w:pos="1080"/>
        </w:tabs>
        <w:spacing w:after="240" w:line="360" w:lineRule="auto"/>
        <w:jc w:val="left"/>
        <w:rPr>
          <w:rFonts w:cs="Times New Roman"/>
        </w:rPr>
      </w:pPr>
      <w:r w:rsidRPr="00441A9E">
        <w:rPr>
          <w:rStyle w:val="Heading5Char"/>
          <w:rFonts w:ascii="Times New Roman" w:hAnsi="Times New Roman" w:cs="Times New Roman"/>
          <w:color w:val="auto"/>
        </w:rPr>
        <w:t>Figure</w:t>
      </w:r>
      <w:r w:rsidR="00842E44" w:rsidRPr="00441A9E">
        <w:rPr>
          <w:rStyle w:val="Heading5Char"/>
          <w:rFonts w:ascii="Times New Roman" w:hAnsi="Times New Roman" w:cs="Times New Roman"/>
          <w:color w:val="auto"/>
        </w:rPr>
        <w:t xml:space="preserve"> 15</w:t>
      </w:r>
      <w:r w:rsidR="00441A9E">
        <w:rPr>
          <w:rStyle w:val="Heading5Char"/>
          <w:rFonts w:ascii="Times New Roman" w:hAnsi="Times New Roman" w:cs="Times New Roman"/>
          <w:b/>
          <w:color w:val="auto"/>
        </w:rPr>
        <w:t>.</w:t>
      </w:r>
      <w:r w:rsidR="00A92742">
        <w:rPr>
          <w:rStyle w:val="Heading5Char"/>
          <w:rFonts w:ascii="Times New Roman" w:hAnsi="Times New Roman" w:cs="Times New Roman"/>
          <w:color w:val="auto"/>
        </w:rPr>
        <w:tab/>
      </w:r>
      <w:r w:rsidR="00A92742">
        <w:rPr>
          <w:rStyle w:val="Heading5Char"/>
          <w:rFonts w:ascii="Times New Roman" w:hAnsi="Times New Roman" w:cs="Times New Roman"/>
          <w:color w:val="auto"/>
        </w:rPr>
        <w:tab/>
      </w:r>
      <w:r w:rsidRPr="00683EF1">
        <w:rPr>
          <w:rStyle w:val="Heading5Char"/>
          <w:rFonts w:ascii="Times New Roman" w:hAnsi="Times New Roman" w:cs="Times New Roman"/>
          <w:color w:val="auto"/>
        </w:rPr>
        <w:t>Normal</w:t>
      </w:r>
      <w:r w:rsidR="00683EF1" w:rsidRPr="00683EF1">
        <w:rPr>
          <w:rStyle w:val="Heading5Char"/>
          <w:rFonts w:ascii="Times New Roman" w:hAnsi="Times New Roman" w:cs="Times New Roman"/>
          <w:color w:val="auto"/>
        </w:rPr>
        <w:t>ized absorption spectrum for m</w:t>
      </w:r>
      <w:r w:rsidRPr="00683EF1">
        <w:rPr>
          <w:rStyle w:val="Heading5Char"/>
          <w:rFonts w:ascii="Times New Roman" w:hAnsi="Times New Roman" w:cs="Times New Roman"/>
          <w:color w:val="auto"/>
        </w:rPr>
        <w:t xml:space="preserve">ethyl red in different solvent having large </w:t>
      </w:r>
      <w:r w:rsidR="00842E44" w:rsidRPr="00683EF1">
        <w:rPr>
          <w:rStyle w:val="Heading5Char"/>
          <w:rFonts w:ascii="Times New Roman" w:hAnsi="Times New Roman" w:cs="Times New Roman"/>
          <w:color w:val="auto"/>
        </w:rPr>
        <w:tab/>
      </w:r>
      <w:r w:rsidR="00126523">
        <w:rPr>
          <w:rStyle w:val="Heading5Char"/>
          <w:rFonts w:ascii="Times New Roman" w:hAnsi="Times New Roman" w:cs="Times New Roman"/>
          <w:color w:val="auto"/>
        </w:rPr>
        <w:tab/>
      </w:r>
      <w:r w:rsidR="00126523">
        <w:rPr>
          <w:rStyle w:val="Heading5Char"/>
          <w:rFonts w:ascii="Times New Roman" w:hAnsi="Times New Roman" w:cs="Times New Roman"/>
          <w:color w:val="auto"/>
        </w:rPr>
        <w:tab/>
      </w:r>
      <w:r w:rsidR="00455E1B">
        <w:rPr>
          <w:rStyle w:val="Heading5Char"/>
          <w:rFonts w:ascii="Times New Roman" w:hAnsi="Times New Roman" w:cs="Times New Roman"/>
          <w:color w:val="auto"/>
        </w:rPr>
        <w:tab/>
      </w:r>
      <w:r w:rsidRPr="00683EF1">
        <w:rPr>
          <w:rStyle w:val="Heading5Char"/>
          <w:rFonts w:ascii="Times New Roman" w:hAnsi="Times New Roman" w:cs="Times New Roman"/>
          <w:color w:val="auto"/>
        </w:rPr>
        <w:t>polarity difference</w:t>
      </w:r>
    </w:p>
    <w:p w:rsidR="00330514" w:rsidRPr="00B74666" w:rsidRDefault="00683EF1" w:rsidP="00126523">
      <w:pPr>
        <w:tabs>
          <w:tab w:val="left" w:pos="1080"/>
        </w:tabs>
        <w:spacing w:after="0"/>
        <w:ind w:left="1080" w:hanging="1080"/>
        <w:rPr>
          <w:rFonts w:cs="Times New Roman"/>
          <w:szCs w:val="24"/>
        </w:rPr>
      </w:pPr>
      <w:r w:rsidRPr="00441A9E">
        <w:rPr>
          <w:rFonts w:cs="Times New Roman"/>
          <w:szCs w:val="24"/>
        </w:rPr>
        <w:t>Table 4</w:t>
      </w:r>
      <w:r w:rsidR="00441A9E" w:rsidRPr="00441A9E">
        <w:rPr>
          <w:rFonts w:cs="Times New Roman"/>
          <w:szCs w:val="24"/>
        </w:rPr>
        <w:t>.</w:t>
      </w:r>
      <w:r w:rsidR="00126523">
        <w:rPr>
          <w:rFonts w:cs="Times New Roman"/>
          <w:szCs w:val="24"/>
        </w:rPr>
        <w:tab/>
      </w:r>
      <w:r w:rsidR="00A92742">
        <w:rPr>
          <w:rFonts w:cs="Times New Roman"/>
          <w:szCs w:val="24"/>
        </w:rPr>
        <w:tab/>
      </w:r>
      <w:r>
        <w:rPr>
          <w:rFonts w:cs="Times New Roman"/>
          <w:szCs w:val="24"/>
        </w:rPr>
        <w:t xml:space="preserve">The absorption maxima </w:t>
      </w:r>
      <w:r w:rsidR="00126523">
        <w:rPr>
          <w:rFonts w:cs="Times New Roman"/>
          <w:szCs w:val="24"/>
        </w:rPr>
        <w:t xml:space="preserve">of </w:t>
      </w:r>
      <w:r>
        <w:rPr>
          <w:rFonts w:cs="Times New Roman"/>
          <w:szCs w:val="24"/>
        </w:rPr>
        <w:t>m</w:t>
      </w:r>
      <w:r w:rsidR="00330514" w:rsidRPr="00B74666">
        <w:rPr>
          <w:rFonts w:cs="Times New Roman"/>
          <w:szCs w:val="24"/>
        </w:rPr>
        <w:t>ethyl red in different solvent</w:t>
      </w:r>
      <w:r w:rsidR="00126523">
        <w:rPr>
          <w:rFonts w:cs="Times New Roman"/>
          <w:szCs w:val="24"/>
        </w:rPr>
        <w:t>s</w:t>
      </w:r>
      <w:r w:rsidR="00330514" w:rsidRPr="00B74666">
        <w:rPr>
          <w:rFonts w:cs="Times New Roman"/>
          <w:szCs w:val="24"/>
        </w:rPr>
        <w:t xml:space="preserve"> with their respective </w:t>
      </w:r>
      <w:r w:rsidR="00A92742">
        <w:rPr>
          <w:rFonts w:cs="Times New Roman"/>
          <w:szCs w:val="24"/>
        </w:rPr>
        <w:tab/>
      </w:r>
      <w:r w:rsidR="00330514" w:rsidRPr="00B74666">
        <w:rPr>
          <w:rFonts w:cs="Times New Roman"/>
          <w:szCs w:val="24"/>
        </w:rPr>
        <w:t xml:space="preserve">polarity </w:t>
      </w:r>
      <w:r w:rsidR="00126523">
        <w:rPr>
          <w:rFonts w:cs="Times New Roman"/>
          <w:szCs w:val="24"/>
        </w:rPr>
        <w:t>function</w:t>
      </w:r>
    </w:p>
    <w:p w:rsidR="00330514" w:rsidRPr="00B74666" w:rsidRDefault="00330514" w:rsidP="00F55F6F">
      <w:pPr>
        <w:tabs>
          <w:tab w:val="left" w:pos="678"/>
        </w:tabs>
        <w:spacing w:after="240" w:line="360" w:lineRule="auto"/>
        <w:rPr>
          <w:rFonts w:cs="Times New Roman"/>
          <w:szCs w:val="24"/>
        </w:rPr>
      </w:pPr>
    </w:p>
    <w:tbl>
      <w:tblPr>
        <w:tblStyle w:val="TableGrid"/>
        <w:tblW w:w="0" w:type="auto"/>
        <w:jc w:val="center"/>
        <w:tblLook w:val="04A0"/>
      </w:tblPr>
      <w:tblGrid>
        <w:gridCol w:w="510"/>
        <w:gridCol w:w="2256"/>
        <w:gridCol w:w="1956"/>
        <w:gridCol w:w="1148"/>
        <w:gridCol w:w="2243"/>
      </w:tblGrid>
      <w:tr w:rsidR="00397B78" w:rsidRPr="00B74666" w:rsidTr="007F35A8">
        <w:trPr>
          <w:trHeight w:val="422"/>
          <w:jc w:val="center"/>
        </w:trPr>
        <w:tc>
          <w:tcPr>
            <w:tcW w:w="0" w:type="auto"/>
            <w:vAlign w:val="center"/>
          </w:tcPr>
          <w:p w:rsidR="00397B78" w:rsidRPr="00B74666" w:rsidRDefault="007F35A8" w:rsidP="007F35A8">
            <w:pPr>
              <w:spacing w:line="276" w:lineRule="auto"/>
              <w:jc w:val="center"/>
              <w:rPr>
                <w:rFonts w:cs="Times New Roman"/>
                <w:b/>
                <w:sz w:val="24"/>
                <w:szCs w:val="24"/>
              </w:rPr>
            </w:pPr>
            <w:r>
              <w:rPr>
                <w:rFonts w:cs="Times New Roman"/>
                <w:b/>
                <w:sz w:val="24"/>
                <w:szCs w:val="24"/>
              </w:rPr>
              <w:t>No</w:t>
            </w:r>
          </w:p>
        </w:tc>
        <w:tc>
          <w:tcPr>
            <w:tcW w:w="0" w:type="auto"/>
            <w:vAlign w:val="center"/>
          </w:tcPr>
          <w:p w:rsidR="00397B78" w:rsidRPr="00B74666" w:rsidRDefault="00397B78" w:rsidP="007F35A8">
            <w:pPr>
              <w:spacing w:line="276" w:lineRule="auto"/>
              <w:jc w:val="center"/>
              <w:rPr>
                <w:rFonts w:cs="Times New Roman"/>
                <w:b/>
                <w:sz w:val="24"/>
                <w:szCs w:val="24"/>
              </w:rPr>
            </w:pPr>
            <w:r w:rsidRPr="00B74666">
              <w:rPr>
                <w:rFonts w:cs="Times New Roman"/>
                <w:b/>
                <w:sz w:val="24"/>
                <w:szCs w:val="24"/>
              </w:rPr>
              <w:t>Solvent</w:t>
            </w:r>
          </w:p>
        </w:tc>
        <w:tc>
          <w:tcPr>
            <w:tcW w:w="0" w:type="auto"/>
            <w:vAlign w:val="center"/>
          </w:tcPr>
          <w:p w:rsidR="00397B78" w:rsidRPr="00B74666" w:rsidRDefault="00397B78" w:rsidP="007F35A8">
            <w:pPr>
              <w:spacing w:line="276" w:lineRule="auto"/>
              <w:jc w:val="center"/>
              <w:rPr>
                <w:rFonts w:cs="Times New Roman"/>
                <w:b/>
                <w:sz w:val="24"/>
                <w:szCs w:val="24"/>
              </w:rPr>
            </w:pPr>
            <w:r w:rsidRPr="00B74666">
              <w:rPr>
                <w:rFonts w:cs="Times New Roman"/>
                <w:b/>
                <w:sz w:val="24"/>
                <w:szCs w:val="24"/>
              </w:rPr>
              <w:t>Polarity fun</w:t>
            </w:r>
            <w:r w:rsidR="00871CC8">
              <w:rPr>
                <w:rFonts w:cs="Times New Roman"/>
                <w:b/>
                <w:sz w:val="24"/>
                <w:szCs w:val="24"/>
              </w:rPr>
              <w:t>ction</w:t>
            </w:r>
          </w:p>
        </w:tc>
        <w:tc>
          <w:tcPr>
            <w:tcW w:w="0" w:type="auto"/>
            <w:vAlign w:val="center"/>
          </w:tcPr>
          <w:p w:rsidR="00397B78" w:rsidRPr="00B74666" w:rsidRDefault="00397B78" w:rsidP="007F35A8">
            <w:pPr>
              <w:spacing w:line="276" w:lineRule="auto"/>
              <w:jc w:val="center"/>
              <w:rPr>
                <w:rFonts w:cs="Times New Roman"/>
                <w:b/>
                <w:sz w:val="24"/>
                <w:szCs w:val="24"/>
              </w:rPr>
            </w:pPr>
            <w:proofErr w:type="spellStart"/>
            <w:r w:rsidRPr="00B74666">
              <w:rPr>
                <w:rFonts w:cs="Times New Roman"/>
                <w:b/>
                <w:sz w:val="24"/>
                <w:szCs w:val="24"/>
              </w:rPr>
              <w:t>λ</w:t>
            </w:r>
            <w:r w:rsidRPr="00B74666">
              <w:rPr>
                <w:rFonts w:cs="Times New Roman"/>
                <w:b/>
                <w:sz w:val="24"/>
                <w:szCs w:val="24"/>
                <w:vertAlign w:val="subscript"/>
              </w:rPr>
              <w:t>max</w:t>
            </w:r>
            <w:proofErr w:type="spellEnd"/>
            <w:r w:rsidR="00871CC8">
              <w:rPr>
                <w:rFonts w:cs="Times New Roman"/>
                <w:b/>
                <w:sz w:val="24"/>
                <w:szCs w:val="24"/>
              </w:rPr>
              <w:t xml:space="preserve"> /</w:t>
            </w:r>
            <w:r w:rsidR="007F35A8">
              <w:rPr>
                <w:rFonts w:cs="Times New Roman"/>
                <w:b/>
                <w:sz w:val="24"/>
                <w:szCs w:val="24"/>
              </w:rPr>
              <w:t xml:space="preserve"> </w:t>
            </w:r>
            <w:r w:rsidRPr="00B74666">
              <w:rPr>
                <w:rFonts w:cs="Times New Roman"/>
                <w:b/>
                <w:sz w:val="24"/>
                <w:szCs w:val="24"/>
              </w:rPr>
              <w:t>nm</w:t>
            </w:r>
          </w:p>
        </w:tc>
        <w:tc>
          <w:tcPr>
            <w:tcW w:w="0" w:type="auto"/>
            <w:vAlign w:val="center"/>
          </w:tcPr>
          <w:p w:rsidR="00397B78" w:rsidRPr="00B74666" w:rsidRDefault="00871CC8" w:rsidP="007F35A8">
            <w:pPr>
              <w:spacing w:line="276" w:lineRule="auto"/>
              <w:jc w:val="center"/>
              <w:rPr>
                <w:rFonts w:cs="Times New Roman"/>
                <w:b/>
                <w:sz w:val="24"/>
                <w:szCs w:val="24"/>
              </w:rPr>
            </w:pPr>
            <w:proofErr w:type="spellStart"/>
            <w:r>
              <w:rPr>
                <w:rFonts w:cs="Times New Roman"/>
                <w:b/>
                <w:sz w:val="24"/>
                <w:szCs w:val="24"/>
              </w:rPr>
              <w:t>Wavenumber</w:t>
            </w:r>
            <w:proofErr w:type="spellEnd"/>
            <w:r>
              <w:rPr>
                <w:rFonts w:cs="Times New Roman"/>
                <w:b/>
                <w:sz w:val="24"/>
                <w:szCs w:val="24"/>
              </w:rPr>
              <w:t xml:space="preserve"> / </w:t>
            </w:r>
            <w:r w:rsidR="00397B78" w:rsidRPr="00B74666">
              <w:rPr>
                <w:rFonts w:cs="Times New Roman"/>
                <w:b/>
                <w:sz w:val="24"/>
                <w:szCs w:val="24"/>
              </w:rPr>
              <w:t>cm</w:t>
            </w:r>
            <w:r w:rsidR="00397B78" w:rsidRPr="00B74666">
              <w:rPr>
                <w:rFonts w:cs="Times New Roman"/>
                <w:b/>
                <w:sz w:val="24"/>
                <w:szCs w:val="24"/>
                <w:vertAlign w:val="superscript"/>
              </w:rPr>
              <w:t>-1</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1</w:t>
            </w:r>
          </w:p>
        </w:tc>
        <w:tc>
          <w:tcPr>
            <w:tcW w:w="0" w:type="auto"/>
            <w:vAlign w:val="center"/>
          </w:tcPr>
          <w:p w:rsidR="00397B78" w:rsidRPr="00B74666" w:rsidRDefault="00397B78" w:rsidP="007F35A8">
            <w:pPr>
              <w:spacing w:line="276" w:lineRule="auto"/>
              <w:jc w:val="left"/>
              <w:rPr>
                <w:rFonts w:cs="Times New Roman"/>
                <w:sz w:val="24"/>
                <w:szCs w:val="24"/>
              </w:rPr>
            </w:pPr>
            <w:proofErr w:type="spellStart"/>
            <w:r w:rsidRPr="00B74666">
              <w:rPr>
                <w:rFonts w:cs="Times New Roman"/>
                <w:sz w:val="24"/>
                <w:szCs w:val="24"/>
              </w:rPr>
              <w:t>Heptane</w:t>
            </w:r>
            <w:proofErr w:type="spellEnd"/>
          </w:p>
        </w:tc>
        <w:tc>
          <w:tcPr>
            <w:tcW w:w="0" w:type="auto"/>
            <w:vAlign w:val="center"/>
          </w:tcPr>
          <w:p w:rsidR="00397B78" w:rsidRPr="00B74666" w:rsidRDefault="007F35A8" w:rsidP="007F35A8">
            <w:pPr>
              <w:spacing w:line="276" w:lineRule="auto"/>
              <w:jc w:val="center"/>
              <w:rPr>
                <w:rFonts w:cs="Times New Roman"/>
                <w:sz w:val="24"/>
                <w:szCs w:val="24"/>
              </w:rPr>
            </w:pPr>
            <w:r>
              <w:rPr>
                <w:rFonts w:cs="Times New Roman"/>
                <w:sz w:val="24"/>
                <w:szCs w:val="24"/>
              </w:rPr>
              <w:t>0.0946</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453</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22075</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w:t>
            </w:r>
          </w:p>
        </w:tc>
        <w:tc>
          <w:tcPr>
            <w:tcW w:w="0" w:type="auto"/>
            <w:vAlign w:val="center"/>
          </w:tcPr>
          <w:p w:rsidR="00397B78" w:rsidRPr="00B74666" w:rsidRDefault="00397B78" w:rsidP="007F35A8">
            <w:pPr>
              <w:spacing w:line="276" w:lineRule="auto"/>
              <w:jc w:val="left"/>
              <w:rPr>
                <w:rFonts w:cs="Times New Roman"/>
                <w:sz w:val="24"/>
                <w:szCs w:val="24"/>
              </w:rPr>
            </w:pPr>
            <w:r w:rsidRPr="00B74666">
              <w:rPr>
                <w:rFonts w:cs="Times New Roman"/>
                <w:sz w:val="24"/>
                <w:szCs w:val="24"/>
              </w:rPr>
              <w:t>Cyclohexane</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0.1004</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456</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219</w:t>
            </w:r>
            <w:r w:rsidR="00330514" w:rsidRPr="00B74666">
              <w:rPr>
                <w:rFonts w:cs="Times New Roman"/>
                <w:sz w:val="24"/>
                <w:szCs w:val="24"/>
              </w:rPr>
              <w:t>30</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3</w:t>
            </w:r>
          </w:p>
        </w:tc>
        <w:tc>
          <w:tcPr>
            <w:tcW w:w="0" w:type="auto"/>
            <w:vAlign w:val="center"/>
          </w:tcPr>
          <w:p w:rsidR="00397B78" w:rsidRPr="00B74666" w:rsidRDefault="00397B78" w:rsidP="007F35A8">
            <w:pPr>
              <w:spacing w:line="276" w:lineRule="auto"/>
              <w:jc w:val="left"/>
              <w:rPr>
                <w:rFonts w:cs="Times New Roman"/>
                <w:sz w:val="24"/>
                <w:szCs w:val="24"/>
              </w:rPr>
            </w:pPr>
            <w:r w:rsidRPr="00B74666">
              <w:rPr>
                <w:rFonts w:cs="Times New Roman"/>
                <w:sz w:val="24"/>
                <w:szCs w:val="24"/>
              </w:rPr>
              <w:t>Benzene</w:t>
            </w:r>
          </w:p>
        </w:tc>
        <w:tc>
          <w:tcPr>
            <w:tcW w:w="0" w:type="auto"/>
            <w:vAlign w:val="center"/>
          </w:tcPr>
          <w:p w:rsidR="00397B78" w:rsidRPr="00B74666" w:rsidRDefault="007F35A8" w:rsidP="007F35A8">
            <w:pPr>
              <w:spacing w:line="276" w:lineRule="auto"/>
              <w:jc w:val="center"/>
              <w:rPr>
                <w:rFonts w:cs="Times New Roman"/>
                <w:sz w:val="24"/>
                <w:szCs w:val="24"/>
              </w:rPr>
            </w:pPr>
            <w:r>
              <w:rPr>
                <w:rFonts w:cs="Times New Roman"/>
                <w:sz w:val="24"/>
                <w:szCs w:val="24"/>
              </w:rPr>
              <w:t>0.1164</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485</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20618</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w:t>
            </w:r>
          </w:p>
        </w:tc>
        <w:tc>
          <w:tcPr>
            <w:tcW w:w="0" w:type="auto"/>
            <w:vAlign w:val="center"/>
          </w:tcPr>
          <w:p w:rsidR="00397B78" w:rsidRPr="00B74666" w:rsidRDefault="00397B78" w:rsidP="007F35A8">
            <w:pPr>
              <w:spacing w:line="276" w:lineRule="auto"/>
              <w:jc w:val="left"/>
              <w:rPr>
                <w:rFonts w:cs="Times New Roman"/>
                <w:sz w:val="24"/>
                <w:szCs w:val="24"/>
              </w:rPr>
            </w:pPr>
            <w:r w:rsidRPr="00B74666">
              <w:rPr>
                <w:rFonts w:cs="Times New Roman"/>
                <w:sz w:val="24"/>
                <w:szCs w:val="24"/>
              </w:rPr>
              <w:t>Carbon tetra chloride</w:t>
            </w:r>
          </w:p>
        </w:tc>
        <w:tc>
          <w:tcPr>
            <w:tcW w:w="0" w:type="auto"/>
            <w:vAlign w:val="center"/>
          </w:tcPr>
          <w:p w:rsidR="00397B78" w:rsidRPr="00B74666" w:rsidRDefault="007F35A8" w:rsidP="007F35A8">
            <w:pPr>
              <w:spacing w:line="276" w:lineRule="auto"/>
              <w:jc w:val="center"/>
              <w:rPr>
                <w:rFonts w:cs="Times New Roman"/>
                <w:sz w:val="24"/>
                <w:szCs w:val="24"/>
              </w:rPr>
            </w:pPr>
            <w:r>
              <w:rPr>
                <w:rFonts w:cs="Times New Roman"/>
                <w:sz w:val="24"/>
                <w:szCs w:val="24"/>
              </w:rPr>
              <w:t>0.118</w:t>
            </w:r>
            <w:r w:rsidR="00397B78" w:rsidRPr="00B74666">
              <w:rPr>
                <w:rFonts w:cs="Times New Roman"/>
                <w:sz w:val="24"/>
                <w:szCs w:val="24"/>
              </w:rPr>
              <w:t>8</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493</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2028</w:t>
            </w:r>
            <w:r w:rsidR="00330514" w:rsidRPr="00B74666">
              <w:rPr>
                <w:rFonts w:cs="Times New Roman"/>
                <w:sz w:val="24"/>
                <w:szCs w:val="24"/>
              </w:rPr>
              <w:t>4</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5</w:t>
            </w:r>
          </w:p>
        </w:tc>
        <w:tc>
          <w:tcPr>
            <w:tcW w:w="0" w:type="auto"/>
            <w:vAlign w:val="center"/>
          </w:tcPr>
          <w:p w:rsidR="00397B78" w:rsidRPr="00B74666" w:rsidRDefault="00397B78" w:rsidP="007F35A8">
            <w:pPr>
              <w:spacing w:line="276" w:lineRule="auto"/>
              <w:jc w:val="left"/>
              <w:rPr>
                <w:rFonts w:cs="Times New Roman"/>
                <w:sz w:val="24"/>
                <w:szCs w:val="24"/>
              </w:rPr>
            </w:pPr>
            <w:r w:rsidRPr="00B74666">
              <w:rPr>
                <w:rFonts w:cs="Times New Roman"/>
                <w:sz w:val="24"/>
                <w:szCs w:val="24"/>
              </w:rPr>
              <w:t>1,4-dioxane</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0.2833</w:t>
            </w:r>
          </w:p>
        </w:tc>
        <w:tc>
          <w:tcPr>
            <w:tcW w:w="0" w:type="auto"/>
            <w:vAlign w:val="center"/>
          </w:tcPr>
          <w:p w:rsidR="00397B78" w:rsidRPr="00A86289" w:rsidRDefault="00397B78" w:rsidP="007F35A8">
            <w:pPr>
              <w:spacing w:line="276" w:lineRule="auto"/>
              <w:jc w:val="center"/>
              <w:rPr>
                <w:rFonts w:cs="Times New Roman"/>
                <w:b/>
                <w:sz w:val="32"/>
                <w:szCs w:val="32"/>
              </w:rPr>
            </w:pPr>
            <w:r w:rsidRPr="00A86289">
              <w:rPr>
                <w:rFonts w:cs="Times New Roman"/>
                <w:b/>
                <w:sz w:val="32"/>
                <w:szCs w:val="32"/>
              </w:rPr>
              <w:t>479</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2087</w:t>
            </w:r>
            <w:r w:rsidR="00330514" w:rsidRPr="00B74666">
              <w:rPr>
                <w:rFonts w:cs="Times New Roman"/>
                <w:sz w:val="24"/>
                <w:szCs w:val="24"/>
              </w:rPr>
              <w:t>7</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6</w:t>
            </w:r>
          </w:p>
        </w:tc>
        <w:tc>
          <w:tcPr>
            <w:tcW w:w="0" w:type="auto"/>
            <w:vAlign w:val="center"/>
          </w:tcPr>
          <w:p w:rsidR="00397B78" w:rsidRPr="00B74666" w:rsidRDefault="00397B78" w:rsidP="007F35A8">
            <w:pPr>
              <w:spacing w:line="276" w:lineRule="auto"/>
              <w:jc w:val="left"/>
              <w:rPr>
                <w:rFonts w:cs="Times New Roman"/>
                <w:sz w:val="24"/>
                <w:szCs w:val="24"/>
              </w:rPr>
            </w:pPr>
            <w:proofErr w:type="spellStart"/>
            <w:r w:rsidRPr="00B74666">
              <w:rPr>
                <w:rFonts w:cs="Times New Roman"/>
                <w:sz w:val="24"/>
                <w:szCs w:val="24"/>
              </w:rPr>
              <w:t>Tetrahaydro</w:t>
            </w:r>
            <w:proofErr w:type="spellEnd"/>
            <w:r w:rsidRPr="00B74666">
              <w:rPr>
                <w:rFonts w:cs="Times New Roman"/>
                <w:sz w:val="24"/>
                <w:szCs w:val="24"/>
              </w:rPr>
              <w:t xml:space="preserve"> furan</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0.2942</w:t>
            </w:r>
          </w:p>
        </w:tc>
        <w:tc>
          <w:tcPr>
            <w:tcW w:w="0" w:type="auto"/>
            <w:vAlign w:val="center"/>
          </w:tcPr>
          <w:p w:rsidR="00397B78" w:rsidRPr="00B74666" w:rsidRDefault="000B6DF5" w:rsidP="007F35A8">
            <w:pPr>
              <w:spacing w:line="276" w:lineRule="auto"/>
              <w:jc w:val="center"/>
              <w:rPr>
                <w:rFonts w:cs="Times New Roman"/>
                <w:sz w:val="24"/>
                <w:szCs w:val="24"/>
              </w:rPr>
            </w:pPr>
            <w:r>
              <w:rPr>
                <w:rFonts w:cs="Times New Roman"/>
                <w:sz w:val="24"/>
                <w:szCs w:val="24"/>
              </w:rPr>
              <w:t>499</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22371</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7</w:t>
            </w:r>
          </w:p>
        </w:tc>
        <w:tc>
          <w:tcPr>
            <w:tcW w:w="0" w:type="auto"/>
            <w:vAlign w:val="center"/>
          </w:tcPr>
          <w:p w:rsidR="00397B78" w:rsidRPr="00B74666" w:rsidRDefault="00397B78" w:rsidP="007F35A8">
            <w:pPr>
              <w:spacing w:line="276" w:lineRule="auto"/>
              <w:jc w:val="left"/>
              <w:rPr>
                <w:rFonts w:cs="Times New Roman"/>
                <w:sz w:val="24"/>
                <w:szCs w:val="24"/>
              </w:rPr>
            </w:pPr>
            <w:r w:rsidRPr="00B74666">
              <w:rPr>
                <w:rFonts w:cs="Times New Roman"/>
                <w:sz w:val="24"/>
                <w:szCs w:val="24"/>
              </w:rPr>
              <w:t>Methyl acetate</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0.305</w:t>
            </w:r>
            <w:r w:rsidR="007F35A8">
              <w:rPr>
                <w:rFonts w:cs="Times New Roman"/>
                <w:sz w:val="24"/>
                <w:szCs w:val="24"/>
              </w:rPr>
              <w:t>1</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w:t>
            </w:r>
            <w:r w:rsidR="00330461">
              <w:rPr>
                <w:rFonts w:cs="Times New Roman"/>
                <w:sz w:val="24"/>
                <w:szCs w:val="24"/>
              </w:rPr>
              <w:t>93</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20618</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8</w:t>
            </w:r>
          </w:p>
        </w:tc>
        <w:tc>
          <w:tcPr>
            <w:tcW w:w="0" w:type="auto"/>
            <w:vAlign w:val="center"/>
          </w:tcPr>
          <w:p w:rsidR="00397B78" w:rsidRPr="00B74666" w:rsidRDefault="00397B78" w:rsidP="007F35A8">
            <w:pPr>
              <w:spacing w:line="276" w:lineRule="auto"/>
              <w:jc w:val="left"/>
              <w:rPr>
                <w:rFonts w:cs="Times New Roman"/>
                <w:sz w:val="24"/>
                <w:szCs w:val="24"/>
              </w:rPr>
            </w:pPr>
            <w:proofErr w:type="spellStart"/>
            <w:r w:rsidRPr="00B74666">
              <w:rPr>
                <w:rFonts w:cs="Times New Roman"/>
                <w:sz w:val="24"/>
                <w:szCs w:val="24"/>
              </w:rPr>
              <w:t>Dichloro</w:t>
            </w:r>
            <w:proofErr w:type="spellEnd"/>
            <w:r w:rsidRPr="00B74666">
              <w:rPr>
                <w:rFonts w:cs="Times New Roman"/>
                <w:sz w:val="24"/>
                <w:szCs w:val="24"/>
              </w:rPr>
              <w:t xml:space="preserve"> ethane</w:t>
            </w:r>
          </w:p>
        </w:tc>
        <w:tc>
          <w:tcPr>
            <w:tcW w:w="0" w:type="auto"/>
            <w:vAlign w:val="center"/>
          </w:tcPr>
          <w:p w:rsidR="00397B78" w:rsidRPr="00B74666" w:rsidRDefault="007F35A8" w:rsidP="007F35A8">
            <w:pPr>
              <w:spacing w:line="276" w:lineRule="auto"/>
              <w:jc w:val="center"/>
              <w:rPr>
                <w:rFonts w:cs="Times New Roman"/>
                <w:sz w:val="24"/>
                <w:szCs w:val="24"/>
              </w:rPr>
            </w:pPr>
            <w:r>
              <w:rPr>
                <w:rFonts w:cs="Times New Roman"/>
                <w:sz w:val="24"/>
                <w:szCs w:val="24"/>
              </w:rPr>
              <w:t>0.3293</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493</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2028</w:t>
            </w:r>
            <w:r w:rsidR="00330514" w:rsidRPr="00B74666">
              <w:rPr>
                <w:rFonts w:cs="Times New Roman"/>
                <w:sz w:val="24"/>
                <w:szCs w:val="24"/>
              </w:rPr>
              <w:t>4</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9</w:t>
            </w:r>
          </w:p>
        </w:tc>
        <w:tc>
          <w:tcPr>
            <w:tcW w:w="0" w:type="auto"/>
            <w:vAlign w:val="center"/>
          </w:tcPr>
          <w:p w:rsidR="00397B78" w:rsidRPr="00B74666" w:rsidRDefault="00397B78" w:rsidP="007F35A8">
            <w:pPr>
              <w:spacing w:line="276" w:lineRule="auto"/>
              <w:jc w:val="left"/>
              <w:rPr>
                <w:rFonts w:cs="Times New Roman"/>
                <w:sz w:val="24"/>
                <w:szCs w:val="24"/>
              </w:rPr>
            </w:pPr>
            <w:proofErr w:type="spellStart"/>
            <w:r w:rsidRPr="00B74666">
              <w:rPr>
                <w:rFonts w:cs="Times New Roman"/>
                <w:sz w:val="24"/>
                <w:szCs w:val="24"/>
              </w:rPr>
              <w:t>Butanol</w:t>
            </w:r>
            <w:proofErr w:type="spellEnd"/>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0.374</w:t>
            </w:r>
            <w:r w:rsidR="007F35A8">
              <w:rPr>
                <w:rFonts w:cs="Times New Roman"/>
                <w:sz w:val="24"/>
                <w:szCs w:val="24"/>
              </w:rPr>
              <w:t>7</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493</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2028</w:t>
            </w:r>
            <w:r w:rsidR="00330514" w:rsidRPr="00B74666">
              <w:rPr>
                <w:rFonts w:cs="Times New Roman"/>
                <w:sz w:val="24"/>
                <w:szCs w:val="24"/>
              </w:rPr>
              <w:t>4</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10</w:t>
            </w:r>
          </w:p>
        </w:tc>
        <w:tc>
          <w:tcPr>
            <w:tcW w:w="0" w:type="auto"/>
            <w:vAlign w:val="center"/>
          </w:tcPr>
          <w:p w:rsidR="00397B78" w:rsidRPr="00B74666" w:rsidRDefault="00397B78" w:rsidP="007F35A8">
            <w:pPr>
              <w:spacing w:line="276" w:lineRule="auto"/>
              <w:jc w:val="left"/>
              <w:rPr>
                <w:rFonts w:cs="Times New Roman"/>
                <w:sz w:val="24"/>
                <w:szCs w:val="24"/>
              </w:rPr>
            </w:pPr>
            <w:r w:rsidRPr="00B74666">
              <w:rPr>
                <w:rFonts w:cs="Times New Roman"/>
                <w:sz w:val="24"/>
                <w:szCs w:val="24"/>
              </w:rPr>
              <w:t>Ethyl glycol</w:t>
            </w:r>
          </w:p>
        </w:tc>
        <w:tc>
          <w:tcPr>
            <w:tcW w:w="0" w:type="auto"/>
            <w:vAlign w:val="center"/>
          </w:tcPr>
          <w:p w:rsidR="00397B78" w:rsidRPr="00B74666" w:rsidRDefault="007F35A8" w:rsidP="007F35A8">
            <w:pPr>
              <w:spacing w:line="276" w:lineRule="auto"/>
              <w:jc w:val="center"/>
              <w:rPr>
                <w:rFonts w:cs="Times New Roman"/>
                <w:sz w:val="24"/>
                <w:szCs w:val="24"/>
              </w:rPr>
            </w:pPr>
            <w:r>
              <w:rPr>
                <w:rFonts w:cs="Times New Roman"/>
                <w:sz w:val="24"/>
                <w:szCs w:val="24"/>
              </w:rPr>
              <w:t>0.3763</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421</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2375</w:t>
            </w:r>
            <w:r w:rsidR="00330514" w:rsidRPr="00B74666">
              <w:rPr>
                <w:rFonts w:cs="Times New Roman"/>
                <w:sz w:val="24"/>
                <w:szCs w:val="24"/>
              </w:rPr>
              <w:t>3</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11</w:t>
            </w:r>
          </w:p>
        </w:tc>
        <w:tc>
          <w:tcPr>
            <w:tcW w:w="0" w:type="auto"/>
            <w:vAlign w:val="center"/>
          </w:tcPr>
          <w:p w:rsidR="00397B78" w:rsidRPr="00B74666" w:rsidRDefault="00397B78" w:rsidP="007F35A8">
            <w:pPr>
              <w:spacing w:line="276" w:lineRule="auto"/>
              <w:jc w:val="left"/>
              <w:rPr>
                <w:rFonts w:cs="Times New Roman"/>
                <w:sz w:val="24"/>
                <w:szCs w:val="24"/>
              </w:rPr>
            </w:pPr>
            <w:proofErr w:type="spellStart"/>
            <w:r w:rsidRPr="00B74666">
              <w:rPr>
                <w:rFonts w:cs="Times New Roman"/>
                <w:sz w:val="24"/>
                <w:szCs w:val="24"/>
              </w:rPr>
              <w:t>Acetonitrile</w:t>
            </w:r>
            <w:proofErr w:type="spellEnd"/>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0.392</w:t>
            </w:r>
            <w:r w:rsidR="007F35A8">
              <w:rPr>
                <w:rFonts w:cs="Times New Roman"/>
                <w:sz w:val="24"/>
                <w:szCs w:val="24"/>
              </w:rPr>
              <w:t>9</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492</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20325</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12</w:t>
            </w:r>
          </w:p>
        </w:tc>
        <w:tc>
          <w:tcPr>
            <w:tcW w:w="0" w:type="auto"/>
            <w:vAlign w:val="center"/>
          </w:tcPr>
          <w:p w:rsidR="00397B78" w:rsidRPr="00B74666" w:rsidRDefault="00397B78" w:rsidP="007F35A8">
            <w:pPr>
              <w:spacing w:line="276" w:lineRule="auto"/>
              <w:jc w:val="left"/>
              <w:rPr>
                <w:rFonts w:cs="Times New Roman"/>
                <w:sz w:val="24"/>
                <w:szCs w:val="24"/>
              </w:rPr>
            </w:pPr>
            <w:r w:rsidRPr="00B74666">
              <w:rPr>
                <w:rFonts w:cs="Times New Roman"/>
                <w:sz w:val="24"/>
                <w:szCs w:val="24"/>
              </w:rPr>
              <w:t>Methanol</w:t>
            </w:r>
          </w:p>
        </w:tc>
        <w:tc>
          <w:tcPr>
            <w:tcW w:w="0" w:type="auto"/>
            <w:vAlign w:val="center"/>
          </w:tcPr>
          <w:p w:rsidR="00397B78" w:rsidRPr="00B74666" w:rsidRDefault="007F35A8" w:rsidP="007F35A8">
            <w:pPr>
              <w:spacing w:line="276" w:lineRule="auto"/>
              <w:jc w:val="center"/>
              <w:rPr>
                <w:rFonts w:cs="Times New Roman"/>
                <w:sz w:val="24"/>
                <w:szCs w:val="24"/>
              </w:rPr>
            </w:pPr>
            <w:r>
              <w:rPr>
                <w:rFonts w:cs="Times New Roman"/>
                <w:sz w:val="24"/>
                <w:szCs w:val="24"/>
              </w:rPr>
              <w:t>0.3930</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411</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2433</w:t>
            </w:r>
            <w:r w:rsidR="00330514" w:rsidRPr="00B74666">
              <w:rPr>
                <w:rFonts w:cs="Times New Roman"/>
                <w:sz w:val="24"/>
                <w:szCs w:val="24"/>
              </w:rPr>
              <w:t>1</w:t>
            </w:r>
          </w:p>
        </w:tc>
      </w:tr>
      <w:tr w:rsidR="00397B78" w:rsidRPr="00B74666" w:rsidTr="007F35A8">
        <w:trPr>
          <w:jc w:val="center"/>
        </w:trPr>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13</w:t>
            </w:r>
          </w:p>
        </w:tc>
        <w:tc>
          <w:tcPr>
            <w:tcW w:w="0" w:type="auto"/>
            <w:vAlign w:val="center"/>
          </w:tcPr>
          <w:p w:rsidR="00397B78" w:rsidRPr="00B74666" w:rsidRDefault="00397B78" w:rsidP="007F35A8">
            <w:pPr>
              <w:spacing w:line="276" w:lineRule="auto"/>
              <w:jc w:val="left"/>
              <w:rPr>
                <w:rFonts w:cs="Times New Roman"/>
                <w:sz w:val="24"/>
                <w:szCs w:val="24"/>
              </w:rPr>
            </w:pPr>
            <w:r w:rsidRPr="00B74666">
              <w:rPr>
                <w:rFonts w:cs="Times New Roman"/>
                <w:sz w:val="24"/>
                <w:szCs w:val="24"/>
              </w:rPr>
              <w:t>Water</w:t>
            </w:r>
          </w:p>
        </w:tc>
        <w:tc>
          <w:tcPr>
            <w:tcW w:w="0" w:type="auto"/>
            <w:vAlign w:val="center"/>
          </w:tcPr>
          <w:p w:rsidR="00397B78" w:rsidRPr="00B74666" w:rsidRDefault="007F35A8" w:rsidP="007F35A8">
            <w:pPr>
              <w:spacing w:line="276" w:lineRule="auto"/>
              <w:jc w:val="center"/>
              <w:rPr>
                <w:rFonts w:cs="Times New Roman"/>
                <w:sz w:val="24"/>
                <w:szCs w:val="24"/>
              </w:rPr>
            </w:pPr>
            <w:r>
              <w:rPr>
                <w:rFonts w:cs="Times New Roman"/>
                <w:sz w:val="24"/>
                <w:szCs w:val="24"/>
              </w:rPr>
              <w:t>0.4052</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469</w:t>
            </w:r>
          </w:p>
        </w:tc>
        <w:tc>
          <w:tcPr>
            <w:tcW w:w="0" w:type="auto"/>
            <w:vAlign w:val="center"/>
          </w:tcPr>
          <w:p w:rsidR="00397B78" w:rsidRPr="00B74666" w:rsidRDefault="00397B78" w:rsidP="007F35A8">
            <w:pPr>
              <w:spacing w:line="276" w:lineRule="auto"/>
              <w:jc w:val="center"/>
              <w:rPr>
                <w:rFonts w:cs="Times New Roman"/>
                <w:sz w:val="24"/>
                <w:szCs w:val="24"/>
              </w:rPr>
            </w:pPr>
            <w:r w:rsidRPr="00B74666">
              <w:rPr>
                <w:rFonts w:cs="Times New Roman"/>
                <w:sz w:val="24"/>
                <w:szCs w:val="24"/>
              </w:rPr>
              <w:t>2132</w:t>
            </w:r>
            <w:r w:rsidR="00330514" w:rsidRPr="00B74666">
              <w:rPr>
                <w:rFonts w:cs="Times New Roman"/>
                <w:sz w:val="24"/>
                <w:szCs w:val="24"/>
              </w:rPr>
              <w:t>2</w:t>
            </w:r>
          </w:p>
        </w:tc>
      </w:tr>
    </w:tbl>
    <w:p w:rsidR="00413BC3" w:rsidRPr="00B74666" w:rsidRDefault="005322E5" w:rsidP="00F55F6F">
      <w:pPr>
        <w:spacing w:after="240" w:line="360" w:lineRule="auto"/>
        <w:rPr>
          <w:rFonts w:cs="Times New Roman"/>
          <w:szCs w:val="24"/>
        </w:rPr>
      </w:pPr>
      <w:r>
        <w:rPr>
          <w:rFonts w:cs="Times New Roman"/>
          <w:szCs w:val="24"/>
        </w:rPr>
        <w:lastRenderedPageBreak/>
        <w:t>T</w:t>
      </w:r>
      <w:r w:rsidR="0052467A" w:rsidRPr="00B74666">
        <w:rPr>
          <w:rFonts w:cs="Times New Roman"/>
          <w:szCs w:val="24"/>
        </w:rPr>
        <w:t>he absorption</w:t>
      </w:r>
      <w:r w:rsidR="00F7397B" w:rsidRPr="00B74666">
        <w:rPr>
          <w:rFonts w:cs="Times New Roman"/>
          <w:szCs w:val="24"/>
        </w:rPr>
        <w:t xml:space="preserve"> maxima </w:t>
      </w:r>
      <w:r w:rsidR="00413BC3" w:rsidRPr="00B74666">
        <w:rPr>
          <w:rFonts w:cs="Times New Roman"/>
          <w:szCs w:val="24"/>
        </w:rPr>
        <w:t>of methyl red in various solvents</w:t>
      </w:r>
      <w:r w:rsidR="008D42EC" w:rsidRPr="00B74666">
        <w:rPr>
          <w:rFonts w:cs="Times New Roman"/>
          <w:szCs w:val="24"/>
        </w:rPr>
        <w:t xml:space="preserve"> show</w:t>
      </w:r>
      <w:r w:rsidR="00F7397B" w:rsidRPr="00B74666">
        <w:rPr>
          <w:rFonts w:cs="Times New Roman"/>
          <w:szCs w:val="24"/>
        </w:rPr>
        <w:t xml:space="preserve"> </w:t>
      </w:r>
      <w:r w:rsidR="00413BC3" w:rsidRPr="00B74666">
        <w:rPr>
          <w:rFonts w:cs="Times New Roman"/>
          <w:szCs w:val="24"/>
        </w:rPr>
        <w:t xml:space="preserve">first </w:t>
      </w:r>
      <w:r w:rsidR="00F7397B" w:rsidRPr="00B74666">
        <w:rPr>
          <w:rFonts w:cs="Times New Roman"/>
          <w:szCs w:val="24"/>
        </w:rPr>
        <w:t>blue-shift in non-</w:t>
      </w:r>
      <w:r w:rsidR="0052467A" w:rsidRPr="00B74666">
        <w:rPr>
          <w:rFonts w:cs="Times New Roman"/>
          <w:szCs w:val="24"/>
        </w:rPr>
        <w:t>polar solvents and successive red shift for medium and polar solvent then unusual spectra shift observed for strong polar solvent (water and methanol) in which revers</w:t>
      </w:r>
      <w:r w:rsidR="00F777A0">
        <w:rPr>
          <w:rFonts w:cs="Times New Roman"/>
          <w:szCs w:val="24"/>
        </w:rPr>
        <w:t>al</w:t>
      </w:r>
      <w:r w:rsidR="00263849">
        <w:rPr>
          <w:rFonts w:cs="Times New Roman"/>
          <w:szCs w:val="24"/>
        </w:rPr>
        <w:t xml:space="preserve"> of the shift to shorter wave</w:t>
      </w:r>
      <w:r w:rsidR="0052467A" w:rsidRPr="00B74666">
        <w:rPr>
          <w:rFonts w:cs="Times New Roman"/>
          <w:szCs w:val="24"/>
        </w:rPr>
        <w:t>length</w:t>
      </w:r>
      <w:r w:rsidR="00413BC3" w:rsidRPr="00B74666">
        <w:rPr>
          <w:rFonts w:cs="Times New Roman"/>
          <w:szCs w:val="24"/>
        </w:rPr>
        <w:t xml:space="preserve"> were obtained</w:t>
      </w:r>
      <w:r w:rsidR="0052467A" w:rsidRPr="00B74666">
        <w:rPr>
          <w:rFonts w:cs="Times New Roman"/>
          <w:szCs w:val="24"/>
        </w:rPr>
        <w:t xml:space="preserve">. </w:t>
      </w:r>
      <w:r w:rsidR="00CD0DC9" w:rsidRPr="00B74666">
        <w:rPr>
          <w:rFonts w:cs="Times New Roman"/>
          <w:szCs w:val="24"/>
        </w:rPr>
        <w:t>For instant the stea</w:t>
      </w:r>
      <w:r w:rsidR="00683EF1">
        <w:rPr>
          <w:rFonts w:cs="Times New Roman"/>
          <w:szCs w:val="24"/>
        </w:rPr>
        <w:t>dy-state absorption spectra of m</w:t>
      </w:r>
      <w:r w:rsidR="00CD0DC9" w:rsidRPr="00B74666">
        <w:rPr>
          <w:rFonts w:cs="Times New Roman"/>
          <w:szCs w:val="24"/>
        </w:rPr>
        <w:t>ethyl re</w:t>
      </w:r>
      <w:r w:rsidR="0052467A" w:rsidRPr="00B74666">
        <w:rPr>
          <w:rFonts w:cs="Times New Roman"/>
          <w:szCs w:val="24"/>
        </w:rPr>
        <w:t>d shows absorption maxima at 453 nm, 456 nm, and 479</w:t>
      </w:r>
      <w:r w:rsidR="009F6797" w:rsidRPr="00B74666">
        <w:rPr>
          <w:rFonts w:cs="Times New Roman"/>
          <w:szCs w:val="24"/>
        </w:rPr>
        <w:t xml:space="preserve"> nm in </w:t>
      </w:r>
      <w:proofErr w:type="spellStart"/>
      <w:r w:rsidR="009F6797" w:rsidRPr="00B74666">
        <w:rPr>
          <w:rFonts w:cs="Times New Roman"/>
          <w:szCs w:val="24"/>
        </w:rPr>
        <w:t>h</w:t>
      </w:r>
      <w:r w:rsidR="00CD0DC9" w:rsidRPr="00B74666">
        <w:rPr>
          <w:rFonts w:cs="Times New Roman"/>
          <w:szCs w:val="24"/>
        </w:rPr>
        <w:t>eptane</w:t>
      </w:r>
      <w:proofErr w:type="spellEnd"/>
      <w:r w:rsidR="00CD0DC9" w:rsidRPr="00B74666">
        <w:rPr>
          <w:rFonts w:cs="Times New Roman"/>
          <w:szCs w:val="24"/>
        </w:rPr>
        <w:t xml:space="preserve">, cyclohexane, and </w:t>
      </w:r>
      <w:r w:rsidR="0052467A" w:rsidRPr="00B74666">
        <w:rPr>
          <w:rFonts w:cs="Times New Roman"/>
          <w:szCs w:val="24"/>
        </w:rPr>
        <w:t>1,4-dioxane</w:t>
      </w:r>
      <w:r w:rsidR="00CD0DC9" w:rsidRPr="00B74666">
        <w:rPr>
          <w:rFonts w:cs="Times New Roman"/>
          <w:szCs w:val="24"/>
        </w:rPr>
        <w:t xml:space="preserve">, respectively. However, in ethylene glycol and </w:t>
      </w:r>
      <w:r w:rsidR="004F781C" w:rsidRPr="00B74666">
        <w:rPr>
          <w:rFonts w:cs="Times New Roman"/>
          <w:szCs w:val="24"/>
        </w:rPr>
        <w:t>Methanol</w:t>
      </w:r>
      <w:r w:rsidR="00CD0DC9" w:rsidRPr="00B74666">
        <w:rPr>
          <w:rFonts w:cs="Times New Roman"/>
          <w:szCs w:val="24"/>
        </w:rPr>
        <w:t xml:space="preserve"> the peaks </w:t>
      </w:r>
      <w:r w:rsidR="008D42EC" w:rsidRPr="00B74666">
        <w:rPr>
          <w:rFonts w:cs="Times New Roman"/>
          <w:szCs w:val="24"/>
        </w:rPr>
        <w:t xml:space="preserve">were </w:t>
      </w:r>
      <w:r w:rsidR="00EC7D3A" w:rsidRPr="00B74666">
        <w:rPr>
          <w:rFonts w:cs="Times New Roman"/>
          <w:szCs w:val="24"/>
        </w:rPr>
        <w:t>occurred</w:t>
      </w:r>
      <w:r w:rsidR="00CD0DC9" w:rsidRPr="00B74666">
        <w:rPr>
          <w:rFonts w:cs="Times New Roman"/>
          <w:szCs w:val="24"/>
        </w:rPr>
        <w:t xml:space="preserve"> at 4</w:t>
      </w:r>
      <w:r w:rsidR="004F781C" w:rsidRPr="00B74666">
        <w:rPr>
          <w:rFonts w:cs="Times New Roman"/>
          <w:szCs w:val="24"/>
        </w:rPr>
        <w:t>21</w:t>
      </w:r>
      <w:r w:rsidR="00C719B9">
        <w:rPr>
          <w:rFonts w:cs="Times New Roman"/>
          <w:szCs w:val="24"/>
        </w:rPr>
        <w:t xml:space="preserve"> </w:t>
      </w:r>
      <w:r w:rsidR="00CD0DC9" w:rsidRPr="00B74666">
        <w:rPr>
          <w:rFonts w:cs="Times New Roman"/>
          <w:szCs w:val="24"/>
        </w:rPr>
        <w:t>nm and 4</w:t>
      </w:r>
      <w:r w:rsidR="004F781C" w:rsidRPr="00B74666">
        <w:rPr>
          <w:rFonts w:cs="Times New Roman"/>
          <w:szCs w:val="24"/>
        </w:rPr>
        <w:t>11</w:t>
      </w:r>
      <w:r w:rsidR="00C719B9">
        <w:rPr>
          <w:rFonts w:cs="Times New Roman"/>
          <w:szCs w:val="24"/>
        </w:rPr>
        <w:t xml:space="preserve"> </w:t>
      </w:r>
      <w:r w:rsidR="00CD0DC9" w:rsidRPr="00B74666">
        <w:rPr>
          <w:rFonts w:cs="Times New Roman"/>
          <w:szCs w:val="24"/>
        </w:rPr>
        <w:t>nm</w:t>
      </w:r>
      <w:r>
        <w:rPr>
          <w:rFonts w:cs="Times New Roman"/>
          <w:szCs w:val="24"/>
        </w:rPr>
        <w:t>,</w:t>
      </w:r>
      <w:r w:rsidR="00CD0DC9" w:rsidRPr="00B74666">
        <w:rPr>
          <w:rFonts w:cs="Times New Roman"/>
          <w:szCs w:val="24"/>
        </w:rPr>
        <w:t xml:space="preserve"> respectively.</w:t>
      </w:r>
    </w:p>
    <w:p w:rsidR="0011071A" w:rsidRPr="00B74666" w:rsidRDefault="0011071A" w:rsidP="00F55F6F">
      <w:pPr>
        <w:spacing w:after="240" w:line="360" w:lineRule="auto"/>
        <w:rPr>
          <w:rFonts w:cs="Times New Roman"/>
          <w:szCs w:val="24"/>
        </w:rPr>
      </w:pPr>
      <w:r w:rsidRPr="00B74666">
        <w:rPr>
          <w:rFonts w:cs="Times New Roman"/>
          <w:szCs w:val="24"/>
        </w:rPr>
        <w:t xml:space="preserve">The effects of solvent polarity function on the absorption maxima of methyl red are presented by means of </w:t>
      </w:r>
      <w:r w:rsidR="00F777A0">
        <w:rPr>
          <w:rFonts w:cs="Times New Roman"/>
          <w:szCs w:val="24"/>
        </w:rPr>
        <w:t>two</w:t>
      </w:r>
      <w:r w:rsidRPr="00B74666">
        <w:rPr>
          <w:rFonts w:cs="Times New Roman"/>
          <w:szCs w:val="24"/>
        </w:rPr>
        <w:t xml:space="preserve"> linear correlations using </w:t>
      </w:r>
      <w:proofErr w:type="spellStart"/>
      <w:r w:rsidRPr="00B74666">
        <w:rPr>
          <w:rFonts w:cs="Times New Roman"/>
          <w:szCs w:val="24"/>
        </w:rPr>
        <w:t>Lippert-Mataga</w:t>
      </w:r>
      <w:proofErr w:type="spellEnd"/>
      <w:r w:rsidRPr="00B74666">
        <w:rPr>
          <w:rFonts w:cs="Times New Roman"/>
          <w:szCs w:val="24"/>
        </w:rPr>
        <w:t xml:space="preserve"> equation.</w:t>
      </w:r>
    </w:p>
    <w:p w:rsidR="00346994" w:rsidRDefault="00677842" w:rsidP="00346994">
      <w:pPr>
        <w:spacing w:after="240" w:line="360" w:lineRule="auto"/>
        <w:jc w:val="center"/>
      </w:pPr>
      <w:r>
        <w:object w:dxaOrig="5728" w:dyaOrig="4699">
          <v:shape id="_x0000_i1051" type="#_x0000_t75" style="width:367.35pt;height:301.05pt" o:ole="">
            <v:imagedata r:id="rId66" o:title=""/>
          </v:shape>
          <o:OLEObject Type="Embed" ProgID="Origin50.Graph" ShapeID="_x0000_i1051" DrawAspect="Content" ObjectID="_1435024639" r:id="rId67"/>
        </w:object>
      </w:r>
    </w:p>
    <w:p w:rsidR="00EC2C1A" w:rsidRPr="00B74666" w:rsidRDefault="00C05A90" w:rsidP="005322E5">
      <w:pPr>
        <w:tabs>
          <w:tab w:val="left" w:pos="1080"/>
        </w:tabs>
        <w:spacing w:after="240" w:line="360" w:lineRule="auto"/>
        <w:ind w:left="1080" w:hanging="1080"/>
        <w:rPr>
          <w:rFonts w:cs="Times New Roman"/>
          <w:szCs w:val="24"/>
        </w:rPr>
      </w:pPr>
      <w:r w:rsidRPr="00441A9E">
        <w:rPr>
          <w:rStyle w:val="Heading5Char"/>
          <w:rFonts w:ascii="Times New Roman" w:hAnsi="Times New Roman" w:cs="Times New Roman"/>
          <w:color w:val="auto"/>
        </w:rPr>
        <w:t>Figure</w:t>
      </w:r>
      <w:r w:rsidR="00842E44" w:rsidRPr="00441A9E">
        <w:rPr>
          <w:rStyle w:val="Heading5Char"/>
          <w:rFonts w:ascii="Times New Roman" w:hAnsi="Times New Roman" w:cs="Times New Roman"/>
          <w:color w:val="auto"/>
        </w:rPr>
        <w:t xml:space="preserve"> 1</w:t>
      </w:r>
      <w:r w:rsidR="00C332F5" w:rsidRPr="00441A9E">
        <w:rPr>
          <w:rStyle w:val="Heading5Char"/>
          <w:rFonts w:ascii="Times New Roman" w:hAnsi="Times New Roman" w:cs="Times New Roman"/>
          <w:color w:val="auto"/>
        </w:rPr>
        <w:t>6</w:t>
      </w:r>
      <w:r w:rsidR="00441A9E">
        <w:rPr>
          <w:rStyle w:val="Heading5Char"/>
          <w:rFonts w:ascii="Times New Roman" w:hAnsi="Times New Roman" w:cs="Times New Roman"/>
          <w:b/>
          <w:color w:val="auto"/>
        </w:rPr>
        <w:t>.</w:t>
      </w:r>
      <w:r w:rsidR="005322E5">
        <w:rPr>
          <w:rStyle w:val="Heading5Char"/>
          <w:rFonts w:ascii="Times New Roman" w:hAnsi="Times New Roman" w:cs="Times New Roman"/>
          <w:color w:val="auto"/>
        </w:rPr>
        <w:tab/>
      </w:r>
      <w:r w:rsidR="00A92742">
        <w:rPr>
          <w:rStyle w:val="Heading5Char"/>
          <w:rFonts w:ascii="Times New Roman" w:hAnsi="Times New Roman" w:cs="Times New Roman"/>
          <w:color w:val="auto"/>
        </w:rPr>
        <w:tab/>
      </w:r>
      <w:r w:rsidR="005322E5">
        <w:rPr>
          <w:rStyle w:val="Heading5Char"/>
          <w:rFonts w:ascii="Times New Roman" w:hAnsi="Times New Roman" w:cs="Times New Roman"/>
          <w:color w:val="auto"/>
        </w:rPr>
        <w:t>Linear fit of s</w:t>
      </w:r>
      <w:r w:rsidR="00683EF1" w:rsidRPr="00683EF1">
        <w:rPr>
          <w:rStyle w:val="Heading5Char"/>
          <w:rFonts w:ascii="Times New Roman" w:hAnsi="Times New Roman" w:cs="Times New Roman"/>
          <w:color w:val="auto"/>
        </w:rPr>
        <w:t>olvent effect</w:t>
      </w:r>
      <w:r w:rsidR="005322E5">
        <w:rPr>
          <w:rStyle w:val="Heading5Char"/>
          <w:rFonts w:ascii="Times New Roman" w:hAnsi="Times New Roman" w:cs="Times New Roman"/>
          <w:color w:val="auto"/>
        </w:rPr>
        <w:t xml:space="preserve"> data</w:t>
      </w:r>
      <w:r w:rsidR="00683EF1" w:rsidRPr="00683EF1">
        <w:rPr>
          <w:rStyle w:val="Heading5Char"/>
          <w:rFonts w:ascii="Times New Roman" w:hAnsi="Times New Roman" w:cs="Times New Roman"/>
          <w:color w:val="auto"/>
        </w:rPr>
        <w:t xml:space="preserve"> </w:t>
      </w:r>
      <w:r w:rsidR="005322E5">
        <w:rPr>
          <w:rStyle w:val="Heading5Char"/>
          <w:rFonts w:ascii="Times New Roman" w:hAnsi="Times New Roman" w:cs="Times New Roman"/>
          <w:color w:val="auto"/>
        </w:rPr>
        <w:t>of</w:t>
      </w:r>
      <w:r w:rsidR="00683EF1" w:rsidRPr="00683EF1">
        <w:rPr>
          <w:rStyle w:val="Heading5Char"/>
          <w:rFonts w:ascii="Times New Roman" w:hAnsi="Times New Roman" w:cs="Times New Roman"/>
          <w:color w:val="auto"/>
        </w:rPr>
        <w:t xml:space="preserve"> m</w:t>
      </w:r>
      <w:r w:rsidR="00EC2C1A" w:rsidRPr="00683EF1">
        <w:rPr>
          <w:rStyle w:val="Heading5Char"/>
          <w:rFonts w:ascii="Times New Roman" w:hAnsi="Times New Roman" w:cs="Times New Roman"/>
          <w:color w:val="auto"/>
        </w:rPr>
        <w:t>e</w:t>
      </w:r>
      <w:r w:rsidR="00AF1636" w:rsidRPr="00683EF1">
        <w:rPr>
          <w:rStyle w:val="Heading5Char"/>
          <w:rFonts w:ascii="Times New Roman" w:hAnsi="Times New Roman" w:cs="Times New Roman"/>
          <w:color w:val="auto"/>
        </w:rPr>
        <w:t xml:space="preserve">thyl red using the equation of </w:t>
      </w:r>
      <w:proofErr w:type="spellStart"/>
      <w:r w:rsidR="00AF1636" w:rsidRPr="00683EF1">
        <w:rPr>
          <w:rStyle w:val="Heading5Char"/>
          <w:rFonts w:ascii="Times New Roman" w:hAnsi="Times New Roman" w:cs="Times New Roman"/>
          <w:color w:val="auto"/>
        </w:rPr>
        <w:t>Lippert</w:t>
      </w:r>
      <w:proofErr w:type="spellEnd"/>
      <w:r w:rsidR="00AF1636" w:rsidRPr="00683EF1">
        <w:rPr>
          <w:rStyle w:val="Heading5Char"/>
          <w:rFonts w:ascii="Times New Roman" w:hAnsi="Times New Roman" w:cs="Times New Roman"/>
          <w:color w:val="auto"/>
        </w:rPr>
        <w:t>-</w:t>
      </w:r>
      <w:r w:rsidR="00BE2030">
        <w:rPr>
          <w:rStyle w:val="Heading5Char"/>
          <w:rFonts w:ascii="Times New Roman" w:hAnsi="Times New Roman" w:cs="Times New Roman"/>
          <w:color w:val="auto"/>
        </w:rPr>
        <w:tab/>
      </w:r>
      <w:proofErr w:type="spellStart"/>
      <w:r w:rsidR="00AF1636" w:rsidRPr="00683EF1">
        <w:rPr>
          <w:rStyle w:val="Heading5Char"/>
          <w:rFonts w:ascii="Times New Roman" w:hAnsi="Times New Roman" w:cs="Times New Roman"/>
          <w:color w:val="auto"/>
        </w:rPr>
        <w:t>Mataga</w:t>
      </w:r>
      <w:proofErr w:type="spellEnd"/>
      <w:r w:rsidR="00EC2C1A" w:rsidRPr="00683EF1">
        <w:rPr>
          <w:rStyle w:val="Heading5Char"/>
          <w:rFonts w:ascii="Times New Roman" w:hAnsi="Times New Roman" w:cs="Times New Roman"/>
          <w:color w:val="auto"/>
        </w:rPr>
        <w:t xml:space="preserve"> for reaction field of a solvent</w:t>
      </w:r>
    </w:p>
    <w:p w:rsidR="00A16BA7" w:rsidRPr="00B74666" w:rsidRDefault="008D42EC" w:rsidP="00F55F6F">
      <w:pPr>
        <w:spacing w:after="240" w:line="360" w:lineRule="auto"/>
        <w:rPr>
          <w:rFonts w:cs="Times New Roman"/>
          <w:szCs w:val="24"/>
        </w:rPr>
      </w:pPr>
      <w:r w:rsidRPr="00B74666">
        <w:rPr>
          <w:rFonts w:cs="Times New Roman"/>
          <w:szCs w:val="24"/>
        </w:rPr>
        <w:t>It is obvious that such a definition of solvent polarity function cannot be expressed by only with some of an individual physical quantity of solvent such as the relative permittivity and refractive index. It means that multi</w:t>
      </w:r>
      <w:r w:rsidR="00B2785C">
        <w:rPr>
          <w:rFonts w:cs="Times New Roman"/>
          <w:szCs w:val="24"/>
        </w:rPr>
        <w:t xml:space="preserve"> </w:t>
      </w:r>
      <w:r w:rsidRPr="00B74666">
        <w:rPr>
          <w:rFonts w:cs="Times New Roman"/>
          <w:szCs w:val="24"/>
        </w:rPr>
        <w:t xml:space="preserve">parameter solvent polarity scale that correlate different </w:t>
      </w:r>
      <w:proofErr w:type="spellStart"/>
      <w:r w:rsidRPr="00B74666">
        <w:rPr>
          <w:rFonts w:cs="Times New Roman"/>
          <w:szCs w:val="24"/>
        </w:rPr>
        <w:t>solvation</w:t>
      </w:r>
      <w:proofErr w:type="spellEnd"/>
      <w:r w:rsidRPr="00B74666">
        <w:rPr>
          <w:rFonts w:cs="Times New Roman"/>
          <w:szCs w:val="24"/>
        </w:rPr>
        <w:t xml:space="preserve"> </w:t>
      </w:r>
      <w:r w:rsidRPr="00B74666">
        <w:rPr>
          <w:rFonts w:cs="Times New Roman"/>
          <w:szCs w:val="24"/>
        </w:rPr>
        <w:lastRenderedPageBreak/>
        <w:t>factors in one global equation can be used for investigation of magnitude of solute-solvent interactions on molecular and microscopic level</w:t>
      </w:r>
      <w:r w:rsidR="001055BB">
        <w:rPr>
          <w:rFonts w:cs="Times New Roman"/>
          <w:szCs w:val="24"/>
        </w:rPr>
        <w:t>s [12,</w:t>
      </w:r>
      <w:r w:rsidR="005322E5">
        <w:rPr>
          <w:rFonts w:cs="Times New Roman"/>
          <w:szCs w:val="24"/>
        </w:rPr>
        <w:t xml:space="preserve"> </w:t>
      </w:r>
      <w:r w:rsidR="001055BB">
        <w:rPr>
          <w:rFonts w:cs="Times New Roman"/>
          <w:szCs w:val="24"/>
        </w:rPr>
        <w:t>34</w:t>
      </w:r>
      <w:r w:rsidRPr="00B74666">
        <w:rPr>
          <w:rFonts w:cs="Times New Roman"/>
          <w:szCs w:val="24"/>
        </w:rPr>
        <w:t xml:space="preserve">]. Hence in the </w:t>
      </w:r>
      <w:proofErr w:type="spellStart"/>
      <w:r w:rsidRPr="00B74666">
        <w:rPr>
          <w:rFonts w:cs="Times New Roman"/>
          <w:szCs w:val="24"/>
        </w:rPr>
        <w:t>Lippert-Mataga</w:t>
      </w:r>
      <w:proofErr w:type="spellEnd"/>
      <w:r w:rsidRPr="00B74666">
        <w:rPr>
          <w:rFonts w:cs="Times New Roman"/>
          <w:szCs w:val="24"/>
        </w:rPr>
        <w:t xml:space="preserve"> polarity function of solvent do not account for </w:t>
      </w:r>
      <w:proofErr w:type="spellStart"/>
      <w:r w:rsidRPr="00B74666">
        <w:rPr>
          <w:rFonts w:cs="Times New Roman"/>
          <w:szCs w:val="24"/>
        </w:rPr>
        <w:t>quadrapole</w:t>
      </w:r>
      <w:proofErr w:type="spellEnd"/>
      <w:r w:rsidRPr="00B74666">
        <w:rPr>
          <w:rFonts w:cs="Times New Roman"/>
          <w:szCs w:val="24"/>
        </w:rPr>
        <w:t xml:space="preserve"> moment of the solvent like benzene, 1,4-</w:t>
      </w:r>
      <w:r w:rsidR="006F7CF5" w:rsidRPr="00B74666">
        <w:rPr>
          <w:rFonts w:cs="Times New Roman"/>
          <w:szCs w:val="24"/>
        </w:rPr>
        <w:t>dioxane</w:t>
      </w:r>
      <w:r w:rsidR="00EC2C1A" w:rsidRPr="00B74666">
        <w:rPr>
          <w:rFonts w:cs="Times New Roman"/>
          <w:szCs w:val="24"/>
        </w:rPr>
        <w:t xml:space="preserve"> clearly observed in </w:t>
      </w:r>
      <w:r w:rsidR="00C05A90" w:rsidRPr="00B74666">
        <w:rPr>
          <w:rFonts w:cs="Times New Roman"/>
          <w:szCs w:val="24"/>
        </w:rPr>
        <w:t>Figure</w:t>
      </w:r>
      <w:r w:rsidR="00842E44">
        <w:rPr>
          <w:rFonts w:cs="Times New Roman"/>
          <w:szCs w:val="24"/>
        </w:rPr>
        <w:t xml:space="preserve"> 1</w:t>
      </w:r>
      <w:r w:rsidR="00455B5B">
        <w:rPr>
          <w:rFonts w:cs="Times New Roman"/>
          <w:szCs w:val="24"/>
        </w:rPr>
        <w:t>6</w:t>
      </w:r>
      <w:r w:rsidR="0040680B" w:rsidRPr="00B74666">
        <w:rPr>
          <w:rFonts w:cs="Times New Roman"/>
          <w:szCs w:val="24"/>
        </w:rPr>
        <w:t xml:space="preserve"> that,</w:t>
      </w:r>
      <w:r w:rsidRPr="00B74666">
        <w:rPr>
          <w:rFonts w:cs="Times New Roman"/>
          <w:szCs w:val="24"/>
        </w:rPr>
        <w:t xml:space="preserve"> the linear correlations of polarity </w:t>
      </w:r>
      <w:r w:rsidR="0040680B" w:rsidRPr="00B74666">
        <w:rPr>
          <w:rFonts w:cs="Times New Roman"/>
          <w:szCs w:val="24"/>
        </w:rPr>
        <w:t xml:space="preserve">function </w:t>
      </w:r>
      <w:r w:rsidRPr="00B74666">
        <w:rPr>
          <w:rFonts w:cs="Times New Roman"/>
          <w:szCs w:val="24"/>
        </w:rPr>
        <w:t>of the solvent</w:t>
      </w:r>
      <w:r w:rsidR="0040680B" w:rsidRPr="00B74666">
        <w:rPr>
          <w:rFonts w:cs="Times New Roman"/>
          <w:szCs w:val="24"/>
        </w:rPr>
        <w:t>s</w:t>
      </w:r>
      <w:r w:rsidRPr="00B74666">
        <w:rPr>
          <w:rFonts w:cs="Times New Roman"/>
          <w:szCs w:val="24"/>
        </w:rPr>
        <w:t xml:space="preserve"> using </w:t>
      </w:r>
      <w:proofErr w:type="spellStart"/>
      <w:r w:rsidRPr="00B74666">
        <w:rPr>
          <w:rFonts w:cs="Times New Roman"/>
          <w:szCs w:val="24"/>
        </w:rPr>
        <w:t>Lippert-Mataga</w:t>
      </w:r>
      <w:proofErr w:type="spellEnd"/>
      <w:r w:rsidRPr="00B74666">
        <w:rPr>
          <w:rFonts w:cs="Times New Roman"/>
          <w:szCs w:val="24"/>
        </w:rPr>
        <w:t xml:space="preserve"> equation</w:t>
      </w:r>
      <w:r w:rsidR="00EC2C1A" w:rsidRPr="00B74666">
        <w:rPr>
          <w:rFonts w:cs="Times New Roman"/>
          <w:szCs w:val="24"/>
        </w:rPr>
        <w:t xml:space="preserve"> </w:t>
      </w:r>
      <w:r w:rsidR="0040680B" w:rsidRPr="00B74666">
        <w:rPr>
          <w:rFonts w:cs="Times New Roman"/>
          <w:szCs w:val="24"/>
        </w:rPr>
        <w:t xml:space="preserve">and that of absorption maxima in which </w:t>
      </w:r>
      <w:r w:rsidR="00EC2C1A" w:rsidRPr="00B74666">
        <w:rPr>
          <w:rFonts w:cs="Times New Roman"/>
          <w:szCs w:val="24"/>
        </w:rPr>
        <w:t xml:space="preserve">first negative and then positive </w:t>
      </w:r>
      <w:proofErr w:type="spellStart"/>
      <w:r w:rsidR="00A16BA7" w:rsidRPr="00B74666">
        <w:rPr>
          <w:rFonts w:cs="Times New Roman"/>
          <w:szCs w:val="24"/>
        </w:rPr>
        <w:t>dioxane</w:t>
      </w:r>
      <w:proofErr w:type="spellEnd"/>
      <w:r w:rsidR="00A16BA7" w:rsidRPr="00B74666">
        <w:rPr>
          <w:rFonts w:cs="Times New Roman"/>
          <w:szCs w:val="24"/>
        </w:rPr>
        <w:t xml:space="preserve"> therefore large deviation from linearity were observed.</w:t>
      </w:r>
    </w:p>
    <w:p w:rsidR="00E04B33" w:rsidRPr="00B74666" w:rsidRDefault="00A16BA7" w:rsidP="00F55F6F">
      <w:pPr>
        <w:spacing w:after="240" w:line="360" w:lineRule="auto"/>
        <w:rPr>
          <w:rFonts w:cs="Times New Roman"/>
          <w:szCs w:val="24"/>
        </w:rPr>
      </w:pPr>
      <w:r w:rsidRPr="00B74666">
        <w:rPr>
          <w:rFonts w:cs="Times New Roman"/>
          <w:szCs w:val="24"/>
        </w:rPr>
        <w:t xml:space="preserve">From the definition of Inverted solvatochromism, it is explained </w:t>
      </w:r>
      <w:r w:rsidR="00F777A0">
        <w:rPr>
          <w:rFonts w:cs="Times New Roman"/>
          <w:szCs w:val="24"/>
        </w:rPr>
        <w:t xml:space="preserve">the phenomenon </w:t>
      </w:r>
      <w:r w:rsidRPr="00B74666">
        <w:rPr>
          <w:rFonts w:cs="Times New Roman"/>
          <w:szCs w:val="24"/>
        </w:rPr>
        <w:t xml:space="preserve">as long wavelength absorption band exhibits first a </w:t>
      </w:r>
      <w:proofErr w:type="spellStart"/>
      <w:r w:rsidRPr="00B74666">
        <w:rPr>
          <w:rFonts w:cs="Times New Roman"/>
          <w:szCs w:val="24"/>
        </w:rPr>
        <w:t>bathochromic</w:t>
      </w:r>
      <w:proofErr w:type="spellEnd"/>
      <w:r w:rsidRPr="00B74666">
        <w:rPr>
          <w:rFonts w:cs="Times New Roman"/>
          <w:szCs w:val="24"/>
        </w:rPr>
        <w:t xml:space="preserve"> and then a </w:t>
      </w:r>
      <w:proofErr w:type="spellStart"/>
      <w:r w:rsidRPr="00B74666">
        <w:rPr>
          <w:rFonts w:cs="Times New Roman"/>
          <w:szCs w:val="24"/>
        </w:rPr>
        <w:t>hypsochromic</w:t>
      </w:r>
      <w:proofErr w:type="spellEnd"/>
      <w:r w:rsidRPr="00B74666">
        <w:rPr>
          <w:rFonts w:cs="Times New Roman"/>
          <w:szCs w:val="24"/>
        </w:rPr>
        <w:t xml:space="preserve"> band shift as the solvent polarity increases [2]. The</w:t>
      </w:r>
      <w:r w:rsidR="00683EF1">
        <w:rPr>
          <w:rFonts w:cs="Times New Roman"/>
          <w:szCs w:val="24"/>
        </w:rPr>
        <w:t xml:space="preserve"> observed absorption maxima of m</w:t>
      </w:r>
      <w:r w:rsidRPr="00B74666">
        <w:rPr>
          <w:rFonts w:cs="Times New Roman"/>
          <w:szCs w:val="24"/>
        </w:rPr>
        <w:t xml:space="preserve">ethyl red in different solvent shows similar pattern with anomalous phenomenon of inverted solvatochromism. </w:t>
      </w:r>
    </w:p>
    <w:p w:rsidR="00EA0300" w:rsidRPr="00B74666" w:rsidRDefault="008749FF" w:rsidP="00F55F6F">
      <w:pPr>
        <w:spacing w:after="240" w:line="360" w:lineRule="auto"/>
        <w:rPr>
          <w:rFonts w:cs="Times New Roman"/>
          <w:szCs w:val="24"/>
        </w:rPr>
      </w:pPr>
      <w:r w:rsidRPr="00B74666">
        <w:rPr>
          <w:rFonts w:cs="Times New Roman"/>
          <w:szCs w:val="24"/>
        </w:rPr>
        <w:t>As can be seen from the result</w:t>
      </w:r>
      <w:r w:rsidR="00F777A0">
        <w:rPr>
          <w:rFonts w:cs="Times New Roman"/>
          <w:szCs w:val="24"/>
        </w:rPr>
        <w:t>,</w:t>
      </w:r>
      <w:r w:rsidRPr="00B74666">
        <w:rPr>
          <w:rFonts w:cs="Times New Roman"/>
          <w:szCs w:val="24"/>
        </w:rPr>
        <w:t xml:space="preserve"> </w:t>
      </w:r>
      <w:r w:rsidR="00F777A0">
        <w:rPr>
          <w:rFonts w:cs="Times New Roman"/>
          <w:szCs w:val="24"/>
        </w:rPr>
        <w:t>a</w:t>
      </w:r>
      <w:r w:rsidR="00CD0DC9" w:rsidRPr="00B74666">
        <w:rPr>
          <w:rFonts w:cs="Times New Roman"/>
          <w:szCs w:val="24"/>
        </w:rPr>
        <w:t xml:space="preserve"> red-shift </w:t>
      </w:r>
      <w:r w:rsidR="00F777A0">
        <w:rPr>
          <w:rFonts w:cs="Times New Roman"/>
          <w:szCs w:val="24"/>
        </w:rPr>
        <w:t xml:space="preserve">of the </w:t>
      </w:r>
      <w:r w:rsidR="00CD0DC9" w:rsidRPr="00B74666">
        <w:rPr>
          <w:rFonts w:cs="Times New Roman"/>
          <w:szCs w:val="24"/>
        </w:rPr>
        <w:t xml:space="preserve">absorption </w:t>
      </w:r>
      <w:r w:rsidR="00F777A0">
        <w:rPr>
          <w:rFonts w:cs="Times New Roman"/>
          <w:szCs w:val="24"/>
        </w:rPr>
        <w:t xml:space="preserve">maxima on the </w:t>
      </w:r>
      <w:r w:rsidR="00CD0DC9" w:rsidRPr="00B74666">
        <w:rPr>
          <w:rFonts w:cs="Times New Roman"/>
          <w:szCs w:val="24"/>
        </w:rPr>
        <w:t>spectra of the molecule w</w:t>
      </w:r>
      <w:r w:rsidR="00F777A0">
        <w:rPr>
          <w:rFonts w:cs="Times New Roman"/>
          <w:szCs w:val="24"/>
        </w:rPr>
        <w:t>as</w:t>
      </w:r>
      <w:r w:rsidR="00CD0DC9" w:rsidRPr="00B74666">
        <w:rPr>
          <w:rFonts w:cs="Times New Roman"/>
          <w:szCs w:val="24"/>
        </w:rPr>
        <w:t xml:space="preserve"> observed</w:t>
      </w:r>
      <w:r w:rsidR="00423A90" w:rsidRPr="00B74666">
        <w:rPr>
          <w:rFonts w:cs="Times New Roman"/>
          <w:szCs w:val="24"/>
        </w:rPr>
        <w:t xml:space="preserve"> in moving from non-</w:t>
      </w:r>
      <w:r w:rsidR="00CD0DC9" w:rsidRPr="00B74666">
        <w:rPr>
          <w:rFonts w:cs="Times New Roman"/>
          <w:szCs w:val="24"/>
        </w:rPr>
        <w:t>polar to medium polar solvents. This indicates that a progressive stabilization of the excited state in contrary to the grou</w:t>
      </w:r>
      <w:r w:rsidR="00F7397B" w:rsidRPr="00B74666">
        <w:rPr>
          <w:rFonts w:cs="Times New Roman"/>
          <w:szCs w:val="24"/>
        </w:rPr>
        <w:t>nd-state in a polar environment [3].</w:t>
      </w:r>
      <w:r w:rsidR="005830D9">
        <w:rPr>
          <w:rFonts w:cs="Times New Roman"/>
          <w:szCs w:val="24"/>
        </w:rPr>
        <w:t xml:space="preserve"> But </w:t>
      </w:r>
      <w:r w:rsidR="00CD0DC9" w:rsidRPr="00B74666">
        <w:rPr>
          <w:rFonts w:cs="Times New Roman"/>
          <w:szCs w:val="24"/>
        </w:rPr>
        <w:t xml:space="preserve">the spectra shift associated with strong polar solvent such as </w:t>
      </w:r>
      <w:proofErr w:type="spellStart"/>
      <w:r w:rsidR="00E94082" w:rsidRPr="00B74666">
        <w:rPr>
          <w:rFonts w:cs="Times New Roman"/>
          <w:szCs w:val="24"/>
        </w:rPr>
        <w:t>e</w:t>
      </w:r>
      <w:r w:rsidR="004F781C" w:rsidRPr="00B74666">
        <w:rPr>
          <w:rFonts w:cs="Times New Roman"/>
          <w:szCs w:val="24"/>
        </w:rPr>
        <w:t>thyglycol</w:t>
      </w:r>
      <w:proofErr w:type="spellEnd"/>
      <w:r w:rsidR="00CD0DC9" w:rsidRPr="00B74666">
        <w:rPr>
          <w:rFonts w:cs="Times New Roman"/>
          <w:szCs w:val="24"/>
        </w:rPr>
        <w:t xml:space="preserve"> and </w:t>
      </w:r>
      <w:r w:rsidR="00E94082" w:rsidRPr="00B74666">
        <w:rPr>
          <w:rFonts w:cs="Times New Roman"/>
          <w:szCs w:val="24"/>
        </w:rPr>
        <w:t>m</w:t>
      </w:r>
      <w:r w:rsidR="004F781C" w:rsidRPr="00B74666">
        <w:rPr>
          <w:rFonts w:cs="Times New Roman"/>
          <w:szCs w:val="24"/>
        </w:rPr>
        <w:t>ethanol</w:t>
      </w:r>
      <w:r w:rsidR="00CD0DC9" w:rsidRPr="00B74666">
        <w:rPr>
          <w:rFonts w:cs="Times New Roman"/>
          <w:szCs w:val="24"/>
        </w:rPr>
        <w:t>, does not fit well to the accepted theory of solvatochromism. In accurate description of solvatochromism, if the spectra probe molecule shifted to longer wavelength as the polarity increases, the trend should persist</w:t>
      </w:r>
      <w:r w:rsidR="00770402" w:rsidRPr="00B74666">
        <w:rPr>
          <w:rFonts w:cs="Times New Roman"/>
          <w:szCs w:val="24"/>
        </w:rPr>
        <w:t xml:space="preserve"> even in strong polar solvent. However, </w:t>
      </w:r>
      <w:r w:rsidR="00CD0DC9" w:rsidRPr="00B74666">
        <w:rPr>
          <w:rFonts w:cs="Times New Roman"/>
          <w:szCs w:val="24"/>
        </w:rPr>
        <w:t xml:space="preserve">the observed absorption maxima shifts in </w:t>
      </w:r>
      <w:r w:rsidR="004F781C" w:rsidRPr="00B74666">
        <w:rPr>
          <w:rFonts w:cs="Times New Roman"/>
          <w:szCs w:val="24"/>
        </w:rPr>
        <w:t>strong polar solvent</w:t>
      </w:r>
      <w:r w:rsidR="00CD0DC9" w:rsidRPr="00B74666">
        <w:rPr>
          <w:rFonts w:cs="Times New Roman"/>
          <w:szCs w:val="24"/>
        </w:rPr>
        <w:t xml:space="preserve"> suggest greater stabilization of ground state than excited state. </w:t>
      </w:r>
    </w:p>
    <w:p w:rsidR="00187EA9" w:rsidRPr="00B74666" w:rsidRDefault="00A40631" w:rsidP="00F55F6F">
      <w:pPr>
        <w:spacing w:after="240" w:line="360" w:lineRule="auto"/>
        <w:rPr>
          <w:rFonts w:cs="Times New Roman"/>
          <w:szCs w:val="24"/>
        </w:rPr>
      </w:pPr>
      <w:r w:rsidRPr="00B74666">
        <w:rPr>
          <w:rFonts w:cs="Times New Roman"/>
          <w:szCs w:val="24"/>
        </w:rPr>
        <w:t>The theory behind this phenomen</w:t>
      </w:r>
      <w:r w:rsidR="005322E5">
        <w:rPr>
          <w:rFonts w:cs="Times New Roman"/>
          <w:szCs w:val="24"/>
        </w:rPr>
        <w:t>on is</w:t>
      </w:r>
      <w:r w:rsidRPr="00B74666">
        <w:rPr>
          <w:rFonts w:cs="Times New Roman"/>
          <w:szCs w:val="24"/>
        </w:rPr>
        <w:t xml:space="preserve"> </w:t>
      </w:r>
      <w:r w:rsidR="005322E5">
        <w:rPr>
          <w:rFonts w:cs="Times New Roman"/>
          <w:szCs w:val="24"/>
        </w:rPr>
        <w:t>a source of</w:t>
      </w:r>
      <w:r w:rsidRPr="00B74666">
        <w:rPr>
          <w:rFonts w:cs="Times New Roman"/>
          <w:szCs w:val="24"/>
        </w:rPr>
        <w:t xml:space="preserve"> great</w:t>
      </w:r>
      <w:r w:rsidR="005322E5">
        <w:rPr>
          <w:rFonts w:cs="Times New Roman"/>
          <w:szCs w:val="24"/>
        </w:rPr>
        <w:t>er</w:t>
      </w:r>
      <w:r w:rsidRPr="00B74666">
        <w:rPr>
          <w:rFonts w:cs="Times New Roman"/>
          <w:szCs w:val="24"/>
        </w:rPr>
        <w:t xml:space="preserve"> debate. </w:t>
      </w:r>
      <w:r w:rsidR="00F777A0">
        <w:rPr>
          <w:rFonts w:cs="Times New Roman"/>
          <w:szCs w:val="24"/>
        </w:rPr>
        <w:t>Some</w:t>
      </w:r>
      <w:r w:rsidRPr="00B74666">
        <w:rPr>
          <w:rFonts w:cs="Times New Roman"/>
          <w:szCs w:val="24"/>
        </w:rPr>
        <w:t xml:space="preserve"> literature suggest</w:t>
      </w:r>
      <w:r w:rsidR="00981A8B">
        <w:rPr>
          <w:rFonts w:cs="Times New Roman"/>
          <w:szCs w:val="24"/>
        </w:rPr>
        <w:t xml:space="preserve"> </w:t>
      </w:r>
      <w:r w:rsidRPr="00B74666">
        <w:rPr>
          <w:rFonts w:cs="Times New Roman"/>
          <w:szCs w:val="24"/>
        </w:rPr>
        <w:t>inverted solvatochromism, assum</w:t>
      </w:r>
      <w:r w:rsidR="00981A8B">
        <w:rPr>
          <w:rFonts w:cs="Times New Roman"/>
          <w:szCs w:val="24"/>
        </w:rPr>
        <w:t>ing</w:t>
      </w:r>
      <w:r w:rsidRPr="00B74666">
        <w:rPr>
          <w:rFonts w:cs="Times New Roman"/>
          <w:szCs w:val="24"/>
        </w:rPr>
        <w:t xml:space="preserve"> that </w:t>
      </w:r>
      <w:r w:rsidR="00981A8B">
        <w:rPr>
          <w:rFonts w:cs="Times New Roman"/>
          <w:szCs w:val="24"/>
        </w:rPr>
        <w:t xml:space="preserve">the </w:t>
      </w:r>
      <w:r w:rsidRPr="00B74666">
        <w:rPr>
          <w:rFonts w:cs="Times New Roman"/>
          <w:szCs w:val="24"/>
        </w:rPr>
        <w:t xml:space="preserve">resonance molecular structure is modified through solvent polarity from </w:t>
      </w:r>
      <w:proofErr w:type="spellStart"/>
      <w:r w:rsidRPr="00B74666">
        <w:rPr>
          <w:rFonts w:cs="Times New Roman"/>
          <w:szCs w:val="24"/>
        </w:rPr>
        <w:t>polyene</w:t>
      </w:r>
      <w:proofErr w:type="spellEnd"/>
      <w:r w:rsidRPr="00B74666">
        <w:rPr>
          <w:rFonts w:cs="Times New Roman"/>
          <w:szCs w:val="24"/>
        </w:rPr>
        <w:t xml:space="preserve"> to </w:t>
      </w:r>
      <w:proofErr w:type="spellStart"/>
      <w:r w:rsidRPr="00B74666">
        <w:rPr>
          <w:rFonts w:cs="Times New Roman"/>
          <w:szCs w:val="24"/>
        </w:rPr>
        <w:t>zwitterionic</w:t>
      </w:r>
      <w:proofErr w:type="spellEnd"/>
      <w:r w:rsidRPr="00B74666">
        <w:rPr>
          <w:rFonts w:cs="Times New Roman"/>
          <w:szCs w:val="24"/>
        </w:rPr>
        <w:t xml:space="preserve">. </w:t>
      </w:r>
      <w:r w:rsidR="009D7F4E" w:rsidRPr="00B74666">
        <w:rPr>
          <w:rFonts w:cs="Times New Roman"/>
          <w:szCs w:val="24"/>
        </w:rPr>
        <w:t>But</w:t>
      </w:r>
      <w:r w:rsidR="008B514B" w:rsidRPr="00B74666">
        <w:rPr>
          <w:rFonts w:cs="Times New Roman"/>
          <w:szCs w:val="24"/>
        </w:rPr>
        <w:t xml:space="preserve"> </w:t>
      </w:r>
      <w:r w:rsidR="009D7F4E" w:rsidRPr="00B74666">
        <w:rPr>
          <w:rFonts w:cs="Times New Roman"/>
          <w:szCs w:val="24"/>
        </w:rPr>
        <w:t xml:space="preserve">the inter-conversion between these two structures involves interchanging the double and single bonds of the conjugated linker, the largest solvent-induced change in </w:t>
      </w:r>
      <w:proofErr w:type="spellStart"/>
      <w:r w:rsidR="009D7F4E" w:rsidRPr="00B74666">
        <w:rPr>
          <w:rFonts w:cs="Times New Roman"/>
          <w:szCs w:val="24"/>
        </w:rPr>
        <w:t>vibrational</w:t>
      </w:r>
      <w:proofErr w:type="spellEnd"/>
      <w:r w:rsidR="009D7F4E" w:rsidRPr="00B74666">
        <w:rPr>
          <w:rFonts w:cs="Times New Roman"/>
          <w:szCs w:val="24"/>
        </w:rPr>
        <w:t xml:space="preserve"> frequency for any of the predominantly stretching modes is less than 0.5%, implying a force constant change of less than 1% or a change in bond order of less than 0.01. Therefore</w:t>
      </w:r>
      <w:r w:rsidR="00981A8B">
        <w:rPr>
          <w:rFonts w:cs="Times New Roman"/>
          <w:szCs w:val="24"/>
        </w:rPr>
        <w:t>,</w:t>
      </w:r>
      <w:r w:rsidR="009D7F4E" w:rsidRPr="00B74666">
        <w:rPr>
          <w:rFonts w:cs="Times New Roman"/>
          <w:szCs w:val="24"/>
        </w:rPr>
        <w:t xml:space="preserve"> the electric field produced by even the most polar solvents is inadequate to produce the large geometric distortions required to change its stru</w:t>
      </w:r>
      <w:r w:rsidR="001055BB">
        <w:rPr>
          <w:rFonts w:cs="Times New Roman"/>
          <w:szCs w:val="24"/>
        </w:rPr>
        <w:t>cture [8</w:t>
      </w:r>
      <w:r w:rsidR="009D7F4E" w:rsidRPr="00B74666">
        <w:rPr>
          <w:rFonts w:cs="Times New Roman"/>
          <w:szCs w:val="24"/>
        </w:rPr>
        <w:t>]</w:t>
      </w:r>
      <w:r w:rsidR="00981A8B">
        <w:rPr>
          <w:rFonts w:cs="Times New Roman"/>
          <w:szCs w:val="24"/>
        </w:rPr>
        <w:t xml:space="preserve">, </w:t>
      </w:r>
      <w:r w:rsidR="00F90E4D" w:rsidRPr="00B74666">
        <w:rPr>
          <w:rFonts w:cs="Times New Roman"/>
          <w:szCs w:val="24"/>
        </w:rPr>
        <w:t>disqualif</w:t>
      </w:r>
      <w:r w:rsidR="00981A8B">
        <w:rPr>
          <w:rFonts w:cs="Times New Roman"/>
          <w:szCs w:val="24"/>
        </w:rPr>
        <w:t>ying</w:t>
      </w:r>
      <w:r w:rsidR="00F90E4D" w:rsidRPr="00B74666">
        <w:rPr>
          <w:rFonts w:cs="Times New Roman"/>
          <w:szCs w:val="24"/>
        </w:rPr>
        <w:t xml:space="preserve"> the assumption behind “inverted solvatochromism” and thus support</w:t>
      </w:r>
      <w:r w:rsidR="00981A8B">
        <w:rPr>
          <w:rFonts w:cs="Times New Roman"/>
          <w:szCs w:val="24"/>
        </w:rPr>
        <w:t>ing</w:t>
      </w:r>
      <w:r w:rsidR="00F90E4D" w:rsidRPr="00B74666">
        <w:rPr>
          <w:rFonts w:cs="Times New Roman"/>
          <w:szCs w:val="24"/>
        </w:rPr>
        <w:t xml:space="preserve"> rather the </w:t>
      </w:r>
      <w:r w:rsidR="00F90E4D" w:rsidRPr="00B74666">
        <w:rPr>
          <w:rFonts w:cs="Times New Roman"/>
          <w:szCs w:val="24"/>
        </w:rPr>
        <w:lastRenderedPageBreak/>
        <w:t>suggesti</w:t>
      </w:r>
      <w:r w:rsidR="00683EF1">
        <w:rPr>
          <w:rFonts w:cs="Times New Roman"/>
          <w:szCs w:val="24"/>
        </w:rPr>
        <w:t>on that two stable species of m</w:t>
      </w:r>
      <w:r w:rsidR="00F90E4D" w:rsidRPr="00B74666">
        <w:rPr>
          <w:rFonts w:cs="Times New Roman"/>
          <w:szCs w:val="24"/>
        </w:rPr>
        <w:t xml:space="preserve">ethyl red present in the ground </w:t>
      </w:r>
      <w:r w:rsidR="00E94082" w:rsidRPr="00B74666">
        <w:rPr>
          <w:rFonts w:cs="Times New Roman"/>
          <w:szCs w:val="24"/>
        </w:rPr>
        <w:t>state</w:t>
      </w:r>
      <w:r w:rsidR="00981A8B">
        <w:rPr>
          <w:rFonts w:cs="Times New Roman"/>
          <w:szCs w:val="24"/>
        </w:rPr>
        <w:t xml:space="preserve">, as indicated in </w:t>
      </w:r>
      <w:r w:rsidR="00981A8B" w:rsidRPr="00B74666">
        <w:rPr>
          <w:rFonts w:cs="Times New Roman"/>
          <w:szCs w:val="24"/>
        </w:rPr>
        <w:t>Figure</w:t>
      </w:r>
      <w:r w:rsidR="00981A8B">
        <w:rPr>
          <w:rFonts w:cs="Times New Roman"/>
          <w:szCs w:val="24"/>
        </w:rPr>
        <w:t xml:space="preserve"> 16</w:t>
      </w:r>
      <w:r w:rsidR="00E94082" w:rsidRPr="00B74666">
        <w:rPr>
          <w:rFonts w:cs="Times New Roman"/>
          <w:szCs w:val="24"/>
        </w:rPr>
        <w:t>.</w:t>
      </w:r>
    </w:p>
    <w:p w:rsidR="00722C12" w:rsidRPr="00B74666" w:rsidRDefault="00176CFC" w:rsidP="00F55F6F">
      <w:pPr>
        <w:spacing w:after="240" w:line="360" w:lineRule="auto"/>
        <w:rPr>
          <w:rFonts w:cs="Times New Roman"/>
          <w:szCs w:val="24"/>
        </w:rPr>
      </w:pPr>
      <w:r w:rsidRPr="00B74666">
        <w:rPr>
          <w:rFonts w:cs="Times New Roman"/>
          <w:szCs w:val="24"/>
        </w:rPr>
        <w:t>The overall analysis</w:t>
      </w:r>
      <w:r w:rsidR="00C77E07" w:rsidRPr="00B74666">
        <w:rPr>
          <w:rFonts w:cs="Times New Roman"/>
          <w:szCs w:val="24"/>
        </w:rPr>
        <w:t xml:space="preserve"> of </w:t>
      </w:r>
      <w:r w:rsidR="00C05A90" w:rsidRPr="00B74666">
        <w:rPr>
          <w:rFonts w:cs="Times New Roman"/>
          <w:szCs w:val="24"/>
        </w:rPr>
        <w:t>Figure</w:t>
      </w:r>
      <w:r w:rsidR="00C77E07" w:rsidRPr="00B74666">
        <w:rPr>
          <w:rFonts w:cs="Times New Roman"/>
          <w:szCs w:val="24"/>
        </w:rPr>
        <w:t xml:space="preserve"> </w:t>
      </w:r>
      <w:r w:rsidR="00842E44">
        <w:rPr>
          <w:rFonts w:cs="Times New Roman"/>
          <w:szCs w:val="24"/>
        </w:rPr>
        <w:t>1</w:t>
      </w:r>
      <w:r w:rsidR="00C332F5">
        <w:rPr>
          <w:rFonts w:cs="Times New Roman"/>
          <w:szCs w:val="24"/>
        </w:rPr>
        <w:t>6</w:t>
      </w:r>
      <w:r w:rsidR="005322E5">
        <w:rPr>
          <w:rFonts w:cs="Times New Roman"/>
          <w:szCs w:val="24"/>
        </w:rPr>
        <w:t>,</w:t>
      </w:r>
      <w:r w:rsidR="00C77E07" w:rsidRPr="00B74666">
        <w:rPr>
          <w:rFonts w:cs="Times New Roman"/>
          <w:szCs w:val="24"/>
        </w:rPr>
        <w:t xml:space="preserve"> there is no </w:t>
      </w:r>
      <w:r w:rsidR="00981A8B">
        <w:rPr>
          <w:rFonts w:cs="Times New Roman"/>
          <w:szCs w:val="24"/>
        </w:rPr>
        <w:t xml:space="preserve">single </w:t>
      </w:r>
      <w:r w:rsidR="00A40631" w:rsidRPr="00B74666">
        <w:rPr>
          <w:rFonts w:cs="Times New Roman"/>
          <w:szCs w:val="24"/>
        </w:rPr>
        <w:t xml:space="preserve">linear correlation between the </w:t>
      </w:r>
      <w:proofErr w:type="spellStart"/>
      <w:r w:rsidRPr="005322E5">
        <w:rPr>
          <w:rFonts w:cs="Times New Roman"/>
          <w:i/>
          <w:szCs w:val="24"/>
        </w:rPr>
        <w:t>λ</w:t>
      </w:r>
      <w:r w:rsidRPr="00B74666">
        <w:rPr>
          <w:rFonts w:cs="Times New Roman"/>
          <w:szCs w:val="24"/>
          <w:vertAlign w:val="subscript"/>
        </w:rPr>
        <w:t>max</w:t>
      </w:r>
      <w:proofErr w:type="spellEnd"/>
      <w:r w:rsidRPr="00B74666">
        <w:rPr>
          <w:rFonts w:cs="Times New Roman"/>
          <w:szCs w:val="24"/>
        </w:rPr>
        <w:t xml:space="preserve"> and polarity function of the solvent</w:t>
      </w:r>
      <w:r w:rsidR="00C77E07" w:rsidRPr="00B74666">
        <w:rPr>
          <w:rFonts w:cs="Times New Roman"/>
          <w:szCs w:val="24"/>
        </w:rPr>
        <w:t>.</w:t>
      </w:r>
      <w:r w:rsidRPr="00B74666">
        <w:rPr>
          <w:rFonts w:cs="Times New Roman"/>
          <w:szCs w:val="24"/>
        </w:rPr>
        <w:t xml:space="preserve"> </w:t>
      </w:r>
      <w:r w:rsidR="00A40631" w:rsidRPr="00B74666">
        <w:rPr>
          <w:rFonts w:cs="Times New Roman"/>
          <w:szCs w:val="24"/>
        </w:rPr>
        <w:t xml:space="preserve">In </w:t>
      </w:r>
      <w:r w:rsidR="00981A8B">
        <w:rPr>
          <w:rFonts w:cs="Times New Roman"/>
          <w:szCs w:val="24"/>
        </w:rPr>
        <w:t xml:space="preserve">the </w:t>
      </w:r>
      <w:r w:rsidR="00A40631" w:rsidRPr="00B74666">
        <w:rPr>
          <w:rFonts w:cs="Times New Roman"/>
          <w:szCs w:val="24"/>
        </w:rPr>
        <w:t xml:space="preserve">contrary, two </w:t>
      </w:r>
      <w:r w:rsidR="00C77E07" w:rsidRPr="00B74666">
        <w:rPr>
          <w:rFonts w:cs="Times New Roman"/>
          <w:szCs w:val="24"/>
        </w:rPr>
        <w:t>opposite</w:t>
      </w:r>
      <w:r w:rsidR="00A40631" w:rsidRPr="00B74666">
        <w:rPr>
          <w:rFonts w:cs="Times New Roman"/>
          <w:szCs w:val="24"/>
        </w:rPr>
        <w:t xml:space="preserve"> linear correlations were obtained</w:t>
      </w:r>
      <w:r w:rsidR="00C77E07" w:rsidRPr="00B74666">
        <w:rPr>
          <w:rFonts w:cs="Times New Roman"/>
          <w:szCs w:val="24"/>
        </w:rPr>
        <w:t>.</w:t>
      </w:r>
      <w:r w:rsidR="00A40631" w:rsidRPr="00B74666">
        <w:rPr>
          <w:rFonts w:cs="Times New Roman"/>
          <w:szCs w:val="24"/>
        </w:rPr>
        <w:t xml:space="preserve"> The presence of two correlation lines is attributed to the fact that the nature of the absorbing </w:t>
      </w:r>
      <w:r w:rsidR="005322E5">
        <w:rPr>
          <w:rFonts w:cs="Times New Roman"/>
          <w:szCs w:val="24"/>
        </w:rPr>
        <w:t>species</w:t>
      </w:r>
      <w:r w:rsidR="00A40631" w:rsidRPr="00B74666">
        <w:rPr>
          <w:rFonts w:cs="Times New Roman"/>
          <w:szCs w:val="24"/>
        </w:rPr>
        <w:t xml:space="preserve"> in </w:t>
      </w:r>
      <w:r w:rsidR="00C705C6" w:rsidRPr="00B74666">
        <w:rPr>
          <w:rFonts w:cs="Times New Roman"/>
          <w:szCs w:val="24"/>
        </w:rPr>
        <w:t>non-</w:t>
      </w:r>
      <w:r w:rsidR="00A40631" w:rsidRPr="00B74666">
        <w:rPr>
          <w:rFonts w:cs="Times New Roman"/>
          <w:szCs w:val="24"/>
        </w:rPr>
        <w:t>polar and strong polar solvents is quite</w:t>
      </w:r>
      <w:r w:rsidR="00C77E07" w:rsidRPr="00B74666">
        <w:rPr>
          <w:rFonts w:cs="Times New Roman"/>
          <w:szCs w:val="24"/>
        </w:rPr>
        <w:t xml:space="preserve"> different.</w:t>
      </w:r>
      <w:r w:rsidR="00722C12" w:rsidRPr="00B74666">
        <w:rPr>
          <w:rFonts w:cs="Times New Roman"/>
          <w:szCs w:val="24"/>
        </w:rPr>
        <w:t xml:space="preserve"> </w:t>
      </w:r>
      <w:r w:rsidR="00FF2397" w:rsidRPr="00B74666">
        <w:rPr>
          <w:rFonts w:cs="Times New Roman"/>
          <w:szCs w:val="24"/>
        </w:rPr>
        <w:t>Therefore</w:t>
      </w:r>
      <w:r w:rsidR="005322E5">
        <w:rPr>
          <w:rFonts w:cs="Times New Roman"/>
          <w:szCs w:val="24"/>
        </w:rPr>
        <w:t>,</w:t>
      </w:r>
      <w:r w:rsidR="00722C12" w:rsidRPr="00B74666">
        <w:rPr>
          <w:rFonts w:cs="Times New Roman"/>
          <w:szCs w:val="24"/>
        </w:rPr>
        <w:t xml:space="preserve"> we have considered the possibility of two structural isomer</w:t>
      </w:r>
      <w:r w:rsidR="005322E5">
        <w:rPr>
          <w:rFonts w:cs="Times New Roman"/>
          <w:szCs w:val="24"/>
        </w:rPr>
        <w:t>s</w:t>
      </w:r>
      <w:r w:rsidR="00722C12" w:rsidRPr="00B74666">
        <w:rPr>
          <w:rFonts w:cs="Times New Roman"/>
          <w:szCs w:val="24"/>
        </w:rPr>
        <w:t xml:space="preserve"> in equilibrium in the ground state, and the equilibrium is influenced with solv</w:t>
      </w:r>
      <w:r w:rsidR="001055BB">
        <w:rPr>
          <w:rFonts w:cs="Times New Roman"/>
          <w:szCs w:val="24"/>
        </w:rPr>
        <w:t xml:space="preserve">ent polarity </w:t>
      </w:r>
      <w:r w:rsidR="005322E5">
        <w:rPr>
          <w:rFonts w:cs="Times New Roman"/>
          <w:szCs w:val="24"/>
        </w:rPr>
        <w:t>similar</w:t>
      </w:r>
      <w:r w:rsidR="001055BB">
        <w:rPr>
          <w:rFonts w:cs="Times New Roman"/>
          <w:szCs w:val="24"/>
        </w:rPr>
        <w:t xml:space="preserve"> </w:t>
      </w:r>
      <w:r w:rsidR="005322E5">
        <w:rPr>
          <w:rFonts w:cs="Times New Roman"/>
          <w:szCs w:val="24"/>
        </w:rPr>
        <w:t>to</w:t>
      </w:r>
      <w:r w:rsidR="001055BB">
        <w:rPr>
          <w:rFonts w:cs="Times New Roman"/>
          <w:szCs w:val="24"/>
        </w:rPr>
        <w:t xml:space="preserve"> DMABN [10</w:t>
      </w:r>
      <w:r w:rsidR="00722C12" w:rsidRPr="00B74666">
        <w:rPr>
          <w:rFonts w:cs="Times New Roman"/>
          <w:szCs w:val="24"/>
        </w:rPr>
        <w:t>].</w:t>
      </w:r>
    </w:p>
    <w:p w:rsidR="0082535F" w:rsidRPr="00B74666" w:rsidRDefault="00F224C7" w:rsidP="005322E5">
      <w:pPr>
        <w:pStyle w:val="Heading3"/>
        <w:spacing w:after="240" w:line="360" w:lineRule="auto"/>
        <w:rPr>
          <w:rFonts w:ascii="Times New Roman" w:hAnsi="Times New Roman" w:cs="Times New Roman"/>
          <w:color w:val="auto"/>
          <w:sz w:val="26"/>
          <w:szCs w:val="26"/>
        </w:rPr>
      </w:pPr>
      <w:bookmarkStart w:id="93" w:name="_Toc359827146"/>
      <w:r w:rsidRPr="00B74666">
        <w:rPr>
          <w:rFonts w:ascii="Times New Roman" w:hAnsi="Times New Roman" w:cs="Times New Roman"/>
          <w:color w:val="auto"/>
          <w:sz w:val="26"/>
          <w:szCs w:val="26"/>
        </w:rPr>
        <w:t>5.</w:t>
      </w:r>
      <w:r w:rsidR="00722C12" w:rsidRPr="00B74666">
        <w:rPr>
          <w:rFonts w:ascii="Times New Roman" w:hAnsi="Times New Roman" w:cs="Times New Roman"/>
          <w:color w:val="auto"/>
          <w:sz w:val="26"/>
          <w:szCs w:val="26"/>
        </w:rPr>
        <w:t>4</w:t>
      </w:r>
      <w:r w:rsidRPr="00B74666">
        <w:rPr>
          <w:rFonts w:ascii="Times New Roman" w:hAnsi="Times New Roman" w:cs="Times New Roman"/>
          <w:color w:val="auto"/>
          <w:sz w:val="26"/>
          <w:szCs w:val="26"/>
        </w:rPr>
        <w:t xml:space="preserve">.2 </w:t>
      </w:r>
      <w:r w:rsidR="00C705C6" w:rsidRPr="00B74666">
        <w:rPr>
          <w:rFonts w:ascii="Times New Roman" w:hAnsi="Times New Roman" w:cs="Times New Roman"/>
          <w:color w:val="auto"/>
          <w:sz w:val="26"/>
          <w:szCs w:val="26"/>
        </w:rPr>
        <w:t xml:space="preserve">Fluorescence </w:t>
      </w:r>
      <w:r w:rsidR="00981A8B">
        <w:rPr>
          <w:rFonts w:ascii="Times New Roman" w:hAnsi="Times New Roman" w:cs="Times New Roman"/>
          <w:color w:val="auto"/>
          <w:sz w:val="26"/>
          <w:szCs w:val="26"/>
        </w:rPr>
        <w:t>S</w:t>
      </w:r>
      <w:r w:rsidR="00C705C6" w:rsidRPr="00B74666">
        <w:rPr>
          <w:rFonts w:ascii="Times New Roman" w:hAnsi="Times New Roman" w:cs="Times New Roman"/>
          <w:color w:val="auto"/>
          <w:sz w:val="26"/>
          <w:szCs w:val="26"/>
        </w:rPr>
        <w:t>pectra of Methyl red</w:t>
      </w:r>
      <w:bookmarkEnd w:id="93"/>
    </w:p>
    <w:p w:rsidR="00A23489" w:rsidRPr="00B74666" w:rsidRDefault="00981A8B" w:rsidP="005322E5">
      <w:pPr>
        <w:spacing w:after="240" w:line="360" w:lineRule="auto"/>
        <w:rPr>
          <w:rFonts w:cs="Times New Roman"/>
          <w:szCs w:val="24"/>
        </w:rPr>
      </w:pPr>
      <w:r>
        <w:rPr>
          <w:rFonts w:cs="Times New Roman"/>
          <w:szCs w:val="24"/>
        </w:rPr>
        <w:t>In order to verify whether two ground state species exist, s</w:t>
      </w:r>
      <w:r w:rsidR="00A23489" w:rsidRPr="00B74666">
        <w:rPr>
          <w:rFonts w:cs="Times New Roman"/>
          <w:szCs w:val="24"/>
        </w:rPr>
        <w:t>olutions of methyl red were prepared in (water, cyclohexane, methyl acetat</w:t>
      </w:r>
      <w:r w:rsidR="00E94082" w:rsidRPr="00B74666">
        <w:rPr>
          <w:rFonts w:cs="Times New Roman"/>
          <w:szCs w:val="24"/>
        </w:rPr>
        <w:t xml:space="preserve">e, </w:t>
      </w:r>
      <w:proofErr w:type="spellStart"/>
      <w:r w:rsidR="00E94082" w:rsidRPr="00B74666">
        <w:rPr>
          <w:rFonts w:cs="Times New Roman"/>
          <w:szCs w:val="24"/>
        </w:rPr>
        <w:t>acetonitrile</w:t>
      </w:r>
      <w:proofErr w:type="spellEnd"/>
      <w:r w:rsidR="00E94082" w:rsidRPr="00B74666">
        <w:rPr>
          <w:rFonts w:cs="Times New Roman"/>
          <w:szCs w:val="24"/>
        </w:rPr>
        <w:t xml:space="preserve"> and methanol)</w:t>
      </w:r>
      <w:r>
        <w:rPr>
          <w:rFonts w:cs="Times New Roman"/>
          <w:szCs w:val="24"/>
        </w:rPr>
        <w:t>, and fluorescence measurements were conducted</w:t>
      </w:r>
      <w:r w:rsidR="00E94082" w:rsidRPr="00B74666">
        <w:rPr>
          <w:rFonts w:cs="Times New Roman"/>
          <w:szCs w:val="24"/>
        </w:rPr>
        <w:t>.</w:t>
      </w:r>
      <w:r>
        <w:rPr>
          <w:rFonts w:cs="Times New Roman"/>
          <w:szCs w:val="24"/>
        </w:rPr>
        <w:t xml:space="preserve"> </w:t>
      </w:r>
      <w:r w:rsidR="00E94082" w:rsidRPr="00B74666">
        <w:rPr>
          <w:rFonts w:cs="Times New Roman"/>
          <w:szCs w:val="24"/>
        </w:rPr>
        <w:t>I</w:t>
      </w:r>
      <w:r w:rsidR="00A23489" w:rsidRPr="00B74666">
        <w:rPr>
          <w:rFonts w:cs="Times New Roman"/>
          <w:szCs w:val="24"/>
        </w:rPr>
        <w:t>n all cases the probe concentration was adjusted to achieve an absorbance value around 0.1</w:t>
      </w:r>
      <w:r>
        <w:rPr>
          <w:rFonts w:cs="Times New Roman"/>
          <w:szCs w:val="24"/>
        </w:rPr>
        <w:t>.</w:t>
      </w:r>
    </w:p>
    <w:p w:rsidR="00D451D9" w:rsidRPr="00B74666" w:rsidRDefault="00A23489" w:rsidP="00F55F6F">
      <w:pPr>
        <w:spacing w:after="240" w:line="360" w:lineRule="auto"/>
        <w:rPr>
          <w:rFonts w:cs="Times New Roman"/>
          <w:szCs w:val="24"/>
        </w:rPr>
      </w:pPr>
      <w:r w:rsidRPr="00B74666">
        <w:rPr>
          <w:rFonts w:cs="Times New Roman"/>
          <w:szCs w:val="24"/>
        </w:rPr>
        <w:t xml:space="preserve">The fluorescence </w:t>
      </w:r>
      <w:r w:rsidR="00CC5108" w:rsidRPr="00B74666">
        <w:rPr>
          <w:rFonts w:cs="Times New Roman"/>
          <w:szCs w:val="24"/>
        </w:rPr>
        <w:t xml:space="preserve">emission </w:t>
      </w:r>
      <w:r w:rsidR="00981A8B">
        <w:rPr>
          <w:rFonts w:cs="Times New Roman"/>
          <w:szCs w:val="24"/>
        </w:rPr>
        <w:t xml:space="preserve">and excitation </w:t>
      </w:r>
      <w:r w:rsidR="00CC5108" w:rsidRPr="00B74666">
        <w:rPr>
          <w:rFonts w:cs="Times New Roman"/>
          <w:szCs w:val="24"/>
        </w:rPr>
        <w:t>spectr</w:t>
      </w:r>
      <w:r w:rsidR="00981A8B">
        <w:rPr>
          <w:rFonts w:cs="Times New Roman"/>
          <w:szCs w:val="24"/>
        </w:rPr>
        <w:t>a</w:t>
      </w:r>
      <w:r w:rsidR="00CC5108" w:rsidRPr="00B74666">
        <w:rPr>
          <w:rFonts w:cs="Times New Roman"/>
          <w:szCs w:val="24"/>
        </w:rPr>
        <w:t xml:space="preserve"> were</w:t>
      </w:r>
      <w:r w:rsidRPr="00B74666">
        <w:rPr>
          <w:rFonts w:cs="Times New Roman"/>
          <w:szCs w:val="24"/>
        </w:rPr>
        <w:t xml:space="preserve"> recorded u</w:t>
      </w:r>
      <w:r w:rsidR="00263849">
        <w:rPr>
          <w:rFonts w:cs="Times New Roman"/>
          <w:szCs w:val="24"/>
        </w:rPr>
        <w:t>p on fixing the excitation wave</w:t>
      </w:r>
      <w:r w:rsidRPr="00B74666">
        <w:rPr>
          <w:rFonts w:cs="Times New Roman"/>
          <w:szCs w:val="24"/>
        </w:rPr>
        <w:t>lengt</w:t>
      </w:r>
      <w:r w:rsidR="00263849">
        <w:rPr>
          <w:rFonts w:cs="Times New Roman"/>
          <w:szCs w:val="24"/>
        </w:rPr>
        <w:t>h and varying the emission wave</w:t>
      </w:r>
      <w:r w:rsidRPr="00B74666">
        <w:rPr>
          <w:rFonts w:cs="Times New Roman"/>
          <w:szCs w:val="24"/>
        </w:rPr>
        <w:t>length rang</w:t>
      </w:r>
      <w:r w:rsidR="00CC5108" w:rsidRPr="00B74666">
        <w:rPr>
          <w:rFonts w:cs="Times New Roman"/>
          <w:szCs w:val="24"/>
        </w:rPr>
        <w:t xml:space="preserve"> and</w:t>
      </w:r>
      <w:r w:rsidR="00D04CCF" w:rsidRPr="00B74666">
        <w:rPr>
          <w:rFonts w:cs="Times New Roman"/>
          <w:szCs w:val="24"/>
        </w:rPr>
        <w:t xml:space="preserve"> vise verse</w:t>
      </w:r>
      <w:r w:rsidRPr="00B74666">
        <w:rPr>
          <w:rFonts w:cs="Times New Roman"/>
          <w:szCs w:val="24"/>
        </w:rPr>
        <w:t>.</w:t>
      </w:r>
      <w:r w:rsidR="00E639BA" w:rsidRPr="00B74666">
        <w:rPr>
          <w:rFonts w:cs="Times New Roman"/>
          <w:szCs w:val="24"/>
        </w:rPr>
        <w:t xml:space="preserve"> </w:t>
      </w:r>
      <w:r w:rsidR="00981A8B">
        <w:rPr>
          <w:rFonts w:cs="Times New Roman"/>
          <w:szCs w:val="24"/>
        </w:rPr>
        <w:t xml:space="preserve">The </w:t>
      </w:r>
      <w:r w:rsidR="00E639BA" w:rsidRPr="00B74666">
        <w:rPr>
          <w:rFonts w:cs="Times New Roman"/>
          <w:szCs w:val="24"/>
        </w:rPr>
        <w:t xml:space="preserve">3D spectra </w:t>
      </w:r>
      <w:r w:rsidR="00981A8B">
        <w:rPr>
          <w:rFonts w:cs="Times New Roman"/>
          <w:szCs w:val="24"/>
        </w:rPr>
        <w:t>were collected by measuring m</w:t>
      </w:r>
      <w:r w:rsidR="001B469D">
        <w:rPr>
          <w:rFonts w:cs="Times New Roman"/>
          <w:szCs w:val="24"/>
        </w:rPr>
        <w:t>u</w:t>
      </w:r>
      <w:r w:rsidR="00981A8B">
        <w:rPr>
          <w:rFonts w:cs="Times New Roman"/>
          <w:szCs w:val="24"/>
        </w:rPr>
        <w:t xml:space="preserve">ltiple </w:t>
      </w:r>
      <w:r w:rsidR="001B469D">
        <w:rPr>
          <w:rFonts w:cs="Times New Roman"/>
          <w:szCs w:val="24"/>
        </w:rPr>
        <w:t>emission spectra at different excitation wavelengths</w:t>
      </w:r>
      <w:r w:rsidR="00E639BA" w:rsidRPr="00B74666">
        <w:rPr>
          <w:rFonts w:cs="Times New Roman"/>
          <w:szCs w:val="24"/>
        </w:rPr>
        <w:t>.</w:t>
      </w:r>
    </w:p>
    <w:p w:rsidR="00D451D9" w:rsidRPr="00B74666" w:rsidRDefault="00D04CCF" w:rsidP="00F55F6F">
      <w:pPr>
        <w:spacing w:after="240" w:line="360" w:lineRule="auto"/>
        <w:rPr>
          <w:rFonts w:cs="Times New Roman"/>
          <w:szCs w:val="24"/>
        </w:rPr>
      </w:pPr>
      <w:r w:rsidRPr="00B74666">
        <w:rPr>
          <w:rFonts w:cs="Times New Roman"/>
          <w:szCs w:val="24"/>
        </w:rPr>
        <w:t xml:space="preserve">Methyl </w:t>
      </w:r>
      <w:r w:rsidR="005322E5">
        <w:rPr>
          <w:rFonts w:cs="Times New Roman"/>
          <w:szCs w:val="24"/>
        </w:rPr>
        <w:t>red</w:t>
      </w:r>
      <w:r w:rsidR="00B5632E" w:rsidRPr="00B74666">
        <w:rPr>
          <w:rFonts w:cs="Times New Roman"/>
          <w:szCs w:val="24"/>
        </w:rPr>
        <w:t xml:space="preserve"> </w:t>
      </w:r>
      <w:r w:rsidR="00463EE7" w:rsidRPr="00B74666">
        <w:rPr>
          <w:rFonts w:cs="Times New Roman"/>
          <w:szCs w:val="24"/>
        </w:rPr>
        <w:t>in strong polar solv</w:t>
      </w:r>
      <w:r w:rsidR="005322E5">
        <w:rPr>
          <w:rFonts w:cs="Times New Roman"/>
          <w:szCs w:val="24"/>
        </w:rPr>
        <w:t>ents</w:t>
      </w:r>
      <w:r w:rsidR="00463EE7" w:rsidRPr="00B74666">
        <w:rPr>
          <w:rFonts w:cs="Times New Roman"/>
          <w:szCs w:val="24"/>
        </w:rPr>
        <w:t xml:space="preserve"> such as water and in non-polar solvent such as (cyclohexane) </w:t>
      </w:r>
      <w:r w:rsidR="005322E5">
        <w:rPr>
          <w:rFonts w:cs="Times New Roman"/>
          <w:szCs w:val="24"/>
        </w:rPr>
        <w:t xml:space="preserve">showed </w:t>
      </w:r>
      <w:r w:rsidR="00463EE7" w:rsidRPr="00B74666">
        <w:rPr>
          <w:rFonts w:cs="Times New Roman"/>
          <w:szCs w:val="24"/>
        </w:rPr>
        <w:t xml:space="preserve">dominantly only a single emission and excitation spectrum but </w:t>
      </w:r>
      <w:r w:rsidR="005322E5">
        <w:rPr>
          <w:rFonts w:cs="Times New Roman"/>
          <w:szCs w:val="24"/>
        </w:rPr>
        <w:t>in the</w:t>
      </w:r>
      <w:r w:rsidR="00D451D9" w:rsidRPr="00B74666">
        <w:rPr>
          <w:rFonts w:cs="Times New Roman"/>
          <w:szCs w:val="24"/>
        </w:rPr>
        <w:t xml:space="preserve"> rest</w:t>
      </w:r>
      <w:r w:rsidR="005322E5">
        <w:rPr>
          <w:rFonts w:cs="Times New Roman"/>
          <w:szCs w:val="24"/>
        </w:rPr>
        <w:t xml:space="preserve"> of the solvents</w:t>
      </w:r>
      <w:r w:rsidR="00D451D9" w:rsidRPr="00B74666">
        <w:rPr>
          <w:rFonts w:cs="Times New Roman"/>
          <w:szCs w:val="24"/>
        </w:rPr>
        <w:t xml:space="preserve"> two excitation and two e</w:t>
      </w:r>
      <w:r w:rsidR="00463EE7" w:rsidRPr="00B74666">
        <w:rPr>
          <w:rFonts w:cs="Times New Roman"/>
          <w:szCs w:val="24"/>
        </w:rPr>
        <w:t xml:space="preserve">mission band </w:t>
      </w:r>
      <w:r w:rsidR="005322E5">
        <w:rPr>
          <w:rFonts w:cs="Times New Roman"/>
          <w:szCs w:val="24"/>
        </w:rPr>
        <w:t>were</w:t>
      </w:r>
      <w:r w:rsidR="00463EE7" w:rsidRPr="00B74666">
        <w:rPr>
          <w:rFonts w:cs="Times New Roman"/>
          <w:szCs w:val="24"/>
        </w:rPr>
        <w:t xml:space="preserve"> obtained</w:t>
      </w:r>
      <w:r w:rsidR="005322E5">
        <w:rPr>
          <w:rFonts w:cs="Times New Roman"/>
          <w:szCs w:val="24"/>
        </w:rPr>
        <w:t xml:space="preserve"> (in</w:t>
      </w:r>
      <w:r w:rsidR="00463EE7" w:rsidRPr="00B74666">
        <w:rPr>
          <w:rFonts w:cs="Times New Roman"/>
          <w:szCs w:val="24"/>
        </w:rPr>
        <w:t xml:space="preserve"> </w:t>
      </w:r>
      <w:proofErr w:type="spellStart"/>
      <w:r w:rsidR="00463EE7" w:rsidRPr="00B74666">
        <w:rPr>
          <w:rFonts w:cs="Times New Roman"/>
          <w:szCs w:val="24"/>
        </w:rPr>
        <w:t>acetonitrile</w:t>
      </w:r>
      <w:proofErr w:type="spellEnd"/>
      <w:r w:rsidR="00463EE7" w:rsidRPr="00B74666">
        <w:rPr>
          <w:rFonts w:cs="Times New Roman"/>
          <w:szCs w:val="24"/>
        </w:rPr>
        <w:t xml:space="preserve">, the </w:t>
      </w:r>
      <w:r w:rsidR="00D451D9" w:rsidRPr="00B74666">
        <w:rPr>
          <w:rFonts w:cs="Times New Roman"/>
          <w:szCs w:val="24"/>
        </w:rPr>
        <w:t>emission (554, 670) nm</w:t>
      </w:r>
      <w:r w:rsidR="00463EE7" w:rsidRPr="00B74666">
        <w:rPr>
          <w:rFonts w:cs="Times New Roman"/>
          <w:szCs w:val="24"/>
        </w:rPr>
        <w:t xml:space="preserve"> and excitation peaks </w:t>
      </w:r>
      <w:r w:rsidR="002D45A8">
        <w:rPr>
          <w:rFonts w:cs="Times New Roman"/>
          <w:szCs w:val="24"/>
        </w:rPr>
        <w:t>(363, 535) nm obtained)</w:t>
      </w:r>
      <w:r w:rsidR="00884633" w:rsidRPr="00B74666">
        <w:rPr>
          <w:rFonts w:cs="Times New Roman"/>
          <w:szCs w:val="24"/>
        </w:rPr>
        <w:t>.</w:t>
      </w:r>
      <w:r w:rsidR="00D451D9" w:rsidRPr="00B74666">
        <w:rPr>
          <w:rFonts w:cs="Times New Roman"/>
          <w:szCs w:val="24"/>
        </w:rPr>
        <w:t xml:space="preserve"> </w:t>
      </w:r>
    </w:p>
    <w:p w:rsidR="00115E10" w:rsidRDefault="00BC3D28" w:rsidP="00F55F6F">
      <w:pPr>
        <w:spacing w:after="240" w:line="360" w:lineRule="auto"/>
        <w:rPr>
          <w:rFonts w:cs="Times New Roman"/>
          <w:szCs w:val="24"/>
        </w:rPr>
      </w:pPr>
      <w:r w:rsidRPr="00B74666">
        <w:rPr>
          <w:rFonts w:cs="Times New Roman"/>
          <w:szCs w:val="24"/>
        </w:rPr>
        <w:t xml:space="preserve">The </w:t>
      </w:r>
      <w:proofErr w:type="spellStart"/>
      <w:r w:rsidRPr="002D45A8">
        <w:rPr>
          <w:rFonts w:cs="Times New Roman"/>
          <w:i/>
          <w:szCs w:val="24"/>
        </w:rPr>
        <w:t>λ</w:t>
      </w:r>
      <w:r w:rsidRPr="00B74666">
        <w:rPr>
          <w:rFonts w:cs="Times New Roman"/>
          <w:szCs w:val="24"/>
          <w:vertAlign w:val="subscript"/>
        </w:rPr>
        <w:t>max</w:t>
      </w:r>
      <w:proofErr w:type="spellEnd"/>
      <w:r w:rsidRPr="00B74666">
        <w:rPr>
          <w:rFonts w:cs="Times New Roman"/>
          <w:szCs w:val="24"/>
        </w:rPr>
        <w:t xml:space="preserve"> of emission and </w:t>
      </w:r>
      <w:r w:rsidR="00463EE7" w:rsidRPr="00B74666">
        <w:rPr>
          <w:rFonts w:cs="Times New Roman"/>
          <w:szCs w:val="24"/>
        </w:rPr>
        <w:t xml:space="preserve">their respective </w:t>
      </w:r>
      <w:r w:rsidRPr="00B74666">
        <w:rPr>
          <w:rFonts w:cs="Times New Roman"/>
          <w:szCs w:val="24"/>
        </w:rPr>
        <w:t xml:space="preserve">excitation spectrum for each of the solvent </w:t>
      </w:r>
      <w:r w:rsidR="002D45A8">
        <w:rPr>
          <w:rFonts w:cs="Times New Roman"/>
          <w:szCs w:val="24"/>
        </w:rPr>
        <w:t xml:space="preserve">is summarized </w:t>
      </w:r>
      <w:r w:rsidRPr="00B74666">
        <w:rPr>
          <w:rFonts w:cs="Times New Roman"/>
          <w:szCs w:val="24"/>
        </w:rPr>
        <w:t xml:space="preserve">in the Table </w:t>
      </w:r>
      <w:r w:rsidR="00463EE7" w:rsidRPr="00B74666">
        <w:rPr>
          <w:rFonts w:cs="Times New Roman"/>
          <w:szCs w:val="24"/>
        </w:rPr>
        <w:t>5</w:t>
      </w:r>
      <w:r w:rsidR="00FF2397" w:rsidRPr="00B74666">
        <w:rPr>
          <w:rFonts w:cs="Times New Roman"/>
          <w:szCs w:val="24"/>
        </w:rPr>
        <w:t>.</w:t>
      </w:r>
    </w:p>
    <w:p w:rsidR="002D45A8" w:rsidRDefault="002D45A8" w:rsidP="00F55F6F">
      <w:pPr>
        <w:spacing w:after="240" w:line="360" w:lineRule="auto"/>
        <w:rPr>
          <w:rFonts w:cs="Times New Roman"/>
          <w:szCs w:val="24"/>
        </w:rPr>
      </w:pPr>
    </w:p>
    <w:p w:rsidR="002D45A8" w:rsidRDefault="002D45A8" w:rsidP="00F55F6F">
      <w:pPr>
        <w:spacing w:after="240" w:line="360" w:lineRule="auto"/>
        <w:rPr>
          <w:rFonts w:cs="Times New Roman"/>
          <w:szCs w:val="24"/>
        </w:rPr>
      </w:pPr>
    </w:p>
    <w:p w:rsidR="001B469D" w:rsidRDefault="001B469D" w:rsidP="00F55F6F">
      <w:pPr>
        <w:spacing w:after="240" w:line="360" w:lineRule="auto"/>
        <w:rPr>
          <w:rFonts w:cs="Times New Roman"/>
          <w:szCs w:val="24"/>
        </w:rPr>
      </w:pPr>
    </w:p>
    <w:p w:rsidR="004006B3" w:rsidRDefault="004006B3" w:rsidP="004006B3">
      <w:pPr>
        <w:spacing w:after="0" w:line="360" w:lineRule="auto"/>
        <w:rPr>
          <w:rFonts w:cs="Times New Roman"/>
          <w:szCs w:val="24"/>
        </w:rPr>
      </w:pPr>
      <w:r w:rsidRPr="00441A9E">
        <w:rPr>
          <w:rFonts w:cs="Times New Roman"/>
          <w:szCs w:val="24"/>
        </w:rPr>
        <w:lastRenderedPageBreak/>
        <w:t>Table 5</w:t>
      </w:r>
      <w:r w:rsidR="00441A9E">
        <w:rPr>
          <w:rFonts w:cs="Times New Roman"/>
          <w:b/>
          <w:szCs w:val="24"/>
        </w:rPr>
        <w:t>.</w:t>
      </w:r>
      <w:r>
        <w:rPr>
          <w:rFonts w:cs="Times New Roman"/>
          <w:szCs w:val="24"/>
        </w:rPr>
        <w:t xml:space="preserve"> </w:t>
      </w:r>
      <w:r w:rsidR="00A92742">
        <w:rPr>
          <w:rFonts w:cs="Times New Roman"/>
          <w:szCs w:val="24"/>
        </w:rPr>
        <w:tab/>
      </w:r>
      <w:r w:rsidRPr="00B74666">
        <w:rPr>
          <w:rFonts w:cs="Times New Roman"/>
          <w:szCs w:val="24"/>
        </w:rPr>
        <w:t xml:space="preserve">The emission and excitation maxima of </w:t>
      </w:r>
      <w:r w:rsidR="001B469D">
        <w:rPr>
          <w:rFonts w:cs="Times New Roman"/>
          <w:szCs w:val="24"/>
        </w:rPr>
        <w:t>Methyl red in different solvent</w:t>
      </w:r>
    </w:p>
    <w:p w:rsidR="002D45A8" w:rsidRPr="00B74666" w:rsidRDefault="002D45A8" w:rsidP="004006B3">
      <w:pPr>
        <w:spacing w:after="0" w:line="360" w:lineRule="auto"/>
        <w:rPr>
          <w:rFonts w:cs="Times New Roman"/>
          <w:szCs w:val="24"/>
        </w:rPr>
      </w:pPr>
    </w:p>
    <w:tbl>
      <w:tblPr>
        <w:tblStyle w:val="TableGrid"/>
        <w:tblW w:w="6933" w:type="dxa"/>
        <w:jc w:val="center"/>
        <w:tblInd w:w="464" w:type="dxa"/>
        <w:tblLook w:val="04A0"/>
      </w:tblPr>
      <w:tblGrid>
        <w:gridCol w:w="1714"/>
        <w:gridCol w:w="1573"/>
        <w:gridCol w:w="1001"/>
        <w:gridCol w:w="1327"/>
        <w:gridCol w:w="1318"/>
      </w:tblGrid>
      <w:tr w:rsidR="00653880" w:rsidRPr="00B74666" w:rsidTr="00A065D5">
        <w:trPr>
          <w:trHeight w:val="838"/>
          <w:jc w:val="center"/>
        </w:trPr>
        <w:tc>
          <w:tcPr>
            <w:tcW w:w="1714" w:type="dxa"/>
            <w:vAlign w:val="center"/>
          </w:tcPr>
          <w:p w:rsidR="00653880" w:rsidRPr="00AF1636" w:rsidRDefault="00653880" w:rsidP="002D45A8">
            <w:pPr>
              <w:spacing w:line="360" w:lineRule="auto"/>
              <w:jc w:val="center"/>
              <w:rPr>
                <w:rFonts w:cs="Times New Roman"/>
                <w:b/>
                <w:sz w:val="24"/>
                <w:szCs w:val="24"/>
              </w:rPr>
            </w:pPr>
            <w:r w:rsidRPr="00AF1636">
              <w:rPr>
                <w:rFonts w:cs="Times New Roman"/>
                <w:b/>
                <w:sz w:val="24"/>
                <w:szCs w:val="24"/>
              </w:rPr>
              <w:t>Solvent</w:t>
            </w:r>
          </w:p>
        </w:tc>
        <w:tc>
          <w:tcPr>
            <w:tcW w:w="2574" w:type="dxa"/>
            <w:gridSpan w:val="2"/>
            <w:vAlign w:val="center"/>
          </w:tcPr>
          <w:p w:rsidR="00653880" w:rsidRPr="00AF1636" w:rsidRDefault="00653880" w:rsidP="002D45A8">
            <w:pPr>
              <w:spacing w:line="360" w:lineRule="auto"/>
              <w:jc w:val="center"/>
              <w:rPr>
                <w:rFonts w:cs="Times New Roman"/>
                <w:b/>
                <w:sz w:val="24"/>
                <w:szCs w:val="24"/>
              </w:rPr>
            </w:pPr>
            <w:r w:rsidRPr="00AF1636">
              <w:rPr>
                <w:rFonts w:cs="Times New Roman"/>
                <w:b/>
                <w:sz w:val="24"/>
                <w:szCs w:val="24"/>
              </w:rPr>
              <w:t xml:space="preserve">Emission </w:t>
            </w:r>
            <w:proofErr w:type="spellStart"/>
            <w:r w:rsidRPr="001B469D">
              <w:rPr>
                <w:rFonts w:cs="Times New Roman"/>
                <w:b/>
                <w:i/>
                <w:sz w:val="24"/>
                <w:szCs w:val="24"/>
              </w:rPr>
              <w:t>λ</w:t>
            </w:r>
            <w:r w:rsidRPr="00AF1636">
              <w:rPr>
                <w:rFonts w:cs="Times New Roman"/>
                <w:b/>
                <w:sz w:val="24"/>
                <w:szCs w:val="24"/>
                <w:vertAlign w:val="subscript"/>
              </w:rPr>
              <w:t>max</w:t>
            </w:r>
            <w:proofErr w:type="spellEnd"/>
            <w:r>
              <w:rPr>
                <w:rFonts w:cs="Times New Roman"/>
                <w:b/>
                <w:sz w:val="24"/>
                <w:szCs w:val="24"/>
              </w:rPr>
              <w:t xml:space="preserve"> /nm</w:t>
            </w:r>
          </w:p>
        </w:tc>
        <w:tc>
          <w:tcPr>
            <w:tcW w:w="2645" w:type="dxa"/>
            <w:gridSpan w:val="2"/>
            <w:vAlign w:val="center"/>
          </w:tcPr>
          <w:p w:rsidR="00653880" w:rsidRPr="00AF1636" w:rsidRDefault="00653880" w:rsidP="002D45A8">
            <w:pPr>
              <w:spacing w:line="360" w:lineRule="auto"/>
              <w:jc w:val="center"/>
              <w:rPr>
                <w:rFonts w:cs="Times New Roman"/>
                <w:b/>
                <w:sz w:val="24"/>
                <w:szCs w:val="24"/>
              </w:rPr>
            </w:pPr>
            <w:r w:rsidRPr="00AF1636">
              <w:rPr>
                <w:rFonts w:cs="Times New Roman"/>
                <w:b/>
                <w:sz w:val="24"/>
                <w:szCs w:val="24"/>
              </w:rPr>
              <w:t xml:space="preserve">Excitation </w:t>
            </w:r>
            <w:proofErr w:type="spellStart"/>
            <w:r w:rsidRPr="001B469D">
              <w:rPr>
                <w:rFonts w:cs="Times New Roman"/>
                <w:b/>
                <w:i/>
                <w:sz w:val="24"/>
                <w:szCs w:val="24"/>
              </w:rPr>
              <w:t>λ</w:t>
            </w:r>
            <w:r w:rsidRPr="00AF1636">
              <w:rPr>
                <w:rFonts w:cs="Times New Roman"/>
                <w:b/>
                <w:sz w:val="24"/>
                <w:szCs w:val="24"/>
                <w:vertAlign w:val="subscript"/>
              </w:rPr>
              <w:t>max</w:t>
            </w:r>
            <w:proofErr w:type="spellEnd"/>
            <w:r>
              <w:rPr>
                <w:rFonts w:cs="Times New Roman"/>
                <w:b/>
                <w:sz w:val="24"/>
                <w:szCs w:val="24"/>
              </w:rPr>
              <w:t xml:space="preserve"> /nm</w:t>
            </w:r>
          </w:p>
        </w:tc>
      </w:tr>
      <w:tr w:rsidR="001B469D" w:rsidRPr="00B74666" w:rsidTr="00A065D5">
        <w:trPr>
          <w:trHeight w:val="404"/>
          <w:jc w:val="center"/>
        </w:trPr>
        <w:tc>
          <w:tcPr>
            <w:tcW w:w="1714" w:type="dxa"/>
            <w:vAlign w:val="center"/>
          </w:tcPr>
          <w:p w:rsidR="001B469D" w:rsidRPr="00B74666" w:rsidRDefault="001B469D" w:rsidP="002D45A8">
            <w:pPr>
              <w:spacing w:line="360" w:lineRule="auto"/>
              <w:jc w:val="left"/>
              <w:rPr>
                <w:rFonts w:cs="Times New Roman"/>
                <w:szCs w:val="24"/>
              </w:rPr>
            </w:pPr>
            <w:r w:rsidRPr="00B74666">
              <w:rPr>
                <w:rFonts w:cs="Times New Roman"/>
                <w:sz w:val="24"/>
                <w:szCs w:val="24"/>
              </w:rPr>
              <w:t>Cyclohexane</w:t>
            </w:r>
          </w:p>
        </w:tc>
        <w:tc>
          <w:tcPr>
            <w:tcW w:w="1573" w:type="dxa"/>
            <w:vAlign w:val="center"/>
          </w:tcPr>
          <w:p w:rsidR="001B469D" w:rsidRPr="00B74666" w:rsidRDefault="00653880" w:rsidP="001B469D">
            <w:pPr>
              <w:spacing w:line="360" w:lineRule="auto"/>
              <w:jc w:val="center"/>
              <w:rPr>
                <w:rFonts w:cs="Times New Roman"/>
                <w:szCs w:val="24"/>
              </w:rPr>
            </w:pPr>
            <w:r>
              <w:rPr>
                <w:rFonts w:cs="Times New Roman"/>
                <w:sz w:val="24"/>
                <w:szCs w:val="24"/>
              </w:rPr>
              <w:t>5</w:t>
            </w:r>
            <w:r w:rsidR="00325335">
              <w:rPr>
                <w:rFonts w:cs="Times New Roman"/>
                <w:sz w:val="24"/>
                <w:szCs w:val="24"/>
              </w:rPr>
              <w:t>08</w:t>
            </w:r>
            <w:r w:rsidR="00A065D5">
              <w:rPr>
                <w:rFonts w:cs="Times New Roman"/>
                <w:sz w:val="24"/>
                <w:szCs w:val="24"/>
              </w:rPr>
              <w:t xml:space="preserve"> (strong)</w:t>
            </w:r>
          </w:p>
        </w:tc>
        <w:tc>
          <w:tcPr>
            <w:tcW w:w="1001" w:type="dxa"/>
            <w:vAlign w:val="center"/>
          </w:tcPr>
          <w:p w:rsidR="001B469D" w:rsidRPr="00B74666" w:rsidRDefault="001B469D" w:rsidP="002D45A8">
            <w:pPr>
              <w:spacing w:line="360" w:lineRule="auto"/>
              <w:jc w:val="center"/>
              <w:rPr>
                <w:rFonts w:cs="Times New Roman"/>
                <w:szCs w:val="24"/>
              </w:rPr>
            </w:pPr>
            <w:r w:rsidRPr="00B74666">
              <w:rPr>
                <w:rFonts w:cs="Times New Roman"/>
                <w:sz w:val="24"/>
                <w:szCs w:val="24"/>
              </w:rPr>
              <w:t>603</w:t>
            </w:r>
          </w:p>
        </w:tc>
        <w:tc>
          <w:tcPr>
            <w:tcW w:w="1327" w:type="dxa"/>
            <w:vAlign w:val="center"/>
          </w:tcPr>
          <w:p w:rsidR="001B469D" w:rsidRPr="00B74666" w:rsidRDefault="001B469D" w:rsidP="001B469D">
            <w:pPr>
              <w:spacing w:line="360" w:lineRule="auto"/>
              <w:jc w:val="center"/>
              <w:rPr>
                <w:rFonts w:cs="Times New Roman"/>
                <w:szCs w:val="24"/>
              </w:rPr>
            </w:pPr>
            <w:r w:rsidRPr="00B74666">
              <w:rPr>
                <w:rFonts w:cs="Times New Roman"/>
                <w:sz w:val="24"/>
                <w:szCs w:val="24"/>
              </w:rPr>
              <w:t>473</w:t>
            </w:r>
          </w:p>
        </w:tc>
        <w:tc>
          <w:tcPr>
            <w:tcW w:w="1318" w:type="dxa"/>
            <w:vAlign w:val="center"/>
          </w:tcPr>
          <w:p w:rsidR="001B469D" w:rsidRPr="00B74666" w:rsidRDefault="001B469D" w:rsidP="002D45A8">
            <w:pPr>
              <w:spacing w:line="360" w:lineRule="auto"/>
              <w:jc w:val="center"/>
              <w:rPr>
                <w:rFonts w:cs="Times New Roman"/>
                <w:szCs w:val="24"/>
              </w:rPr>
            </w:pPr>
            <w:r w:rsidRPr="00B74666">
              <w:rPr>
                <w:rFonts w:cs="Times New Roman"/>
                <w:sz w:val="24"/>
                <w:szCs w:val="24"/>
              </w:rPr>
              <w:t>503</w:t>
            </w:r>
          </w:p>
        </w:tc>
      </w:tr>
      <w:tr w:rsidR="00CA433F" w:rsidRPr="00B74666" w:rsidTr="00A065D5">
        <w:trPr>
          <w:trHeight w:val="404"/>
          <w:jc w:val="center"/>
        </w:trPr>
        <w:tc>
          <w:tcPr>
            <w:tcW w:w="1714" w:type="dxa"/>
            <w:vAlign w:val="center"/>
          </w:tcPr>
          <w:p w:rsidR="00CA433F" w:rsidRPr="00B74666" w:rsidRDefault="00CA433F" w:rsidP="002D45A8">
            <w:pPr>
              <w:spacing w:line="360" w:lineRule="auto"/>
              <w:jc w:val="left"/>
              <w:rPr>
                <w:rFonts w:cs="Times New Roman"/>
                <w:sz w:val="24"/>
                <w:szCs w:val="24"/>
              </w:rPr>
            </w:pPr>
            <w:r w:rsidRPr="00B74666">
              <w:rPr>
                <w:rFonts w:cs="Times New Roman"/>
                <w:sz w:val="24"/>
                <w:szCs w:val="24"/>
              </w:rPr>
              <w:t>Methyl acetate</w:t>
            </w:r>
          </w:p>
        </w:tc>
        <w:tc>
          <w:tcPr>
            <w:tcW w:w="1573"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555</w:t>
            </w:r>
          </w:p>
        </w:tc>
        <w:tc>
          <w:tcPr>
            <w:tcW w:w="1001"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573</w:t>
            </w:r>
          </w:p>
        </w:tc>
        <w:tc>
          <w:tcPr>
            <w:tcW w:w="1327"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508</w:t>
            </w:r>
          </w:p>
        </w:tc>
        <w:tc>
          <w:tcPr>
            <w:tcW w:w="1318"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519</w:t>
            </w:r>
          </w:p>
        </w:tc>
      </w:tr>
      <w:tr w:rsidR="00CA433F" w:rsidRPr="00B74666" w:rsidTr="00A065D5">
        <w:trPr>
          <w:trHeight w:val="404"/>
          <w:jc w:val="center"/>
        </w:trPr>
        <w:tc>
          <w:tcPr>
            <w:tcW w:w="1714" w:type="dxa"/>
            <w:vAlign w:val="center"/>
          </w:tcPr>
          <w:p w:rsidR="00CA433F" w:rsidRPr="00B74666" w:rsidRDefault="00CA433F" w:rsidP="002D45A8">
            <w:pPr>
              <w:spacing w:line="360" w:lineRule="auto"/>
              <w:jc w:val="left"/>
              <w:rPr>
                <w:rFonts w:cs="Times New Roman"/>
                <w:sz w:val="24"/>
                <w:szCs w:val="24"/>
              </w:rPr>
            </w:pPr>
            <w:proofErr w:type="spellStart"/>
            <w:r w:rsidRPr="00B74666">
              <w:rPr>
                <w:rFonts w:cs="Times New Roman"/>
                <w:sz w:val="24"/>
                <w:szCs w:val="24"/>
              </w:rPr>
              <w:t>Acetonitrile</w:t>
            </w:r>
            <w:proofErr w:type="spellEnd"/>
          </w:p>
        </w:tc>
        <w:tc>
          <w:tcPr>
            <w:tcW w:w="1573" w:type="dxa"/>
            <w:vAlign w:val="center"/>
          </w:tcPr>
          <w:p w:rsidR="00CA433F" w:rsidRPr="00B74666" w:rsidRDefault="009C1F36" w:rsidP="002D45A8">
            <w:pPr>
              <w:spacing w:line="360" w:lineRule="auto"/>
              <w:jc w:val="center"/>
              <w:rPr>
                <w:rFonts w:cs="Times New Roman"/>
                <w:sz w:val="24"/>
                <w:szCs w:val="24"/>
              </w:rPr>
            </w:pPr>
            <w:r w:rsidRPr="00B74666">
              <w:rPr>
                <w:rFonts w:cs="Times New Roman"/>
                <w:sz w:val="24"/>
                <w:szCs w:val="24"/>
              </w:rPr>
              <w:t>554</w:t>
            </w:r>
          </w:p>
        </w:tc>
        <w:tc>
          <w:tcPr>
            <w:tcW w:w="1001" w:type="dxa"/>
            <w:vAlign w:val="center"/>
          </w:tcPr>
          <w:p w:rsidR="00CA433F" w:rsidRPr="00B74666" w:rsidRDefault="009C1F36" w:rsidP="002D45A8">
            <w:pPr>
              <w:spacing w:line="360" w:lineRule="auto"/>
              <w:jc w:val="center"/>
              <w:rPr>
                <w:rFonts w:cs="Times New Roman"/>
                <w:sz w:val="24"/>
                <w:szCs w:val="24"/>
              </w:rPr>
            </w:pPr>
            <w:r w:rsidRPr="00B74666">
              <w:rPr>
                <w:rFonts w:cs="Times New Roman"/>
                <w:sz w:val="24"/>
                <w:szCs w:val="24"/>
              </w:rPr>
              <w:t>670</w:t>
            </w:r>
          </w:p>
        </w:tc>
        <w:tc>
          <w:tcPr>
            <w:tcW w:w="1327"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363</w:t>
            </w:r>
          </w:p>
        </w:tc>
        <w:tc>
          <w:tcPr>
            <w:tcW w:w="1318"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535</w:t>
            </w:r>
          </w:p>
        </w:tc>
      </w:tr>
      <w:tr w:rsidR="00CA433F" w:rsidRPr="00B74666" w:rsidTr="00A065D5">
        <w:trPr>
          <w:trHeight w:val="404"/>
          <w:jc w:val="center"/>
        </w:trPr>
        <w:tc>
          <w:tcPr>
            <w:tcW w:w="1714" w:type="dxa"/>
            <w:vAlign w:val="center"/>
          </w:tcPr>
          <w:p w:rsidR="00CA433F" w:rsidRPr="00B74666" w:rsidRDefault="00CA433F" w:rsidP="002D45A8">
            <w:pPr>
              <w:spacing w:line="360" w:lineRule="auto"/>
              <w:jc w:val="left"/>
              <w:rPr>
                <w:rFonts w:cs="Times New Roman"/>
                <w:sz w:val="24"/>
                <w:szCs w:val="24"/>
              </w:rPr>
            </w:pPr>
            <w:r w:rsidRPr="00B74666">
              <w:rPr>
                <w:rFonts w:cs="Times New Roman"/>
                <w:sz w:val="24"/>
                <w:szCs w:val="24"/>
              </w:rPr>
              <w:t>Methanol</w:t>
            </w:r>
          </w:p>
        </w:tc>
        <w:tc>
          <w:tcPr>
            <w:tcW w:w="1573"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544</w:t>
            </w:r>
          </w:p>
        </w:tc>
        <w:tc>
          <w:tcPr>
            <w:tcW w:w="1001"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594</w:t>
            </w:r>
          </w:p>
        </w:tc>
        <w:tc>
          <w:tcPr>
            <w:tcW w:w="1327"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454</w:t>
            </w:r>
          </w:p>
        </w:tc>
        <w:tc>
          <w:tcPr>
            <w:tcW w:w="1318"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522</w:t>
            </w:r>
          </w:p>
        </w:tc>
      </w:tr>
      <w:tr w:rsidR="00CA433F" w:rsidRPr="00B74666" w:rsidTr="00A065D5">
        <w:trPr>
          <w:trHeight w:val="404"/>
          <w:jc w:val="center"/>
        </w:trPr>
        <w:tc>
          <w:tcPr>
            <w:tcW w:w="1714" w:type="dxa"/>
            <w:vAlign w:val="center"/>
          </w:tcPr>
          <w:p w:rsidR="00CA433F" w:rsidRPr="00B74666" w:rsidRDefault="00CA433F" w:rsidP="002D45A8">
            <w:pPr>
              <w:spacing w:line="360" w:lineRule="auto"/>
              <w:jc w:val="left"/>
              <w:rPr>
                <w:rFonts w:cs="Times New Roman"/>
                <w:sz w:val="24"/>
                <w:szCs w:val="24"/>
              </w:rPr>
            </w:pPr>
            <w:r w:rsidRPr="00B74666">
              <w:rPr>
                <w:rFonts w:cs="Times New Roman"/>
                <w:sz w:val="24"/>
                <w:szCs w:val="24"/>
              </w:rPr>
              <w:t>Water</w:t>
            </w:r>
          </w:p>
        </w:tc>
        <w:tc>
          <w:tcPr>
            <w:tcW w:w="1573"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w:t>
            </w:r>
          </w:p>
        </w:tc>
        <w:tc>
          <w:tcPr>
            <w:tcW w:w="1001" w:type="dxa"/>
            <w:vAlign w:val="center"/>
          </w:tcPr>
          <w:p w:rsidR="00CA433F" w:rsidRPr="00B74666" w:rsidRDefault="000425CE" w:rsidP="002D45A8">
            <w:pPr>
              <w:spacing w:line="360" w:lineRule="auto"/>
              <w:jc w:val="center"/>
              <w:rPr>
                <w:rFonts w:cs="Times New Roman"/>
                <w:sz w:val="24"/>
                <w:szCs w:val="24"/>
              </w:rPr>
            </w:pPr>
            <w:r w:rsidRPr="00B74666">
              <w:rPr>
                <w:rFonts w:cs="Times New Roman"/>
                <w:sz w:val="24"/>
                <w:szCs w:val="24"/>
              </w:rPr>
              <w:t>524</w:t>
            </w:r>
          </w:p>
        </w:tc>
        <w:tc>
          <w:tcPr>
            <w:tcW w:w="1327" w:type="dxa"/>
            <w:vAlign w:val="center"/>
          </w:tcPr>
          <w:p w:rsidR="00CA433F" w:rsidRPr="00B74666" w:rsidRDefault="00CA433F" w:rsidP="002D45A8">
            <w:pPr>
              <w:spacing w:line="360" w:lineRule="auto"/>
              <w:jc w:val="center"/>
              <w:rPr>
                <w:rFonts w:cs="Times New Roman"/>
                <w:sz w:val="24"/>
                <w:szCs w:val="24"/>
              </w:rPr>
            </w:pPr>
            <w:r w:rsidRPr="00B74666">
              <w:rPr>
                <w:rFonts w:cs="Times New Roman"/>
                <w:sz w:val="24"/>
                <w:szCs w:val="24"/>
              </w:rPr>
              <w:t>----</w:t>
            </w:r>
          </w:p>
        </w:tc>
        <w:tc>
          <w:tcPr>
            <w:tcW w:w="1318" w:type="dxa"/>
            <w:vAlign w:val="center"/>
          </w:tcPr>
          <w:p w:rsidR="00CA433F" w:rsidRPr="00B74666" w:rsidRDefault="000425CE" w:rsidP="002D45A8">
            <w:pPr>
              <w:spacing w:line="360" w:lineRule="auto"/>
              <w:jc w:val="center"/>
              <w:rPr>
                <w:rFonts w:cs="Times New Roman"/>
                <w:sz w:val="24"/>
                <w:szCs w:val="24"/>
              </w:rPr>
            </w:pPr>
            <w:r w:rsidRPr="00B74666">
              <w:rPr>
                <w:rFonts w:cs="Times New Roman"/>
                <w:sz w:val="24"/>
                <w:szCs w:val="24"/>
              </w:rPr>
              <w:t>512</w:t>
            </w:r>
          </w:p>
        </w:tc>
      </w:tr>
    </w:tbl>
    <w:p w:rsidR="00AF1636" w:rsidRDefault="00AF1636" w:rsidP="00AF1636">
      <w:pPr>
        <w:spacing w:after="0" w:line="360" w:lineRule="auto"/>
        <w:rPr>
          <w:rFonts w:cs="Times New Roman"/>
          <w:szCs w:val="24"/>
        </w:rPr>
      </w:pPr>
    </w:p>
    <w:p w:rsidR="00A10B76" w:rsidRDefault="00C921B6" w:rsidP="00F55F6F">
      <w:pPr>
        <w:spacing w:after="240" w:line="360" w:lineRule="auto"/>
        <w:rPr>
          <w:rFonts w:cs="Times New Roman"/>
          <w:szCs w:val="24"/>
        </w:rPr>
      </w:pPr>
      <w:r>
        <w:rPr>
          <w:rFonts w:cs="Times New Roman"/>
          <w:szCs w:val="24"/>
        </w:rPr>
        <w:t xml:space="preserve">The compound exhibited </w:t>
      </w:r>
      <w:r w:rsidR="002D45A8">
        <w:rPr>
          <w:rFonts w:cs="Times New Roman"/>
          <w:szCs w:val="24"/>
        </w:rPr>
        <w:t xml:space="preserve">same shaped </w:t>
      </w:r>
      <w:r w:rsidR="0009729A" w:rsidRPr="00B74666">
        <w:rPr>
          <w:rFonts w:cs="Times New Roman"/>
          <w:szCs w:val="24"/>
        </w:rPr>
        <w:t>emission spectr</w:t>
      </w:r>
      <w:r>
        <w:rPr>
          <w:rFonts w:cs="Times New Roman"/>
          <w:szCs w:val="24"/>
        </w:rPr>
        <w:t>a</w:t>
      </w:r>
      <w:r w:rsidR="0009729A" w:rsidRPr="00B74666">
        <w:rPr>
          <w:rFonts w:cs="Times New Roman"/>
          <w:szCs w:val="24"/>
        </w:rPr>
        <w:t xml:space="preserve"> irrespective of the e</w:t>
      </w:r>
      <w:r w:rsidR="004006B3">
        <w:rPr>
          <w:rFonts w:cs="Times New Roman"/>
          <w:szCs w:val="24"/>
        </w:rPr>
        <w:t>xcitation wavelength</w:t>
      </w:r>
      <w:r>
        <w:rPr>
          <w:rFonts w:cs="Times New Roman"/>
          <w:szCs w:val="24"/>
        </w:rPr>
        <w:t xml:space="preserve">, and overlapping </w:t>
      </w:r>
      <w:r w:rsidR="001055BB">
        <w:rPr>
          <w:rFonts w:cs="Times New Roman"/>
          <w:szCs w:val="24"/>
        </w:rPr>
        <w:t xml:space="preserve">excitation </w:t>
      </w:r>
      <w:r>
        <w:rPr>
          <w:rFonts w:cs="Times New Roman"/>
          <w:szCs w:val="24"/>
        </w:rPr>
        <w:t xml:space="preserve">spectra were observed </w:t>
      </w:r>
      <w:r w:rsidR="001055BB">
        <w:rPr>
          <w:rFonts w:cs="Times New Roman"/>
          <w:szCs w:val="24"/>
        </w:rPr>
        <w:t xml:space="preserve">for </w:t>
      </w:r>
      <w:r>
        <w:rPr>
          <w:rFonts w:cs="Times New Roman"/>
          <w:szCs w:val="24"/>
        </w:rPr>
        <w:t xml:space="preserve">the spectra recorded at varying </w:t>
      </w:r>
      <w:r w:rsidR="001055BB">
        <w:rPr>
          <w:rFonts w:cs="Times New Roman"/>
          <w:szCs w:val="24"/>
        </w:rPr>
        <w:t>emission</w:t>
      </w:r>
      <w:r>
        <w:rPr>
          <w:rFonts w:cs="Times New Roman"/>
          <w:szCs w:val="24"/>
        </w:rPr>
        <w:t xml:space="preserve"> positions</w:t>
      </w:r>
      <w:r w:rsidR="0009729A" w:rsidRPr="00B74666">
        <w:rPr>
          <w:rFonts w:cs="Times New Roman"/>
          <w:szCs w:val="24"/>
        </w:rPr>
        <w:t xml:space="preserve">. </w:t>
      </w:r>
      <w:r>
        <w:rPr>
          <w:rFonts w:cs="Times New Roman"/>
          <w:szCs w:val="24"/>
        </w:rPr>
        <w:t>In all other solvents used</w:t>
      </w:r>
      <w:r w:rsidR="0009729A" w:rsidRPr="00B74666">
        <w:rPr>
          <w:rFonts w:cs="Times New Roman"/>
          <w:szCs w:val="24"/>
        </w:rPr>
        <w:t xml:space="preserve"> two distinct emission peaks corresponding </w:t>
      </w:r>
      <w:r>
        <w:rPr>
          <w:rFonts w:cs="Times New Roman"/>
          <w:szCs w:val="24"/>
        </w:rPr>
        <w:t xml:space="preserve">to </w:t>
      </w:r>
      <w:r w:rsidR="0009729A" w:rsidRPr="00B74666">
        <w:rPr>
          <w:rFonts w:cs="Times New Roman"/>
          <w:szCs w:val="24"/>
        </w:rPr>
        <w:t xml:space="preserve">two excitation peaks </w:t>
      </w:r>
      <w:r>
        <w:rPr>
          <w:rFonts w:cs="Times New Roman"/>
          <w:szCs w:val="24"/>
        </w:rPr>
        <w:t xml:space="preserve">were observed </w:t>
      </w:r>
      <w:r w:rsidR="00814D13">
        <w:rPr>
          <w:rFonts w:cs="Times New Roman"/>
          <w:szCs w:val="24"/>
        </w:rPr>
        <w:t>(Table 5)</w:t>
      </w:r>
      <w:r w:rsidR="00A10B76">
        <w:rPr>
          <w:rFonts w:cs="Times New Roman"/>
          <w:szCs w:val="24"/>
        </w:rPr>
        <w:t>.</w:t>
      </w:r>
      <w:r w:rsidR="0009729A" w:rsidRPr="00B74666">
        <w:rPr>
          <w:rFonts w:cs="Times New Roman"/>
          <w:szCs w:val="24"/>
        </w:rPr>
        <w:t xml:space="preserve"> </w:t>
      </w:r>
      <w:r w:rsidR="00A10B76" w:rsidRPr="00B74666">
        <w:rPr>
          <w:rFonts w:cs="Times New Roman"/>
          <w:szCs w:val="24"/>
        </w:rPr>
        <w:t xml:space="preserve">This </w:t>
      </w:r>
      <w:r w:rsidR="00A10B76">
        <w:rPr>
          <w:rFonts w:cs="Times New Roman"/>
          <w:szCs w:val="24"/>
        </w:rPr>
        <w:t>observation suggests that</w:t>
      </w:r>
      <w:r w:rsidR="00A10B76" w:rsidRPr="00B74666">
        <w:rPr>
          <w:rFonts w:cs="Times New Roman"/>
          <w:szCs w:val="24"/>
        </w:rPr>
        <w:t xml:space="preserve"> the two excitation </w:t>
      </w:r>
      <w:r w:rsidR="00A10B76">
        <w:rPr>
          <w:rFonts w:cs="Times New Roman"/>
          <w:szCs w:val="24"/>
        </w:rPr>
        <w:t xml:space="preserve">/ </w:t>
      </w:r>
      <w:r w:rsidR="00A10B76" w:rsidRPr="00B74666">
        <w:rPr>
          <w:rFonts w:cs="Times New Roman"/>
          <w:szCs w:val="24"/>
        </w:rPr>
        <w:t xml:space="preserve">emission </w:t>
      </w:r>
      <w:r w:rsidR="00A10B76">
        <w:rPr>
          <w:rFonts w:cs="Times New Roman"/>
          <w:szCs w:val="24"/>
        </w:rPr>
        <w:t xml:space="preserve">are </w:t>
      </w:r>
      <w:r w:rsidR="00A10B76" w:rsidRPr="00B74666">
        <w:rPr>
          <w:rFonts w:cs="Times New Roman"/>
          <w:szCs w:val="24"/>
        </w:rPr>
        <w:t>coming from two electronic transitions</w:t>
      </w:r>
      <w:r w:rsidR="00A10B76">
        <w:rPr>
          <w:rFonts w:cs="Times New Roman"/>
          <w:szCs w:val="24"/>
        </w:rPr>
        <w:t xml:space="preserve"> which correspond to</w:t>
      </w:r>
      <w:r w:rsidR="00A10B76" w:rsidRPr="00B74666">
        <w:rPr>
          <w:rFonts w:cs="Times New Roman"/>
          <w:szCs w:val="24"/>
        </w:rPr>
        <w:t xml:space="preserve"> </w:t>
      </w:r>
      <w:proofErr w:type="spellStart"/>
      <w:r w:rsidR="00A10B76" w:rsidRPr="00B74666">
        <w:rPr>
          <w:rFonts w:cs="Times New Roman"/>
          <w:szCs w:val="24"/>
        </w:rPr>
        <w:t>polyene</w:t>
      </w:r>
      <w:proofErr w:type="spellEnd"/>
      <w:r w:rsidR="00A10B76" w:rsidRPr="00B74666">
        <w:rPr>
          <w:rFonts w:cs="Times New Roman"/>
          <w:szCs w:val="24"/>
        </w:rPr>
        <w:t xml:space="preserve"> and </w:t>
      </w:r>
      <w:proofErr w:type="spellStart"/>
      <w:r w:rsidR="00A10B76" w:rsidRPr="00B74666">
        <w:rPr>
          <w:rFonts w:cs="Times New Roman"/>
          <w:szCs w:val="24"/>
        </w:rPr>
        <w:t>zwitterionic</w:t>
      </w:r>
      <w:proofErr w:type="spellEnd"/>
      <w:r w:rsidR="00A10B76" w:rsidRPr="00B74666">
        <w:rPr>
          <w:rFonts w:cs="Times New Roman"/>
          <w:szCs w:val="24"/>
        </w:rPr>
        <w:t xml:space="preserve"> structure</w:t>
      </w:r>
      <w:r w:rsidR="00A10B76">
        <w:rPr>
          <w:rFonts w:cs="Times New Roman"/>
          <w:szCs w:val="24"/>
        </w:rPr>
        <w:t>s</w:t>
      </w:r>
      <w:r w:rsidR="00A10B76" w:rsidRPr="00B74666">
        <w:rPr>
          <w:rFonts w:cs="Times New Roman"/>
          <w:szCs w:val="24"/>
        </w:rPr>
        <w:t>.</w:t>
      </w:r>
      <w:r w:rsidR="00A10B76">
        <w:rPr>
          <w:rFonts w:cs="Times New Roman"/>
          <w:szCs w:val="24"/>
        </w:rPr>
        <w:t xml:space="preserve"> </w:t>
      </w:r>
    </w:p>
    <w:p w:rsidR="002D45A8" w:rsidRDefault="003F29E5" w:rsidP="00F55F6F">
      <w:pPr>
        <w:spacing w:after="240" w:line="360" w:lineRule="auto"/>
        <w:rPr>
          <w:rFonts w:cs="Times New Roman"/>
          <w:szCs w:val="24"/>
        </w:rPr>
      </w:pPr>
      <w:r>
        <w:rPr>
          <w:rFonts w:cs="Times New Roman"/>
          <w:szCs w:val="24"/>
        </w:rPr>
        <w:t xml:space="preserve">What is most </w:t>
      </w:r>
      <w:r w:rsidR="00A10B76">
        <w:rPr>
          <w:rFonts w:cs="Times New Roman"/>
          <w:szCs w:val="24"/>
        </w:rPr>
        <w:t>striking</w:t>
      </w:r>
      <w:r>
        <w:rPr>
          <w:rFonts w:cs="Times New Roman"/>
          <w:szCs w:val="24"/>
        </w:rPr>
        <w:t xml:space="preserve"> is that the two bands, based on the intensity of the band denoted ‘weak’ and ‘strong’ resulted in two distinctive solvatochromism in both emission and excitation cases</w:t>
      </w:r>
      <w:r w:rsidR="00A10B76">
        <w:rPr>
          <w:rFonts w:cs="Times New Roman"/>
          <w:szCs w:val="24"/>
        </w:rPr>
        <w:t>; the ‘weak’</w:t>
      </w:r>
      <w:r>
        <w:rPr>
          <w:rFonts w:cs="Times New Roman"/>
          <w:szCs w:val="24"/>
        </w:rPr>
        <w:t xml:space="preserve"> </w:t>
      </w:r>
      <w:r w:rsidR="00A10B76">
        <w:rPr>
          <w:rFonts w:cs="Times New Roman"/>
          <w:szCs w:val="24"/>
        </w:rPr>
        <w:t>and ‘strong’ bands showed positive and negative solvatochromism. Based on the negative and t</w:t>
      </w:r>
      <w:r w:rsidR="00130AC0" w:rsidRPr="00B74666">
        <w:rPr>
          <w:rFonts w:cs="Times New Roman"/>
          <w:szCs w:val="24"/>
        </w:rPr>
        <w:t xml:space="preserve">he single emission </w:t>
      </w:r>
      <w:r w:rsidR="00A10B76">
        <w:rPr>
          <w:rFonts w:cs="Times New Roman"/>
          <w:szCs w:val="24"/>
        </w:rPr>
        <w:t xml:space="preserve">band </w:t>
      </w:r>
      <w:r w:rsidR="004006B3">
        <w:rPr>
          <w:rFonts w:cs="Times New Roman"/>
          <w:szCs w:val="24"/>
        </w:rPr>
        <w:t>in water</w:t>
      </w:r>
      <w:r w:rsidR="00A10B76">
        <w:rPr>
          <w:rFonts w:cs="Times New Roman"/>
          <w:szCs w:val="24"/>
        </w:rPr>
        <w:t>, the ;strong’ bands assigned</w:t>
      </w:r>
      <w:r w:rsidR="002D45A8">
        <w:rPr>
          <w:rFonts w:cs="Times New Roman"/>
          <w:szCs w:val="24"/>
        </w:rPr>
        <w:t xml:space="preserve"> to</w:t>
      </w:r>
      <w:r w:rsidR="00DB45EB" w:rsidRPr="00B74666">
        <w:rPr>
          <w:rFonts w:cs="Times New Roman"/>
          <w:szCs w:val="24"/>
        </w:rPr>
        <w:t xml:space="preserve"> </w:t>
      </w:r>
      <w:r w:rsidR="002D45A8">
        <w:rPr>
          <w:rFonts w:cs="Times New Roman"/>
          <w:szCs w:val="24"/>
        </w:rPr>
        <w:t xml:space="preserve">have </w:t>
      </w:r>
      <w:r w:rsidR="00DB45EB" w:rsidRPr="00B74666">
        <w:rPr>
          <w:rFonts w:cs="Times New Roman"/>
          <w:szCs w:val="24"/>
        </w:rPr>
        <w:t>arise</w:t>
      </w:r>
      <w:r w:rsidR="002D45A8">
        <w:rPr>
          <w:rFonts w:cs="Times New Roman"/>
          <w:szCs w:val="24"/>
        </w:rPr>
        <w:t xml:space="preserve">n from </w:t>
      </w:r>
      <w:r w:rsidR="00683EF1">
        <w:rPr>
          <w:rFonts w:cs="Times New Roman"/>
          <w:szCs w:val="24"/>
        </w:rPr>
        <w:t xml:space="preserve">the </w:t>
      </w:r>
      <w:proofErr w:type="spellStart"/>
      <w:r w:rsidR="00683EF1">
        <w:rPr>
          <w:rFonts w:cs="Times New Roman"/>
          <w:szCs w:val="24"/>
        </w:rPr>
        <w:t>zwitterionic</w:t>
      </w:r>
      <w:proofErr w:type="spellEnd"/>
      <w:r w:rsidR="00683EF1">
        <w:rPr>
          <w:rFonts w:cs="Times New Roman"/>
          <w:szCs w:val="24"/>
        </w:rPr>
        <w:t xml:space="preserve"> form of m</w:t>
      </w:r>
      <w:r w:rsidR="00130AC0" w:rsidRPr="00B74666">
        <w:rPr>
          <w:rFonts w:cs="Times New Roman"/>
          <w:szCs w:val="24"/>
        </w:rPr>
        <w:t>ethyl</w:t>
      </w:r>
      <w:r w:rsidR="002D45A8">
        <w:rPr>
          <w:rFonts w:cs="Times New Roman"/>
          <w:szCs w:val="24"/>
        </w:rPr>
        <w:t xml:space="preserve"> red,</w:t>
      </w:r>
      <w:r w:rsidR="00130AC0" w:rsidRPr="00B74666">
        <w:rPr>
          <w:rFonts w:cs="Times New Roman"/>
          <w:szCs w:val="24"/>
        </w:rPr>
        <w:t xml:space="preserve"> </w:t>
      </w:r>
      <w:r w:rsidR="002D45A8">
        <w:rPr>
          <w:rFonts w:cs="Times New Roman"/>
          <w:szCs w:val="24"/>
        </w:rPr>
        <w:t>s</w:t>
      </w:r>
      <w:r w:rsidR="00672B15" w:rsidRPr="00B74666">
        <w:rPr>
          <w:rFonts w:cs="Times New Roman"/>
          <w:szCs w:val="24"/>
        </w:rPr>
        <w:t xml:space="preserve">ince </w:t>
      </w:r>
      <w:proofErr w:type="spellStart"/>
      <w:r w:rsidR="00672B15" w:rsidRPr="00B74666">
        <w:rPr>
          <w:rFonts w:cs="Times New Roman"/>
          <w:szCs w:val="24"/>
        </w:rPr>
        <w:t>zwitterionic</w:t>
      </w:r>
      <w:proofErr w:type="spellEnd"/>
      <w:r w:rsidR="00672B15" w:rsidRPr="00B74666">
        <w:rPr>
          <w:rFonts w:cs="Times New Roman"/>
          <w:szCs w:val="24"/>
        </w:rPr>
        <w:t xml:space="preserve"> form is more stabilized in polar solvent</w:t>
      </w:r>
      <w:r w:rsidR="003E3F7E" w:rsidRPr="00B74666">
        <w:rPr>
          <w:rFonts w:cs="Times New Roman"/>
          <w:szCs w:val="24"/>
        </w:rPr>
        <w:t xml:space="preserve"> than</w:t>
      </w:r>
      <w:r w:rsidR="002D45A8">
        <w:rPr>
          <w:rFonts w:cs="Times New Roman"/>
          <w:szCs w:val="24"/>
        </w:rPr>
        <w:t xml:space="preserve"> in non polar solvent.</w:t>
      </w:r>
      <w:r w:rsidR="00A10B76">
        <w:rPr>
          <w:rFonts w:cs="Times New Roman"/>
          <w:szCs w:val="24"/>
        </w:rPr>
        <w:t xml:space="preserve"> Similarly, employing the same argument, the ‘weak’ bands are </w:t>
      </w:r>
      <w:r w:rsidR="00BD6A61">
        <w:rPr>
          <w:rFonts w:cs="Times New Roman"/>
          <w:szCs w:val="24"/>
        </w:rPr>
        <w:t xml:space="preserve">attributed to the </w:t>
      </w:r>
      <w:proofErr w:type="spellStart"/>
      <w:r w:rsidR="00BD6A61">
        <w:rPr>
          <w:rFonts w:cs="Times New Roman"/>
          <w:szCs w:val="24"/>
        </w:rPr>
        <w:t>polyene</w:t>
      </w:r>
      <w:proofErr w:type="spellEnd"/>
      <w:r w:rsidR="00BD6A61">
        <w:rPr>
          <w:rFonts w:cs="Times New Roman"/>
          <w:szCs w:val="24"/>
        </w:rPr>
        <w:t xml:space="preserve"> form of m</w:t>
      </w:r>
      <w:r w:rsidR="00BD6A61" w:rsidRPr="00B74666">
        <w:rPr>
          <w:rFonts w:cs="Times New Roman"/>
          <w:szCs w:val="24"/>
        </w:rPr>
        <w:t>ethyl</w:t>
      </w:r>
      <w:r w:rsidR="00BD6A61">
        <w:rPr>
          <w:rFonts w:cs="Times New Roman"/>
          <w:szCs w:val="24"/>
        </w:rPr>
        <w:t xml:space="preserve"> red.</w:t>
      </w:r>
    </w:p>
    <w:p w:rsidR="004F1830" w:rsidRDefault="002D367B" w:rsidP="00C1462F">
      <w:pPr>
        <w:rPr>
          <w:color w:val="000000" w:themeColor="text1"/>
        </w:rPr>
      </w:pPr>
      <w:bookmarkStart w:id="94" w:name="_Toc358049200"/>
      <w:bookmarkStart w:id="95" w:name="_Toc358052191"/>
      <w:bookmarkStart w:id="96" w:name="_Toc358526283"/>
      <w:r w:rsidRPr="002D367B">
        <w:rPr>
          <w:noProof/>
        </w:rPr>
        <w:drawing>
          <wp:inline distT="0" distB="0" distL="0" distR="0">
            <wp:extent cx="4546600" cy="1422400"/>
            <wp:effectExtent l="19050" t="0" r="0" b="0"/>
            <wp:docPr id="2" name="Object 1"/>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845050" cy="1664732"/>
                      <a:chOff x="1524000" y="1752600"/>
                      <a:chExt cx="4845050" cy="1664732"/>
                    </a:xfrm>
                  </a:grpSpPr>
                  <a:grpSp>
                    <a:nvGrpSpPr>
                      <a:cNvPr id="45" name="Group 44"/>
                      <a:cNvGrpSpPr/>
                    </a:nvGrpSpPr>
                    <a:grpSpPr>
                      <a:xfrm>
                        <a:off x="1524000" y="1752600"/>
                        <a:ext cx="4845050" cy="1664732"/>
                        <a:chOff x="1524000" y="1752600"/>
                        <a:chExt cx="4845050" cy="1664732"/>
                      </a:xfrm>
                    </a:grpSpPr>
                    <a:grpSp>
                      <a:nvGrpSpPr>
                        <a:cNvPr id="3" name="Group 40"/>
                        <a:cNvGrpSpPr/>
                      </a:nvGrpSpPr>
                      <a:grpSpPr>
                        <a:xfrm>
                          <a:off x="1524000" y="1752600"/>
                          <a:ext cx="4845050" cy="1295400"/>
                          <a:chOff x="1524000" y="1752600"/>
                          <a:chExt cx="4845050" cy="1295400"/>
                        </a:xfrm>
                      </a:grpSpPr>
                      <a:pic>
                        <a:nvPicPr>
                          <a:cNvPr id="0" name="Object 2"/>
                          <a:cNvPicPr>
                            <a:picLocks noChangeAspect="1" noChangeArrowheads="1"/>
                          </a:cNvPicPr>
                        </a:nvPicPr>
                        <a:blipFill>
                          <a:blip r:embed="rId68"/>
                          <a:srcRect/>
                          <a:stretch>
                            <a:fillRect/>
                          </a:stretch>
                        </a:blipFill>
                        <a:spPr bwMode="auto">
                          <a:xfrm>
                            <a:off x="4343400" y="1752600"/>
                            <a:ext cx="2025650" cy="1143000"/>
                          </a:xfrm>
                          <a:prstGeom prst="rect">
                            <a:avLst/>
                          </a:prstGeom>
                          <a:noFill/>
                        </a:spPr>
                      </a:pic>
                      <a:grpSp>
                        <a:nvGrpSpPr>
                          <a:cNvPr id="7" name="Group 6"/>
                          <a:cNvGrpSpPr>
                            <a:grpSpLocks noChangeAspect="1"/>
                          </a:cNvGrpSpPr>
                        </a:nvGrpSpPr>
                        <a:grpSpPr bwMode="auto">
                          <a:xfrm>
                            <a:off x="1524000" y="1905000"/>
                            <a:ext cx="1951038" cy="1143000"/>
                            <a:chOff x="960" y="1200"/>
                            <a:chExt cx="1229" cy="720"/>
                          </a:xfrm>
                        </a:grpSpPr>
                        <a:sp>
                          <a:nvSpPr>
                            <a:cNvPr id="1029" name="AutoShape 5"/>
                            <a:cNvSpPr>
                              <a:spLocks noChangeAspect="1" noChangeArrowheads="1" noTextEdit="1"/>
                            </a:cNvSpPr>
                          </a:nvSpPr>
                          <a:spPr bwMode="auto">
                            <a:xfrm>
                              <a:off x="960" y="1200"/>
                              <a:ext cx="1222" cy="720"/>
                            </a:xfrm>
                            <a:prstGeom prst="rect">
                              <a:avLst/>
                            </a:prstGeom>
                            <a:noFill/>
                            <a:ln w="9525">
                              <a:noFill/>
                              <a:miter lim="800000"/>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31" name="Line 7"/>
                            <a:cNvSpPr>
                              <a:spLocks noChangeShapeType="1"/>
                            </a:cNvSpPr>
                          </a:nvSpPr>
                          <a:spPr bwMode="auto">
                            <a:xfrm>
                              <a:off x="1240" y="1524"/>
                              <a:ext cx="1" cy="152"/>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32" name="Line 8"/>
                            <a:cNvSpPr>
                              <a:spLocks noChangeShapeType="1"/>
                            </a:cNvSpPr>
                          </a:nvSpPr>
                          <a:spPr bwMode="auto">
                            <a:xfrm>
                              <a:off x="1258" y="1535"/>
                              <a:ext cx="1" cy="130"/>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33" name="Line 9"/>
                            <a:cNvSpPr>
                              <a:spLocks noChangeShapeType="1"/>
                            </a:cNvSpPr>
                          </a:nvSpPr>
                          <a:spPr bwMode="auto">
                            <a:xfrm>
                              <a:off x="1240" y="1676"/>
                              <a:ext cx="131" cy="75"/>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34" name="Line 10"/>
                            <a:cNvSpPr>
                              <a:spLocks noChangeShapeType="1"/>
                            </a:cNvSpPr>
                          </a:nvSpPr>
                          <a:spPr bwMode="auto">
                            <a:xfrm flipV="1">
                              <a:off x="1371" y="1676"/>
                              <a:ext cx="131" cy="75"/>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35" name="Line 11"/>
                            <a:cNvSpPr>
                              <a:spLocks noChangeShapeType="1"/>
                            </a:cNvSpPr>
                          </a:nvSpPr>
                          <a:spPr bwMode="auto">
                            <a:xfrm flipV="1">
                              <a:off x="1371" y="1665"/>
                              <a:ext cx="113" cy="66"/>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36" name="Line 12"/>
                            <a:cNvSpPr>
                              <a:spLocks noChangeShapeType="1"/>
                            </a:cNvSpPr>
                          </a:nvSpPr>
                          <a:spPr bwMode="auto">
                            <a:xfrm flipV="1">
                              <a:off x="1502" y="1524"/>
                              <a:ext cx="1" cy="152"/>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37" name="Line 13"/>
                            <a:cNvSpPr>
                              <a:spLocks noChangeShapeType="1"/>
                            </a:cNvSpPr>
                          </a:nvSpPr>
                          <a:spPr bwMode="auto">
                            <a:xfrm flipH="1" flipV="1">
                              <a:off x="1371" y="1447"/>
                              <a:ext cx="131" cy="77"/>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38" name="Line 14"/>
                            <a:cNvSpPr>
                              <a:spLocks noChangeShapeType="1"/>
                            </a:cNvSpPr>
                          </a:nvSpPr>
                          <a:spPr bwMode="auto">
                            <a:xfrm flipH="1" flipV="1">
                              <a:off x="1371" y="1468"/>
                              <a:ext cx="113" cy="67"/>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39" name="Line 15"/>
                            <a:cNvSpPr>
                              <a:spLocks noChangeShapeType="1"/>
                            </a:cNvSpPr>
                          </a:nvSpPr>
                          <a:spPr bwMode="auto">
                            <a:xfrm flipH="1">
                              <a:off x="1240" y="1447"/>
                              <a:ext cx="131" cy="77"/>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40" name="Rectangle 16"/>
                            <a:cNvSpPr>
                              <a:spLocks noChangeArrowheads="1"/>
                            </a:cNvSpPr>
                          </a:nvSpPr>
                          <a:spPr bwMode="auto">
                            <a:xfrm>
                              <a:off x="1616" y="1421"/>
                              <a:ext cx="65" cy="79"/>
                            </a:xfrm>
                            <a:prstGeom prst="rect">
                              <a:avLst/>
                            </a:prstGeom>
                            <a:noFill/>
                            <a:ln w="9525">
                              <a:noFill/>
                              <a:miter lim="800000"/>
                              <a:headEnd/>
                              <a:tailEnd/>
                            </a:ln>
                          </a:spPr>
                          <a:txSp>
                            <a:txBody>
                              <a:bodyPr vert="horz" wrap="none" lIns="0" tIns="0" rIns="0" bIns="0" numCol="1" anchor="t" anchorCtr="0" compatLnSpc="1">
                                <a:prstTxWarp prst="textNoShape">
                                  <a:avLst/>
                                </a:prstTxWarp>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ct val="0"/>
                                  </a:spcAft>
                                  <a:buClrTx/>
                                  <a:buSzTx/>
                                  <a:buFontTx/>
                                  <a:buNone/>
                                  <a:tabLst/>
                                </a:pPr>
                                <a:r>
                                  <a:rPr kumimoji="0" lang="en-US" sz="600" b="0" i="0" u="none" strike="noStrike" cap="none" normalizeH="0" baseline="0" smtClean="0">
                                    <a:ln>
                                      <a:noFill/>
                                    </a:ln>
                                    <a:solidFill>
                                      <a:srgbClr val="000000"/>
                                    </a:solidFill>
                                    <a:effectLst/>
                                    <a:latin typeface="Arial" pitchFamily="34" charset="0"/>
                                    <a:cs typeface="Arial" pitchFamily="34" charset="0"/>
                                  </a:rPr>
                                  <a:t>N</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041" name="Line 17"/>
                            <a:cNvSpPr>
                              <a:spLocks noChangeShapeType="1"/>
                            </a:cNvSpPr>
                          </a:nvSpPr>
                          <a:spPr bwMode="auto">
                            <a:xfrm flipV="1">
                              <a:off x="1502" y="1464"/>
                              <a:ext cx="105" cy="60"/>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42" name="Rectangle 18"/>
                            <a:cNvSpPr>
                              <a:spLocks noChangeArrowheads="1"/>
                            </a:cNvSpPr>
                          </a:nvSpPr>
                          <a:spPr bwMode="auto">
                            <a:xfrm>
                              <a:off x="1747" y="1497"/>
                              <a:ext cx="65" cy="79"/>
                            </a:xfrm>
                            <a:prstGeom prst="rect">
                              <a:avLst/>
                            </a:prstGeom>
                            <a:noFill/>
                            <a:ln w="9525">
                              <a:noFill/>
                              <a:miter lim="800000"/>
                              <a:headEnd/>
                              <a:tailEnd/>
                            </a:ln>
                          </a:spPr>
                          <a:txSp>
                            <a:txBody>
                              <a:bodyPr vert="horz" wrap="none" lIns="0" tIns="0" rIns="0" bIns="0" numCol="1" anchor="t" anchorCtr="0" compatLnSpc="1">
                                <a:prstTxWarp prst="textNoShape">
                                  <a:avLst/>
                                </a:prstTxWarp>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ct val="0"/>
                                  </a:spcAft>
                                  <a:buClrTx/>
                                  <a:buSzTx/>
                                  <a:buFontTx/>
                                  <a:buNone/>
                                  <a:tabLst/>
                                </a:pPr>
                                <a:r>
                                  <a:rPr kumimoji="0" lang="en-US" sz="600" b="0" i="0" u="none" strike="noStrike" cap="none" normalizeH="0" baseline="0" smtClean="0">
                                    <a:ln>
                                      <a:noFill/>
                                    </a:ln>
                                    <a:solidFill>
                                      <a:srgbClr val="000000"/>
                                    </a:solidFill>
                                    <a:effectLst/>
                                    <a:latin typeface="Arial" pitchFamily="34" charset="0"/>
                                    <a:cs typeface="Arial" pitchFamily="34" charset="0"/>
                                  </a:rPr>
                                  <a:t>N</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043" name="Line 19"/>
                            <a:cNvSpPr>
                              <a:spLocks noChangeShapeType="1"/>
                            </a:cNvSpPr>
                          </a:nvSpPr>
                          <a:spPr bwMode="auto">
                            <a:xfrm>
                              <a:off x="1661" y="1464"/>
                              <a:ext cx="79" cy="45"/>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44" name="Line 20"/>
                            <a:cNvSpPr>
                              <a:spLocks noChangeShapeType="1"/>
                            </a:cNvSpPr>
                          </a:nvSpPr>
                          <a:spPr bwMode="auto">
                            <a:xfrm>
                              <a:off x="1671" y="1448"/>
                              <a:ext cx="78" cy="45"/>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45" name="Line 21"/>
                            <a:cNvSpPr>
                              <a:spLocks noChangeShapeType="1"/>
                            </a:cNvSpPr>
                          </a:nvSpPr>
                          <a:spPr bwMode="auto">
                            <a:xfrm flipV="1">
                              <a:off x="1790" y="1447"/>
                              <a:ext cx="107" cy="62"/>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46" name="Line 22"/>
                            <a:cNvSpPr>
                              <a:spLocks noChangeShapeType="1"/>
                            </a:cNvSpPr>
                          </a:nvSpPr>
                          <a:spPr bwMode="auto">
                            <a:xfrm>
                              <a:off x="1897" y="1447"/>
                              <a:ext cx="131" cy="77"/>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47" name="Line 23"/>
                            <a:cNvSpPr>
                              <a:spLocks noChangeShapeType="1"/>
                            </a:cNvSpPr>
                          </a:nvSpPr>
                          <a:spPr bwMode="auto">
                            <a:xfrm flipV="1">
                              <a:off x="2028" y="1447"/>
                              <a:ext cx="131" cy="77"/>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48" name="Line 24"/>
                            <a:cNvSpPr>
                              <a:spLocks noChangeShapeType="1"/>
                            </a:cNvSpPr>
                          </a:nvSpPr>
                          <a:spPr bwMode="auto">
                            <a:xfrm flipV="1">
                              <a:off x="2028" y="1437"/>
                              <a:ext cx="113" cy="66"/>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49" name="Line 25"/>
                            <a:cNvSpPr>
                              <a:spLocks noChangeShapeType="1"/>
                            </a:cNvSpPr>
                          </a:nvSpPr>
                          <a:spPr bwMode="auto">
                            <a:xfrm flipV="1">
                              <a:off x="2159" y="1296"/>
                              <a:ext cx="1" cy="151"/>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50" name="Line 26"/>
                            <a:cNvSpPr>
                              <a:spLocks noChangeShapeType="1"/>
                            </a:cNvSpPr>
                          </a:nvSpPr>
                          <a:spPr bwMode="auto">
                            <a:xfrm flipH="1" flipV="1">
                              <a:off x="2028" y="1220"/>
                              <a:ext cx="131" cy="76"/>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51" name="Line 27"/>
                            <a:cNvSpPr>
                              <a:spLocks noChangeShapeType="1"/>
                            </a:cNvSpPr>
                          </a:nvSpPr>
                          <a:spPr bwMode="auto">
                            <a:xfrm flipH="1" flipV="1">
                              <a:off x="2028" y="1241"/>
                              <a:ext cx="113" cy="65"/>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52" name="Line 28"/>
                            <a:cNvSpPr>
                              <a:spLocks noChangeShapeType="1"/>
                            </a:cNvSpPr>
                          </a:nvSpPr>
                          <a:spPr bwMode="auto">
                            <a:xfrm flipH="1">
                              <a:off x="1897" y="1220"/>
                              <a:ext cx="131" cy="76"/>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53" name="Line 29"/>
                            <a:cNvSpPr>
                              <a:spLocks noChangeShapeType="1"/>
                            </a:cNvSpPr>
                          </a:nvSpPr>
                          <a:spPr bwMode="auto">
                            <a:xfrm>
                              <a:off x="1897" y="1296"/>
                              <a:ext cx="1" cy="151"/>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54" name="Line 30"/>
                            <a:cNvSpPr>
                              <a:spLocks noChangeShapeType="1"/>
                            </a:cNvSpPr>
                          </a:nvSpPr>
                          <a:spPr bwMode="auto">
                            <a:xfrm>
                              <a:off x="1915" y="1306"/>
                              <a:ext cx="1" cy="131"/>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55" name="Rectangle 31"/>
                            <a:cNvSpPr>
                              <a:spLocks noChangeArrowheads="1"/>
                            </a:cNvSpPr>
                          </a:nvSpPr>
                          <a:spPr bwMode="auto">
                            <a:xfrm>
                              <a:off x="2010" y="1650"/>
                              <a:ext cx="65" cy="79"/>
                            </a:xfrm>
                            <a:prstGeom prst="rect">
                              <a:avLst/>
                            </a:prstGeom>
                            <a:noFill/>
                            <a:ln w="9525">
                              <a:noFill/>
                              <a:miter lim="800000"/>
                              <a:headEnd/>
                              <a:tailEnd/>
                            </a:ln>
                          </a:spPr>
                          <a:txSp>
                            <a:txBody>
                              <a:bodyPr vert="horz" wrap="none" lIns="0" tIns="0" rIns="0" bIns="0" numCol="1" anchor="t" anchorCtr="0" compatLnSpc="1">
                                <a:prstTxWarp prst="textNoShape">
                                  <a:avLst/>
                                </a:prstTxWarp>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ct val="0"/>
                                  </a:spcAft>
                                  <a:buClrTx/>
                                  <a:buSzTx/>
                                  <a:buFontTx/>
                                  <a:buNone/>
                                  <a:tabLst/>
                                </a:pPr>
                                <a:r>
                                  <a:rPr kumimoji="0" lang="en-US" sz="600" b="0" i="0" u="none" strike="noStrike" cap="none" normalizeH="0" baseline="0" smtClean="0">
                                    <a:ln>
                                      <a:noFill/>
                                    </a:ln>
                                    <a:solidFill>
                                      <a:srgbClr val="000000"/>
                                    </a:solidFill>
                                    <a:effectLst/>
                                    <a:latin typeface="Arial" pitchFamily="34" charset="0"/>
                                    <a:cs typeface="Arial" pitchFamily="34" charset="0"/>
                                  </a:rPr>
                                  <a:t>C</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056" name="Rectangle 32"/>
                            <a:cNvSpPr>
                              <a:spLocks noChangeArrowheads="1"/>
                            </a:cNvSpPr>
                          </a:nvSpPr>
                          <a:spPr bwMode="auto">
                            <a:xfrm>
                              <a:off x="2046" y="1650"/>
                              <a:ext cx="68" cy="79"/>
                            </a:xfrm>
                            <a:prstGeom prst="rect">
                              <a:avLst/>
                            </a:prstGeom>
                            <a:noFill/>
                            <a:ln w="9525">
                              <a:noFill/>
                              <a:miter lim="800000"/>
                              <a:headEnd/>
                              <a:tailEnd/>
                            </a:ln>
                          </a:spPr>
                          <a:txSp>
                            <a:txBody>
                              <a:bodyPr vert="horz" wrap="none" lIns="0" tIns="0" rIns="0" bIns="0" numCol="1" anchor="t" anchorCtr="0" compatLnSpc="1">
                                <a:prstTxWarp prst="textNoShape">
                                  <a:avLst/>
                                </a:prstTxWarp>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ct val="0"/>
                                  </a:spcAft>
                                  <a:buClrTx/>
                                  <a:buSzTx/>
                                  <a:buFontTx/>
                                  <a:buNone/>
                                  <a:tabLst/>
                                </a:pPr>
                                <a:r>
                                  <a:rPr kumimoji="0" lang="en-US" sz="600" b="0" i="0" u="none" strike="noStrike" cap="none" normalizeH="0" baseline="0" smtClean="0">
                                    <a:ln>
                                      <a:noFill/>
                                    </a:ln>
                                    <a:solidFill>
                                      <a:srgbClr val="000000"/>
                                    </a:solidFill>
                                    <a:effectLst/>
                                    <a:latin typeface="Arial" pitchFamily="34" charset="0"/>
                                    <a:cs typeface="Arial" pitchFamily="34" charset="0"/>
                                  </a:rPr>
                                  <a:t>O</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057" name="Rectangle 33"/>
                            <a:cNvSpPr>
                              <a:spLocks noChangeArrowheads="1"/>
                            </a:cNvSpPr>
                          </a:nvSpPr>
                          <a:spPr bwMode="auto">
                            <a:xfrm>
                              <a:off x="2085" y="1650"/>
                              <a:ext cx="68" cy="79"/>
                            </a:xfrm>
                            <a:prstGeom prst="rect">
                              <a:avLst/>
                            </a:prstGeom>
                            <a:noFill/>
                            <a:ln w="9525">
                              <a:noFill/>
                              <a:miter lim="800000"/>
                              <a:headEnd/>
                              <a:tailEnd/>
                            </a:ln>
                          </a:spPr>
                          <a:txSp>
                            <a:txBody>
                              <a:bodyPr vert="horz" wrap="none" lIns="0" tIns="0" rIns="0" bIns="0" numCol="1" anchor="t" anchorCtr="0" compatLnSpc="1">
                                <a:prstTxWarp prst="textNoShape">
                                  <a:avLst/>
                                </a:prstTxWarp>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ct val="0"/>
                                  </a:spcAft>
                                  <a:buClrTx/>
                                  <a:buSzTx/>
                                  <a:buFontTx/>
                                  <a:buNone/>
                                  <a:tabLst/>
                                </a:pPr>
                                <a:r>
                                  <a:rPr kumimoji="0" lang="en-US" sz="600" b="0" i="0" u="none" strike="noStrike" cap="none" normalizeH="0" baseline="0" smtClean="0">
                                    <a:ln>
                                      <a:noFill/>
                                    </a:ln>
                                    <a:solidFill>
                                      <a:srgbClr val="000000"/>
                                    </a:solidFill>
                                    <a:effectLst/>
                                    <a:latin typeface="Arial" pitchFamily="34" charset="0"/>
                                    <a:cs typeface="Arial" pitchFamily="34" charset="0"/>
                                  </a:rPr>
                                  <a:t>O</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058" name="Rectangle 34"/>
                            <a:cNvSpPr>
                              <a:spLocks noChangeArrowheads="1"/>
                            </a:cNvSpPr>
                          </a:nvSpPr>
                          <a:spPr bwMode="auto">
                            <a:xfrm>
                              <a:off x="2124" y="1650"/>
                              <a:ext cx="65" cy="79"/>
                            </a:xfrm>
                            <a:prstGeom prst="rect">
                              <a:avLst/>
                            </a:prstGeom>
                            <a:noFill/>
                            <a:ln w="9525">
                              <a:noFill/>
                              <a:miter lim="800000"/>
                              <a:headEnd/>
                              <a:tailEnd/>
                            </a:ln>
                          </a:spPr>
                          <a:txSp>
                            <a:txBody>
                              <a:bodyPr vert="horz" wrap="none" lIns="0" tIns="0" rIns="0" bIns="0" numCol="1" anchor="t" anchorCtr="0" compatLnSpc="1">
                                <a:prstTxWarp prst="textNoShape">
                                  <a:avLst/>
                                </a:prstTxWarp>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ct val="0"/>
                                  </a:spcAft>
                                  <a:buClrTx/>
                                  <a:buSzTx/>
                                  <a:buFontTx/>
                                  <a:buNone/>
                                  <a:tabLst/>
                                </a:pPr>
                                <a:r>
                                  <a:rPr kumimoji="0" lang="en-US" sz="600" b="0" i="0" u="none" strike="noStrike" cap="none" normalizeH="0" baseline="0" dirty="0" smtClean="0">
                                    <a:ln>
                                      <a:noFill/>
                                    </a:ln>
                                    <a:solidFill>
                                      <a:srgbClr val="000000"/>
                                    </a:solidFill>
                                    <a:effectLst/>
                                    <a:latin typeface="Arial" pitchFamily="34" charset="0"/>
                                    <a:cs typeface="Arial" pitchFamily="34" charset="0"/>
                                  </a:rPr>
                                  <a:t>H</a:t>
                                </a:r>
                                <a:endParaRPr kumimoji="0" lang="en-US" sz="1800" b="0" i="0" u="none" strike="noStrike" cap="none" normalizeH="0" baseline="0" dirty="0" smtClean="0">
                                  <a:ln>
                                    <a:noFill/>
                                  </a:ln>
                                  <a:solidFill>
                                    <a:schemeClr val="tx1"/>
                                  </a:solidFill>
                                  <a:effectLst/>
                                  <a:latin typeface="Arial" pitchFamily="34" charset="0"/>
                                  <a:cs typeface="Arial" pitchFamily="34" charset="0"/>
                                </a:endParaRPr>
                              </a:p>
                            </a:txBody>
                            <a:useSpRect/>
                          </a:txSp>
                        </a:sp>
                        <a:sp>
                          <a:nvSpPr>
                            <a:cNvPr id="1059" name="Line 35"/>
                            <a:cNvSpPr>
                              <a:spLocks noChangeShapeType="1"/>
                            </a:cNvSpPr>
                          </a:nvSpPr>
                          <a:spPr bwMode="auto">
                            <a:xfrm>
                              <a:off x="2028" y="1524"/>
                              <a:ext cx="1" cy="125"/>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60" name="Rectangle 36"/>
                            <a:cNvSpPr>
                              <a:spLocks noChangeArrowheads="1"/>
                            </a:cNvSpPr>
                          </a:nvSpPr>
                          <a:spPr bwMode="auto">
                            <a:xfrm>
                              <a:off x="1091" y="1725"/>
                              <a:ext cx="65" cy="79"/>
                            </a:xfrm>
                            <a:prstGeom prst="rect">
                              <a:avLst/>
                            </a:prstGeom>
                            <a:noFill/>
                            <a:ln w="9525">
                              <a:noFill/>
                              <a:miter lim="800000"/>
                              <a:headEnd/>
                              <a:tailEnd/>
                            </a:ln>
                          </a:spPr>
                          <a:txSp>
                            <a:txBody>
                              <a:bodyPr vert="horz" wrap="none" lIns="0" tIns="0" rIns="0" bIns="0" numCol="1" anchor="t" anchorCtr="0" compatLnSpc="1">
                                <a:prstTxWarp prst="textNoShape">
                                  <a:avLst/>
                                </a:prstTxWarp>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marL="0" marR="0" lvl="0" indent="0" algn="l" defTabSz="914400" rtl="0" eaLnBrk="1" fontAlgn="base" latinLnBrk="0" hangingPunct="1">
                                  <a:lnSpc>
                                    <a:spcPct val="100000"/>
                                  </a:lnSpc>
                                  <a:spcBef>
                                    <a:spcPct val="0"/>
                                  </a:spcBef>
                                  <a:spcAft>
                                    <a:spcPct val="0"/>
                                  </a:spcAft>
                                  <a:buClrTx/>
                                  <a:buSzTx/>
                                  <a:buFontTx/>
                                  <a:buNone/>
                                  <a:tabLst/>
                                </a:pPr>
                                <a:r>
                                  <a:rPr kumimoji="0" lang="en-US" sz="600" b="0" i="0" u="none" strike="noStrike" cap="none" normalizeH="0" baseline="0" smtClean="0">
                                    <a:ln>
                                      <a:noFill/>
                                    </a:ln>
                                    <a:solidFill>
                                      <a:srgbClr val="000000"/>
                                    </a:solidFill>
                                    <a:effectLst/>
                                    <a:latin typeface="Arial" pitchFamily="34" charset="0"/>
                                    <a:cs typeface="Arial" pitchFamily="34" charset="0"/>
                                  </a:rPr>
                                  <a:t>N</a:t>
                                </a:r>
                                <a:endParaRPr kumimoji="0" lang="en-US" sz="1800" b="0" i="0" u="none" strike="noStrike" cap="none" normalizeH="0" baseline="0" smtClean="0">
                                  <a:ln>
                                    <a:noFill/>
                                  </a:ln>
                                  <a:solidFill>
                                    <a:schemeClr val="tx1"/>
                                  </a:solidFill>
                                  <a:effectLst/>
                                  <a:latin typeface="Arial" pitchFamily="34" charset="0"/>
                                  <a:cs typeface="Arial" pitchFamily="34" charset="0"/>
                                </a:endParaRPr>
                              </a:p>
                            </a:txBody>
                            <a:useSpRect/>
                          </a:txSp>
                        </a:sp>
                        <a:sp>
                          <a:nvSpPr>
                            <a:cNvPr id="1061" name="Line 37"/>
                            <a:cNvSpPr>
                              <a:spLocks noChangeShapeType="1"/>
                            </a:cNvSpPr>
                          </a:nvSpPr>
                          <a:spPr bwMode="auto">
                            <a:xfrm flipH="1">
                              <a:off x="1134" y="1676"/>
                              <a:ext cx="106" cy="61"/>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62" name="Line 38"/>
                            <a:cNvSpPr>
                              <a:spLocks noChangeShapeType="1"/>
                            </a:cNvSpPr>
                          </a:nvSpPr>
                          <a:spPr bwMode="auto">
                            <a:xfrm flipH="1" flipV="1">
                              <a:off x="976" y="1675"/>
                              <a:ext cx="107" cy="62"/>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sp>
                          <a:nvSpPr>
                            <a:cNvPr id="1063" name="Line 39"/>
                            <a:cNvSpPr>
                              <a:spLocks noChangeShapeType="1"/>
                            </a:cNvSpPr>
                          </a:nvSpPr>
                          <a:spPr bwMode="auto">
                            <a:xfrm>
                              <a:off x="1108" y="1782"/>
                              <a:ext cx="1" cy="123"/>
                            </a:xfrm>
                            <a:prstGeom prst="line">
                              <a:avLst/>
                            </a:prstGeom>
                            <a:noFill/>
                            <a:ln w="4">
                              <a:solidFill>
                                <a:srgbClr val="000000"/>
                              </a:solidFill>
                              <a:prstDash val="solid"/>
                              <a:round/>
                              <a:headEnd/>
                              <a:tailEnd/>
                            </a:ln>
                          </a:spPr>
                          <a:txSp>
                            <a:txBody>
                              <a:bodyPr vert="horz" wrap="square" lIns="91440" tIns="45720" rIns="91440" bIns="45720" numCol="1" anchor="t" anchorCtr="0" compatLnSpc="1">
                                <a:prstTxWarp prst="textNoShape">
                                  <a:avLst/>
                                </a:prstTxWarp>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en-US"/>
                              </a:p>
                            </a:txBody>
                            <a:useSpRect/>
                          </a:txSp>
                        </a:sp>
                      </a:grpSp>
                    </a:grpSp>
                    <a:sp>
                      <a:nvSpPr>
                        <a:cNvPr id="42" name="Rectangle 41"/>
                        <a:cNvSpPr/>
                      </a:nvSpPr>
                      <a:spPr>
                        <a:xfrm>
                          <a:off x="2133600" y="3048000"/>
                          <a:ext cx="944618" cy="369332"/>
                        </a:xfrm>
                        <a:prstGeom prst="rect">
                          <a:avLst/>
                        </a:prstGeom>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err="1"/>
                              <a:t>Polyene</a:t>
                            </a:r>
                            <a:endParaRPr lang="en-US" dirty="0"/>
                          </a:p>
                        </a:txBody>
                        <a:useSpRect/>
                      </a:txSp>
                    </a:sp>
                    <a:sp>
                      <a:nvSpPr>
                        <a:cNvPr id="43" name="Rectangle 42"/>
                        <a:cNvSpPr/>
                      </a:nvSpPr>
                      <a:spPr>
                        <a:xfrm>
                          <a:off x="4724400" y="3048000"/>
                          <a:ext cx="1325684" cy="369332"/>
                        </a:xfrm>
                        <a:prstGeom prst="rect">
                          <a:avLst/>
                        </a:prstGeom>
                      </a:spPr>
                      <a:txSp>
                        <a:txBody>
                          <a:bodyPr wrap="none">
                            <a:spAutoFit/>
                          </a:bodyPr>
                          <a:lstStyle>
                            <a:defPPr>
                              <a:defRPr lang="en-US"/>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en-US" b="1" dirty="0" err="1" smtClean="0"/>
                              <a:t>Zwitterionic</a:t>
                            </a:r>
                            <a:endParaRPr lang="en-US" dirty="0"/>
                          </a:p>
                        </a:txBody>
                        <a:useSpRect/>
                      </a:txSp>
                    </a:sp>
                  </a:grpSp>
                </lc:lockedCanvas>
              </a:graphicData>
            </a:graphic>
          </wp:inline>
        </w:drawing>
      </w:r>
      <w:r w:rsidR="00684440" w:rsidRPr="00B8403B">
        <w:rPr>
          <w:color w:val="000000" w:themeColor="text1"/>
          <w:sz w:val="28"/>
          <w:szCs w:val="28"/>
        </w:rPr>
        <w:t xml:space="preserve"> </w:t>
      </w:r>
    </w:p>
    <w:p w:rsidR="004B0CF4" w:rsidRPr="004F1830" w:rsidRDefault="004F1830" w:rsidP="004F1830">
      <w:pPr>
        <w:pStyle w:val="Heading2"/>
        <w:spacing w:after="240" w:line="360" w:lineRule="auto"/>
        <w:rPr>
          <w:rFonts w:ascii="Times New Roman" w:hAnsi="Times New Roman" w:cs="Times New Roman"/>
          <w:color w:val="000000" w:themeColor="text1"/>
          <w:sz w:val="28"/>
          <w:szCs w:val="28"/>
        </w:rPr>
      </w:pPr>
      <w:bookmarkStart w:id="97" w:name="_Toc359827147"/>
      <w:r w:rsidRPr="004F1830">
        <w:rPr>
          <w:rFonts w:ascii="Times New Roman" w:hAnsi="Times New Roman" w:cs="Times New Roman"/>
          <w:color w:val="000000" w:themeColor="text1"/>
          <w:sz w:val="28"/>
          <w:szCs w:val="28"/>
        </w:rPr>
        <w:lastRenderedPageBreak/>
        <w:t xml:space="preserve">5.5 </w:t>
      </w:r>
      <w:r w:rsidR="00684440" w:rsidRPr="004F1830">
        <w:rPr>
          <w:rFonts w:ascii="Times New Roman" w:hAnsi="Times New Roman" w:cs="Times New Roman"/>
          <w:color w:val="000000" w:themeColor="text1"/>
          <w:sz w:val="28"/>
          <w:szCs w:val="28"/>
        </w:rPr>
        <w:t>C</w:t>
      </w:r>
      <w:r w:rsidR="00BD6A61" w:rsidRPr="004F1830">
        <w:rPr>
          <w:rFonts w:ascii="Times New Roman" w:hAnsi="Times New Roman" w:cs="Times New Roman"/>
          <w:color w:val="000000" w:themeColor="text1"/>
          <w:sz w:val="28"/>
          <w:szCs w:val="28"/>
        </w:rPr>
        <w:t xml:space="preserve">omputational </w:t>
      </w:r>
      <w:bookmarkEnd w:id="94"/>
      <w:bookmarkEnd w:id="95"/>
      <w:bookmarkEnd w:id="96"/>
      <w:r w:rsidR="00BD6A61" w:rsidRPr="004F1830">
        <w:rPr>
          <w:rFonts w:ascii="Times New Roman" w:hAnsi="Times New Roman" w:cs="Times New Roman"/>
          <w:color w:val="000000" w:themeColor="text1"/>
          <w:sz w:val="28"/>
          <w:szCs w:val="28"/>
        </w:rPr>
        <w:t>Results</w:t>
      </w:r>
      <w:bookmarkEnd w:id="97"/>
    </w:p>
    <w:p w:rsidR="00C356CA" w:rsidRPr="00B74666" w:rsidRDefault="00C356CA" w:rsidP="004F1830">
      <w:pPr>
        <w:tabs>
          <w:tab w:val="left" w:pos="990"/>
        </w:tabs>
        <w:spacing w:after="240" w:line="360" w:lineRule="auto"/>
        <w:rPr>
          <w:rFonts w:cs="Times New Roman"/>
          <w:szCs w:val="24"/>
        </w:rPr>
      </w:pPr>
      <w:bookmarkStart w:id="98" w:name="_Toc358049201"/>
      <w:bookmarkStart w:id="99" w:name="_Toc358052192"/>
      <w:bookmarkStart w:id="100" w:name="_Toc358526284"/>
      <w:r w:rsidRPr="00B74666">
        <w:rPr>
          <w:rFonts w:cs="Times New Roman"/>
          <w:szCs w:val="24"/>
        </w:rPr>
        <w:t>The ground state energy of the acidic (</w:t>
      </w:r>
      <w:proofErr w:type="spellStart"/>
      <w:r w:rsidRPr="00B74666">
        <w:rPr>
          <w:rFonts w:cs="Times New Roman"/>
          <w:szCs w:val="24"/>
        </w:rPr>
        <w:t>polytene</w:t>
      </w:r>
      <w:proofErr w:type="spellEnd"/>
      <w:r w:rsidRPr="00B74666">
        <w:rPr>
          <w:rFonts w:cs="Times New Roman"/>
          <w:szCs w:val="24"/>
        </w:rPr>
        <w:t>) and carboxyl (</w:t>
      </w:r>
      <w:proofErr w:type="spellStart"/>
      <w:r w:rsidRPr="00B74666">
        <w:rPr>
          <w:rFonts w:cs="Times New Roman"/>
          <w:szCs w:val="24"/>
        </w:rPr>
        <w:t>zwiterionic</w:t>
      </w:r>
      <w:proofErr w:type="spellEnd"/>
      <w:r w:rsidRPr="00B74666">
        <w:rPr>
          <w:rFonts w:cs="Times New Roman"/>
          <w:szCs w:val="24"/>
        </w:rPr>
        <w:t>) form obtained by using the DFT level with hybrid form of B3LYP exchange-correlation functio</w:t>
      </w:r>
      <w:r w:rsidR="00117E7D" w:rsidRPr="00B74666">
        <w:rPr>
          <w:rFonts w:cs="Times New Roman"/>
          <w:szCs w:val="24"/>
        </w:rPr>
        <w:t xml:space="preserve">nal and the split valence 6-311G </w:t>
      </w:r>
      <w:r w:rsidRPr="00B74666">
        <w:rPr>
          <w:rFonts w:cs="Times New Roman"/>
          <w:szCs w:val="24"/>
        </w:rPr>
        <w:t>basis set combining with (I</w:t>
      </w:r>
      <w:r w:rsidR="00E35594" w:rsidRPr="00B74666">
        <w:rPr>
          <w:rFonts w:cs="Times New Roman"/>
          <w:szCs w:val="24"/>
        </w:rPr>
        <w:t xml:space="preserve">EFPCM) </w:t>
      </w:r>
      <w:proofErr w:type="spellStart"/>
      <w:r w:rsidR="00E35594" w:rsidRPr="00B74666">
        <w:rPr>
          <w:rFonts w:cs="Times New Roman"/>
          <w:szCs w:val="24"/>
        </w:rPr>
        <w:t>solvation</w:t>
      </w:r>
      <w:proofErr w:type="spellEnd"/>
      <w:r w:rsidR="00E35594" w:rsidRPr="00B74666">
        <w:rPr>
          <w:rFonts w:cs="Times New Roman"/>
          <w:szCs w:val="24"/>
        </w:rPr>
        <w:t xml:space="preserve"> model after geometry optimizations </w:t>
      </w:r>
      <w:r w:rsidRPr="00B74666">
        <w:rPr>
          <w:rFonts w:cs="Times New Roman"/>
          <w:szCs w:val="24"/>
        </w:rPr>
        <w:t xml:space="preserve">of each structure using MM level, with Universal Force Field (UFF). </w:t>
      </w:r>
    </w:p>
    <w:p w:rsidR="00C356CA" w:rsidRDefault="00C356CA" w:rsidP="00F55F6F">
      <w:pPr>
        <w:tabs>
          <w:tab w:val="left" w:pos="990"/>
        </w:tabs>
        <w:spacing w:after="240" w:line="360" w:lineRule="auto"/>
        <w:rPr>
          <w:rFonts w:cs="Times New Roman"/>
          <w:szCs w:val="24"/>
        </w:rPr>
      </w:pPr>
      <w:r w:rsidRPr="00B74666">
        <w:rPr>
          <w:rFonts w:cs="Times New Roman"/>
          <w:szCs w:val="24"/>
        </w:rPr>
        <w:t xml:space="preserve">The theoretical </w:t>
      </w:r>
      <w:r w:rsidR="00BD6A61">
        <w:rPr>
          <w:rFonts w:cs="Times New Roman"/>
          <w:szCs w:val="24"/>
        </w:rPr>
        <w:t xml:space="preserve">calculated </w:t>
      </w:r>
      <w:proofErr w:type="spellStart"/>
      <w:r w:rsidR="00BD6A61" w:rsidRPr="00B74666">
        <w:rPr>
          <w:rFonts w:cs="Times New Roman"/>
          <w:szCs w:val="24"/>
        </w:rPr>
        <w:t>solvation</w:t>
      </w:r>
      <w:proofErr w:type="spellEnd"/>
      <w:r w:rsidR="00BD6A61" w:rsidRPr="00B74666">
        <w:rPr>
          <w:rFonts w:cs="Times New Roman"/>
          <w:szCs w:val="24"/>
        </w:rPr>
        <w:t xml:space="preserve"> energy </w:t>
      </w:r>
      <w:r w:rsidR="00BD6A61">
        <w:rPr>
          <w:rFonts w:cs="Times New Roman"/>
          <w:szCs w:val="24"/>
        </w:rPr>
        <w:t>values</w:t>
      </w:r>
      <w:r w:rsidRPr="00B74666">
        <w:rPr>
          <w:rFonts w:cs="Times New Roman"/>
          <w:szCs w:val="24"/>
        </w:rPr>
        <w:t xml:space="preserve"> </w:t>
      </w:r>
      <w:r w:rsidR="00BD6A61">
        <w:rPr>
          <w:rFonts w:cs="Times New Roman"/>
          <w:szCs w:val="24"/>
        </w:rPr>
        <w:t xml:space="preserve">alongside energies </w:t>
      </w:r>
      <w:r w:rsidRPr="00B74666">
        <w:rPr>
          <w:rFonts w:cs="Times New Roman"/>
          <w:szCs w:val="24"/>
        </w:rPr>
        <w:t>the</w:t>
      </w:r>
      <w:r w:rsidR="00BD6A61">
        <w:rPr>
          <w:rFonts w:cs="Times New Roman"/>
          <w:szCs w:val="24"/>
        </w:rPr>
        <w:t xml:space="preserve"> stable</w:t>
      </w:r>
      <w:r w:rsidRPr="00B74666">
        <w:rPr>
          <w:rFonts w:cs="Times New Roman"/>
          <w:szCs w:val="24"/>
        </w:rPr>
        <w:t xml:space="preserve"> </w:t>
      </w:r>
      <w:proofErr w:type="spellStart"/>
      <w:r w:rsidRPr="00B74666">
        <w:rPr>
          <w:rFonts w:cs="Times New Roman"/>
          <w:szCs w:val="24"/>
        </w:rPr>
        <w:t>polyene</w:t>
      </w:r>
      <w:proofErr w:type="spellEnd"/>
      <w:r w:rsidRPr="00B74666">
        <w:rPr>
          <w:rFonts w:cs="Times New Roman"/>
          <w:szCs w:val="24"/>
        </w:rPr>
        <w:t xml:space="preserve"> and </w:t>
      </w:r>
      <w:proofErr w:type="spellStart"/>
      <w:r w:rsidRPr="00B74666">
        <w:rPr>
          <w:rFonts w:cs="Times New Roman"/>
          <w:szCs w:val="24"/>
        </w:rPr>
        <w:t>zwitterionic</w:t>
      </w:r>
      <w:proofErr w:type="spellEnd"/>
      <w:r w:rsidRPr="00B74666">
        <w:rPr>
          <w:rFonts w:cs="Times New Roman"/>
          <w:szCs w:val="24"/>
        </w:rPr>
        <w:t xml:space="preserve"> structure in different solvent </w:t>
      </w:r>
      <w:r w:rsidR="00BD6A61">
        <w:rPr>
          <w:rFonts w:cs="Times New Roman"/>
          <w:szCs w:val="24"/>
        </w:rPr>
        <w:t>are</w:t>
      </w:r>
      <w:r w:rsidRPr="00B74666">
        <w:rPr>
          <w:rFonts w:cs="Times New Roman"/>
          <w:szCs w:val="24"/>
        </w:rPr>
        <w:t xml:space="preserve"> summarize</w:t>
      </w:r>
      <w:r w:rsidR="004220EA">
        <w:rPr>
          <w:rFonts w:cs="Times New Roman"/>
          <w:szCs w:val="24"/>
        </w:rPr>
        <w:t>d in the Table 6.</w:t>
      </w:r>
    </w:p>
    <w:p w:rsidR="004220EA" w:rsidRPr="00B74666" w:rsidRDefault="004220EA" w:rsidP="00F55F6F">
      <w:pPr>
        <w:tabs>
          <w:tab w:val="left" w:pos="990"/>
        </w:tabs>
        <w:spacing w:after="240" w:line="360" w:lineRule="auto"/>
        <w:rPr>
          <w:rFonts w:cs="Times New Roman"/>
          <w:szCs w:val="24"/>
        </w:rPr>
      </w:pPr>
      <w:r w:rsidRPr="00441A9E">
        <w:rPr>
          <w:rFonts w:cs="Times New Roman"/>
          <w:szCs w:val="24"/>
        </w:rPr>
        <w:t>Table 6</w:t>
      </w:r>
      <w:r w:rsidR="00441A9E" w:rsidRPr="00441A9E">
        <w:rPr>
          <w:rFonts w:cs="Times New Roman"/>
          <w:szCs w:val="24"/>
        </w:rPr>
        <w:t>.</w:t>
      </w:r>
      <w:r w:rsidR="00A92742">
        <w:rPr>
          <w:rFonts w:cs="Times New Roman"/>
          <w:szCs w:val="24"/>
        </w:rPr>
        <w:tab/>
      </w:r>
      <w:r w:rsidR="00A92742">
        <w:rPr>
          <w:rFonts w:cs="Times New Roman"/>
          <w:szCs w:val="24"/>
        </w:rPr>
        <w:tab/>
      </w:r>
      <w:r w:rsidRPr="00B74666">
        <w:rPr>
          <w:rFonts w:cs="Times New Roman"/>
          <w:szCs w:val="24"/>
        </w:rPr>
        <w:t xml:space="preserve">The energy of the two </w:t>
      </w:r>
      <w:proofErr w:type="spellStart"/>
      <w:r w:rsidRPr="00B74666">
        <w:rPr>
          <w:rFonts w:cs="Times New Roman"/>
          <w:szCs w:val="24"/>
        </w:rPr>
        <w:t>mesomeric</w:t>
      </w:r>
      <w:proofErr w:type="spellEnd"/>
      <w:r w:rsidRPr="00B74666">
        <w:rPr>
          <w:rFonts w:cs="Times New Roman"/>
          <w:szCs w:val="24"/>
        </w:rPr>
        <w:t xml:space="preserve"> structure of methyl red in different solvents</w:t>
      </w:r>
    </w:p>
    <w:tbl>
      <w:tblPr>
        <w:tblStyle w:val="TableGrid"/>
        <w:tblW w:w="8472" w:type="dxa"/>
        <w:jc w:val="center"/>
        <w:tblInd w:w="-252" w:type="dxa"/>
        <w:tblLayout w:type="fixed"/>
        <w:tblLook w:val="04A0"/>
      </w:tblPr>
      <w:tblGrid>
        <w:gridCol w:w="1395"/>
        <w:gridCol w:w="1170"/>
        <w:gridCol w:w="1260"/>
        <w:gridCol w:w="1170"/>
        <w:gridCol w:w="1260"/>
        <w:gridCol w:w="1131"/>
        <w:gridCol w:w="1086"/>
      </w:tblGrid>
      <w:tr w:rsidR="00C52166" w:rsidRPr="00B74666" w:rsidTr="008D0A41">
        <w:trPr>
          <w:trHeight w:val="485"/>
          <w:jc w:val="center"/>
        </w:trPr>
        <w:tc>
          <w:tcPr>
            <w:tcW w:w="1395" w:type="dxa"/>
            <w:vMerge w:val="restart"/>
            <w:vAlign w:val="center"/>
          </w:tcPr>
          <w:p w:rsidR="00C52166" w:rsidRPr="00103A1E" w:rsidRDefault="00C52166" w:rsidP="00103A1E">
            <w:pPr>
              <w:spacing w:line="360" w:lineRule="auto"/>
              <w:jc w:val="center"/>
              <w:rPr>
                <w:rFonts w:cs="Times New Roman"/>
                <w:b/>
              </w:rPr>
            </w:pPr>
            <w:r w:rsidRPr="00103A1E">
              <w:rPr>
                <w:rFonts w:cs="Times New Roman"/>
                <w:b/>
              </w:rPr>
              <w:t>Solvents</w:t>
            </w:r>
          </w:p>
        </w:tc>
        <w:tc>
          <w:tcPr>
            <w:tcW w:w="2430" w:type="dxa"/>
            <w:gridSpan w:val="2"/>
            <w:vAlign w:val="center"/>
          </w:tcPr>
          <w:p w:rsidR="00C52166" w:rsidRPr="00103A1E" w:rsidRDefault="00C52166" w:rsidP="00BD6A61">
            <w:pPr>
              <w:spacing w:line="360" w:lineRule="auto"/>
              <w:jc w:val="center"/>
              <w:rPr>
                <w:rFonts w:cs="Times New Roman"/>
                <w:b/>
                <w:i/>
                <w:szCs w:val="24"/>
              </w:rPr>
            </w:pPr>
            <w:proofErr w:type="spellStart"/>
            <w:r w:rsidRPr="00AE0BBE">
              <w:rPr>
                <w:rFonts w:cs="Times New Roman"/>
                <w:b/>
              </w:rPr>
              <w:t>Polyene</w:t>
            </w:r>
            <w:proofErr w:type="spellEnd"/>
          </w:p>
        </w:tc>
        <w:tc>
          <w:tcPr>
            <w:tcW w:w="2430" w:type="dxa"/>
            <w:gridSpan w:val="2"/>
            <w:vAlign w:val="center"/>
          </w:tcPr>
          <w:p w:rsidR="00C52166" w:rsidRPr="00103A1E" w:rsidRDefault="00C52166" w:rsidP="00BD6A61">
            <w:pPr>
              <w:spacing w:line="360" w:lineRule="auto"/>
              <w:jc w:val="center"/>
              <w:rPr>
                <w:rFonts w:cs="Times New Roman"/>
                <w:b/>
                <w:i/>
                <w:szCs w:val="24"/>
              </w:rPr>
            </w:pPr>
            <w:proofErr w:type="spellStart"/>
            <w:r w:rsidRPr="00AE0BBE">
              <w:rPr>
                <w:rFonts w:cs="Times New Roman"/>
                <w:b/>
                <w:sz w:val="24"/>
                <w:szCs w:val="24"/>
              </w:rPr>
              <w:t>Zwitterionic</w:t>
            </w:r>
            <w:proofErr w:type="spellEnd"/>
          </w:p>
        </w:tc>
        <w:tc>
          <w:tcPr>
            <w:tcW w:w="1131" w:type="dxa"/>
            <w:vMerge w:val="restart"/>
          </w:tcPr>
          <w:p w:rsidR="00C52166" w:rsidRPr="00103A1E" w:rsidRDefault="00C52166" w:rsidP="00C52166">
            <w:pPr>
              <w:spacing w:line="360" w:lineRule="auto"/>
              <w:jc w:val="center"/>
              <w:rPr>
                <w:rFonts w:cs="Times New Roman"/>
                <w:b/>
                <w:i/>
                <w:szCs w:val="24"/>
              </w:rPr>
            </w:pPr>
            <w:r>
              <w:rPr>
                <w:rFonts w:cs="Times New Roman"/>
                <w:b/>
                <w:i/>
              </w:rPr>
              <w:sym w:font="Symbol" w:char="F044"/>
            </w:r>
            <w:r w:rsidRPr="00103A1E">
              <w:rPr>
                <w:rFonts w:cs="Times New Roman"/>
                <w:b/>
                <w:i/>
              </w:rPr>
              <w:t>E</w:t>
            </w:r>
            <w:r>
              <w:rPr>
                <w:rFonts w:cs="Times New Roman"/>
                <w:b/>
              </w:rPr>
              <w:t xml:space="preserve"> / </w:t>
            </w:r>
            <w:r w:rsidRPr="00103A1E">
              <w:rPr>
                <w:rFonts w:cs="Times New Roman"/>
                <w:b/>
                <w:i/>
                <w:sz w:val="24"/>
                <w:szCs w:val="24"/>
              </w:rPr>
              <w:t>E</w:t>
            </w:r>
            <w:r w:rsidRPr="00103A1E">
              <w:rPr>
                <w:rFonts w:cs="Times New Roman"/>
                <w:b/>
                <w:sz w:val="24"/>
                <w:szCs w:val="24"/>
                <w:vertAlign w:val="subscript"/>
              </w:rPr>
              <w:t>h</w:t>
            </w:r>
          </w:p>
        </w:tc>
        <w:tc>
          <w:tcPr>
            <w:tcW w:w="1086" w:type="dxa"/>
            <w:vMerge w:val="restart"/>
          </w:tcPr>
          <w:p w:rsidR="00C52166" w:rsidRPr="00103A1E" w:rsidRDefault="00C52166" w:rsidP="00C52166">
            <w:pPr>
              <w:spacing w:line="360" w:lineRule="auto"/>
              <w:jc w:val="center"/>
              <w:rPr>
                <w:rFonts w:cs="Times New Roman"/>
                <w:b/>
                <w:i/>
                <w:szCs w:val="24"/>
              </w:rPr>
            </w:pPr>
            <w:r>
              <w:rPr>
                <w:rFonts w:cs="Times New Roman"/>
                <w:b/>
                <w:i/>
              </w:rPr>
              <w:sym w:font="Symbol" w:char="F044"/>
            </w:r>
            <w:proofErr w:type="spellStart"/>
            <w:r w:rsidRPr="00103A1E">
              <w:rPr>
                <w:rFonts w:cs="Times New Roman"/>
                <w:b/>
                <w:i/>
              </w:rPr>
              <w:t>E</w:t>
            </w:r>
            <w:r w:rsidRPr="00C52166">
              <w:rPr>
                <w:rFonts w:cs="Times New Roman"/>
                <w:b/>
                <w:vertAlign w:val="subscript"/>
              </w:rPr>
              <w:t>solv</w:t>
            </w:r>
            <w:proofErr w:type="spellEnd"/>
            <w:r>
              <w:rPr>
                <w:rFonts w:cs="Times New Roman"/>
                <w:b/>
              </w:rPr>
              <w:t xml:space="preserve"> / </w:t>
            </w:r>
            <w:r w:rsidRPr="00103A1E">
              <w:rPr>
                <w:rFonts w:cs="Times New Roman"/>
                <w:b/>
                <w:i/>
                <w:sz w:val="24"/>
                <w:szCs w:val="24"/>
              </w:rPr>
              <w:t>E</w:t>
            </w:r>
            <w:r w:rsidRPr="00103A1E">
              <w:rPr>
                <w:rFonts w:cs="Times New Roman"/>
                <w:b/>
                <w:sz w:val="24"/>
                <w:szCs w:val="24"/>
                <w:vertAlign w:val="subscript"/>
              </w:rPr>
              <w:t>h</w:t>
            </w:r>
          </w:p>
        </w:tc>
      </w:tr>
      <w:tr w:rsidR="00C52166" w:rsidRPr="00B74666" w:rsidTr="008D0A41">
        <w:trPr>
          <w:trHeight w:val="485"/>
          <w:jc w:val="center"/>
        </w:trPr>
        <w:tc>
          <w:tcPr>
            <w:tcW w:w="1395" w:type="dxa"/>
            <w:vMerge/>
            <w:vAlign w:val="center"/>
          </w:tcPr>
          <w:p w:rsidR="00C52166" w:rsidRPr="00103A1E" w:rsidRDefault="00C52166" w:rsidP="00103A1E">
            <w:pPr>
              <w:spacing w:line="360" w:lineRule="auto"/>
              <w:jc w:val="center"/>
              <w:rPr>
                <w:rFonts w:cs="Times New Roman"/>
                <w:b/>
              </w:rPr>
            </w:pPr>
          </w:p>
        </w:tc>
        <w:tc>
          <w:tcPr>
            <w:tcW w:w="1170" w:type="dxa"/>
            <w:vAlign w:val="center"/>
          </w:tcPr>
          <w:p w:rsidR="00C52166" w:rsidRPr="00103A1E" w:rsidRDefault="00C52166" w:rsidP="00B81BFA">
            <w:pPr>
              <w:spacing w:line="360" w:lineRule="auto"/>
              <w:jc w:val="center"/>
              <w:rPr>
                <w:rFonts w:cs="Times New Roman"/>
                <w:b/>
              </w:rPr>
            </w:pPr>
            <w:r w:rsidRPr="00103A1E">
              <w:rPr>
                <w:rFonts w:cs="Times New Roman"/>
                <w:b/>
                <w:i/>
              </w:rPr>
              <w:t>E</w:t>
            </w:r>
            <w:r w:rsidRPr="00103A1E">
              <w:rPr>
                <w:rFonts w:cs="Times New Roman"/>
                <w:b/>
              </w:rPr>
              <w:t xml:space="preserve"> /</w:t>
            </w:r>
            <w:r w:rsidRPr="00103A1E">
              <w:rPr>
                <w:rFonts w:cs="Times New Roman"/>
                <w:b/>
                <w:i/>
                <w:sz w:val="24"/>
                <w:szCs w:val="24"/>
              </w:rPr>
              <w:t xml:space="preserve"> E</w:t>
            </w:r>
            <w:r w:rsidRPr="00103A1E">
              <w:rPr>
                <w:rFonts w:cs="Times New Roman"/>
                <w:b/>
                <w:sz w:val="24"/>
                <w:szCs w:val="24"/>
                <w:vertAlign w:val="subscript"/>
              </w:rPr>
              <w:t>h</w:t>
            </w:r>
          </w:p>
        </w:tc>
        <w:tc>
          <w:tcPr>
            <w:tcW w:w="1260" w:type="dxa"/>
            <w:vAlign w:val="center"/>
          </w:tcPr>
          <w:p w:rsidR="00C52166" w:rsidRPr="00103A1E" w:rsidRDefault="00C52166" w:rsidP="00C52166">
            <w:pPr>
              <w:spacing w:line="360" w:lineRule="auto"/>
              <w:jc w:val="center"/>
              <w:rPr>
                <w:rFonts w:cs="Times New Roman"/>
                <w:b/>
                <w:sz w:val="24"/>
                <w:szCs w:val="24"/>
              </w:rPr>
            </w:pPr>
            <w:proofErr w:type="spellStart"/>
            <w:r w:rsidRPr="00103A1E">
              <w:rPr>
                <w:rFonts w:cs="Times New Roman"/>
                <w:b/>
                <w:i/>
                <w:sz w:val="24"/>
                <w:szCs w:val="24"/>
              </w:rPr>
              <w:t>E</w:t>
            </w:r>
            <w:r w:rsidRPr="00BD6A61">
              <w:rPr>
                <w:rFonts w:cs="Times New Roman"/>
                <w:b/>
                <w:sz w:val="24"/>
                <w:szCs w:val="24"/>
                <w:vertAlign w:val="subscript"/>
              </w:rPr>
              <w:t>solv</w:t>
            </w:r>
            <w:proofErr w:type="spellEnd"/>
            <w:r w:rsidRPr="00103A1E">
              <w:rPr>
                <w:rFonts w:cs="Times New Roman"/>
                <w:b/>
                <w:sz w:val="24"/>
                <w:szCs w:val="24"/>
              </w:rPr>
              <w:t xml:space="preserve"> /</w:t>
            </w:r>
            <w:r w:rsidRPr="00103A1E">
              <w:rPr>
                <w:rFonts w:cs="Times New Roman"/>
                <w:b/>
                <w:i/>
                <w:sz w:val="24"/>
                <w:szCs w:val="24"/>
              </w:rPr>
              <w:t xml:space="preserve"> E</w:t>
            </w:r>
            <w:r w:rsidRPr="00103A1E">
              <w:rPr>
                <w:rFonts w:cs="Times New Roman"/>
                <w:b/>
                <w:sz w:val="24"/>
                <w:szCs w:val="24"/>
                <w:vertAlign w:val="subscript"/>
              </w:rPr>
              <w:t>h</w:t>
            </w:r>
          </w:p>
        </w:tc>
        <w:tc>
          <w:tcPr>
            <w:tcW w:w="1170" w:type="dxa"/>
            <w:vAlign w:val="center"/>
          </w:tcPr>
          <w:p w:rsidR="00C52166" w:rsidRPr="00103A1E" w:rsidRDefault="00C52166" w:rsidP="00BD6A61">
            <w:pPr>
              <w:spacing w:line="360" w:lineRule="auto"/>
              <w:jc w:val="center"/>
              <w:rPr>
                <w:rFonts w:cs="Times New Roman"/>
                <w:b/>
                <w:sz w:val="24"/>
                <w:szCs w:val="24"/>
              </w:rPr>
            </w:pPr>
            <w:r w:rsidRPr="00103A1E">
              <w:rPr>
                <w:rFonts w:cs="Times New Roman"/>
                <w:b/>
                <w:i/>
              </w:rPr>
              <w:t>E</w:t>
            </w:r>
            <w:r w:rsidRPr="00103A1E">
              <w:rPr>
                <w:rFonts w:cs="Times New Roman"/>
                <w:b/>
              </w:rPr>
              <w:t xml:space="preserve"> /</w:t>
            </w:r>
            <w:r w:rsidRPr="00103A1E">
              <w:rPr>
                <w:rFonts w:cs="Times New Roman"/>
                <w:b/>
                <w:i/>
                <w:sz w:val="24"/>
                <w:szCs w:val="24"/>
              </w:rPr>
              <w:t xml:space="preserve"> E</w:t>
            </w:r>
            <w:r w:rsidRPr="00103A1E">
              <w:rPr>
                <w:rFonts w:cs="Times New Roman"/>
                <w:b/>
                <w:sz w:val="24"/>
                <w:szCs w:val="24"/>
                <w:vertAlign w:val="subscript"/>
              </w:rPr>
              <w:t>h</w:t>
            </w:r>
          </w:p>
        </w:tc>
        <w:tc>
          <w:tcPr>
            <w:tcW w:w="1260" w:type="dxa"/>
            <w:vAlign w:val="center"/>
          </w:tcPr>
          <w:p w:rsidR="00C52166" w:rsidRPr="00103A1E" w:rsidRDefault="00C52166" w:rsidP="00C52166">
            <w:pPr>
              <w:spacing w:line="360" w:lineRule="auto"/>
              <w:jc w:val="center"/>
              <w:rPr>
                <w:rFonts w:cs="Times New Roman"/>
                <w:b/>
                <w:sz w:val="24"/>
                <w:szCs w:val="24"/>
              </w:rPr>
            </w:pPr>
            <w:proofErr w:type="spellStart"/>
            <w:r w:rsidRPr="00C52166">
              <w:rPr>
                <w:rFonts w:cs="Times New Roman"/>
                <w:b/>
                <w:i/>
                <w:sz w:val="24"/>
                <w:szCs w:val="24"/>
              </w:rPr>
              <w:t>E</w:t>
            </w:r>
            <w:r w:rsidRPr="00C52166">
              <w:rPr>
                <w:rFonts w:cs="Times New Roman"/>
                <w:b/>
                <w:sz w:val="24"/>
                <w:szCs w:val="24"/>
                <w:vertAlign w:val="subscript"/>
              </w:rPr>
              <w:t>solv</w:t>
            </w:r>
            <w:proofErr w:type="spellEnd"/>
            <w:r w:rsidRPr="00103A1E">
              <w:rPr>
                <w:rFonts w:cs="Times New Roman"/>
                <w:b/>
                <w:sz w:val="24"/>
                <w:szCs w:val="24"/>
              </w:rPr>
              <w:t xml:space="preserve"> /</w:t>
            </w:r>
            <w:r w:rsidRPr="00103A1E">
              <w:rPr>
                <w:rFonts w:cs="Times New Roman"/>
                <w:b/>
                <w:i/>
                <w:sz w:val="24"/>
                <w:szCs w:val="24"/>
              </w:rPr>
              <w:t xml:space="preserve"> E</w:t>
            </w:r>
            <w:r w:rsidRPr="00103A1E">
              <w:rPr>
                <w:rFonts w:cs="Times New Roman"/>
                <w:b/>
                <w:sz w:val="24"/>
                <w:szCs w:val="24"/>
                <w:vertAlign w:val="subscript"/>
              </w:rPr>
              <w:t>h</w:t>
            </w:r>
          </w:p>
        </w:tc>
        <w:tc>
          <w:tcPr>
            <w:tcW w:w="1131" w:type="dxa"/>
            <w:vMerge/>
          </w:tcPr>
          <w:p w:rsidR="00C52166" w:rsidRPr="00B81BFA" w:rsidRDefault="00C52166" w:rsidP="00B81BFA">
            <w:pPr>
              <w:spacing w:line="360" w:lineRule="auto"/>
              <w:jc w:val="center"/>
              <w:rPr>
                <w:rFonts w:cs="Times New Roman"/>
                <w:b/>
                <w:szCs w:val="24"/>
              </w:rPr>
            </w:pPr>
          </w:p>
        </w:tc>
        <w:tc>
          <w:tcPr>
            <w:tcW w:w="1086" w:type="dxa"/>
            <w:vMerge/>
          </w:tcPr>
          <w:p w:rsidR="00C52166" w:rsidRPr="00103A1E" w:rsidRDefault="00C52166" w:rsidP="00BD6A61">
            <w:pPr>
              <w:spacing w:line="360" w:lineRule="auto"/>
              <w:jc w:val="center"/>
              <w:rPr>
                <w:rFonts w:cs="Times New Roman"/>
                <w:b/>
                <w:i/>
                <w:szCs w:val="24"/>
              </w:rPr>
            </w:pPr>
          </w:p>
        </w:tc>
      </w:tr>
      <w:tr w:rsidR="00C52166" w:rsidRPr="00B74666" w:rsidTr="008D0A41">
        <w:trPr>
          <w:trHeight w:val="359"/>
          <w:jc w:val="center"/>
        </w:trPr>
        <w:tc>
          <w:tcPr>
            <w:tcW w:w="1395" w:type="dxa"/>
            <w:vAlign w:val="center"/>
          </w:tcPr>
          <w:p w:rsidR="00C52166" w:rsidRPr="00B74666" w:rsidRDefault="00C52166" w:rsidP="00BD6A61">
            <w:pPr>
              <w:spacing w:line="360" w:lineRule="auto"/>
              <w:jc w:val="left"/>
              <w:rPr>
                <w:rFonts w:cs="Times New Roman"/>
              </w:rPr>
            </w:pPr>
            <w:r w:rsidRPr="00B74666">
              <w:rPr>
                <w:rFonts w:cs="Times New Roman"/>
              </w:rPr>
              <w:t>Gas</w:t>
            </w:r>
          </w:p>
        </w:tc>
        <w:tc>
          <w:tcPr>
            <w:tcW w:w="1170" w:type="dxa"/>
            <w:vAlign w:val="center"/>
          </w:tcPr>
          <w:p w:rsidR="00C52166" w:rsidRPr="00B74666" w:rsidRDefault="00C52166" w:rsidP="00103A1E">
            <w:pPr>
              <w:spacing w:line="360" w:lineRule="auto"/>
              <w:jc w:val="center"/>
              <w:rPr>
                <w:rFonts w:cs="Times New Roman"/>
              </w:rPr>
            </w:pPr>
            <w:r>
              <w:sym w:font="Symbol" w:char="F02D"/>
            </w:r>
            <w:r w:rsidRPr="00B74666">
              <w:rPr>
                <w:rFonts w:cs="Times New Roman"/>
              </w:rPr>
              <w:t>895.1937</w:t>
            </w:r>
          </w:p>
        </w:tc>
        <w:tc>
          <w:tcPr>
            <w:tcW w:w="1260" w:type="dxa"/>
          </w:tcPr>
          <w:p w:rsidR="00C52166" w:rsidRPr="00B74666" w:rsidRDefault="00C52166" w:rsidP="00122070">
            <w:pPr>
              <w:spacing w:line="360" w:lineRule="auto"/>
              <w:jc w:val="center"/>
              <w:rPr>
                <w:rFonts w:cs="Times New Roman"/>
              </w:rPr>
            </w:pPr>
            <w:r>
              <w:t>--</w:t>
            </w:r>
          </w:p>
        </w:tc>
        <w:tc>
          <w:tcPr>
            <w:tcW w:w="1170" w:type="dxa"/>
            <w:vAlign w:val="center"/>
          </w:tcPr>
          <w:p w:rsidR="00C52166" w:rsidRPr="00B74666" w:rsidRDefault="00C52166" w:rsidP="00122070">
            <w:pPr>
              <w:spacing w:line="360" w:lineRule="auto"/>
              <w:jc w:val="center"/>
              <w:rPr>
                <w:rFonts w:cs="Times New Roman"/>
              </w:rPr>
            </w:pPr>
            <w:r>
              <w:sym w:font="Symbol" w:char="F02D"/>
            </w:r>
            <w:r w:rsidRPr="00B74666">
              <w:rPr>
                <w:rFonts w:cs="Times New Roman"/>
              </w:rPr>
              <w:t>895.153</w:t>
            </w:r>
            <w:r>
              <w:rPr>
                <w:rFonts w:cs="Times New Roman"/>
              </w:rPr>
              <w:t>4</w:t>
            </w:r>
          </w:p>
        </w:tc>
        <w:tc>
          <w:tcPr>
            <w:tcW w:w="1260" w:type="dxa"/>
          </w:tcPr>
          <w:p w:rsidR="00C52166" w:rsidRPr="00B74666" w:rsidRDefault="00C52166" w:rsidP="00103A1E">
            <w:pPr>
              <w:spacing w:line="360" w:lineRule="auto"/>
              <w:jc w:val="center"/>
              <w:rPr>
                <w:rFonts w:cs="Times New Roman"/>
              </w:rPr>
            </w:pPr>
            <w:r>
              <w:t>--</w:t>
            </w:r>
          </w:p>
        </w:tc>
        <w:tc>
          <w:tcPr>
            <w:tcW w:w="1131" w:type="dxa"/>
          </w:tcPr>
          <w:p w:rsidR="00C52166" w:rsidRPr="007A390E" w:rsidRDefault="00C52166" w:rsidP="00122070">
            <w:r w:rsidRPr="007A390E">
              <w:t>0.0403</w:t>
            </w:r>
          </w:p>
        </w:tc>
        <w:tc>
          <w:tcPr>
            <w:tcW w:w="1086" w:type="dxa"/>
          </w:tcPr>
          <w:p w:rsidR="00C52166" w:rsidRPr="0012454C" w:rsidRDefault="008D0A41" w:rsidP="00122070">
            <w:r>
              <w:t>--</w:t>
            </w:r>
          </w:p>
        </w:tc>
      </w:tr>
      <w:tr w:rsidR="00C52166" w:rsidRPr="00B74666" w:rsidTr="008D0A41">
        <w:trPr>
          <w:trHeight w:val="359"/>
          <w:jc w:val="center"/>
        </w:trPr>
        <w:tc>
          <w:tcPr>
            <w:tcW w:w="1395" w:type="dxa"/>
            <w:vAlign w:val="center"/>
          </w:tcPr>
          <w:p w:rsidR="00C52166" w:rsidRPr="00B74666" w:rsidRDefault="00C52166" w:rsidP="00BD6A61">
            <w:pPr>
              <w:spacing w:line="360" w:lineRule="auto"/>
              <w:jc w:val="left"/>
              <w:rPr>
                <w:rFonts w:cs="Times New Roman"/>
              </w:rPr>
            </w:pPr>
            <w:r>
              <w:rPr>
                <w:rFonts w:cs="Times New Roman"/>
              </w:rPr>
              <w:t>C</w:t>
            </w:r>
            <w:r w:rsidRPr="00B74666">
              <w:rPr>
                <w:rFonts w:cs="Times New Roman"/>
              </w:rPr>
              <w:t>yclohexane</w:t>
            </w:r>
          </w:p>
        </w:tc>
        <w:tc>
          <w:tcPr>
            <w:tcW w:w="1170" w:type="dxa"/>
            <w:vAlign w:val="center"/>
          </w:tcPr>
          <w:p w:rsidR="00C52166" w:rsidRPr="00B74666" w:rsidRDefault="00C52166" w:rsidP="00103A1E">
            <w:pPr>
              <w:spacing w:line="360" w:lineRule="auto"/>
              <w:jc w:val="center"/>
              <w:rPr>
                <w:rFonts w:cs="Times New Roman"/>
              </w:rPr>
            </w:pPr>
            <w:r>
              <w:sym w:font="Symbol" w:char="F02D"/>
            </w:r>
            <w:r w:rsidRPr="00B74666">
              <w:rPr>
                <w:rFonts w:cs="Times New Roman"/>
              </w:rPr>
              <w:t>895.1998</w:t>
            </w:r>
          </w:p>
        </w:tc>
        <w:tc>
          <w:tcPr>
            <w:tcW w:w="1260" w:type="dxa"/>
          </w:tcPr>
          <w:p w:rsidR="00C52166" w:rsidRPr="00B74666" w:rsidRDefault="00C52166" w:rsidP="00122070">
            <w:pPr>
              <w:spacing w:line="360" w:lineRule="auto"/>
              <w:jc w:val="center"/>
              <w:rPr>
                <w:rFonts w:cs="Times New Roman"/>
              </w:rPr>
            </w:pPr>
            <w:r>
              <w:sym w:font="Symbol" w:char="F02D"/>
            </w:r>
            <w:r w:rsidRPr="00D04404">
              <w:t>0.0061</w:t>
            </w:r>
          </w:p>
        </w:tc>
        <w:tc>
          <w:tcPr>
            <w:tcW w:w="1170" w:type="dxa"/>
            <w:vAlign w:val="center"/>
          </w:tcPr>
          <w:p w:rsidR="00C52166" w:rsidRPr="00B74666" w:rsidRDefault="00C52166" w:rsidP="00122070">
            <w:pPr>
              <w:spacing w:line="360" w:lineRule="auto"/>
              <w:jc w:val="center"/>
              <w:rPr>
                <w:rFonts w:cs="Times New Roman"/>
              </w:rPr>
            </w:pPr>
            <w:r>
              <w:sym w:font="Symbol" w:char="F02D"/>
            </w:r>
            <w:r w:rsidRPr="00B74666">
              <w:rPr>
                <w:rFonts w:cs="Times New Roman"/>
              </w:rPr>
              <w:t>895.1637</w:t>
            </w:r>
          </w:p>
        </w:tc>
        <w:tc>
          <w:tcPr>
            <w:tcW w:w="1260" w:type="dxa"/>
          </w:tcPr>
          <w:p w:rsidR="00C52166" w:rsidRPr="00B74666" w:rsidRDefault="00C52166" w:rsidP="00103A1E">
            <w:pPr>
              <w:spacing w:line="360" w:lineRule="auto"/>
              <w:jc w:val="center"/>
              <w:rPr>
                <w:rFonts w:cs="Times New Roman"/>
              </w:rPr>
            </w:pPr>
            <w:r w:rsidRPr="000442BA">
              <w:t>0.0103</w:t>
            </w:r>
          </w:p>
        </w:tc>
        <w:tc>
          <w:tcPr>
            <w:tcW w:w="1131" w:type="dxa"/>
          </w:tcPr>
          <w:p w:rsidR="00C52166" w:rsidRPr="007A390E" w:rsidRDefault="00C52166" w:rsidP="00122070">
            <w:r w:rsidRPr="007A390E">
              <w:t>0.0361</w:t>
            </w:r>
          </w:p>
        </w:tc>
        <w:tc>
          <w:tcPr>
            <w:tcW w:w="1086" w:type="dxa"/>
          </w:tcPr>
          <w:p w:rsidR="00C52166" w:rsidRPr="0012454C" w:rsidRDefault="00C52166" w:rsidP="00122070">
            <w:r w:rsidRPr="0012454C">
              <w:t>0.0042</w:t>
            </w:r>
          </w:p>
        </w:tc>
      </w:tr>
      <w:tr w:rsidR="00C52166" w:rsidRPr="00B74666" w:rsidTr="008D0A41">
        <w:trPr>
          <w:trHeight w:val="431"/>
          <w:jc w:val="center"/>
        </w:trPr>
        <w:tc>
          <w:tcPr>
            <w:tcW w:w="1395" w:type="dxa"/>
            <w:vAlign w:val="center"/>
          </w:tcPr>
          <w:p w:rsidR="00C52166" w:rsidRPr="00B74666" w:rsidRDefault="00C52166" w:rsidP="00BD6A61">
            <w:pPr>
              <w:spacing w:line="360" w:lineRule="auto"/>
              <w:jc w:val="left"/>
              <w:rPr>
                <w:rFonts w:cs="Times New Roman"/>
              </w:rPr>
            </w:pPr>
            <w:r>
              <w:rPr>
                <w:rFonts w:cs="Times New Roman"/>
              </w:rPr>
              <w:t>M</w:t>
            </w:r>
            <w:r w:rsidRPr="00B74666">
              <w:rPr>
                <w:rFonts w:cs="Times New Roman"/>
              </w:rPr>
              <w:t>ethanol</w:t>
            </w:r>
          </w:p>
        </w:tc>
        <w:tc>
          <w:tcPr>
            <w:tcW w:w="1170" w:type="dxa"/>
            <w:vAlign w:val="center"/>
          </w:tcPr>
          <w:p w:rsidR="00C52166" w:rsidRPr="00B74666" w:rsidRDefault="00C52166" w:rsidP="00103A1E">
            <w:pPr>
              <w:spacing w:line="360" w:lineRule="auto"/>
              <w:jc w:val="center"/>
              <w:rPr>
                <w:rFonts w:cs="Times New Roman"/>
              </w:rPr>
            </w:pPr>
            <w:r>
              <w:sym w:font="Symbol" w:char="F02D"/>
            </w:r>
            <w:r w:rsidRPr="00B74666">
              <w:rPr>
                <w:rFonts w:cs="Times New Roman"/>
              </w:rPr>
              <w:t>895.2097</w:t>
            </w:r>
          </w:p>
        </w:tc>
        <w:tc>
          <w:tcPr>
            <w:tcW w:w="1260" w:type="dxa"/>
          </w:tcPr>
          <w:p w:rsidR="00C52166" w:rsidRPr="00B74666" w:rsidRDefault="00C52166" w:rsidP="00122070">
            <w:pPr>
              <w:spacing w:line="360" w:lineRule="auto"/>
              <w:jc w:val="center"/>
              <w:rPr>
                <w:rFonts w:cs="Times New Roman"/>
              </w:rPr>
            </w:pPr>
            <w:r>
              <w:sym w:font="Symbol" w:char="F02D"/>
            </w:r>
            <w:r w:rsidRPr="00D04404">
              <w:t>0.016</w:t>
            </w:r>
            <w:r>
              <w:t>0</w:t>
            </w:r>
          </w:p>
        </w:tc>
        <w:tc>
          <w:tcPr>
            <w:tcW w:w="1170" w:type="dxa"/>
            <w:vAlign w:val="center"/>
          </w:tcPr>
          <w:p w:rsidR="00C52166" w:rsidRPr="00B74666" w:rsidRDefault="00C52166" w:rsidP="00122070">
            <w:pPr>
              <w:spacing w:line="360" w:lineRule="auto"/>
              <w:jc w:val="center"/>
              <w:rPr>
                <w:rFonts w:cs="Times New Roman"/>
              </w:rPr>
            </w:pPr>
            <w:r>
              <w:sym w:font="Symbol" w:char="F02D"/>
            </w:r>
            <w:r w:rsidRPr="00B74666">
              <w:rPr>
                <w:rFonts w:cs="Times New Roman"/>
              </w:rPr>
              <w:t>895.1811</w:t>
            </w:r>
          </w:p>
        </w:tc>
        <w:tc>
          <w:tcPr>
            <w:tcW w:w="1260" w:type="dxa"/>
          </w:tcPr>
          <w:p w:rsidR="00C52166" w:rsidRPr="00B74666" w:rsidRDefault="00C52166" w:rsidP="00103A1E">
            <w:pPr>
              <w:spacing w:line="360" w:lineRule="auto"/>
              <w:jc w:val="center"/>
              <w:rPr>
                <w:rFonts w:cs="Times New Roman"/>
              </w:rPr>
            </w:pPr>
            <w:r w:rsidRPr="000442BA">
              <w:t>0.0277</w:t>
            </w:r>
          </w:p>
        </w:tc>
        <w:tc>
          <w:tcPr>
            <w:tcW w:w="1131" w:type="dxa"/>
          </w:tcPr>
          <w:p w:rsidR="00C52166" w:rsidRPr="007A390E" w:rsidRDefault="00C52166" w:rsidP="00122070">
            <w:r w:rsidRPr="007A390E">
              <w:t>0.0286</w:t>
            </w:r>
          </w:p>
        </w:tc>
        <w:tc>
          <w:tcPr>
            <w:tcW w:w="1086" w:type="dxa"/>
          </w:tcPr>
          <w:p w:rsidR="00C52166" w:rsidRPr="0012454C" w:rsidRDefault="00C52166" w:rsidP="00122070">
            <w:r w:rsidRPr="0012454C">
              <w:t>0.0117</w:t>
            </w:r>
          </w:p>
        </w:tc>
      </w:tr>
      <w:tr w:rsidR="00C52166" w:rsidRPr="00B74666" w:rsidTr="008D0A41">
        <w:trPr>
          <w:trHeight w:val="105"/>
          <w:jc w:val="center"/>
        </w:trPr>
        <w:tc>
          <w:tcPr>
            <w:tcW w:w="1395" w:type="dxa"/>
            <w:vAlign w:val="center"/>
          </w:tcPr>
          <w:p w:rsidR="00C52166" w:rsidRPr="00B74666" w:rsidRDefault="00C52166" w:rsidP="00BD6A61">
            <w:pPr>
              <w:spacing w:line="360" w:lineRule="auto"/>
              <w:jc w:val="left"/>
              <w:rPr>
                <w:rFonts w:cs="Times New Roman"/>
              </w:rPr>
            </w:pPr>
            <w:proofErr w:type="spellStart"/>
            <w:r>
              <w:rPr>
                <w:rFonts w:cs="Times New Roman"/>
              </w:rPr>
              <w:t>A</w:t>
            </w:r>
            <w:r w:rsidRPr="00B74666">
              <w:rPr>
                <w:rFonts w:cs="Times New Roman"/>
              </w:rPr>
              <w:t>cetonitrile</w:t>
            </w:r>
            <w:proofErr w:type="spellEnd"/>
          </w:p>
        </w:tc>
        <w:tc>
          <w:tcPr>
            <w:tcW w:w="1170" w:type="dxa"/>
            <w:vAlign w:val="center"/>
          </w:tcPr>
          <w:p w:rsidR="00C52166" w:rsidRPr="00B74666" w:rsidRDefault="00C52166" w:rsidP="00103A1E">
            <w:pPr>
              <w:spacing w:line="360" w:lineRule="auto"/>
              <w:jc w:val="center"/>
              <w:rPr>
                <w:rFonts w:cs="Times New Roman"/>
              </w:rPr>
            </w:pPr>
            <w:r>
              <w:sym w:font="Symbol" w:char="F02D"/>
            </w:r>
            <w:r w:rsidRPr="00B74666">
              <w:rPr>
                <w:rFonts w:cs="Times New Roman"/>
              </w:rPr>
              <w:t>895.2098</w:t>
            </w:r>
          </w:p>
        </w:tc>
        <w:tc>
          <w:tcPr>
            <w:tcW w:w="1260" w:type="dxa"/>
          </w:tcPr>
          <w:p w:rsidR="00C52166" w:rsidRPr="00B74666" w:rsidRDefault="00C52166" w:rsidP="00122070">
            <w:pPr>
              <w:spacing w:line="360" w:lineRule="auto"/>
              <w:jc w:val="center"/>
              <w:rPr>
                <w:rFonts w:cs="Times New Roman"/>
              </w:rPr>
            </w:pPr>
            <w:r>
              <w:sym w:font="Symbol" w:char="F02D"/>
            </w:r>
            <w:r w:rsidRPr="00D04404">
              <w:t>0.0161</w:t>
            </w:r>
          </w:p>
        </w:tc>
        <w:tc>
          <w:tcPr>
            <w:tcW w:w="1170" w:type="dxa"/>
            <w:vAlign w:val="center"/>
          </w:tcPr>
          <w:p w:rsidR="00C52166" w:rsidRPr="00B74666" w:rsidRDefault="00C52166" w:rsidP="00122070">
            <w:pPr>
              <w:spacing w:line="360" w:lineRule="auto"/>
              <w:jc w:val="center"/>
              <w:rPr>
                <w:rFonts w:cs="Times New Roman"/>
              </w:rPr>
            </w:pPr>
            <w:r>
              <w:sym w:font="Symbol" w:char="F02D"/>
            </w:r>
            <w:r w:rsidRPr="00B74666">
              <w:rPr>
                <w:rFonts w:cs="Times New Roman"/>
              </w:rPr>
              <w:t>895.181</w:t>
            </w:r>
            <w:r>
              <w:rPr>
                <w:rFonts w:cs="Times New Roman"/>
              </w:rPr>
              <w:t>3</w:t>
            </w:r>
          </w:p>
        </w:tc>
        <w:tc>
          <w:tcPr>
            <w:tcW w:w="1260" w:type="dxa"/>
          </w:tcPr>
          <w:p w:rsidR="00C52166" w:rsidRPr="00B74666" w:rsidRDefault="00C52166" w:rsidP="00103A1E">
            <w:pPr>
              <w:spacing w:line="360" w:lineRule="auto"/>
              <w:jc w:val="center"/>
              <w:rPr>
                <w:rFonts w:cs="Times New Roman"/>
              </w:rPr>
            </w:pPr>
            <w:r w:rsidRPr="000442BA">
              <w:t>0.0279</w:t>
            </w:r>
          </w:p>
        </w:tc>
        <w:tc>
          <w:tcPr>
            <w:tcW w:w="1131" w:type="dxa"/>
          </w:tcPr>
          <w:p w:rsidR="00C52166" w:rsidRPr="007A390E" w:rsidRDefault="00C52166" w:rsidP="00122070">
            <w:r w:rsidRPr="007A390E">
              <w:t>0.0285</w:t>
            </w:r>
          </w:p>
        </w:tc>
        <w:tc>
          <w:tcPr>
            <w:tcW w:w="1086" w:type="dxa"/>
          </w:tcPr>
          <w:p w:rsidR="00C52166" w:rsidRPr="0012454C" w:rsidRDefault="00C52166" w:rsidP="00122070">
            <w:r w:rsidRPr="0012454C">
              <w:t>0.0118</w:t>
            </w:r>
          </w:p>
        </w:tc>
      </w:tr>
      <w:tr w:rsidR="00C52166" w:rsidRPr="00B74666" w:rsidTr="008D0A41">
        <w:trPr>
          <w:trHeight w:val="105"/>
          <w:jc w:val="center"/>
        </w:trPr>
        <w:tc>
          <w:tcPr>
            <w:tcW w:w="1395" w:type="dxa"/>
            <w:vAlign w:val="center"/>
          </w:tcPr>
          <w:p w:rsidR="00C52166" w:rsidRPr="00B74666" w:rsidRDefault="00C52166" w:rsidP="00BD6A61">
            <w:pPr>
              <w:spacing w:line="360" w:lineRule="auto"/>
              <w:jc w:val="left"/>
              <w:rPr>
                <w:rFonts w:cs="Times New Roman"/>
              </w:rPr>
            </w:pPr>
            <w:r w:rsidRPr="00B74666">
              <w:rPr>
                <w:rFonts w:cs="Times New Roman"/>
              </w:rPr>
              <w:t>Water</w:t>
            </w:r>
          </w:p>
        </w:tc>
        <w:tc>
          <w:tcPr>
            <w:tcW w:w="1170" w:type="dxa"/>
            <w:vAlign w:val="center"/>
          </w:tcPr>
          <w:p w:rsidR="00C52166" w:rsidRPr="00B74666" w:rsidRDefault="00C52166" w:rsidP="00103A1E">
            <w:pPr>
              <w:spacing w:line="360" w:lineRule="auto"/>
              <w:jc w:val="center"/>
              <w:rPr>
                <w:rFonts w:cs="Times New Roman"/>
              </w:rPr>
            </w:pPr>
            <w:r>
              <w:sym w:font="Symbol" w:char="F02D"/>
            </w:r>
            <w:r w:rsidRPr="00B74666">
              <w:rPr>
                <w:rFonts w:cs="Times New Roman"/>
              </w:rPr>
              <w:t>895.210</w:t>
            </w:r>
            <w:r>
              <w:rPr>
                <w:rFonts w:cs="Times New Roman"/>
              </w:rPr>
              <w:t>3</w:t>
            </w:r>
          </w:p>
        </w:tc>
        <w:tc>
          <w:tcPr>
            <w:tcW w:w="1260" w:type="dxa"/>
          </w:tcPr>
          <w:p w:rsidR="00C52166" w:rsidRPr="00B74666" w:rsidRDefault="00C52166" w:rsidP="00122070">
            <w:pPr>
              <w:spacing w:line="360" w:lineRule="auto"/>
              <w:jc w:val="center"/>
              <w:rPr>
                <w:rFonts w:cs="Times New Roman"/>
              </w:rPr>
            </w:pPr>
            <w:r>
              <w:sym w:font="Symbol" w:char="F02D"/>
            </w:r>
            <w:r w:rsidRPr="00D04404">
              <w:t>0.0166</w:t>
            </w:r>
          </w:p>
        </w:tc>
        <w:tc>
          <w:tcPr>
            <w:tcW w:w="1170" w:type="dxa"/>
            <w:vAlign w:val="center"/>
          </w:tcPr>
          <w:p w:rsidR="00C52166" w:rsidRPr="00B74666" w:rsidRDefault="00C52166" w:rsidP="00122070">
            <w:pPr>
              <w:spacing w:line="360" w:lineRule="auto"/>
              <w:jc w:val="center"/>
              <w:rPr>
                <w:rFonts w:cs="Times New Roman"/>
              </w:rPr>
            </w:pPr>
            <w:r>
              <w:sym w:font="Symbol" w:char="F02D"/>
            </w:r>
            <w:r w:rsidRPr="00B74666">
              <w:rPr>
                <w:rFonts w:cs="Times New Roman"/>
              </w:rPr>
              <w:t>895.1820</w:t>
            </w:r>
          </w:p>
        </w:tc>
        <w:tc>
          <w:tcPr>
            <w:tcW w:w="1260" w:type="dxa"/>
          </w:tcPr>
          <w:p w:rsidR="00C52166" w:rsidRPr="00B74666" w:rsidRDefault="00C52166" w:rsidP="00103A1E">
            <w:pPr>
              <w:spacing w:line="360" w:lineRule="auto"/>
              <w:jc w:val="center"/>
              <w:rPr>
                <w:rFonts w:cs="Times New Roman"/>
              </w:rPr>
            </w:pPr>
            <w:r w:rsidRPr="000442BA">
              <w:t>0.0286</w:t>
            </w:r>
          </w:p>
        </w:tc>
        <w:tc>
          <w:tcPr>
            <w:tcW w:w="1131" w:type="dxa"/>
          </w:tcPr>
          <w:p w:rsidR="00C52166" w:rsidRPr="007A390E" w:rsidRDefault="00C52166" w:rsidP="00122070">
            <w:r w:rsidRPr="007A390E">
              <w:t>0.0283</w:t>
            </w:r>
          </w:p>
        </w:tc>
        <w:tc>
          <w:tcPr>
            <w:tcW w:w="1086" w:type="dxa"/>
          </w:tcPr>
          <w:p w:rsidR="00C52166" w:rsidRPr="0012454C" w:rsidRDefault="00C52166" w:rsidP="00122070">
            <w:r w:rsidRPr="0012454C">
              <w:t>0.012</w:t>
            </w:r>
            <w:r w:rsidR="008D0A41">
              <w:t>0</w:t>
            </w:r>
          </w:p>
        </w:tc>
      </w:tr>
    </w:tbl>
    <w:p w:rsidR="004006B3" w:rsidRDefault="004006B3" w:rsidP="00F55F6F">
      <w:pPr>
        <w:spacing w:after="240" w:line="360" w:lineRule="auto"/>
        <w:rPr>
          <w:rFonts w:cs="Times New Roman"/>
          <w:szCs w:val="24"/>
        </w:rPr>
      </w:pPr>
    </w:p>
    <w:p w:rsidR="003F6D1A" w:rsidRPr="003F6D1A" w:rsidRDefault="004006B3" w:rsidP="00EC1771">
      <w:pPr>
        <w:spacing w:after="240" w:line="360" w:lineRule="auto"/>
        <w:rPr>
          <w:rFonts w:cs="Times New Roman"/>
          <w:szCs w:val="24"/>
        </w:rPr>
      </w:pPr>
      <w:r>
        <w:rPr>
          <w:rFonts w:cs="Times New Roman"/>
          <w:szCs w:val="24"/>
        </w:rPr>
        <w:t>As can be seen from the T</w:t>
      </w:r>
      <w:r w:rsidR="00BD6A61">
        <w:rPr>
          <w:rFonts w:cs="Times New Roman"/>
          <w:szCs w:val="24"/>
        </w:rPr>
        <w:t>able 6,</w:t>
      </w:r>
      <w:r w:rsidR="00C356CA" w:rsidRPr="00B74666">
        <w:rPr>
          <w:rFonts w:cs="Times New Roman"/>
          <w:szCs w:val="24"/>
        </w:rPr>
        <w:t xml:space="preserve"> </w:t>
      </w:r>
      <w:r w:rsidR="00E3195B">
        <w:rPr>
          <w:rFonts w:cs="Times New Roman"/>
          <w:szCs w:val="24"/>
        </w:rPr>
        <w:t xml:space="preserve">as the solvent polarity (described through the polarity function) increases, as determined from </w:t>
      </w:r>
      <w:r w:rsidR="00902962">
        <w:rPr>
          <w:rFonts w:cs="Times New Roman"/>
          <w:szCs w:val="24"/>
        </w:rPr>
        <w:t xml:space="preserve">the magnitude and sign of the </w:t>
      </w:r>
      <w:proofErr w:type="spellStart"/>
      <w:r w:rsidR="00902962">
        <w:rPr>
          <w:rFonts w:cs="Times New Roman"/>
          <w:szCs w:val="24"/>
        </w:rPr>
        <w:t>so</w:t>
      </w:r>
      <w:r w:rsidR="00E3195B">
        <w:rPr>
          <w:rFonts w:cs="Times New Roman"/>
          <w:szCs w:val="24"/>
        </w:rPr>
        <w:t>lvation</w:t>
      </w:r>
      <w:proofErr w:type="spellEnd"/>
      <w:r w:rsidR="00E3195B">
        <w:rPr>
          <w:rFonts w:cs="Times New Roman"/>
          <w:szCs w:val="24"/>
        </w:rPr>
        <w:t xml:space="preserve"> energy, </w:t>
      </w:r>
      <w:proofErr w:type="spellStart"/>
      <w:r w:rsidR="00E3195B">
        <w:rPr>
          <w:rFonts w:cs="Times New Roman"/>
          <w:i/>
          <w:szCs w:val="24"/>
        </w:rPr>
        <w:t>E</w:t>
      </w:r>
      <w:r w:rsidR="00E3195B">
        <w:rPr>
          <w:rFonts w:cs="Times New Roman"/>
          <w:szCs w:val="24"/>
          <w:vertAlign w:val="subscript"/>
        </w:rPr>
        <w:t>solv</w:t>
      </w:r>
      <w:proofErr w:type="spellEnd"/>
      <w:r w:rsidR="00E3195B">
        <w:rPr>
          <w:rFonts w:cs="Times New Roman"/>
          <w:szCs w:val="24"/>
        </w:rPr>
        <w:t xml:space="preserve">, the stability of increases for </w:t>
      </w:r>
      <w:proofErr w:type="spellStart"/>
      <w:r w:rsidR="00E3195B">
        <w:rPr>
          <w:rFonts w:cs="Times New Roman"/>
          <w:szCs w:val="24"/>
        </w:rPr>
        <w:t>polyene</w:t>
      </w:r>
      <w:proofErr w:type="spellEnd"/>
      <w:r w:rsidR="00E3195B">
        <w:rPr>
          <w:rFonts w:cs="Times New Roman"/>
          <w:szCs w:val="24"/>
        </w:rPr>
        <w:t xml:space="preserve"> and decreases for </w:t>
      </w:r>
      <w:proofErr w:type="spellStart"/>
      <w:r w:rsidR="00E3195B">
        <w:rPr>
          <w:rFonts w:cs="Times New Roman"/>
          <w:szCs w:val="24"/>
        </w:rPr>
        <w:t>zwitterionic</w:t>
      </w:r>
      <w:proofErr w:type="spellEnd"/>
      <w:r w:rsidR="00E3195B">
        <w:rPr>
          <w:rFonts w:cs="Times New Roman"/>
          <w:szCs w:val="24"/>
        </w:rPr>
        <w:t xml:space="preserve"> structures, respectively. This finding strongly supports the experimentally observed solvatochromic trend for </w:t>
      </w:r>
      <w:proofErr w:type="spellStart"/>
      <w:r w:rsidR="00E3195B">
        <w:rPr>
          <w:rFonts w:cs="Times New Roman"/>
          <w:szCs w:val="24"/>
        </w:rPr>
        <w:t>polyene</w:t>
      </w:r>
      <w:proofErr w:type="spellEnd"/>
      <w:r w:rsidR="00E3195B">
        <w:rPr>
          <w:rFonts w:cs="Times New Roman"/>
          <w:szCs w:val="24"/>
        </w:rPr>
        <w:t xml:space="preserve"> (positive solvatochromism) and decreases for </w:t>
      </w:r>
      <w:proofErr w:type="spellStart"/>
      <w:r w:rsidR="00E3195B">
        <w:rPr>
          <w:rFonts w:cs="Times New Roman"/>
          <w:szCs w:val="24"/>
        </w:rPr>
        <w:t>zwitterionic</w:t>
      </w:r>
      <w:proofErr w:type="spellEnd"/>
      <w:r w:rsidR="00E3195B">
        <w:rPr>
          <w:rFonts w:cs="Times New Roman"/>
          <w:szCs w:val="24"/>
        </w:rPr>
        <w:t xml:space="preserve"> (negative solvatochromism) structures.</w:t>
      </w:r>
      <w:r w:rsidR="00B81BFA">
        <w:rPr>
          <w:rFonts w:cs="Times New Roman"/>
          <w:szCs w:val="24"/>
        </w:rPr>
        <w:t xml:space="preserve"> In addition, the energy difference between the two </w:t>
      </w:r>
      <w:r w:rsidR="008D0A41">
        <w:rPr>
          <w:rFonts w:cs="Times New Roman"/>
          <w:szCs w:val="24"/>
        </w:rPr>
        <w:t>structures is much larger, more than two fold g</w:t>
      </w:r>
      <w:r w:rsidR="00902962">
        <w:rPr>
          <w:rFonts w:cs="Times New Roman"/>
          <w:szCs w:val="24"/>
        </w:rPr>
        <w:t xml:space="preserve">reater than the difference in </w:t>
      </w:r>
      <w:proofErr w:type="spellStart"/>
      <w:r w:rsidR="00902962">
        <w:rPr>
          <w:rFonts w:cs="Times New Roman"/>
          <w:szCs w:val="24"/>
        </w:rPr>
        <w:t>so</w:t>
      </w:r>
      <w:r w:rsidR="008D0A41">
        <w:rPr>
          <w:rFonts w:cs="Times New Roman"/>
          <w:szCs w:val="24"/>
        </w:rPr>
        <w:t>lvation</w:t>
      </w:r>
      <w:proofErr w:type="spellEnd"/>
      <w:r w:rsidR="008D0A41">
        <w:rPr>
          <w:rFonts w:cs="Times New Roman"/>
          <w:szCs w:val="24"/>
        </w:rPr>
        <w:t xml:space="preserve"> energy (for example </w:t>
      </w:r>
      <w:r w:rsidR="001A03AC">
        <w:rPr>
          <w:rFonts w:cs="Times New Roman"/>
          <w:szCs w:val="24"/>
        </w:rPr>
        <w:t>in water</w:t>
      </w:r>
      <w:r w:rsidR="008D0A41">
        <w:rPr>
          <w:rFonts w:cs="Times New Roman"/>
          <w:szCs w:val="24"/>
        </w:rPr>
        <w:t>,</w:t>
      </w:r>
      <w:r w:rsidR="001A03AC">
        <w:rPr>
          <w:rFonts w:cs="Times New Roman"/>
          <w:szCs w:val="24"/>
        </w:rPr>
        <w:t xml:space="preserve"> </w:t>
      </w:r>
      <w:r w:rsidR="008D0A41">
        <w:rPr>
          <w:rFonts w:cs="Times New Roman"/>
          <w:szCs w:val="24"/>
        </w:rPr>
        <w:t>th</w:t>
      </w:r>
      <w:r w:rsidR="00902962">
        <w:rPr>
          <w:rFonts w:cs="Times New Roman"/>
          <w:szCs w:val="24"/>
        </w:rPr>
        <w:t xml:space="preserve">e difference in stability and </w:t>
      </w:r>
      <w:proofErr w:type="spellStart"/>
      <w:r w:rsidR="00902962">
        <w:rPr>
          <w:rFonts w:cs="Times New Roman"/>
          <w:szCs w:val="24"/>
        </w:rPr>
        <w:t>so</w:t>
      </w:r>
      <w:r w:rsidR="008D0A41">
        <w:rPr>
          <w:rFonts w:cs="Times New Roman"/>
          <w:szCs w:val="24"/>
        </w:rPr>
        <w:t>lvation</w:t>
      </w:r>
      <w:proofErr w:type="spellEnd"/>
      <w:r w:rsidR="008D0A41">
        <w:rPr>
          <w:rFonts w:cs="Times New Roman"/>
          <w:szCs w:val="24"/>
        </w:rPr>
        <w:t xml:space="preserve"> energies are</w:t>
      </w:r>
      <w:r w:rsidR="001A03AC">
        <w:rPr>
          <w:rFonts w:cs="Times New Roman"/>
          <w:szCs w:val="24"/>
        </w:rPr>
        <w:t xml:space="preserve"> 0.7673</w:t>
      </w:r>
      <w:r w:rsidR="00F17E03">
        <w:rPr>
          <w:rFonts w:cs="Times New Roman"/>
          <w:szCs w:val="24"/>
        </w:rPr>
        <w:t xml:space="preserve"> </w:t>
      </w:r>
      <w:proofErr w:type="spellStart"/>
      <w:r w:rsidR="001A03AC">
        <w:rPr>
          <w:rFonts w:cs="Times New Roman"/>
          <w:szCs w:val="24"/>
        </w:rPr>
        <w:t>eV</w:t>
      </w:r>
      <w:proofErr w:type="spellEnd"/>
      <w:r w:rsidR="00C356CA" w:rsidRPr="00B74666">
        <w:rPr>
          <w:rFonts w:cs="Times New Roman"/>
          <w:szCs w:val="24"/>
        </w:rPr>
        <w:t xml:space="preserve"> and </w:t>
      </w:r>
      <w:r w:rsidR="001A03AC">
        <w:rPr>
          <w:rFonts w:cs="Times New Roman"/>
          <w:szCs w:val="24"/>
        </w:rPr>
        <w:t>0.330</w:t>
      </w:r>
      <w:r w:rsidR="00AE0BBE">
        <w:rPr>
          <w:rFonts w:cs="Times New Roman"/>
          <w:szCs w:val="24"/>
        </w:rPr>
        <w:t>7</w:t>
      </w:r>
      <w:r w:rsidR="001A03AC">
        <w:rPr>
          <w:rFonts w:cs="Times New Roman"/>
          <w:szCs w:val="24"/>
        </w:rPr>
        <w:t xml:space="preserve"> </w:t>
      </w:r>
      <w:proofErr w:type="spellStart"/>
      <w:r w:rsidR="001A03AC">
        <w:rPr>
          <w:rFonts w:cs="Times New Roman"/>
          <w:szCs w:val="24"/>
        </w:rPr>
        <w:t>eV</w:t>
      </w:r>
      <w:proofErr w:type="spellEnd"/>
      <w:r w:rsidR="008D0A41">
        <w:rPr>
          <w:rFonts w:cs="Times New Roman"/>
          <w:szCs w:val="24"/>
        </w:rPr>
        <w:t xml:space="preserve"> respectively). T</w:t>
      </w:r>
      <w:r w:rsidR="00C356CA" w:rsidRPr="00B74666">
        <w:rPr>
          <w:rFonts w:cs="Times New Roman"/>
          <w:szCs w:val="24"/>
        </w:rPr>
        <w:t>his in turn implies that the electric</w:t>
      </w:r>
      <w:r w:rsidR="005A5F34" w:rsidRPr="00B74666">
        <w:rPr>
          <w:rFonts w:cs="Times New Roman"/>
          <w:szCs w:val="24"/>
        </w:rPr>
        <w:t xml:space="preserve"> field produced by even the strong</w:t>
      </w:r>
      <w:r w:rsidR="00C356CA" w:rsidRPr="00B74666">
        <w:rPr>
          <w:rFonts w:cs="Times New Roman"/>
          <w:szCs w:val="24"/>
        </w:rPr>
        <w:t xml:space="preserve"> polar solvents is inadequate to produce the large geometric distortions required to chang</w:t>
      </w:r>
      <w:r w:rsidR="00E35594" w:rsidRPr="00B74666">
        <w:rPr>
          <w:rFonts w:cs="Times New Roman"/>
          <w:szCs w:val="24"/>
        </w:rPr>
        <w:t xml:space="preserve">e its structure which confirms </w:t>
      </w:r>
      <w:r w:rsidR="00C356CA" w:rsidRPr="00B74666">
        <w:rPr>
          <w:rFonts w:cs="Times New Roman"/>
          <w:szCs w:val="24"/>
        </w:rPr>
        <w:t xml:space="preserve">that the two structures coexist at electronic ground state. The </w:t>
      </w:r>
      <w:r w:rsidR="008D0A41">
        <w:rPr>
          <w:rFonts w:cs="Times New Roman"/>
          <w:szCs w:val="24"/>
        </w:rPr>
        <w:t xml:space="preserve">computational results further confirm the suggestion based </w:t>
      </w:r>
      <w:r w:rsidR="008D0A41">
        <w:rPr>
          <w:rFonts w:cs="Times New Roman"/>
          <w:szCs w:val="24"/>
        </w:rPr>
        <w:lastRenderedPageBreak/>
        <w:t xml:space="preserve">on </w:t>
      </w:r>
      <w:r w:rsidR="008D0A41" w:rsidRPr="00B74666">
        <w:rPr>
          <w:rFonts w:cs="Times New Roman"/>
          <w:szCs w:val="24"/>
        </w:rPr>
        <w:t>experimental</w:t>
      </w:r>
      <w:r w:rsidR="008D0A41">
        <w:rPr>
          <w:rFonts w:cs="Times New Roman"/>
          <w:szCs w:val="24"/>
        </w:rPr>
        <w:t xml:space="preserve"> findings </w:t>
      </w:r>
      <w:r w:rsidR="00E35594" w:rsidRPr="00B74666">
        <w:rPr>
          <w:rFonts w:cs="Times New Roman"/>
          <w:szCs w:val="24"/>
        </w:rPr>
        <w:t xml:space="preserve">that </w:t>
      </w:r>
      <w:proofErr w:type="spellStart"/>
      <w:r w:rsidR="00E35594" w:rsidRPr="00B74666">
        <w:rPr>
          <w:rFonts w:cs="Times New Roman"/>
          <w:szCs w:val="24"/>
        </w:rPr>
        <w:t>consid</w:t>
      </w:r>
      <w:r w:rsidR="00AD6C68">
        <w:rPr>
          <w:rFonts w:cs="Times New Roman"/>
          <w:szCs w:val="24"/>
        </w:rPr>
        <w:t>-</w:t>
      </w:r>
      <w:r w:rsidR="00E35594" w:rsidRPr="00B74666">
        <w:rPr>
          <w:rFonts w:cs="Times New Roman"/>
          <w:szCs w:val="24"/>
        </w:rPr>
        <w:t>er</w:t>
      </w:r>
      <w:proofErr w:type="spellEnd"/>
      <w:r w:rsidR="00E35594" w:rsidRPr="00B74666">
        <w:rPr>
          <w:rFonts w:cs="Times New Roman"/>
          <w:szCs w:val="24"/>
        </w:rPr>
        <w:t xml:space="preserve"> </w:t>
      </w:r>
      <w:r w:rsidR="008D0A41">
        <w:rPr>
          <w:rFonts w:cs="Times New Roman"/>
          <w:szCs w:val="24"/>
        </w:rPr>
        <w:t>the presence</w:t>
      </w:r>
      <w:r w:rsidR="00C356CA" w:rsidRPr="00B74666">
        <w:rPr>
          <w:rFonts w:cs="Times New Roman"/>
          <w:szCs w:val="24"/>
        </w:rPr>
        <w:t xml:space="preserve"> o</w:t>
      </w:r>
      <w:r w:rsidR="00E35594" w:rsidRPr="00B74666">
        <w:rPr>
          <w:rFonts w:cs="Times New Roman"/>
          <w:szCs w:val="24"/>
        </w:rPr>
        <w:t xml:space="preserve">f two structures in the ground </w:t>
      </w:r>
      <w:r w:rsidR="00C356CA" w:rsidRPr="00B74666">
        <w:rPr>
          <w:rFonts w:cs="Times New Roman"/>
          <w:szCs w:val="24"/>
        </w:rPr>
        <w:t>state which is the sourc</w:t>
      </w:r>
      <w:r w:rsidR="00E338AD">
        <w:rPr>
          <w:rFonts w:cs="Times New Roman"/>
          <w:szCs w:val="24"/>
        </w:rPr>
        <w:t xml:space="preserve">e of the </w:t>
      </w:r>
      <w:r w:rsidR="008D0A41">
        <w:rPr>
          <w:rFonts w:cs="Times New Roman"/>
          <w:szCs w:val="24"/>
        </w:rPr>
        <w:t xml:space="preserve">apparently </w:t>
      </w:r>
      <w:r w:rsidR="00E338AD">
        <w:rPr>
          <w:rFonts w:cs="Times New Roman"/>
          <w:szCs w:val="24"/>
        </w:rPr>
        <w:t xml:space="preserve">anomalies </w:t>
      </w:r>
      <w:r w:rsidR="008D0A41">
        <w:rPr>
          <w:rFonts w:cs="Times New Roman"/>
          <w:szCs w:val="24"/>
        </w:rPr>
        <w:t xml:space="preserve">inverted solvatochromic </w:t>
      </w:r>
      <w:r w:rsidR="00E338AD">
        <w:rPr>
          <w:rFonts w:cs="Times New Roman"/>
          <w:szCs w:val="24"/>
        </w:rPr>
        <w:t>behavior of m</w:t>
      </w:r>
      <w:r w:rsidR="00C356CA" w:rsidRPr="00B74666">
        <w:rPr>
          <w:rFonts w:cs="Times New Roman"/>
          <w:szCs w:val="24"/>
        </w:rPr>
        <w:t>ethyl red.</w:t>
      </w:r>
    </w:p>
    <w:p w:rsidR="003F6D1A" w:rsidRPr="003F6D1A" w:rsidRDefault="00EC1771" w:rsidP="003F6D1A">
      <w:pPr>
        <w:rPr>
          <w:rFonts w:cs="Times New Roman"/>
          <w:szCs w:val="24"/>
        </w:rPr>
      </w:pPr>
      <w:r>
        <w:rPr>
          <w:rFonts w:cs="Times New Roman"/>
          <w:noProof/>
          <w:szCs w:val="24"/>
        </w:rPr>
        <w:drawing>
          <wp:anchor distT="0" distB="0" distL="114300" distR="114300" simplePos="0" relativeHeight="251694080" behindDoc="0" locked="0" layoutInCell="1" allowOverlap="1">
            <wp:simplePos x="0" y="0"/>
            <wp:positionH relativeFrom="column">
              <wp:posOffset>-123825</wp:posOffset>
            </wp:positionH>
            <wp:positionV relativeFrom="paragraph">
              <wp:posOffset>521970</wp:posOffset>
            </wp:positionV>
            <wp:extent cx="5762625" cy="2143125"/>
            <wp:effectExtent l="19050" t="0" r="9525" b="0"/>
            <wp:wrapTopAndBottom/>
            <wp:docPr id="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9" cstate="print"/>
                    <a:srcRect l="21699" t="28716" r="17423" b="30232"/>
                    <a:stretch>
                      <a:fillRect/>
                    </a:stretch>
                  </pic:blipFill>
                  <pic:spPr bwMode="auto">
                    <a:xfrm>
                      <a:off x="0" y="0"/>
                      <a:ext cx="5762625" cy="2143125"/>
                    </a:xfrm>
                    <a:prstGeom prst="rect">
                      <a:avLst/>
                    </a:prstGeom>
                    <a:noFill/>
                    <a:ln w="9525">
                      <a:noFill/>
                      <a:miter lim="800000"/>
                      <a:headEnd/>
                      <a:tailEnd/>
                    </a:ln>
                  </pic:spPr>
                </pic:pic>
              </a:graphicData>
            </a:graphic>
          </wp:anchor>
        </w:drawing>
      </w:r>
    </w:p>
    <w:p w:rsidR="002B5CFC" w:rsidRDefault="002B5CFC" w:rsidP="003F6D1A">
      <w:pPr>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p>
    <w:p w:rsidR="003F6D1A" w:rsidRDefault="002B5CFC" w:rsidP="003F6D1A">
      <w:pPr>
        <w:rPr>
          <w:rFonts w:cs="Times New Roman"/>
          <w:szCs w:val="24"/>
        </w:rPr>
      </w:pPr>
      <w:r>
        <w:rPr>
          <w:rFonts w:cs="Times New Roman"/>
          <w:noProof/>
          <w:szCs w:val="24"/>
        </w:rPr>
        <w:drawing>
          <wp:anchor distT="0" distB="0" distL="114300" distR="114300" simplePos="0" relativeHeight="251696128" behindDoc="0" locked="0" layoutInCell="1" allowOverlap="1">
            <wp:simplePos x="0" y="0"/>
            <wp:positionH relativeFrom="column">
              <wp:posOffset>133350</wp:posOffset>
            </wp:positionH>
            <wp:positionV relativeFrom="paragraph">
              <wp:posOffset>376555</wp:posOffset>
            </wp:positionV>
            <wp:extent cx="5848350" cy="1781175"/>
            <wp:effectExtent l="19050" t="0" r="0" b="0"/>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0" cstate="print"/>
                    <a:srcRect l="21452" t="28210" r="17429" b="30637"/>
                    <a:stretch>
                      <a:fillRect/>
                    </a:stretch>
                  </pic:blipFill>
                  <pic:spPr bwMode="auto">
                    <a:xfrm>
                      <a:off x="0" y="0"/>
                      <a:ext cx="5848350" cy="1781175"/>
                    </a:xfrm>
                    <a:prstGeom prst="rect">
                      <a:avLst/>
                    </a:prstGeom>
                    <a:noFill/>
                    <a:ln w="9525">
                      <a:noFill/>
                      <a:miter lim="800000"/>
                      <a:headEnd/>
                      <a:tailEnd/>
                    </a:ln>
                  </pic:spPr>
                </pic:pic>
              </a:graphicData>
            </a:graphic>
          </wp:anchor>
        </w:drawing>
      </w:r>
      <w:r>
        <w:rPr>
          <w:rFonts w:cs="Times New Roman"/>
          <w:szCs w:val="24"/>
        </w:rPr>
        <w:tab/>
      </w:r>
      <w:r>
        <w:rPr>
          <w:rFonts w:cs="Times New Roman"/>
          <w:szCs w:val="24"/>
        </w:rPr>
        <w:tab/>
      </w:r>
      <w:r>
        <w:rPr>
          <w:rFonts w:cs="Times New Roman"/>
          <w:szCs w:val="24"/>
        </w:rPr>
        <w:tab/>
      </w:r>
      <w:r>
        <w:rPr>
          <w:rFonts w:cs="Times New Roman"/>
          <w:szCs w:val="24"/>
        </w:rPr>
        <w:tab/>
      </w:r>
      <w:proofErr w:type="spellStart"/>
      <w:r w:rsidR="00EC1771">
        <w:rPr>
          <w:rFonts w:cs="Times New Roman"/>
          <w:szCs w:val="24"/>
        </w:rPr>
        <w:t>Zwitterionic</w:t>
      </w:r>
      <w:proofErr w:type="spellEnd"/>
    </w:p>
    <w:p w:rsidR="002B5CFC" w:rsidRDefault="002B5CFC" w:rsidP="003F6D1A">
      <w:pPr>
        <w:rPr>
          <w:rFonts w:cs="Times New Roman"/>
          <w:szCs w:val="24"/>
        </w:rPr>
      </w:pPr>
    </w:p>
    <w:p w:rsidR="002B5CFC" w:rsidRDefault="002B5CFC" w:rsidP="002B5CFC">
      <w:pPr>
        <w:rPr>
          <w:rFonts w:cs="Times New Roman"/>
          <w:szCs w:val="24"/>
        </w:rPr>
      </w:pPr>
      <w:r>
        <w:rPr>
          <w:rFonts w:cs="Times New Roman"/>
          <w:szCs w:val="24"/>
        </w:rPr>
        <w:tab/>
      </w:r>
      <w:r>
        <w:rPr>
          <w:rFonts w:cs="Times New Roman"/>
          <w:szCs w:val="24"/>
        </w:rPr>
        <w:tab/>
      </w:r>
      <w:r>
        <w:rPr>
          <w:rFonts w:cs="Times New Roman"/>
          <w:szCs w:val="24"/>
        </w:rPr>
        <w:tab/>
      </w:r>
      <w:r>
        <w:rPr>
          <w:rFonts w:cs="Times New Roman"/>
          <w:szCs w:val="24"/>
        </w:rPr>
        <w:tab/>
      </w:r>
      <w:proofErr w:type="spellStart"/>
      <w:r>
        <w:rPr>
          <w:rFonts w:cs="Times New Roman"/>
          <w:szCs w:val="24"/>
        </w:rPr>
        <w:t>Polyene</w:t>
      </w:r>
      <w:bookmarkStart w:id="101" w:name="_Toc359827148"/>
      <w:proofErr w:type="spellEnd"/>
    </w:p>
    <w:p w:rsidR="00210AE2" w:rsidRDefault="00210AE2" w:rsidP="002B5CFC">
      <w:pPr>
        <w:rPr>
          <w:rFonts w:cs="Times New Roman"/>
          <w:szCs w:val="24"/>
        </w:rPr>
      </w:pPr>
      <w:r>
        <w:rPr>
          <w:rFonts w:cs="Times New Roman"/>
          <w:szCs w:val="24"/>
        </w:rPr>
        <w:t>Figure 17.</w:t>
      </w:r>
      <w:r>
        <w:rPr>
          <w:rFonts w:cs="Times New Roman"/>
          <w:szCs w:val="24"/>
        </w:rPr>
        <w:tab/>
        <w:t xml:space="preserve">Optimized structure </w:t>
      </w:r>
      <w:proofErr w:type="spellStart"/>
      <w:r>
        <w:rPr>
          <w:rFonts w:cs="Times New Roman"/>
          <w:szCs w:val="24"/>
        </w:rPr>
        <w:t>zwitterionic</w:t>
      </w:r>
      <w:proofErr w:type="spellEnd"/>
      <w:r>
        <w:rPr>
          <w:rFonts w:cs="Times New Roman"/>
          <w:szCs w:val="24"/>
        </w:rPr>
        <w:t xml:space="preserve"> and </w:t>
      </w:r>
      <w:proofErr w:type="spellStart"/>
      <w:r>
        <w:rPr>
          <w:rFonts w:cs="Times New Roman"/>
          <w:szCs w:val="24"/>
        </w:rPr>
        <w:t>polyene</w:t>
      </w:r>
      <w:proofErr w:type="spellEnd"/>
      <w:r>
        <w:rPr>
          <w:rFonts w:cs="Times New Roman"/>
          <w:szCs w:val="24"/>
        </w:rPr>
        <w:t xml:space="preserve"> form of methyl red by MM </w:t>
      </w:r>
      <w:r>
        <w:rPr>
          <w:rFonts w:cs="Times New Roman"/>
          <w:szCs w:val="24"/>
        </w:rPr>
        <w:tab/>
      </w:r>
      <w:r>
        <w:rPr>
          <w:rFonts w:cs="Times New Roman"/>
          <w:szCs w:val="24"/>
        </w:rPr>
        <w:tab/>
      </w:r>
      <w:r>
        <w:rPr>
          <w:rFonts w:cs="Times New Roman"/>
          <w:szCs w:val="24"/>
        </w:rPr>
        <w:tab/>
      </w:r>
      <w:r w:rsidR="00A12EDA">
        <w:rPr>
          <w:rFonts w:cs="Times New Roman"/>
          <w:szCs w:val="24"/>
        </w:rPr>
        <w:tab/>
      </w:r>
      <w:r>
        <w:rPr>
          <w:rFonts w:cs="Times New Roman"/>
          <w:szCs w:val="24"/>
        </w:rPr>
        <w:t>method with UFF.</w:t>
      </w:r>
    </w:p>
    <w:p w:rsidR="002B5CFC" w:rsidRDefault="002B5CFC" w:rsidP="002B5CFC">
      <w:pPr>
        <w:rPr>
          <w:rFonts w:cs="Times New Roman"/>
          <w:szCs w:val="24"/>
        </w:rPr>
      </w:pPr>
    </w:p>
    <w:p w:rsidR="002B5CFC" w:rsidRDefault="002B5CFC" w:rsidP="002B5CFC">
      <w:pPr>
        <w:rPr>
          <w:rFonts w:cs="Times New Roman"/>
          <w:szCs w:val="24"/>
        </w:rPr>
      </w:pPr>
    </w:p>
    <w:p w:rsidR="002B5CFC" w:rsidRPr="002B5CFC" w:rsidRDefault="002B5CFC" w:rsidP="002B5CFC">
      <w:pPr>
        <w:rPr>
          <w:rFonts w:cs="Times New Roman"/>
          <w:szCs w:val="24"/>
        </w:rPr>
      </w:pPr>
    </w:p>
    <w:p w:rsidR="00440F51" w:rsidRPr="003F6D1A" w:rsidRDefault="003F6D1A" w:rsidP="003F6D1A">
      <w:pPr>
        <w:pStyle w:val="Heading1"/>
        <w:spacing w:after="240" w:line="360" w:lineRule="auto"/>
        <w:rPr>
          <w:rFonts w:ascii="Times New Roman" w:hAnsi="Times New Roman" w:cs="Times New Roman"/>
          <w:color w:val="auto"/>
          <w:sz w:val="32"/>
          <w:szCs w:val="32"/>
        </w:rPr>
      </w:pPr>
      <w:r>
        <w:rPr>
          <w:rFonts w:ascii="Times New Roman" w:hAnsi="Times New Roman" w:cs="Times New Roman"/>
          <w:color w:val="auto"/>
          <w:sz w:val="32"/>
          <w:szCs w:val="32"/>
        </w:rPr>
        <w:lastRenderedPageBreak/>
        <w:t>6</w:t>
      </w:r>
      <w:r w:rsidR="00684440" w:rsidRPr="003F6D1A">
        <w:rPr>
          <w:rFonts w:ascii="Times New Roman" w:hAnsi="Times New Roman" w:cs="Times New Roman"/>
          <w:color w:val="auto"/>
          <w:sz w:val="32"/>
          <w:szCs w:val="32"/>
        </w:rPr>
        <w:t>. CONCLUSION</w:t>
      </w:r>
      <w:bookmarkEnd w:id="98"/>
      <w:bookmarkEnd w:id="99"/>
      <w:bookmarkEnd w:id="100"/>
      <w:bookmarkEnd w:id="101"/>
    </w:p>
    <w:p w:rsidR="00B5561D" w:rsidRPr="00B74666" w:rsidRDefault="0063471D" w:rsidP="003F6D1A">
      <w:pPr>
        <w:tabs>
          <w:tab w:val="left" w:pos="1568"/>
        </w:tabs>
        <w:spacing w:after="240" w:line="360" w:lineRule="auto"/>
        <w:rPr>
          <w:rFonts w:cs="Times New Roman"/>
          <w:szCs w:val="24"/>
        </w:rPr>
      </w:pPr>
      <w:r w:rsidRPr="00B74666">
        <w:rPr>
          <w:rFonts w:cs="Times New Roman"/>
          <w:szCs w:val="24"/>
        </w:rPr>
        <w:t>F</w:t>
      </w:r>
      <w:r w:rsidR="005A5F34" w:rsidRPr="00B74666">
        <w:rPr>
          <w:rFonts w:cs="Times New Roman"/>
          <w:szCs w:val="24"/>
        </w:rPr>
        <w:t xml:space="preserve">rom the experimental observations and </w:t>
      </w:r>
      <w:r w:rsidR="00CE0799" w:rsidRPr="00B74666">
        <w:rPr>
          <w:rFonts w:cs="Times New Roman"/>
          <w:szCs w:val="24"/>
        </w:rPr>
        <w:t>that of</w:t>
      </w:r>
      <w:r w:rsidR="005A5F34" w:rsidRPr="00B74666">
        <w:rPr>
          <w:rFonts w:cs="Times New Roman"/>
          <w:szCs w:val="24"/>
        </w:rPr>
        <w:t xml:space="preserve"> theoretical calculations, it is clear that inverted solvatochromism observed in absorption spectra arises from </w:t>
      </w:r>
      <w:r w:rsidR="00122070">
        <w:rPr>
          <w:rFonts w:cs="Times New Roman"/>
          <w:szCs w:val="24"/>
        </w:rPr>
        <w:t xml:space="preserve">two </w:t>
      </w:r>
      <w:r w:rsidR="005A5F34" w:rsidRPr="00B74666">
        <w:rPr>
          <w:rFonts w:cs="Times New Roman"/>
          <w:szCs w:val="24"/>
        </w:rPr>
        <w:t>different structures</w:t>
      </w:r>
      <w:r w:rsidR="00122070">
        <w:rPr>
          <w:rFonts w:cs="Times New Roman"/>
          <w:szCs w:val="24"/>
        </w:rPr>
        <w:t xml:space="preserve">: </w:t>
      </w:r>
      <w:proofErr w:type="spellStart"/>
      <w:r w:rsidR="00122070">
        <w:rPr>
          <w:rFonts w:cs="Times New Roman"/>
          <w:szCs w:val="24"/>
        </w:rPr>
        <w:t>polyene</w:t>
      </w:r>
      <w:proofErr w:type="spellEnd"/>
      <w:r w:rsidR="00122070">
        <w:rPr>
          <w:rFonts w:cs="Times New Roman"/>
          <w:szCs w:val="24"/>
        </w:rPr>
        <w:t xml:space="preserve"> and </w:t>
      </w:r>
      <w:proofErr w:type="spellStart"/>
      <w:r w:rsidR="00122070">
        <w:rPr>
          <w:rFonts w:cs="Times New Roman"/>
          <w:szCs w:val="24"/>
        </w:rPr>
        <w:t>zwitterionic</w:t>
      </w:r>
      <w:proofErr w:type="spellEnd"/>
      <w:r w:rsidR="00122070">
        <w:rPr>
          <w:rFonts w:cs="Times New Roman"/>
          <w:szCs w:val="24"/>
        </w:rPr>
        <w:t xml:space="preserve"> structures</w:t>
      </w:r>
      <w:r w:rsidR="005A5F34" w:rsidRPr="00B74666">
        <w:rPr>
          <w:rFonts w:cs="Times New Roman"/>
          <w:szCs w:val="24"/>
        </w:rPr>
        <w:t xml:space="preserve">. This </w:t>
      </w:r>
      <w:r w:rsidR="00122070">
        <w:rPr>
          <w:rFonts w:cs="Times New Roman"/>
          <w:szCs w:val="24"/>
        </w:rPr>
        <w:t xml:space="preserve">is in </w:t>
      </w:r>
      <w:r w:rsidR="005A5F34" w:rsidRPr="00B74666">
        <w:rPr>
          <w:rFonts w:cs="Times New Roman"/>
          <w:szCs w:val="24"/>
        </w:rPr>
        <w:t>contradi</w:t>
      </w:r>
      <w:r w:rsidR="00122070">
        <w:rPr>
          <w:rFonts w:cs="Times New Roman"/>
          <w:szCs w:val="24"/>
        </w:rPr>
        <w:t>ction with</w:t>
      </w:r>
      <w:r w:rsidR="005A5F34" w:rsidRPr="00B74666">
        <w:rPr>
          <w:rFonts w:cs="Times New Roman"/>
          <w:szCs w:val="24"/>
        </w:rPr>
        <w:t xml:space="preserve"> the explanation </w:t>
      </w:r>
      <w:r w:rsidR="00122070">
        <w:rPr>
          <w:rFonts w:cs="Times New Roman"/>
          <w:szCs w:val="24"/>
        </w:rPr>
        <w:t>patter used by some researchers to explain the anomalous behavior of</w:t>
      </w:r>
      <w:r w:rsidRPr="00B74666">
        <w:rPr>
          <w:rFonts w:cs="Times New Roman"/>
          <w:szCs w:val="24"/>
        </w:rPr>
        <w:t xml:space="preserve"> inverted solvatochromism</w:t>
      </w:r>
      <w:r w:rsidR="008D0A41">
        <w:rPr>
          <w:rFonts w:cs="Times New Roman"/>
          <w:szCs w:val="24"/>
        </w:rPr>
        <w:t>,</w:t>
      </w:r>
      <w:r w:rsidRPr="00B74666">
        <w:rPr>
          <w:rFonts w:cs="Times New Roman"/>
          <w:szCs w:val="24"/>
        </w:rPr>
        <w:t xml:space="preserve"> </w:t>
      </w:r>
      <w:r w:rsidR="00122070" w:rsidRPr="00122070">
        <w:rPr>
          <w:rFonts w:cs="Times New Roman"/>
          <w:szCs w:val="24"/>
        </w:rPr>
        <w:t>acc</w:t>
      </w:r>
      <w:r w:rsidR="00122070">
        <w:rPr>
          <w:rFonts w:cs="Times New Roman"/>
          <w:szCs w:val="24"/>
        </w:rPr>
        <w:t xml:space="preserve">ording to their suggestion, </w:t>
      </w:r>
      <w:r w:rsidR="008D0A41">
        <w:rPr>
          <w:rFonts w:cs="Times New Roman"/>
          <w:szCs w:val="24"/>
        </w:rPr>
        <w:t xml:space="preserve">the </w:t>
      </w:r>
      <w:proofErr w:type="spellStart"/>
      <w:r w:rsidR="00683EF1">
        <w:rPr>
          <w:rFonts w:cs="Times New Roman"/>
          <w:szCs w:val="24"/>
        </w:rPr>
        <w:t>polyene</w:t>
      </w:r>
      <w:proofErr w:type="spellEnd"/>
      <w:r w:rsidR="00683EF1">
        <w:rPr>
          <w:rFonts w:cs="Times New Roman"/>
          <w:szCs w:val="24"/>
        </w:rPr>
        <w:t xml:space="preserve"> form </w:t>
      </w:r>
      <w:r w:rsidR="00122070">
        <w:rPr>
          <w:rFonts w:cs="Times New Roman"/>
          <w:szCs w:val="24"/>
        </w:rPr>
        <w:t>in the</w:t>
      </w:r>
      <w:r w:rsidR="008D0A41">
        <w:rPr>
          <w:rFonts w:cs="Times New Roman"/>
          <w:szCs w:val="24"/>
        </w:rPr>
        <w:t xml:space="preserve"> cyanine and cyanine like compounds</w:t>
      </w:r>
      <w:r w:rsidR="005A5F34" w:rsidRPr="00B74666">
        <w:rPr>
          <w:rFonts w:cs="Times New Roman"/>
          <w:szCs w:val="24"/>
        </w:rPr>
        <w:t xml:space="preserve"> </w:t>
      </w:r>
      <w:r w:rsidR="00122070">
        <w:rPr>
          <w:rFonts w:cs="Times New Roman"/>
          <w:szCs w:val="24"/>
        </w:rPr>
        <w:t xml:space="preserve">are gradually </w:t>
      </w:r>
      <w:r w:rsidR="005A5F34" w:rsidRPr="00B74666">
        <w:rPr>
          <w:rFonts w:cs="Times New Roman"/>
          <w:szCs w:val="24"/>
        </w:rPr>
        <w:t>change</w:t>
      </w:r>
      <w:r w:rsidR="00E338AD">
        <w:rPr>
          <w:rFonts w:cs="Times New Roman"/>
          <w:szCs w:val="24"/>
        </w:rPr>
        <w:t xml:space="preserve">d in to </w:t>
      </w:r>
      <w:proofErr w:type="spellStart"/>
      <w:r w:rsidR="00E338AD">
        <w:rPr>
          <w:rFonts w:cs="Times New Roman"/>
          <w:szCs w:val="24"/>
        </w:rPr>
        <w:t>zwitterionic</w:t>
      </w:r>
      <w:proofErr w:type="spellEnd"/>
      <w:r w:rsidR="00E338AD">
        <w:rPr>
          <w:rFonts w:cs="Times New Roman"/>
          <w:szCs w:val="24"/>
        </w:rPr>
        <w:t xml:space="preserve"> structure </w:t>
      </w:r>
      <w:r w:rsidR="005A5F34" w:rsidRPr="00B74666">
        <w:rPr>
          <w:rFonts w:cs="Times New Roman"/>
          <w:szCs w:val="24"/>
        </w:rPr>
        <w:t>due to the change in solvent polarity</w:t>
      </w:r>
      <w:r w:rsidR="00122070">
        <w:rPr>
          <w:rFonts w:cs="Times New Roman"/>
          <w:szCs w:val="24"/>
        </w:rPr>
        <w:t>. Their suggestion is only circumstantial and also is not compatible with the very theory of solvatochromism, which presume</w:t>
      </w:r>
      <w:r w:rsidR="00695FF0">
        <w:rPr>
          <w:rFonts w:cs="Times New Roman"/>
          <w:szCs w:val="24"/>
        </w:rPr>
        <w:t>s</w:t>
      </w:r>
      <w:r w:rsidR="00122070">
        <w:rPr>
          <w:rFonts w:cs="Times New Roman"/>
          <w:szCs w:val="24"/>
        </w:rPr>
        <w:t xml:space="preserve"> </w:t>
      </w:r>
      <w:r w:rsidR="00695FF0">
        <w:rPr>
          <w:rFonts w:cs="Times New Roman"/>
          <w:szCs w:val="24"/>
        </w:rPr>
        <w:t xml:space="preserve">the change in dipole moment </w:t>
      </w:r>
      <w:r w:rsidR="00695FF0">
        <w:rPr>
          <w:rFonts w:cs="Times New Roman"/>
          <w:szCs w:val="24"/>
        </w:rPr>
        <w:sym w:font="Symbol" w:char="F044"/>
      </w:r>
      <w:r w:rsidR="00695FF0" w:rsidRPr="00695FF0">
        <w:rPr>
          <w:rFonts w:cs="Times New Roman"/>
          <w:i/>
          <w:szCs w:val="24"/>
        </w:rPr>
        <w:sym w:font="Symbol" w:char="F06D"/>
      </w:r>
      <w:r w:rsidR="00695FF0">
        <w:rPr>
          <w:rFonts w:cs="Times New Roman"/>
          <w:szCs w:val="24"/>
        </w:rPr>
        <w:t xml:space="preserve"> to be constant.</w:t>
      </w:r>
    </w:p>
    <w:p w:rsidR="00026F9F" w:rsidRDefault="00695FF0" w:rsidP="00F55F6F">
      <w:pPr>
        <w:tabs>
          <w:tab w:val="left" w:pos="1568"/>
        </w:tabs>
        <w:spacing w:after="240" w:line="360" w:lineRule="auto"/>
        <w:rPr>
          <w:rFonts w:cs="Times New Roman"/>
          <w:szCs w:val="24"/>
        </w:rPr>
      </w:pPr>
      <w:r>
        <w:rPr>
          <w:rFonts w:cs="Times New Roman"/>
          <w:szCs w:val="24"/>
        </w:rPr>
        <w:t xml:space="preserve">The type of solvatochromism and its extent depend on the sign and magnitude of </w:t>
      </w:r>
      <w:r>
        <w:rPr>
          <w:rFonts w:cs="Times New Roman"/>
          <w:szCs w:val="24"/>
        </w:rPr>
        <w:sym w:font="Symbol" w:char="F044"/>
      </w:r>
      <w:r w:rsidRPr="00695FF0">
        <w:rPr>
          <w:rFonts w:cs="Times New Roman"/>
          <w:i/>
          <w:szCs w:val="24"/>
        </w:rPr>
        <w:sym w:font="Symbol" w:char="F06D"/>
      </w:r>
      <w:r>
        <w:rPr>
          <w:rFonts w:cs="Times New Roman"/>
          <w:szCs w:val="24"/>
        </w:rPr>
        <w:t xml:space="preserve"> (</w:t>
      </w:r>
      <w:r>
        <w:rPr>
          <w:rFonts w:cs="Times New Roman"/>
          <w:szCs w:val="24"/>
        </w:rPr>
        <w:sym w:font="Symbol" w:char="F044"/>
      </w:r>
      <w:r w:rsidRPr="00695FF0">
        <w:rPr>
          <w:rFonts w:cs="Times New Roman"/>
          <w:i/>
          <w:szCs w:val="24"/>
        </w:rPr>
        <w:sym w:font="Symbol" w:char="F06D"/>
      </w:r>
      <w:r w:rsidR="00F17E03">
        <w:rPr>
          <w:rFonts w:cs="Times New Roman"/>
          <w:szCs w:val="24"/>
        </w:rPr>
        <w:t xml:space="preserve"> </w:t>
      </w:r>
      <w:r>
        <w:rPr>
          <w:rFonts w:cs="Times New Roman"/>
          <w:szCs w:val="24"/>
        </w:rPr>
        <w:t>=</w:t>
      </w:r>
      <w:r w:rsidR="00F17E03">
        <w:rPr>
          <w:rFonts w:cs="Times New Roman"/>
          <w:i/>
          <w:szCs w:val="24"/>
        </w:rPr>
        <w:t xml:space="preserve"> </w:t>
      </w:r>
      <w:r w:rsidRPr="00695FF0">
        <w:rPr>
          <w:rFonts w:cs="Times New Roman"/>
          <w:i/>
          <w:szCs w:val="24"/>
        </w:rPr>
        <w:t>µ</w:t>
      </w:r>
      <w:r w:rsidRPr="00B74666">
        <w:rPr>
          <w:rFonts w:cs="Times New Roman"/>
          <w:szCs w:val="24"/>
          <w:vertAlign w:val="subscript"/>
        </w:rPr>
        <w:t>e</w:t>
      </w:r>
      <w:r w:rsidR="00F17E03">
        <w:rPr>
          <w:rFonts w:cs="Times New Roman"/>
          <w:szCs w:val="24"/>
        </w:rPr>
        <w:t xml:space="preserve"> </w:t>
      </w:r>
      <w:r>
        <w:rPr>
          <w:rFonts w:cs="Times New Roman"/>
          <w:szCs w:val="24"/>
        </w:rPr>
        <w:sym w:font="Symbol" w:char="F02D"/>
      </w:r>
      <w:r w:rsidR="00F17E03">
        <w:rPr>
          <w:rFonts w:cs="Times New Roman"/>
          <w:szCs w:val="24"/>
        </w:rPr>
        <w:t xml:space="preserve"> </w:t>
      </w:r>
      <w:r w:rsidRPr="00695FF0">
        <w:rPr>
          <w:rFonts w:cs="Times New Roman"/>
          <w:i/>
          <w:szCs w:val="24"/>
        </w:rPr>
        <w:t>µ</w:t>
      </w:r>
      <w:r w:rsidRPr="00B74666">
        <w:rPr>
          <w:rFonts w:cs="Times New Roman"/>
          <w:szCs w:val="24"/>
          <w:vertAlign w:val="subscript"/>
        </w:rPr>
        <w:t>g</w:t>
      </w:r>
      <w:r>
        <w:rPr>
          <w:rFonts w:cs="Times New Roman"/>
          <w:szCs w:val="24"/>
        </w:rPr>
        <w:t>), respectively. Cyanine dyes resonance structure is characterized by an even distribution of charges (</w:t>
      </w:r>
      <w:r>
        <w:rPr>
          <w:rFonts w:cs="Times New Roman"/>
          <w:i/>
          <w:szCs w:val="24"/>
        </w:rPr>
        <w:t>c</w:t>
      </w:r>
      <w:r>
        <w:rPr>
          <w:rFonts w:cs="Times New Roman"/>
          <w:szCs w:val="24"/>
          <w:vertAlign w:val="superscript"/>
        </w:rPr>
        <w:t>2</w:t>
      </w:r>
      <w:r w:rsidR="00F17E03">
        <w:rPr>
          <w:rFonts w:cs="Times New Roman"/>
          <w:szCs w:val="24"/>
        </w:rPr>
        <w:t xml:space="preserve"> </w:t>
      </w:r>
      <w:r>
        <w:rPr>
          <w:rFonts w:cs="Times New Roman"/>
          <w:szCs w:val="24"/>
        </w:rPr>
        <w:sym w:font="Symbol" w:char="F0BB"/>
      </w:r>
      <w:r w:rsidR="00F17E03">
        <w:rPr>
          <w:rFonts w:cs="Times New Roman"/>
          <w:szCs w:val="24"/>
        </w:rPr>
        <w:t xml:space="preserve"> </w:t>
      </w:r>
      <w:r>
        <w:rPr>
          <w:rFonts w:cs="Times New Roman"/>
          <w:szCs w:val="24"/>
        </w:rPr>
        <w:t>0.5)</w:t>
      </w:r>
      <w:r w:rsidR="00026F9F">
        <w:rPr>
          <w:rFonts w:cs="Times New Roman"/>
          <w:szCs w:val="24"/>
        </w:rPr>
        <w:t>, thus they have very small dipole moment change (</w:t>
      </w:r>
      <w:r w:rsidR="00026F9F">
        <w:rPr>
          <w:rFonts w:cs="Times New Roman"/>
          <w:szCs w:val="24"/>
        </w:rPr>
        <w:sym w:font="Symbol" w:char="F044"/>
      </w:r>
      <w:r w:rsidR="00026F9F" w:rsidRPr="00695FF0">
        <w:rPr>
          <w:rFonts w:cs="Times New Roman"/>
          <w:i/>
          <w:szCs w:val="24"/>
        </w:rPr>
        <w:sym w:font="Symbol" w:char="F06D"/>
      </w:r>
      <w:r w:rsidR="00F17E03">
        <w:rPr>
          <w:rFonts w:cs="Times New Roman"/>
          <w:szCs w:val="24"/>
        </w:rPr>
        <w:t xml:space="preserve"> </w:t>
      </w:r>
      <w:r w:rsidR="00026F9F">
        <w:rPr>
          <w:rFonts w:cs="Times New Roman"/>
          <w:szCs w:val="24"/>
        </w:rPr>
        <w:sym w:font="Symbol" w:char="F0BB"/>
      </w:r>
      <w:r w:rsidR="00F17E03">
        <w:rPr>
          <w:rFonts w:cs="Times New Roman"/>
          <w:szCs w:val="24"/>
        </w:rPr>
        <w:t xml:space="preserve"> </w:t>
      </w:r>
      <w:r w:rsidR="00026F9F">
        <w:rPr>
          <w:rFonts w:cs="Times New Roman"/>
          <w:szCs w:val="24"/>
        </w:rPr>
        <w:t xml:space="preserve">0), i.e. the solvent induced absorption/emission maxima change is small. Consequently, the determination of the type of solvatochromism is difficult. In this work, it was shown that it is extremely important to account for the contribution which are neglected, for either mathematical simplification or practical purposes, in the commonly employed solvatochromic equations, including solvent </w:t>
      </w:r>
      <w:proofErr w:type="spellStart"/>
      <w:r w:rsidR="00026F9F">
        <w:rPr>
          <w:rFonts w:cs="Times New Roman"/>
          <w:szCs w:val="24"/>
        </w:rPr>
        <w:t>polarizability</w:t>
      </w:r>
      <w:proofErr w:type="spellEnd"/>
      <w:r w:rsidR="00026F9F">
        <w:rPr>
          <w:rFonts w:cs="Times New Roman"/>
          <w:szCs w:val="24"/>
        </w:rPr>
        <w:t xml:space="preserve"> and non-specific interactions. Furthermore, in determining the </w:t>
      </w:r>
      <w:r w:rsidR="00026F9F">
        <w:rPr>
          <w:rFonts w:cs="Times New Roman"/>
          <w:i/>
          <w:szCs w:val="24"/>
        </w:rPr>
        <w:sym w:font="Symbol" w:char="F06C"/>
      </w:r>
      <w:r w:rsidR="00695801">
        <w:rPr>
          <w:rFonts w:cs="Times New Roman"/>
          <w:szCs w:val="24"/>
          <w:vertAlign w:val="subscript"/>
        </w:rPr>
        <w:t>max</w:t>
      </w:r>
      <w:r w:rsidR="00695801">
        <w:rPr>
          <w:rFonts w:cs="Times New Roman"/>
          <w:szCs w:val="24"/>
        </w:rPr>
        <w:t xml:space="preserve"> necessary considerations need to be given the effect of concentration effects, since the peak may be due </w:t>
      </w:r>
      <w:proofErr w:type="spellStart"/>
      <w:r w:rsidR="00695801">
        <w:rPr>
          <w:rFonts w:cs="Times New Roman"/>
          <w:szCs w:val="24"/>
        </w:rPr>
        <w:t>dimerization</w:t>
      </w:r>
      <w:proofErr w:type="spellEnd"/>
      <w:r w:rsidR="00695801">
        <w:rPr>
          <w:rFonts w:cs="Times New Roman"/>
          <w:szCs w:val="24"/>
        </w:rPr>
        <w:t xml:space="preserve"> as shown in this work.</w:t>
      </w:r>
    </w:p>
    <w:p w:rsidR="00C1279F" w:rsidRPr="00B74666" w:rsidRDefault="00C1279F" w:rsidP="00F55F6F">
      <w:pPr>
        <w:tabs>
          <w:tab w:val="left" w:pos="1568"/>
        </w:tabs>
        <w:spacing w:after="240" w:line="360" w:lineRule="auto"/>
        <w:rPr>
          <w:rFonts w:cs="Times New Roman"/>
          <w:szCs w:val="24"/>
        </w:rPr>
      </w:pPr>
      <w:bookmarkStart w:id="102" w:name="_Toc358049202"/>
      <w:bookmarkStart w:id="103" w:name="_Toc358052193"/>
      <w:bookmarkStart w:id="104" w:name="_Toc358526285"/>
    </w:p>
    <w:p w:rsidR="001055BB" w:rsidRPr="001055BB" w:rsidRDefault="001055BB" w:rsidP="001055BB">
      <w:pPr>
        <w:pStyle w:val="Heading1"/>
        <w:spacing w:before="0" w:after="240" w:line="360" w:lineRule="auto"/>
        <w:rPr>
          <w:rFonts w:ascii="Times New Roman" w:hAnsi="Times New Roman" w:cs="Times New Roman"/>
          <w:color w:val="auto"/>
          <w:sz w:val="32"/>
          <w:szCs w:val="32"/>
        </w:rPr>
      </w:pPr>
      <w:r>
        <w:rPr>
          <w:rFonts w:ascii="Times New Roman" w:hAnsi="Times New Roman" w:cs="Times New Roman"/>
          <w:color w:val="auto"/>
          <w:sz w:val="32"/>
          <w:szCs w:val="32"/>
        </w:rPr>
        <w:br w:type="page"/>
      </w:r>
      <w:bookmarkStart w:id="105" w:name="_Toc359827149"/>
      <w:r w:rsidR="003F6D1A">
        <w:rPr>
          <w:rFonts w:ascii="Times New Roman" w:hAnsi="Times New Roman" w:cs="Times New Roman"/>
          <w:color w:val="auto"/>
          <w:sz w:val="32"/>
          <w:szCs w:val="32"/>
        </w:rPr>
        <w:lastRenderedPageBreak/>
        <w:t>7</w:t>
      </w:r>
      <w:r w:rsidRPr="00B74666">
        <w:rPr>
          <w:rFonts w:ascii="Times New Roman" w:hAnsi="Times New Roman" w:cs="Times New Roman"/>
          <w:color w:val="auto"/>
          <w:sz w:val="32"/>
          <w:szCs w:val="32"/>
        </w:rPr>
        <w:t>.</w:t>
      </w:r>
      <w:r w:rsidR="008C3AE8">
        <w:rPr>
          <w:rFonts w:ascii="Times New Roman" w:hAnsi="Times New Roman" w:cs="Times New Roman"/>
          <w:color w:val="auto"/>
          <w:sz w:val="32"/>
          <w:szCs w:val="32"/>
        </w:rPr>
        <w:t xml:space="preserve"> </w:t>
      </w:r>
      <w:r w:rsidRPr="00B74666">
        <w:rPr>
          <w:rFonts w:ascii="Times New Roman" w:hAnsi="Times New Roman" w:cs="Times New Roman"/>
          <w:color w:val="auto"/>
          <w:sz w:val="32"/>
          <w:szCs w:val="32"/>
        </w:rPr>
        <w:t>REFERENCE</w:t>
      </w:r>
      <w:bookmarkEnd w:id="105"/>
      <w:r w:rsidR="00695801">
        <w:rPr>
          <w:rFonts w:ascii="Times New Roman" w:hAnsi="Times New Roman" w:cs="Times New Roman"/>
          <w:color w:val="auto"/>
          <w:sz w:val="32"/>
          <w:szCs w:val="32"/>
        </w:rPr>
        <w:t xml:space="preserve"> </w:t>
      </w:r>
    </w:p>
    <w:p w:rsidR="00103A1E" w:rsidRPr="0003273F" w:rsidRDefault="00600E5D" w:rsidP="00103A1E">
      <w:pPr>
        <w:pStyle w:val="ListParagraph"/>
        <w:numPr>
          <w:ilvl w:val="0"/>
          <w:numId w:val="11"/>
        </w:numPr>
        <w:tabs>
          <w:tab w:val="left" w:pos="360"/>
        </w:tabs>
        <w:spacing w:after="0" w:line="360" w:lineRule="auto"/>
        <w:ind w:left="360"/>
        <w:rPr>
          <w:rFonts w:eastAsia="Times New Roman" w:cs="Times New Roman"/>
        </w:rPr>
      </w:pPr>
      <w:r w:rsidRPr="0003273F">
        <w:rPr>
          <w:rFonts w:eastAsia="Times New Roman" w:cs="Times New Roman"/>
          <w:szCs w:val="24"/>
        </w:rPr>
        <w:t>S. T.</w:t>
      </w:r>
      <w:r>
        <w:rPr>
          <w:rFonts w:eastAsia="Times New Roman" w:cs="Times New Roman"/>
          <w:szCs w:val="24"/>
        </w:rPr>
        <w:t xml:space="preserve"> </w:t>
      </w:r>
      <w:r w:rsidR="001055BB" w:rsidRPr="0003273F">
        <w:rPr>
          <w:rFonts w:eastAsia="Times New Roman" w:cs="Times New Roman"/>
          <w:szCs w:val="24"/>
        </w:rPr>
        <w:t>Abdel-</w:t>
      </w:r>
      <w:proofErr w:type="spellStart"/>
      <w:r w:rsidR="001055BB" w:rsidRPr="0003273F">
        <w:rPr>
          <w:rFonts w:eastAsia="Times New Roman" w:cs="Times New Roman"/>
          <w:szCs w:val="24"/>
        </w:rPr>
        <w:t>Hal</w:t>
      </w:r>
      <w:r>
        <w:rPr>
          <w:rFonts w:eastAsia="Times New Roman" w:cs="Times New Roman"/>
          <w:szCs w:val="24"/>
        </w:rPr>
        <w:t>im</w:t>
      </w:r>
      <w:proofErr w:type="spellEnd"/>
      <w:r>
        <w:rPr>
          <w:rFonts w:eastAsia="Times New Roman" w:cs="Times New Roman"/>
          <w:szCs w:val="24"/>
        </w:rPr>
        <w:t>,</w:t>
      </w:r>
      <w:r w:rsidR="0003273F" w:rsidRPr="0003273F">
        <w:rPr>
          <w:rFonts w:eastAsia="Times New Roman" w:cs="Times New Roman"/>
          <w:szCs w:val="24"/>
        </w:rPr>
        <w:t xml:space="preserve"> &amp; </w:t>
      </w:r>
      <w:r w:rsidRPr="0003273F">
        <w:rPr>
          <w:rFonts w:eastAsia="Times New Roman" w:cs="Times New Roman"/>
          <w:szCs w:val="24"/>
        </w:rPr>
        <w:t xml:space="preserve">M. K </w:t>
      </w:r>
      <w:proofErr w:type="spellStart"/>
      <w:r w:rsidR="00AF764A">
        <w:rPr>
          <w:rFonts w:eastAsia="Times New Roman" w:cs="Times New Roman"/>
          <w:szCs w:val="24"/>
        </w:rPr>
        <w:t>Awad</w:t>
      </w:r>
      <w:proofErr w:type="spellEnd"/>
      <w:r w:rsidR="00AF764A">
        <w:rPr>
          <w:rFonts w:eastAsia="Times New Roman" w:cs="Times New Roman"/>
          <w:szCs w:val="24"/>
        </w:rPr>
        <w:t xml:space="preserve"> </w:t>
      </w:r>
      <w:r w:rsidR="0003273F" w:rsidRPr="0003273F">
        <w:rPr>
          <w:rFonts w:eastAsia="Times New Roman" w:cs="Times New Roman"/>
          <w:szCs w:val="24"/>
        </w:rPr>
        <w:t>(2009)</w:t>
      </w:r>
      <w:r w:rsidR="001055BB" w:rsidRPr="0003273F">
        <w:rPr>
          <w:rFonts w:eastAsia="Times New Roman" w:cs="Times New Roman"/>
          <w:szCs w:val="24"/>
        </w:rPr>
        <w:t xml:space="preserve"> </w:t>
      </w:r>
      <w:r w:rsidR="001055BB" w:rsidRPr="0003273F">
        <w:rPr>
          <w:rFonts w:eastAsia="Times New Roman" w:cs="Times New Roman"/>
          <w:iCs/>
          <w:szCs w:val="24"/>
        </w:rPr>
        <w:t>Journal of Molecular Structure</w:t>
      </w:r>
      <w:r w:rsidR="001055BB" w:rsidRPr="0003273F">
        <w:rPr>
          <w:rFonts w:eastAsia="Times New Roman" w:cs="Times New Roman"/>
          <w:szCs w:val="24"/>
        </w:rPr>
        <w:t xml:space="preserve">, </w:t>
      </w:r>
      <w:r w:rsidR="001055BB" w:rsidRPr="0003273F">
        <w:rPr>
          <w:rFonts w:eastAsia="Times New Roman" w:cs="Times New Roman"/>
          <w:iCs/>
          <w:szCs w:val="24"/>
        </w:rPr>
        <w:t>920</w:t>
      </w:r>
      <w:r w:rsidR="001055BB" w:rsidRPr="0003273F">
        <w:rPr>
          <w:rFonts w:eastAsia="Times New Roman" w:cs="Times New Roman"/>
          <w:szCs w:val="24"/>
        </w:rPr>
        <w:t>, 332-341.</w:t>
      </w:r>
    </w:p>
    <w:p w:rsidR="00103A1E" w:rsidRPr="0003273F" w:rsidRDefault="00600E5D" w:rsidP="00103A1E">
      <w:pPr>
        <w:pStyle w:val="ListParagraph"/>
        <w:numPr>
          <w:ilvl w:val="0"/>
          <w:numId w:val="11"/>
        </w:numPr>
        <w:tabs>
          <w:tab w:val="left" w:pos="360"/>
        </w:tabs>
        <w:spacing w:after="0" w:line="360" w:lineRule="auto"/>
        <w:ind w:left="360"/>
        <w:rPr>
          <w:rFonts w:eastAsia="Times New Roman" w:cs="Times New Roman"/>
        </w:rPr>
      </w:pPr>
      <w:r w:rsidRPr="00103A1E">
        <w:rPr>
          <w:rFonts w:eastAsia="Times New Roman" w:cs="Times New Roman"/>
          <w:szCs w:val="24"/>
        </w:rPr>
        <w:t>M</w:t>
      </w:r>
      <w:r>
        <w:rPr>
          <w:rFonts w:eastAsia="Times New Roman" w:cs="Times New Roman"/>
          <w:szCs w:val="24"/>
        </w:rPr>
        <w:t>.</w:t>
      </w:r>
      <w:r w:rsidRPr="00103A1E">
        <w:rPr>
          <w:rFonts w:eastAsia="Times New Roman" w:cs="Times New Roman"/>
          <w:szCs w:val="24"/>
        </w:rPr>
        <w:t xml:space="preserve"> </w:t>
      </w:r>
      <w:proofErr w:type="spellStart"/>
      <w:r w:rsidR="001055BB" w:rsidRPr="00103A1E">
        <w:rPr>
          <w:rFonts w:eastAsia="Times New Roman" w:cs="Times New Roman"/>
          <w:szCs w:val="24"/>
        </w:rPr>
        <w:t>Panigrahi</w:t>
      </w:r>
      <w:proofErr w:type="spellEnd"/>
      <w:r w:rsidR="001055BB" w:rsidRPr="00103A1E">
        <w:rPr>
          <w:rFonts w:eastAsia="Times New Roman" w:cs="Times New Roman"/>
          <w:szCs w:val="24"/>
        </w:rPr>
        <w:t xml:space="preserve">, </w:t>
      </w:r>
      <w:r w:rsidRPr="00103A1E">
        <w:rPr>
          <w:rFonts w:eastAsia="Times New Roman" w:cs="Times New Roman"/>
          <w:szCs w:val="24"/>
        </w:rPr>
        <w:t>S</w:t>
      </w:r>
      <w:r>
        <w:rPr>
          <w:rFonts w:eastAsia="Times New Roman" w:cs="Times New Roman"/>
          <w:szCs w:val="24"/>
        </w:rPr>
        <w:t>.</w:t>
      </w:r>
      <w:r w:rsidRPr="00103A1E">
        <w:rPr>
          <w:rFonts w:eastAsia="Times New Roman" w:cs="Times New Roman"/>
          <w:szCs w:val="24"/>
        </w:rPr>
        <w:t xml:space="preserve"> </w:t>
      </w:r>
      <w:r w:rsidR="001055BB" w:rsidRPr="00103A1E">
        <w:rPr>
          <w:rFonts w:eastAsia="Times New Roman" w:cs="Times New Roman"/>
          <w:szCs w:val="24"/>
        </w:rPr>
        <w:t xml:space="preserve">Dash, </w:t>
      </w:r>
      <w:r w:rsidRPr="00103A1E">
        <w:rPr>
          <w:rFonts w:eastAsia="Times New Roman" w:cs="Times New Roman"/>
          <w:szCs w:val="24"/>
        </w:rPr>
        <w:t>S</w:t>
      </w:r>
      <w:r>
        <w:rPr>
          <w:rFonts w:eastAsia="Times New Roman" w:cs="Times New Roman"/>
          <w:szCs w:val="24"/>
        </w:rPr>
        <w:t>.</w:t>
      </w:r>
      <w:r w:rsidRPr="00103A1E">
        <w:rPr>
          <w:rFonts w:eastAsia="Times New Roman" w:cs="Times New Roman"/>
          <w:szCs w:val="24"/>
        </w:rPr>
        <w:t xml:space="preserve"> </w:t>
      </w:r>
      <w:r w:rsidR="001055BB" w:rsidRPr="00103A1E">
        <w:rPr>
          <w:rFonts w:eastAsia="Times New Roman" w:cs="Times New Roman"/>
          <w:szCs w:val="24"/>
        </w:rPr>
        <w:t xml:space="preserve">Patel, </w:t>
      </w:r>
      <w:r>
        <w:rPr>
          <w:rFonts w:eastAsia="Times New Roman" w:cs="Times New Roman"/>
          <w:szCs w:val="24"/>
        </w:rPr>
        <w:t>P. K.</w:t>
      </w:r>
      <w:r w:rsidRPr="00103A1E">
        <w:rPr>
          <w:rFonts w:eastAsia="Times New Roman" w:cs="Times New Roman"/>
          <w:szCs w:val="24"/>
        </w:rPr>
        <w:t xml:space="preserve"> </w:t>
      </w:r>
      <w:proofErr w:type="spellStart"/>
      <w:r w:rsidR="001055BB" w:rsidRPr="00103A1E">
        <w:rPr>
          <w:rFonts w:eastAsia="Times New Roman" w:cs="Times New Roman"/>
          <w:szCs w:val="24"/>
        </w:rPr>
        <w:t>Behera</w:t>
      </w:r>
      <w:proofErr w:type="spellEnd"/>
      <w:r w:rsidR="0003273F">
        <w:rPr>
          <w:rFonts w:eastAsia="Times New Roman" w:cs="Times New Roman"/>
          <w:szCs w:val="24"/>
        </w:rPr>
        <w:t>,</w:t>
      </w:r>
      <w:r>
        <w:rPr>
          <w:rFonts w:eastAsia="Times New Roman" w:cs="Times New Roman"/>
          <w:szCs w:val="24"/>
        </w:rPr>
        <w:t xml:space="preserve"> </w:t>
      </w:r>
      <w:r w:rsidR="0003273F">
        <w:rPr>
          <w:rFonts w:eastAsia="Times New Roman" w:cs="Times New Roman"/>
          <w:szCs w:val="24"/>
        </w:rPr>
        <w:t xml:space="preserve">&amp; </w:t>
      </w:r>
      <w:r w:rsidR="00AF764A">
        <w:rPr>
          <w:rFonts w:eastAsia="Times New Roman" w:cs="Times New Roman"/>
          <w:szCs w:val="24"/>
        </w:rPr>
        <w:t xml:space="preserve">B. K. </w:t>
      </w:r>
      <w:proofErr w:type="spellStart"/>
      <w:r w:rsidR="00AF764A">
        <w:rPr>
          <w:rFonts w:eastAsia="Times New Roman" w:cs="Times New Roman"/>
          <w:szCs w:val="24"/>
        </w:rPr>
        <w:t>Mishra</w:t>
      </w:r>
      <w:proofErr w:type="spellEnd"/>
      <w:r w:rsidR="00AF764A">
        <w:rPr>
          <w:rFonts w:eastAsia="Times New Roman" w:cs="Times New Roman"/>
          <w:szCs w:val="24"/>
        </w:rPr>
        <w:t xml:space="preserve"> </w:t>
      </w:r>
      <w:r w:rsidR="0003273F">
        <w:rPr>
          <w:rFonts w:eastAsia="Times New Roman" w:cs="Times New Roman"/>
          <w:szCs w:val="24"/>
        </w:rPr>
        <w:t>(2007)</w:t>
      </w:r>
      <w:r w:rsidR="001055BB" w:rsidRPr="00103A1E">
        <w:rPr>
          <w:rFonts w:eastAsia="Times New Roman" w:cs="Times New Roman"/>
          <w:szCs w:val="24"/>
        </w:rPr>
        <w:t xml:space="preserve"> </w:t>
      </w:r>
      <w:proofErr w:type="spellStart"/>
      <w:r w:rsidR="001055BB" w:rsidRPr="0003273F">
        <w:rPr>
          <w:rFonts w:eastAsia="Times New Roman" w:cs="Times New Roman"/>
          <w:iCs/>
          <w:szCs w:val="24"/>
        </w:rPr>
        <w:t>Spectrochimica</w:t>
      </w:r>
      <w:proofErr w:type="spellEnd"/>
      <w:r w:rsidR="001055BB" w:rsidRPr="0003273F">
        <w:rPr>
          <w:rFonts w:eastAsia="Times New Roman" w:cs="Times New Roman"/>
          <w:iCs/>
          <w:szCs w:val="24"/>
        </w:rPr>
        <w:t xml:space="preserve"> </w:t>
      </w:r>
      <w:proofErr w:type="spellStart"/>
      <w:r w:rsidR="001055BB" w:rsidRPr="0003273F">
        <w:rPr>
          <w:rFonts w:eastAsia="Times New Roman" w:cs="Times New Roman"/>
          <w:iCs/>
          <w:szCs w:val="24"/>
        </w:rPr>
        <w:t>Acta</w:t>
      </w:r>
      <w:proofErr w:type="spellEnd"/>
      <w:r w:rsidR="001055BB" w:rsidRPr="0003273F">
        <w:rPr>
          <w:rFonts w:eastAsia="Times New Roman" w:cs="Times New Roman"/>
          <w:iCs/>
          <w:szCs w:val="24"/>
        </w:rPr>
        <w:t xml:space="preserve"> Part A: Molecular and </w:t>
      </w:r>
      <w:proofErr w:type="spellStart"/>
      <w:r w:rsidR="001055BB" w:rsidRPr="0003273F">
        <w:rPr>
          <w:rFonts w:eastAsia="Times New Roman" w:cs="Times New Roman"/>
          <w:iCs/>
          <w:szCs w:val="24"/>
        </w:rPr>
        <w:t>Biomolecular</w:t>
      </w:r>
      <w:proofErr w:type="spellEnd"/>
      <w:r w:rsidR="001055BB" w:rsidRPr="0003273F">
        <w:rPr>
          <w:rFonts w:eastAsia="Times New Roman" w:cs="Times New Roman"/>
          <w:iCs/>
          <w:szCs w:val="24"/>
        </w:rPr>
        <w:t xml:space="preserve"> Spectroscopy</w:t>
      </w:r>
      <w:r w:rsidR="001055BB" w:rsidRPr="0003273F">
        <w:rPr>
          <w:rFonts w:eastAsia="Times New Roman" w:cs="Times New Roman"/>
          <w:szCs w:val="24"/>
        </w:rPr>
        <w:t xml:space="preserve">, </w:t>
      </w:r>
      <w:r w:rsidR="001055BB" w:rsidRPr="0003273F">
        <w:rPr>
          <w:rFonts w:eastAsia="Times New Roman" w:cs="Times New Roman"/>
          <w:iCs/>
          <w:szCs w:val="24"/>
        </w:rPr>
        <w:t>68</w:t>
      </w:r>
      <w:r w:rsidR="001055BB" w:rsidRPr="0003273F">
        <w:rPr>
          <w:rFonts w:eastAsia="Times New Roman" w:cs="Times New Roman"/>
          <w:szCs w:val="24"/>
        </w:rPr>
        <w:t>, 757-762.</w:t>
      </w:r>
    </w:p>
    <w:p w:rsidR="00103A1E" w:rsidRPr="00103A1E" w:rsidRDefault="00B423EB" w:rsidP="00103A1E">
      <w:pPr>
        <w:pStyle w:val="ListParagraph"/>
        <w:numPr>
          <w:ilvl w:val="0"/>
          <w:numId w:val="11"/>
        </w:numPr>
        <w:tabs>
          <w:tab w:val="left" w:pos="360"/>
        </w:tabs>
        <w:spacing w:after="0" w:line="360" w:lineRule="auto"/>
        <w:ind w:left="360"/>
        <w:rPr>
          <w:rFonts w:eastAsia="Times New Roman" w:cs="Times New Roman"/>
        </w:rPr>
      </w:pPr>
      <w:r>
        <w:rPr>
          <w:rFonts w:cs="Times New Roman"/>
        </w:rPr>
        <w:t>C.</w:t>
      </w:r>
      <w:r w:rsidR="00600E5D">
        <w:rPr>
          <w:rFonts w:cs="Times New Roman"/>
        </w:rPr>
        <w:t xml:space="preserve"> </w:t>
      </w:r>
      <w:proofErr w:type="spellStart"/>
      <w:r w:rsidR="00600E5D">
        <w:rPr>
          <w:rFonts w:cs="Times New Roman"/>
        </w:rPr>
        <w:t>Reichardt</w:t>
      </w:r>
      <w:proofErr w:type="spellEnd"/>
      <w:r w:rsidR="00600E5D">
        <w:rPr>
          <w:rFonts w:cs="Times New Roman"/>
        </w:rPr>
        <w:t>,</w:t>
      </w:r>
      <w:r w:rsidR="001055BB" w:rsidRPr="00103A1E">
        <w:rPr>
          <w:rFonts w:cs="Times New Roman"/>
        </w:rPr>
        <w:t xml:space="preserve">, &amp; </w:t>
      </w:r>
      <w:r w:rsidR="00600E5D">
        <w:rPr>
          <w:rFonts w:cs="Times New Roman"/>
        </w:rPr>
        <w:t xml:space="preserve">T. </w:t>
      </w:r>
      <w:proofErr w:type="spellStart"/>
      <w:r w:rsidR="00600E5D">
        <w:rPr>
          <w:rFonts w:cs="Times New Roman"/>
        </w:rPr>
        <w:t>Welton</w:t>
      </w:r>
      <w:proofErr w:type="spellEnd"/>
      <w:r w:rsidR="00600E5D">
        <w:rPr>
          <w:rFonts w:cs="Times New Roman"/>
        </w:rPr>
        <w:t>,</w:t>
      </w:r>
      <w:r w:rsidR="001055BB" w:rsidRPr="00103A1E">
        <w:rPr>
          <w:rFonts w:cs="Times New Roman"/>
        </w:rPr>
        <w:t xml:space="preserve"> (2011). </w:t>
      </w:r>
      <w:r w:rsidR="001055BB" w:rsidRPr="00103A1E">
        <w:rPr>
          <w:rFonts w:cs="Times New Roman"/>
          <w:i/>
          <w:iCs/>
        </w:rPr>
        <w:t>Solvents and solvent effects in organic chemistry</w:t>
      </w:r>
      <w:r w:rsidR="005C0333">
        <w:rPr>
          <w:rFonts w:cs="Times New Roman"/>
        </w:rPr>
        <w:t>. 4</w:t>
      </w:r>
      <w:r w:rsidR="005C0333" w:rsidRPr="005C0333">
        <w:rPr>
          <w:rFonts w:cs="Times New Roman"/>
          <w:vertAlign w:val="superscript"/>
        </w:rPr>
        <w:t>th</w:t>
      </w:r>
      <w:r w:rsidR="005C0333">
        <w:rPr>
          <w:rFonts w:cs="Times New Roman"/>
        </w:rPr>
        <w:t xml:space="preserve"> ed.; wile</w:t>
      </w:r>
      <w:r w:rsidR="001055BB" w:rsidRPr="00103A1E">
        <w:rPr>
          <w:rFonts w:cs="Times New Roman"/>
        </w:rPr>
        <w:t>-VCH.</w:t>
      </w:r>
    </w:p>
    <w:p w:rsidR="00103A1E" w:rsidRPr="0003273F" w:rsidRDefault="00AF764A" w:rsidP="00103A1E">
      <w:pPr>
        <w:pStyle w:val="ListParagraph"/>
        <w:numPr>
          <w:ilvl w:val="0"/>
          <w:numId w:val="11"/>
        </w:numPr>
        <w:tabs>
          <w:tab w:val="left" w:pos="360"/>
        </w:tabs>
        <w:spacing w:after="0" w:line="360" w:lineRule="auto"/>
        <w:ind w:left="360"/>
        <w:rPr>
          <w:rFonts w:eastAsia="Times New Roman" w:cs="Times New Roman"/>
        </w:rPr>
      </w:pPr>
      <w:r>
        <w:rPr>
          <w:rFonts w:eastAsia="Times New Roman" w:cs="Times New Roman"/>
          <w:szCs w:val="24"/>
        </w:rPr>
        <w:t>S.</w:t>
      </w:r>
      <w:r w:rsidR="00600E5D" w:rsidRPr="00103A1E">
        <w:rPr>
          <w:rFonts w:eastAsia="Times New Roman" w:cs="Times New Roman"/>
          <w:szCs w:val="24"/>
        </w:rPr>
        <w:t xml:space="preserve"> </w:t>
      </w:r>
      <w:r w:rsidR="001055BB" w:rsidRPr="00103A1E">
        <w:rPr>
          <w:rFonts w:eastAsia="Times New Roman" w:cs="Times New Roman"/>
          <w:szCs w:val="24"/>
        </w:rPr>
        <w:t xml:space="preserve">Beckmann, </w:t>
      </w:r>
      <w:r w:rsidR="00600E5D" w:rsidRPr="00103A1E">
        <w:rPr>
          <w:rFonts w:eastAsia="Times New Roman" w:cs="Times New Roman"/>
          <w:szCs w:val="24"/>
        </w:rPr>
        <w:t>K. H</w:t>
      </w:r>
      <w:r>
        <w:rPr>
          <w:rFonts w:eastAsia="Times New Roman" w:cs="Times New Roman"/>
          <w:szCs w:val="24"/>
        </w:rPr>
        <w:t>.</w:t>
      </w:r>
      <w:r w:rsidR="00600E5D" w:rsidRPr="00103A1E">
        <w:rPr>
          <w:rFonts w:eastAsia="Times New Roman" w:cs="Times New Roman"/>
          <w:szCs w:val="24"/>
        </w:rPr>
        <w:t xml:space="preserve"> </w:t>
      </w:r>
      <w:proofErr w:type="spellStart"/>
      <w:r w:rsidR="001055BB" w:rsidRPr="00103A1E">
        <w:rPr>
          <w:rFonts w:eastAsia="Times New Roman" w:cs="Times New Roman"/>
          <w:szCs w:val="24"/>
        </w:rPr>
        <w:t>Etzbach</w:t>
      </w:r>
      <w:proofErr w:type="spellEnd"/>
      <w:r w:rsidR="001055BB" w:rsidRPr="00103A1E">
        <w:rPr>
          <w:rFonts w:eastAsia="Times New Roman" w:cs="Times New Roman"/>
          <w:szCs w:val="24"/>
        </w:rPr>
        <w:t xml:space="preserve">, </w:t>
      </w:r>
      <w:r w:rsidRPr="00103A1E">
        <w:rPr>
          <w:rFonts w:eastAsia="Times New Roman" w:cs="Times New Roman"/>
          <w:szCs w:val="24"/>
        </w:rPr>
        <w:t>P.</w:t>
      </w:r>
      <w:r>
        <w:rPr>
          <w:rFonts w:eastAsia="Times New Roman" w:cs="Times New Roman"/>
          <w:szCs w:val="24"/>
        </w:rPr>
        <w:t xml:space="preserve"> </w:t>
      </w:r>
      <w:proofErr w:type="spellStart"/>
      <w:r>
        <w:rPr>
          <w:rFonts w:eastAsia="Times New Roman" w:cs="Times New Roman"/>
          <w:szCs w:val="24"/>
        </w:rPr>
        <w:t>Krämer</w:t>
      </w:r>
      <w:proofErr w:type="spellEnd"/>
      <w:r>
        <w:rPr>
          <w:rFonts w:eastAsia="Times New Roman" w:cs="Times New Roman"/>
          <w:szCs w:val="24"/>
        </w:rPr>
        <w:t>,</w:t>
      </w:r>
      <w:r w:rsidR="001055BB" w:rsidRPr="00103A1E">
        <w:rPr>
          <w:rFonts w:eastAsia="Times New Roman" w:cs="Times New Roman"/>
          <w:szCs w:val="24"/>
        </w:rPr>
        <w:t xml:space="preserve"> </w:t>
      </w:r>
      <w:r w:rsidRPr="00103A1E">
        <w:rPr>
          <w:rFonts w:eastAsia="Times New Roman" w:cs="Times New Roman"/>
          <w:szCs w:val="24"/>
        </w:rPr>
        <w:t>K.</w:t>
      </w:r>
      <w:r>
        <w:rPr>
          <w:rFonts w:eastAsia="Times New Roman" w:cs="Times New Roman"/>
          <w:szCs w:val="24"/>
        </w:rPr>
        <w:t xml:space="preserve"> </w:t>
      </w:r>
      <w:proofErr w:type="spellStart"/>
      <w:r>
        <w:rPr>
          <w:rFonts w:eastAsia="Times New Roman" w:cs="Times New Roman"/>
          <w:szCs w:val="24"/>
        </w:rPr>
        <w:t>Lukaszuk</w:t>
      </w:r>
      <w:proofErr w:type="spellEnd"/>
      <w:r>
        <w:rPr>
          <w:rFonts w:eastAsia="Times New Roman" w:cs="Times New Roman"/>
          <w:szCs w:val="24"/>
        </w:rPr>
        <w:t xml:space="preserve">, </w:t>
      </w:r>
      <w:r w:rsidRPr="00103A1E">
        <w:rPr>
          <w:rFonts w:eastAsia="Times New Roman" w:cs="Times New Roman"/>
          <w:szCs w:val="24"/>
        </w:rPr>
        <w:t>R.</w:t>
      </w:r>
      <w:r>
        <w:rPr>
          <w:rFonts w:eastAsia="Times New Roman" w:cs="Times New Roman"/>
          <w:szCs w:val="24"/>
        </w:rPr>
        <w:t xml:space="preserve"> </w:t>
      </w:r>
      <w:proofErr w:type="spellStart"/>
      <w:r w:rsidR="001055BB" w:rsidRPr="00103A1E">
        <w:rPr>
          <w:rFonts w:eastAsia="Times New Roman" w:cs="Times New Roman"/>
          <w:szCs w:val="24"/>
        </w:rPr>
        <w:t>Matschiner</w:t>
      </w:r>
      <w:proofErr w:type="spellEnd"/>
      <w:r w:rsidR="001055BB" w:rsidRPr="00103A1E">
        <w:rPr>
          <w:rFonts w:eastAsia="Times New Roman" w:cs="Times New Roman"/>
          <w:szCs w:val="24"/>
        </w:rPr>
        <w:t xml:space="preserve">, </w:t>
      </w:r>
      <w:r w:rsidRPr="00103A1E">
        <w:rPr>
          <w:rFonts w:eastAsia="Times New Roman" w:cs="Times New Roman"/>
          <w:szCs w:val="24"/>
        </w:rPr>
        <w:t>A. J</w:t>
      </w:r>
      <w:r>
        <w:rPr>
          <w:rFonts w:eastAsia="Times New Roman" w:cs="Times New Roman"/>
          <w:szCs w:val="24"/>
        </w:rPr>
        <w:t xml:space="preserve">. </w:t>
      </w:r>
      <w:r w:rsidR="001055BB" w:rsidRPr="00103A1E">
        <w:rPr>
          <w:rFonts w:eastAsia="Times New Roman" w:cs="Times New Roman"/>
          <w:szCs w:val="24"/>
        </w:rPr>
        <w:t>Schmidt,</w:t>
      </w:r>
      <w:r>
        <w:rPr>
          <w:rFonts w:eastAsia="Times New Roman" w:cs="Times New Roman"/>
          <w:szCs w:val="24"/>
        </w:rPr>
        <w:t xml:space="preserve"> </w:t>
      </w:r>
      <w:r w:rsidRPr="00103A1E">
        <w:rPr>
          <w:rFonts w:eastAsia="Times New Roman" w:cs="Times New Roman"/>
          <w:szCs w:val="24"/>
        </w:rPr>
        <w:t>P</w:t>
      </w:r>
      <w:r>
        <w:rPr>
          <w:rFonts w:eastAsia="Times New Roman" w:cs="Times New Roman"/>
          <w:szCs w:val="24"/>
        </w:rPr>
        <w:t>.</w:t>
      </w:r>
      <w:r w:rsidRPr="00103A1E">
        <w:rPr>
          <w:rFonts w:eastAsia="Times New Roman" w:cs="Times New Roman"/>
          <w:szCs w:val="24"/>
        </w:rPr>
        <w:t xml:space="preserve"> </w:t>
      </w:r>
      <w:proofErr w:type="spellStart"/>
      <w:r w:rsidR="00EF0135" w:rsidRPr="00103A1E">
        <w:rPr>
          <w:rFonts w:eastAsia="Times New Roman" w:cs="Times New Roman"/>
          <w:szCs w:val="24"/>
        </w:rPr>
        <w:t>Schuhmacher</w:t>
      </w:r>
      <w:proofErr w:type="spellEnd"/>
      <w:r w:rsidR="00EF0135" w:rsidRPr="00103A1E">
        <w:rPr>
          <w:rFonts w:eastAsia="Times New Roman" w:cs="Times New Roman"/>
          <w:szCs w:val="24"/>
        </w:rPr>
        <w:t>,</w:t>
      </w:r>
      <w:r>
        <w:rPr>
          <w:rFonts w:eastAsia="Times New Roman" w:cs="Times New Roman"/>
          <w:szCs w:val="24"/>
        </w:rPr>
        <w:t xml:space="preserve"> </w:t>
      </w:r>
      <w:r w:rsidRPr="00103A1E">
        <w:rPr>
          <w:rFonts w:eastAsia="Times New Roman" w:cs="Times New Roman"/>
          <w:szCs w:val="24"/>
        </w:rPr>
        <w:t>R.</w:t>
      </w:r>
      <w:r>
        <w:rPr>
          <w:rFonts w:eastAsia="Times New Roman" w:cs="Times New Roman"/>
          <w:szCs w:val="24"/>
        </w:rPr>
        <w:t xml:space="preserve"> </w:t>
      </w:r>
      <w:proofErr w:type="spellStart"/>
      <w:r w:rsidR="00EF0135" w:rsidRPr="00103A1E">
        <w:rPr>
          <w:rFonts w:eastAsia="Times New Roman" w:cs="Times New Roman"/>
          <w:szCs w:val="24"/>
        </w:rPr>
        <w:t>Sens</w:t>
      </w:r>
      <w:proofErr w:type="spellEnd"/>
      <w:r w:rsidR="00EF0135" w:rsidRPr="00103A1E">
        <w:rPr>
          <w:rFonts w:eastAsia="Times New Roman" w:cs="Times New Roman"/>
          <w:szCs w:val="24"/>
        </w:rPr>
        <w:t xml:space="preserve">, </w:t>
      </w:r>
      <w:r w:rsidRPr="00103A1E">
        <w:rPr>
          <w:rFonts w:eastAsia="Times New Roman" w:cs="Times New Roman"/>
          <w:szCs w:val="24"/>
        </w:rPr>
        <w:t>G.</w:t>
      </w:r>
      <w:r>
        <w:rPr>
          <w:rFonts w:eastAsia="Times New Roman" w:cs="Times New Roman"/>
          <w:szCs w:val="24"/>
        </w:rPr>
        <w:t xml:space="preserve"> </w:t>
      </w:r>
      <w:r w:rsidR="00EF0135" w:rsidRPr="00103A1E">
        <w:rPr>
          <w:rFonts w:eastAsia="Times New Roman" w:cs="Times New Roman"/>
          <w:szCs w:val="24"/>
        </w:rPr>
        <w:t xml:space="preserve">Seybold, </w:t>
      </w:r>
      <w:r w:rsidRPr="00103A1E">
        <w:rPr>
          <w:rFonts w:eastAsia="Times New Roman" w:cs="Times New Roman"/>
          <w:szCs w:val="24"/>
        </w:rPr>
        <w:t>R.</w:t>
      </w:r>
      <w:r>
        <w:rPr>
          <w:rFonts w:eastAsia="Times New Roman" w:cs="Times New Roman"/>
          <w:szCs w:val="24"/>
        </w:rPr>
        <w:t xml:space="preserve"> </w:t>
      </w:r>
      <w:proofErr w:type="spellStart"/>
      <w:r>
        <w:rPr>
          <w:rFonts w:eastAsia="Times New Roman" w:cs="Times New Roman"/>
          <w:szCs w:val="24"/>
        </w:rPr>
        <w:t>Wortmann</w:t>
      </w:r>
      <w:proofErr w:type="spellEnd"/>
      <w:r w:rsidR="00B9267A">
        <w:rPr>
          <w:rFonts w:eastAsia="Times New Roman" w:cs="Times New Roman"/>
          <w:szCs w:val="24"/>
        </w:rPr>
        <w:t>,</w:t>
      </w:r>
      <w:r>
        <w:rPr>
          <w:rFonts w:eastAsia="Times New Roman" w:cs="Times New Roman"/>
          <w:szCs w:val="24"/>
        </w:rPr>
        <w:t xml:space="preserve"> </w:t>
      </w:r>
      <w:r w:rsidR="0003273F">
        <w:rPr>
          <w:rFonts w:eastAsia="Times New Roman" w:cs="Times New Roman"/>
          <w:szCs w:val="24"/>
        </w:rPr>
        <w:t xml:space="preserve">&amp; </w:t>
      </w:r>
      <w:r>
        <w:rPr>
          <w:rFonts w:eastAsia="Times New Roman" w:cs="Times New Roman"/>
          <w:szCs w:val="24"/>
        </w:rPr>
        <w:t xml:space="preserve">F. </w:t>
      </w:r>
      <w:proofErr w:type="spellStart"/>
      <w:r>
        <w:rPr>
          <w:rFonts w:eastAsia="Times New Roman" w:cs="Times New Roman"/>
          <w:szCs w:val="24"/>
        </w:rPr>
        <w:t>Würthner</w:t>
      </w:r>
      <w:proofErr w:type="spellEnd"/>
      <w:r>
        <w:rPr>
          <w:rFonts w:eastAsia="Times New Roman" w:cs="Times New Roman"/>
          <w:szCs w:val="24"/>
        </w:rPr>
        <w:t xml:space="preserve"> </w:t>
      </w:r>
      <w:r w:rsidR="0003273F">
        <w:rPr>
          <w:rFonts w:eastAsia="Times New Roman" w:cs="Times New Roman"/>
          <w:szCs w:val="24"/>
        </w:rPr>
        <w:t>(1999)</w:t>
      </w:r>
      <w:r w:rsidR="001055BB" w:rsidRPr="00103A1E">
        <w:rPr>
          <w:rFonts w:eastAsia="Times New Roman" w:cs="Times New Roman"/>
          <w:szCs w:val="24"/>
        </w:rPr>
        <w:t xml:space="preserve"> </w:t>
      </w:r>
      <w:r w:rsidR="001055BB" w:rsidRPr="0003273F">
        <w:rPr>
          <w:rFonts w:eastAsia="Times New Roman" w:cs="Times New Roman"/>
          <w:iCs/>
          <w:szCs w:val="24"/>
        </w:rPr>
        <w:t>Advanced Materials</w:t>
      </w:r>
      <w:r w:rsidR="001055BB" w:rsidRPr="0003273F">
        <w:rPr>
          <w:rFonts w:eastAsia="Times New Roman" w:cs="Times New Roman"/>
          <w:szCs w:val="24"/>
        </w:rPr>
        <w:t xml:space="preserve">, </w:t>
      </w:r>
      <w:r w:rsidR="001055BB" w:rsidRPr="0003273F">
        <w:rPr>
          <w:rFonts w:eastAsia="Times New Roman" w:cs="Times New Roman"/>
          <w:iCs/>
          <w:szCs w:val="24"/>
        </w:rPr>
        <w:t>11</w:t>
      </w:r>
      <w:r w:rsidR="001055BB" w:rsidRPr="0003273F">
        <w:rPr>
          <w:rFonts w:eastAsia="Times New Roman" w:cs="Times New Roman"/>
          <w:szCs w:val="24"/>
        </w:rPr>
        <w:t>, 536-541.</w:t>
      </w:r>
    </w:p>
    <w:p w:rsidR="00103A1E" w:rsidRPr="0003273F" w:rsidRDefault="00AF764A" w:rsidP="00103A1E">
      <w:pPr>
        <w:pStyle w:val="ListParagraph"/>
        <w:numPr>
          <w:ilvl w:val="0"/>
          <w:numId w:val="11"/>
        </w:numPr>
        <w:tabs>
          <w:tab w:val="left" w:pos="360"/>
        </w:tabs>
        <w:spacing w:after="0" w:line="360" w:lineRule="auto"/>
        <w:ind w:left="360"/>
        <w:rPr>
          <w:rFonts w:eastAsia="Times New Roman" w:cs="Times New Roman"/>
        </w:rPr>
      </w:pPr>
      <w:r w:rsidRPr="00103A1E">
        <w:rPr>
          <w:rFonts w:cs="Times New Roman"/>
        </w:rPr>
        <w:t>F.</w:t>
      </w:r>
      <w:r>
        <w:rPr>
          <w:rFonts w:cs="Times New Roman"/>
        </w:rPr>
        <w:t xml:space="preserve"> </w:t>
      </w:r>
      <w:proofErr w:type="spellStart"/>
      <w:r w:rsidR="001055BB" w:rsidRPr="00103A1E">
        <w:rPr>
          <w:rFonts w:cs="Times New Roman"/>
        </w:rPr>
        <w:t>Würthner</w:t>
      </w:r>
      <w:proofErr w:type="spellEnd"/>
      <w:r w:rsidR="001055BB" w:rsidRPr="00103A1E">
        <w:rPr>
          <w:rFonts w:cs="Times New Roman"/>
        </w:rPr>
        <w:t xml:space="preserve">, </w:t>
      </w:r>
      <w:r w:rsidRPr="00103A1E">
        <w:rPr>
          <w:rFonts w:cs="Times New Roman"/>
        </w:rPr>
        <w:t>G.</w:t>
      </w:r>
      <w:r>
        <w:rPr>
          <w:rFonts w:cs="Times New Roman"/>
        </w:rPr>
        <w:t xml:space="preserve"> </w:t>
      </w:r>
      <w:proofErr w:type="spellStart"/>
      <w:r w:rsidR="001055BB" w:rsidRPr="00103A1E">
        <w:rPr>
          <w:rFonts w:cs="Times New Roman"/>
        </w:rPr>
        <w:t>Archetti</w:t>
      </w:r>
      <w:proofErr w:type="spellEnd"/>
      <w:r w:rsidR="001055BB" w:rsidRPr="00103A1E">
        <w:rPr>
          <w:rFonts w:cs="Times New Roman"/>
        </w:rPr>
        <w:t xml:space="preserve">, </w:t>
      </w:r>
      <w:r>
        <w:rPr>
          <w:rFonts w:cs="Times New Roman"/>
        </w:rPr>
        <w:t xml:space="preserve">R. </w:t>
      </w:r>
      <w:r w:rsidR="001055BB" w:rsidRPr="00103A1E">
        <w:rPr>
          <w:rFonts w:cs="Times New Roman"/>
        </w:rPr>
        <w:t>Schmi</w:t>
      </w:r>
      <w:r>
        <w:rPr>
          <w:rFonts w:cs="Times New Roman"/>
        </w:rPr>
        <w:t>dt</w:t>
      </w:r>
      <w:r w:rsidR="00B9267A">
        <w:rPr>
          <w:rFonts w:cs="Times New Roman"/>
        </w:rPr>
        <w:t>,</w:t>
      </w:r>
      <w:r>
        <w:rPr>
          <w:rFonts w:cs="Times New Roman"/>
        </w:rPr>
        <w:t xml:space="preserve"> </w:t>
      </w:r>
      <w:r w:rsidR="0003273F">
        <w:rPr>
          <w:rFonts w:cs="Times New Roman"/>
        </w:rPr>
        <w:t xml:space="preserve">&amp; </w:t>
      </w:r>
      <w:r>
        <w:rPr>
          <w:rFonts w:cs="Times New Roman"/>
        </w:rPr>
        <w:t xml:space="preserve">H. G. </w:t>
      </w:r>
      <w:proofErr w:type="spellStart"/>
      <w:r>
        <w:rPr>
          <w:rFonts w:cs="Times New Roman"/>
        </w:rPr>
        <w:t>Kuball</w:t>
      </w:r>
      <w:proofErr w:type="spellEnd"/>
      <w:r>
        <w:rPr>
          <w:rFonts w:cs="Times New Roman"/>
        </w:rPr>
        <w:t xml:space="preserve"> </w:t>
      </w:r>
      <w:r w:rsidR="00B9267A">
        <w:rPr>
          <w:rFonts w:cs="Times New Roman"/>
        </w:rPr>
        <w:t>(2008)</w:t>
      </w:r>
      <w:r w:rsidR="0003273F">
        <w:rPr>
          <w:rFonts w:cs="Times New Roman"/>
        </w:rPr>
        <w:t xml:space="preserve"> </w:t>
      </w:r>
      <w:proofErr w:type="spellStart"/>
      <w:r w:rsidR="001055BB" w:rsidRPr="0003273F">
        <w:rPr>
          <w:rFonts w:cs="Times New Roman"/>
          <w:iCs/>
        </w:rPr>
        <w:t>Angewandte</w:t>
      </w:r>
      <w:proofErr w:type="spellEnd"/>
      <w:r w:rsidR="001055BB" w:rsidRPr="0003273F">
        <w:rPr>
          <w:rFonts w:cs="Times New Roman"/>
          <w:iCs/>
        </w:rPr>
        <w:t xml:space="preserve"> </w:t>
      </w:r>
      <w:proofErr w:type="spellStart"/>
      <w:r w:rsidR="001055BB" w:rsidRPr="0003273F">
        <w:rPr>
          <w:rFonts w:cs="Times New Roman"/>
          <w:iCs/>
        </w:rPr>
        <w:t>Chemie</w:t>
      </w:r>
      <w:proofErr w:type="spellEnd"/>
      <w:r w:rsidR="001055BB" w:rsidRPr="0003273F">
        <w:rPr>
          <w:rFonts w:cs="Times New Roman"/>
          <w:iCs/>
        </w:rPr>
        <w:t xml:space="preserve"> International Edition</w:t>
      </w:r>
      <w:r w:rsidR="001055BB" w:rsidRPr="0003273F">
        <w:rPr>
          <w:rFonts w:cs="Times New Roman"/>
        </w:rPr>
        <w:t xml:space="preserve">, </w:t>
      </w:r>
      <w:r w:rsidR="001055BB" w:rsidRPr="0003273F">
        <w:rPr>
          <w:rFonts w:cs="Times New Roman"/>
          <w:iCs/>
        </w:rPr>
        <w:t>47</w:t>
      </w:r>
      <w:r w:rsidR="001055BB" w:rsidRPr="0003273F">
        <w:rPr>
          <w:rFonts w:cs="Times New Roman"/>
        </w:rPr>
        <w:t>, 4529-4532</w:t>
      </w:r>
    </w:p>
    <w:p w:rsidR="00103A1E" w:rsidRPr="00103A1E" w:rsidRDefault="00AF764A" w:rsidP="00103A1E">
      <w:pPr>
        <w:pStyle w:val="ListParagraph"/>
        <w:numPr>
          <w:ilvl w:val="0"/>
          <w:numId w:val="11"/>
        </w:numPr>
        <w:tabs>
          <w:tab w:val="left" w:pos="360"/>
        </w:tabs>
        <w:spacing w:after="0" w:line="360" w:lineRule="auto"/>
        <w:ind w:left="360"/>
        <w:rPr>
          <w:rFonts w:eastAsia="Times New Roman" w:cs="Times New Roman"/>
        </w:rPr>
      </w:pPr>
      <w:r w:rsidRPr="00103A1E">
        <w:rPr>
          <w:rFonts w:eastAsia="Times New Roman" w:cs="Times New Roman"/>
          <w:szCs w:val="24"/>
        </w:rPr>
        <w:t>M.</w:t>
      </w:r>
      <w:r>
        <w:rPr>
          <w:rFonts w:eastAsia="Times New Roman" w:cs="Times New Roman"/>
          <w:szCs w:val="24"/>
        </w:rPr>
        <w:t xml:space="preserve"> </w:t>
      </w:r>
      <w:proofErr w:type="spellStart"/>
      <w:r>
        <w:rPr>
          <w:rFonts w:eastAsia="Times New Roman" w:cs="Times New Roman"/>
          <w:szCs w:val="24"/>
        </w:rPr>
        <w:t>Niedbalska</w:t>
      </w:r>
      <w:proofErr w:type="spellEnd"/>
      <w:r w:rsidR="00B9267A">
        <w:rPr>
          <w:rFonts w:eastAsia="Times New Roman" w:cs="Times New Roman"/>
          <w:szCs w:val="24"/>
        </w:rPr>
        <w:t>,</w:t>
      </w:r>
      <w:r>
        <w:rPr>
          <w:rFonts w:eastAsia="Times New Roman" w:cs="Times New Roman"/>
          <w:szCs w:val="24"/>
        </w:rPr>
        <w:t xml:space="preserve"> </w:t>
      </w:r>
      <w:r w:rsidR="001055BB" w:rsidRPr="00103A1E">
        <w:rPr>
          <w:rFonts w:eastAsia="Times New Roman" w:cs="Times New Roman"/>
          <w:szCs w:val="24"/>
        </w:rPr>
        <w:t xml:space="preserve">&amp; </w:t>
      </w:r>
      <w:r w:rsidRPr="00103A1E">
        <w:rPr>
          <w:rFonts w:eastAsia="Times New Roman" w:cs="Times New Roman"/>
          <w:szCs w:val="24"/>
        </w:rPr>
        <w:t>I.</w:t>
      </w:r>
      <w:r>
        <w:rPr>
          <w:rFonts w:eastAsia="Times New Roman" w:cs="Times New Roman"/>
          <w:szCs w:val="24"/>
        </w:rPr>
        <w:t xml:space="preserve"> </w:t>
      </w:r>
      <w:proofErr w:type="spellStart"/>
      <w:r>
        <w:rPr>
          <w:rFonts w:eastAsia="Times New Roman" w:cs="Times New Roman"/>
          <w:szCs w:val="24"/>
        </w:rPr>
        <w:t>Gruda</w:t>
      </w:r>
      <w:proofErr w:type="spellEnd"/>
      <w:r>
        <w:rPr>
          <w:rFonts w:eastAsia="Times New Roman" w:cs="Times New Roman"/>
          <w:szCs w:val="24"/>
        </w:rPr>
        <w:t xml:space="preserve"> </w:t>
      </w:r>
      <w:r w:rsidR="00B9267A">
        <w:rPr>
          <w:rFonts w:eastAsia="Times New Roman" w:cs="Times New Roman"/>
          <w:szCs w:val="24"/>
        </w:rPr>
        <w:t>(1990)</w:t>
      </w:r>
      <w:r w:rsidR="001055BB" w:rsidRPr="00103A1E">
        <w:rPr>
          <w:rFonts w:eastAsia="Times New Roman" w:cs="Times New Roman"/>
          <w:szCs w:val="24"/>
        </w:rPr>
        <w:t xml:space="preserve"> </w:t>
      </w:r>
      <w:r w:rsidR="001055BB" w:rsidRPr="0003273F">
        <w:rPr>
          <w:rFonts w:eastAsia="Times New Roman" w:cs="Times New Roman"/>
          <w:iCs/>
          <w:szCs w:val="24"/>
        </w:rPr>
        <w:t>Canadian journal of chemistry</w:t>
      </w:r>
      <w:r w:rsidR="001055BB" w:rsidRPr="00103A1E">
        <w:rPr>
          <w:rFonts w:eastAsia="Times New Roman" w:cs="Times New Roman"/>
          <w:szCs w:val="24"/>
        </w:rPr>
        <w:t xml:space="preserve">, </w:t>
      </w:r>
      <w:r w:rsidR="001055BB" w:rsidRPr="00A4716B">
        <w:rPr>
          <w:rFonts w:eastAsia="Times New Roman" w:cs="Times New Roman"/>
          <w:iCs/>
          <w:szCs w:val="24"/>
        </w:rPr>
        <w:t>68</w:t>
      </w:r>
      <w:r w:rsidR="001055BB" w:rsidRPr="00A4716B">
        <w:rPr>
          <w:rFonts w:eastAsia="Times New Roman" w:cs="Times New Roman"/>
          <w:szCs w:val="24"/>
        </w:rPr>
        <w:t>,</w:t>
      </w:r>
      <w:r w:rsidR="001055BB" w:rsidRPr="00103A1E">
        <w:rPr>
          <w:rFonts w:eastAsia="Times New Roman" w:cs="Times New Roman"/>
          <w:szCs w:val="24"/>
        </w:rPr>
        <w:t xml:space="preserve"> 691-695.</w:t>
      </w:r>
    </w:p>
    <w:p w:rsidR="00103A1E" w:rsidRPr="00103A1E" w:rsidRDefault="00AF764A" w:rsidP="00103A1E">
      <w:pPr>
        <w:pStyle w:val="ListParagraph"/>
        <w:numPr>
          <w:ilvl w:val="0"/>
          <w:numId w:val="11"/>
        </w:numPr>
        <w:tabs>
          <w:tab w:val="left" w:pos="360"/>
        </w:tabs>
        <w:spacing w:after="0" w:line="360" w:lineRule="auto"/>
        <w:ind w:left="360"/>
        <w:rPr>
          <w:rFonts w:eastAsia="Times New Roman" w:cs="Times New Roman"/>
        </w:rPr>
      </w:pPr>
      <w:r w:rsidRPr="00103A1E">
        <w:rPr>
          <w:rFonts w:eastAsia="Times New Roman" w:cs="Times New Roman"/>
          <w:szCs w:val="24"/>
        </w:rPr>
        <w:t>M.</w:t>
      </w:r>
      <w:r>
        <w:rPr>
          <w:rFonts w:eastAsia="Times New Roman" w:cs="Times New Roman"/>
          <w:szCs w:val="24"/>
        </w:rPr>
        <w:t xml:space="preserve"> </w:t>
      </w:r>
      <w:proofErr w:type="spellStart"/>
      <w:r>
        <w:rPr>
          <w:rFonts w:eastAsia="Times New Roman" w:cs="Times New Roman"/>
          <w:szCs w:val="24"/>
        </w:rPr>
        <w:t>Domínguez</w:t>
      </w:r>
      <w:proofErr w:type="spellEnd"/>
      <w:r w:rsidR="00B9267A">
        <w:rPr>
          <w:rFonts w:eastAsia="Times New Roman" w:cs="Times New Roman"/>
          <w:szCs w:val="24"/>
        </w:rPr>
        <w:t>,</w:t>
      </w:r>
      <w:r>
        <w:rPr>
          <w:rFonts w:eastAsia="Times New Roman" w:cs="Times New Roman"/>
          <w:szCs w:val="24"/>
        </w:rPr>
        <w:t xml:space="preserve"> </w:t>
      </w:r>
      <w:r w:rsidR="001055BB" w:rsidRPr="00103A1E">
        <w:rPr>
          <w:rFonts w:eastAsia="Times New Roman" w:cs="Times New Roman"/>
          <w:szCs w:val="24"/>
        </w:rPr>
        <w:t xml:space="preserve">&amp; </w:t>
      </w:r>
      <w:r w:rsidRPr="00103A1E">
        <w:rPr>
          <w:rFonts w:eastAsia="Times New Roman" w:cs="Times New Roman"/>
          <w:szCs w:val="24"/>
        </w:rPr>
        <w:t>M. C</w:t>
      </w:r>
      <w:r>
        <w:rPr>
          <w:rFonts w:eastAsia="Times New Roman" w:cs="Times New Roman"/>
          <w:szCs w:val="24"/>
        </w:rPr>
        <w:t>.</w:t>
      </w:r>
      <w:r w:rsidRPr="00103A1E">
        <w:rPr>
          <w:rFonts w:eastAsia="Times New Roman" w:cs="Times New Roman"/>
          <w:szCs w:val="24"/>
        </w:rPr>
        <w:t xml:space="preserve"> </w:t>
      </w:r>
      <w:proofErr w:type="spellStart"/>
      <w:r>
        <w:rPr>
          <w:rFonts w:eastAsia="Times New Roman" w:cs="Times New Roman"/>
          <w:szCs w:val="24"/>
        </w:rPr>
        <w:t>Rezende</w:t>
      </w:r>
      <w:proofErr w:type="spellEnd"/>
      <w:r w:rsidR="001055BB" w:rsidRPr="00103A1E">
        <w:rPr>
          <w:rFonts w:eastAsia="Times New Roman" w:cs="Times New Roman"/>
          <w:szCs w:val="24"/>
        </w:rPr>
        <w:t xml:space="preserve"> (2010) </w:t>
      </w:r>
      <w:r w:rsidR="001055BB" w:rsidRPr="0003273F">
        <w:rPr>
          <w:rFonts w:eastAsia="Times New Roman" w:cs="Times New Roman"/>
          <w:iCs/>
          <w:szCs w:val="24"/>
        </w:rPr>
        <w:t>Journal of Physical Organic Chemistry</w:t>
      </w:r>
      <w:r w:rsidR="001055BB" w:rsidRPr="00103A1E">
        <w:rPr>
          <w:rFonts w:eastAsia="Times New Roman" w:cs="Times New Roman"/>
          <w:szCs w:val="24"/>
        </w:rPr>
        <w:t xml:space="preserve">, </w:t>
      </w:r>
      <w:r w:rsidR="001055BB" w:rsidRPr="00AF764A">
        <w:rPr>
          <w:rFonts w:eastAsia="Times New Roman" w:cs="Times New Roman"/>
          <w:iCs/>
          <w:szCs w:val="24"/>
        </w:rPr>
        <w:t>23</w:t>
      </w:r>
      <w:r w:rsidR="001055BB" w:rsidRPr="00AF764A">
        <w:rPr>
          <w:rFonts w:eastAsia="Times New Roman" w:cs="Times New Roman"/>
          <w:szCs w:val="24"/>
        </w:rPr>
        <w:t>,</w:t>
      </w:r>
      <w:r w:rsidR="001055BB" w:rsidRPr="00103A1E">
        <w:rPr>
          <w:rFonts w:eastAsia="Times New Roman" w:cs="Times New Roman"/>
          <w:szCs w:val="24"/>
        </w:rPr>
        <w:t xml:space="preserve"> 156-170.</w:t>
      </w:r>
    </w:p>
    <w:p w:rsidR="00103A1E" w:rsidRPr="00103A1E" w:rsidRDefault="00AF764A" w:rsidP="00103A1E">
      <w:pPr>
        <w:pStyle w:val="ListParagraph"/>
        <w:numPr>
          <w:ilvl w:val="0"/>
          <w:numId w:val="11"/>
        </w:numPr>
        <w:tabs>
          <w:tab w:val="left" w:pos="360"/>
        </w:tabs>
        <w:spacing w:after="0" w:line="360" w:lineRule="auto"/>
        <w:ind w:left="360"/>
        <w:rPr>
          <w:rFonts w:eastAsia="Times New Roman" w:cs="Times New Roman"/>
        </w:rPr>
      </w:pPr>
      <w:r>
        <w:rPr>
          <w:rFonts w:eastAsia="Times New Roman" w:cs="Times New Roman"/>
          <w:szCs w:val="24"/>
        </w:rPr>
        <w:t>A. M.</w:t>
      </w:r>
      <w:r w:rsidRPr="00103A1E">
        <w:rPr>
          <w:rFonts w:eastAsia="Times New Roman" w:cs="Times New Roman"/>
          <w:szCs w:val="24"/>
        </w:rPr>
        <w:t xml:space="preserve"> </w:t>
      </w:r>
      <w:r w:rsidR="001055BB" w:rsidRPr="00103A1E">
        <w:rPr>
          <w:rFonts w:eastAsia="Times New Roman" w:cs="Times New Roman"/>
          <w:szCs w:val="24"/>
        </w:rPr>
        <w:t>Moran</w:t>
      </w:r>
      <w:r>
        <w:rPr>
          <w:rFonts w:eastAsia="Times New Roman" w:cs="Times New Roman"/>
          <w:szCs w:val="24"/>
        </w:rPr>
        <w:t xml:space="preserve"> </w:t>
      </w:r>
      <w:r w:rsidR="0003273F">
        <w:rPr>
          <w:rFonts w:eastAsia="Times New Roman" w:cs="Times New Roman"/>
          <w:szCs w:val="24"/>
        </w:rPr>
        <w:t xml:space="preserve">&amp; </w:t>
      </w:r>
      <w:r>
        <w:rPr>
          <w:rFonts w:eastAsia="Times New Roman" w:cs="Times New Roman"/>
          <w:szCs w:val="24"/>
        </w:rPr>
        <w:t xml:space="preserve">A. M. Kelley </w:t>
      </w:r>
      <w:r w:rsidR="0003273F">
        <w:rPr>
          <w:rFonts w:eastAsia="Times New Roman" w:cs="Times New Roman"/>
          <w:szCs w:val="24"/>
        </w:rPr>
        <w:t>(2001)</w:t>
      </w:r>
      <w:r w:rsidR="001055BB" w:rsidRPr="00103A1E">
        <w:rPr>
          <w:rFonts w:eastAsia="Times New Roman" w:cs="Times New Roman"/>
          <w:szCs w:val="24"/>
        </w:rPr>
        <w:t xml:space="preserve"> </w:t>
      </w:r>
      <w:r w:rsidR="001055BB" w:rsidRPr="0003273F">
        <w:rPr>
          <w:rFonts w:eastAsia="Times New Roman" w:cs="Times New Roman"/>
          <w:iCs/>
          <w:szCs w:val="24"/>
        </w:rPr>
        <w:t>The Journal of Chemical Physics</w:t>
      </w:r>
      <w:r w:rsidR="001055BB" w:rsidRPr="00103A1E">
        <w:rPr>
          <w:rFonts w:eastAsia="Times New Roman" w:cs="Times New Roman"/>
          <w:szCs w:val="24"/>
        </w:rPr>
        <w:t xml:space="preserve">, </w:t>
      </w:r>
      <w:r w:rsidR="001055BB" w:rsidRPr="00AF764A">
        <w:rPr>
          <w:rFonts w:eastAsia="Times New Roman" w:cs="Times New Roman"/>
          <w:iCs/>
          <w:szCs w:val="24"/>
        </w:rPr>
        <w:t>115</w:t>
      </w:r>
      <w:r w:rsidR="001055BB" w:rsidRPr="00AF764A">
        <w:rPr>
          <w:rFonts w:eastAsia="Times New Roman" w:cs="Times New Roman"/>
          <w:szCs w:val="24"/>
        </w:rPr>
        <w:t>, 912</w:t>
      </w:r>
      <w:r w:rsidR="001055BB" w:rsidRPr="00103A1E">
        <w:rPr>
          <w:rFonts w:eastAsia="Times New Roman" w:cs="Times New Roman"/>
          <w:szCs w:val="24"/>
        </w:rPr>
        <w:t>.</w:t>
      </w:r>
    </w:p>
    <w:p w:rsidR="00103A1E" w:rsidRPr="00103A1E" w:rsidRDefault="00AF764A" w:rsidP="00103A1E">
      <w:pPr>
        <w:pStyle w:val="ListParagraph"/>
        <w:numPr>
          <w:ilvl w:val="0"/>
          <w:numId w:val="11"/>
        </w:numPr>
        <w:tabs>
          <w:tab w:val="left" w:pos="360"/>
        </w:tabs>
        <w:spacing w:after="0" w:line="360" w:lineRule="auto"/>
        <w:ind w:left="360"/>
        <w:rPr>
          <w:rFonts w:eastAsia="Times New Roman" w:cs="Times New Roman"/>
        </w:rPr>
      </w:pPr>
      <w:r>
        <w:rPr>
          <w:rFonts w:eastAsia="Times New Roman" w:cs="Times New Roman"/>
          <w:szCs w:val="24"/>
        </w:rPr>
        <w:t xml:space="preserve">J. </w:t>
      </w:r>
      <w:proofErr w:type="spellStart"/>
      <w:r>
        <w:rPr>
          <w:rFonts w:eastAsia="Times New Roman" w:cs="Times New Roman"/>
          <w:szCs w:val="24"/>
        </w:rPr>
        <w:t>Catalán</w:t>
      </w:r>
      <w:proofErr w:type="spellEnd"/>
      <w:r w:rsidR="0027404A">
        <w:rPr>
          <w:rFonts w:eastAsia="Times New Roman" w:cs="Times New Roman"/>
          <w:szCs w:val="24"/>
        </w:rPr>
        <w:t xml:space="preserve"> (2012)</w:t>
      </w:r>
      <w:r w:rsidR="001055BB" w:rsidRPr="00103A1E">
        <w:rPr>
          <w:rFonts w:eastAsia="Times New Roman" w:cs="Times New Roman"/>
          <w:szCs w:val="24"/>
        </w:rPr>
        <w:t xml:space="preserve"> </w:t>
      </w:r>
      <w:r w:rsidR="001055BB" w:rsidRPr="0027404A">
        <w:rPr>
          <w:rFonts w:eastAsia="Times New Roman" w:cs="Times New Roman"/>
          <w:iCs/>
          <w:szCs w:val="24"/>
        </w:rPr>
        <w:t>Dyes and Pigments</w:t>
      </w:r>
      <w:r w:rsidR="001055BB" w:rsidRPr="00103A1E">
        <w:rPr>
          <w:rFonts w:eastAsia="Times New Roman" w:cs="Times New Roman"/>
          <w:szCs w:val="24"/>
        </w:rPr>
        <w:t>.</w:t>
      </w:r>
      <w:r w:rsidR="00D76B01" w:rsidRPr="00D76B01">
        <w:t xml:space="preserve"> </w:t>
      </w:r>
      <w:r w:rsidR="00D76B01">
        <w:rPr>
          <w:rFonts w:eastAsia="Times New Roman" w:cs="Times New Roman"/>
          <w:szCs w:val="24"/>
        </w:rPr>
        <w:t>95, 180-</w:t>
      </w:r>
      <w:r w:rsidR="00D76B01" w:rsidRPr="00D76B01">
        <w:rPr>
          <w:rFonts w:eastAsia="Times New Roman" w:cs="Times New Roman"/>
          <w:szCs w:val="24"/>
        </w:rPr>
        <w:t>187</w:t>
      </w:r>
      <w:r w:rsidR="00D76B01">
        <w:rPr>
          <w:rFonts w:eastAsia="Times New Roman" w:cs="Times New Roman"/>
          <w:szCs w:val="24"/>
        </w:rPr>
        <w:t>.</w:t>
      </w:r>
    </w:p>
    <w:p w:rsidR="00A4716B" w:rsidRPr="00A4716B" w:rsidRDefault="00AF764A" w:rsidP="00AF764A">
      <w:pPr>
        <w:pStyle w:val="ListParagraph"/>
        <w:numPr>
          <w:ilvl w:val="0"/>
          <w:numId w:val="11"/>
        </w:numPr>
        <w:tabs>
          <w:tab w:val="left" w:pos="360"/>
        </w:tabs>
        <w:spacing w:after="0" w:line="360" w:lineRule="auto"/>
        <w:ind w:left="360"/>
        <w:rPr>
          <w:rFonts w:eastAsia="Times New Roman" w:cs="Times New Roman"/>
        </w:rPr>
      </w:pPr>
      <w:r w:rsidRPr="00A4716B">
        <w:rPr>
          <w:rFonts w:eastAsia="Times New Roman" w:cs="Times New Roman"/>
          <w:szCs w:val="24"/>
        </w:rPr>
        <w:t xml:space="preserve">T. </w:t>
      </w:r>
      <w:proofErr w:type="spellStart"/>
      <w:r w:rsidRPr="00A4716B">
        <w:rPr>
          <w:rFonts w:eastAsia="Times New Roman" w:cs="Times New Roman"/>
          <w:szCs w:val="24"/>
        </w:rPr>
        <w:t>Atsbeha</w:t>
      </w:r>
      <w:proofErr w:type="spellEnd"/>
      <w:r w:rsidRPr="00A4716B">
        <w:rPr>
          <w:rFonts w:eastAsia="Times New Roman" w:cs="Times New Roman"/>
          <w:szCs w:val="24"/>
        </w:rPr>
        <w:t xml:space="preserve">, A. M. Mohammed </w:t>
      </w:r>
      <w:r w:rsidR="004E3EE0" w:rsidRPr="00A4716B">
        <w:rPr>
          <w:rFonts w:eastAsia="Times New Roman" w:cs="Times New Roman"/>
          <w:szCs w:val="24"/>
        </w:rPr>
        <w:t>and</w:t>
      </w:r>
      <w:r w:rsidR="001055BB" w:rsidRPr="00A4716B">
        <w:rPr>
          <w:rFonts w:eastAsia="Times New Roman" w:cs="Times New Roman"/>
          <w:szCs w:val="24"/>
        </w:rPr>
        <w:t xml:space="preserve"> </w:t>
      </w:r>
      <w:r w:rsidRPr="00A4716B">
        <w:rPr>
          <w:rFonts w:eastAsia="Times New Roman" w:cs="Times New Roman"/>
          <w:szCs w:val="24"/>
        </w:rPr>
        <w:t xml:space="preserve">M. R. </w:t>
      </w:r>
      <w:proofErr w:type="spellStart"/>
      <w:r w:rsidR="001055BB" w:rsidRPr="00A4716B">
        <w:rPr>
          <w:rFonts w:eastAsia="Times New Roman" w:cs="Times New Roman"/>
          <w:szCs w:val="24"/>
        </w:rPr>
        <w:t>Abshiro</w:t>
      </w:r>
      <w:proofErr w:type="spellEnd"/>
      <w:r w:rsidR="001055BB" w:rsidRPr="00A4716B">
        <w:rPr>
          <w:rFonts w:eastAsia="Times New Roman" w:cs="Times New Roman"/>
          <w:szCs w:val="24"/>
        </w:rPr>
        <w:t xml:space="preserve">, (2010). </w:t>
      </w:r>
      <w:r w:rsidR="001055BB" w:rsidRPr="00A4716B">
        <w:rPr>
          <w:rFonts w:eastAsia="Times New Roman" w:cs="Times New Roman"/>
          <w:iCs/>
          <w:szCs w:val="24"/>
        </w:rPr>
        <w:t>Journal of fluorescence</w:t>
      </w:r>
      <w:r w:rsidR="0027404A" w:rsidRPr="00A4716B">
        <w:rPr>
          <w:rFonts w:eastAsia="Times New Roman" w:cs="Times New Roman"/>
          <w:szCs w:val="24"/>
        </w:rPr>
        <w:t xml:space="preserve">, </w:t>
      </w:r>
      <w:r w:rsidR="001055BB" w:rsidRPr="00A4716B">
        <w:rPr>
          <w:rFonts w:eastAsia="Times New Roman" w:cs="Times New Roman"/>
          <w:iCs/>
          <w:szCs w:val="24"/>
        </w:rPr>
        <w:t>20</w:t>
      </w:r>
      <w:r w:rsidR="00D76B01">
        <w:rPr>
          <w:rFonts w:eastAsia="Times New Roman" w:cs="Times New Roman"/>
          <w:iCs/>
          <w:szCs w:val="24"/>
        </w:rPr>
        <w:t>,</w:t>
      </w:r>
      <w:r w:rsidR="001055BB" w:rsidRPr="00A4716B">
        <w:rPr>
          <w:rFonts w:eastAsia="Times New Roman" w:cs="Times New Roman"/>
          <w:szCs w:val="24"/>
        </w:rPr>
        <w:t xml:space="preserve"> 1241-1248. </w:t>
      </w:r>
    </w:p>
    <w:p w:rsidR="00103A1E" w:rsidRPr="00A4716B" w:rsidRDefault="0024228E" w:rsidP="00AF764A">
      <w:pPr>
        <w:pStyle w:val="ListParagraph"/>
        <w:numPr>
          <w:ilvl w:val="0"/>
          <w:numId w:val="11"/>
        </w:numPr>
        <w:tabs>
          <w:tab w:val="left" w:pos="360"/>
        </w:tabs>
        <w:spacing w:after="0" w:line="360" w:lineRule="auto"/>
        <w:ind w:left="360"/>
        <w:rPr>
          <w:rFonts w:eastAsia="Times New Roman" w:cs="Times New Roman"/>
        </w:rPr>
      </w:pPr>
      <w:r w:rsidRPr="00A4716B">
        <w:rPr>
          <w:rFonts w:eastAsia="Times New Roman" w:cs="Times New Roman"/>
          <w:szCs w:val="24"/>
        </w:rPr>
        <w:t xml:space="preserve">J. R. </w:t>
      </w:r>
      <w:proofErr w:type="spellStart"/>
      <w:r>
        <w:rPr>
          <w:rFonts w:eastAsia="Times New Roman" w:cs="Times New Roman"/>
          <w:szCs w:val="24"/>
        </w:rPr>
        <w:t>Lakowicz</w:t>
      </w:r>
      <w:proofErr w:type="spellEnd"/>
      <w:r w:rsidR="005E0C56">
        <w:rPr>
          <w:rFonts w:eastAsia="Times New Roman" w:cs="Times New Roman"/>
          <w:szCs w:val="24"/>
        </w:rPr>
        <w:t>;</w:t>
      </w:r>
      <w:r>
        <w:rPr>
          <w:rFonts w:eastAsia="Times New Roman" w:cs="Times New Roman"/>
          <w:szCs w:val="24"/>
        </w:rPr>
        <w:t xml:space="preserve"> (2009) </w:t>
      </w:r>
      <w:r w:rsidR="00A4716B" w:rsidRPr="007278A6">
        <w:rPr>
          <w:rFonts w:eastAsia="Times New Roman" w:cs="Times New Roman"/>
          <w:i/>
          <w:iCs/>
          <w:szCs w:val="24"/>
        </w:rPr>
        <w:t xml:space="preserve">Principles of </w:t>
      </w:r>
      <w:r w:rsidR="001055BB" w:rsidRPr="00A4716B">
        <w:rPr>
          <w:rFonts w:eastAsia="Times New Roman" w:cs="Times New Roman"/>
          <w:i/>
          <w:iCs/>
          <w:szCs w:val="24"/>
        </w:rPr>
        <w:t>spectroscopy</w:t>
      </w:r>
      <w:r>
        <w:rPr>
          <w:rFonts w:eastAsia="Times New Roman" w:cs="Times New Roman"/>
          <w:szCs w:val="24"/>
        </w:rPr>
        <w:t>,</w:t>
      </w:r>
      <w:r w:rsidR="001055BB" w:rsidRPr="00A4716B">
        <w:rPr>
          <w:rFonts w:eastAsia="Times New Roman" w:cs="Times New Roman"/>
          <w:szCs w:val="24"/>
        </w:rPr>
        <w:t xml:space="preserve"> </w:t>
      </w:r>
      <w:r>
        <w:rPr>
          <w:rFonts w:eastAsia="Times New Roman" w:cs="Times New Roman"/>
          <w:szCs w:val="24"/>
        </w:rPr>
        <w:t>4</w:t>
      </w:r>
      <w:r w:rsidRPr="0024228E">
        <w:rPr>
          <w:rFonts w:eastAsia="Times New Roman" w:cs="Times New Roman"/>
          <w:szCs w:val="24"/>
          <w:vertAlign w:val="superscript"/>
        </w:rPr>
        <w:t>rd</w:t>
      </w:r>
      <w:r>
        <w:rPr>
          <w:rFonts w:eastAsia="Times New Roman" w:cs="Times New Roman"/>
          <w:szCs w:val="24"/>
        </w:rPr>
        <w:t xml:space="preserve"> Ed.;</w:t>
      </w:r>
      <w:r w:rsidRPr="00A4716B">
        <w:rPr>
          <w:rFonts w:eastAsia="Times New Roman" w:cs="Times New Roman"/>
          <w:szCs w:val="24"/>
        </w:rPr>
        <w:t xml:space="preserve"> </w:t>
      </w:r>
      <w:r w:rsidR="001055BB" w:rsidRPr="00A4716B">
        <w:rPr>
          <w:rFonts w:eastAsia="Times New Roman" w:cs="Times New Roman"/>
          <w:szCs w:val="24"/>
        </w:rPr>
        <w:t>Springer</w:t>
      </w:r>
      <w:r>
        <w:rPr>
          <w:rFonts w:eastAsia="Times New Roman" w:cs="Times New Roman"/>
          <w:szCs w:val="24"/>
        </w:rPr>
        <w:t>.</w:t>
      </w:r>
    </w:p>
    <w:p w:rsidR="00103A1E" w:rsidRPr="00103A1E" w:rsidRDefault="0024228E" w:rsidP="00103A1E">
      <w:pPr>
        <w:pStyle w:val="ListParagraph"/>
        <w:numPr>
          <w:ilvl w:val="0"/>
          <w:numId w:val="11"/>
        </w:numPr>
        <w:tabs>
          <w:tab w:val="left" w:pos="360"/>
        </w:tabs>
        <w:spacing w:after="0" w:line="360" w:lineRule="auto"/>
        <w:ind w:left="360"/>
        <w:rPr>
          <w:rFonts w:eastAsia="Times New Roman" w:cs="Times New Roman"/>
        </w:rPr>
      </w:pPr>
      <w:r>
        <w:rPr>
          <w:rFonts w:eastAsia="Times New Roman" w:cs="Times New Roman"/>
          <w:szCs w:val="24"/>
        </w:rPr>
        <w:t>.</w:t>
      </w:r>
      <w:r w:rsidRPr="00103A1E">
        <w:rPr>
          <w:rFonts w:eastAsia="Times New Roman" w:cs="Times New Roman"/>
          <w:szCs w:val="24"/>
        </w:rPr>
        <w:t xml:space="preserve"> </w:t>
      </w:r>
      <w:r>
        <w:rPr>
          <w:rFonts w:eastAsia="Times New Roman" w:cs="Times New Roman"/>
          <w:szCs w:val="24"/>
        </w:rPr>
        <w:t xml:space="preserve">G. </w:t>
      </w:r>
      <w:r w:rsidRPr="00103A1E">
        <w:rPr>
          <w:rFonts w:eastAsia="Times New Roman" w:cs="Times New Roman"/>
          <w:szCs w:val="24"/>
        </w:rPr>
        <w:t xml:space="preserve">H. </w:t>
      </w:r>
      <w:proofErr w:type="spellStart"/>
      <w:r w:rsidRPr="00103A1E">
        <w:rPr>
          <w:rFonts w:eastAsia="Times New Roman" w:cs="Times New Roman"/>
          <w:szCs w:val="24"/>
        </w:rPr>
        <w:t>Wagnière</w:t>
      </w:r>
      <w:proofErr w:type="spellEnd"/>
      <w:r w:rsidRPr="00103A1E">
        <w:rPr>
          <w:rFonts w:eastAsia="Times New Roman" w:cs="Times New Roman"/>
          <w:szCs w:val="24"/>
        </w:rPr>
        <w:t xml:space="preserve"> </w:t>
      </w:r>
      <w:r>
        <w:rPr>
          <w:rFonts w:eastAsia="Times New Roman" w:cs="Times New Roman"/>
          <w:szCs w:val="24"/>
        </w:rPr>
        <w:t xml:space="preserve">&amp; </w:t>
      </w:r>
      <w:r w:rsidR="00A4716B" w:rsidRPr="00103A1E">
        <w:rPr>
          <w:rFonts w:eastAsia="Times New Roman" w:cs="Times New Roman"/>
          <w:szCs w:val="24"/>
        </w:rPr>
        <w:t>R. D</w:t>
      </w:r>
      <w:r w:rsidR="00A4716B">
        <w:rPr>
          <w:rFonts w:eastAsia="Times New Roman" w:cs="Times New Roman"/>
          <w:szCs w:val="24"/>
        </w:rPr>
        <w:t>.</w:t>
      </w:r>
      <w:r w:rsidR="00A4716B" w:rsidRPr="00103A1E">
        <w:rPr>
          <w:rFonts w:eastAsia="Times New Roman" w:cs="Times New Roman"/>
          <w:szCs w:val="24"/>
        </w:rPr>
        <w:t xml:space="preserve"> </w:t>
      </w:r>
      <w:r w:rsidR="00A4716B">
        <w:rPr>
          <w:rFonts w:eastAsia="Times New Roman" w:cs="Times New Roman"/>
          <w:szCs w:val="24"/>
        </w:rPr>
        <w:t>Snook</w:t>
      </w:r>
      <w:r w:rsidR="005E0C56">
        <w:rPr>
          <w:rFonts w:eastAsia="Times New Roman" w:cs="Times New Roman"/>
          <w:szCs w:val="24"/>
        </w:rPr>
        <w:t>;</w:t>
      </w:r>
      <w:r w:rsidR="00A4716B">
        <w:rPr>
          <w:rFonts w:eastAsia="Times New Roman" w:cs="Times New Roman"/>
          <w:szCs w:val="24"/>
        </w:rPr>
        <w:t xml:space="preserve"> </w:t>
      </w:r>
      <w:r w:rsidR="005E0C56">
        <w:rPr>
          <w:rFonts w:eastAsia="Times New Roman" w:cs="Times New Roman"/>
          <w:szCs w:val="24"/>
        </w:rPr>
        <w:t>(1995)</w:t>
      </w:r>
      <w:r w:rsidR="001055BB" w:rsidRPr="00103A1E">
        <w:rPr>
          <w:rFonts w:eastAsia="Times New Roman" w:cs="Times New Roman"/>
          <w:szCs w:val="24"/>
        </w:rPr>
        <w:t xml:space="preserve"> </w:t>
      </w:r>
      <w:r w:rsidR="001055BB" w:rsidRPr="0024228E">
        <w:rPr>
          <w:rFonts w:eastAsia="Times New Roman" w:cs="Times New Roman"/>
          <w:i/>
          <w:szCs w:val="24"/>
        </w:rPr>
        <w:t xml:space="preserve">Linear and nonlinear optical </w:t>
      </w:r>
      <w:r w:rsidRPr="0024228E">
        <w:rPr>
          <w:rFonts w:eastAsia="Times New Roman" w:cs="Times New Roman"/>
          <w:i/>
          <w:szCs w:val="24"/>
        </w:rPr>
        <w:t>properties of molecules</w:t>
      </w:r>
      <w:r w:rsidR="005E0C56">
        <w:rPr>
          <w:rFonts w:eastAsia="Times New Roman" w:cs="Times New Roman"/>
          <w:i/>
          <w:szCs w:val="24"/>
        </w:rPr>
        <w:t xml:space="preserve">, </w:t>
      </w:r>
      <w:r w:rsidR="005E0C56">
        <w:rPr>
          <w:rFonts w:eastAsia="Times New Roman" w:cs="Times New Roman"/>
          <w:szCs w:val="24"/>
        </w:rPr>
        <w:t>VCH.</w:t>
      </w:r>
    </w:p>
    <w:p w:rsidR="00103A1E" w:rsidRPr="00103A1E" w:rsidRDefault="00A4716B" w:rsidP="00103A1E">
      <w:pPr>
        <w:pStyle w:val="ListParagraph"/>
        <w:numPr>
          <w:ilvl w:val="0"/>
          <w:numId w:val="11"/>
        </w:numPr>
        <w:tabs>
          <w:tab w:val="left" w:pos="360"/>
        </w:tabs>
        <w:spacing w:after="0" w:line="360" w:lineRule="auto"/>
        <w:ind w:left="360"/>
        <w:rPr>
          <w:rFonts w:eastAsia="Times New Roman" w:cs="Times New Roman"/>
        </w:rPr>
      </w:pPr>
      <w:r w:rsidRPr="00103A1E">
        <w:rPr>
          <w:rFonts w:eastAsia="Times New Roman" w:cs="Times New Roman"/>
          <w:szCs w:val="24"/>
        </w:rPr>
        <w:t>F.</w:t>
      </w:r>
      <w:r>
        <w:rPr>
          <w:rFonts w:eastAsia="Times New Roman" w:cs="Times New Roman"/>
          <w:szCs w:val="24"/>
        </w:rPr>
        <w:t xml:space="preserve"> Jensen</w:t>
      </w:r>
      <w:r w:rsidR="005E0C56">
        <w:rPr>
          <w:rFonts w:eastAsia="Times New Roman" w:cs="Times New Roman"/>
          <w:szCs w:val="24"/>
        </w:rPr>
        <w:t>;</w:t>
      </w:r>
      <w:r>
        <w:rPr>
          <w:rFonts w:eastAsia="Times New Roman" w:cs="Times New Roman"/>
          <w:szCs w:val="24"/>
        </w:rPr>
        <w:t xml:space="preserve"> </w:t>
      </w:r>
      <w:r w:rsidR="005E0C56">
        <w:rPr>
          <w:rFonts w:eastAsia="Times New Roman" w:cs="Times New Roman"/>
          <w:szCs w:val="24"/>
        </w:rPr>
        <w:t>(2007)</w:t>
      </w:r>
      <w:r w:rsidR="001055BB" w:rsidRPr="00103A1E">
        <w:rPr>
          <w:rFonts w:eastAsia="Times New Roman" w:cs="Times New Roman"/>
          <w:szCs w:val="24"/>
        </w:rPr>
        <w:t xml:space="preserve"> </w:t>
      </w:r>
      <w:r w:rsidR="001055BB" w:rsidRPr="00103A1E">
        <w:rPr>
          <w:rFonts w:eastAsia="Times New Roman" w:cs="Times New Roman"/>
          <w:i/>
          <w:iCs/>
          <w:szCs w:val="24"/>
        </w:rPr>
        <w:t>Introduction to computational chemistry</w:t>
      </w:r>
      <w:r w:rsidR="005E0C56">
        <w:rPr>
          <w:rFonts w:eastAsia="Times New Roman" w:cs="Times New Roman"/>
          <w:szCs w:val="24"/>
        </w:rPr>
        <w:t>,</w:t>
      </w:r>
      <w:r w:rsidR="001055BB" w:rsidRPr="00103A1E">
        <w:rPr>
          <w:rFonts w:eastAsia="Times New Roman" w:cs="Times New Roman"/>
          <w:szCs w:val="24"/>
        </w:rPr>
        <w:t xml:space="preserve"> Wiley.</w:t>
      </w:r>
    </w:p>
    <w:p w:rsidR="0027404A" w:rsidRDefault="00A4716B" w:rsidP="0027404A">
      <w:pPr>
        <w:pStyle w:val="ListParagraph"/>
        <w:numPr>
          <w:ilvl w:val="0"/>
          <w:numId w:val="11"/>
        </w:numPr>
        <w:tabs>
          <w:tab w:val="left" w:pos="360"/>
        </w:tabs>
        <w:spacing w:after="0" w:line="360" w:lineRule="auto"/>
        <w:ind w:left="360"/>
        <w:rPr>
          <w:rFonts w:eastAsia="Times New Roman" w:cs="Times New Roman"/>
        </w:rPr>
      </w:pPr>
      <w:r w:rsidRPr="00103A1E">
        <w:rPr>
          <w:rFonts w:eastAsia="Times New Roman" w:cs="Times New Roman"/>
          <w:szCs w:val="24"/>
        </w:rPr>
        <w:t xml:space="preserve">S. M. </w:t>
      </w:r>
      <w:proofErr w:type="spellStart"/>
      <w:r>
        <w:rPr>
          <w:rFonts w:eastAsia="Times New Roman" w:cs="Times New Roman"/>
          <w:szCs w:val="24"/>
        </w:rPr>
        <w:t>Bachrach</w:t>
      </w:r>
      <w:proofErr w:type="spellEnd"/>
      <w:r w:rsidR="005E0C56">
        <w:rPr>
          <w:rFonts w:eastAsia="Times New Roman" w:cs="Times New Roman"/>
          <w:szCs w:val="24"/>
        </w:rPr>
        <w:t>; (2007)</w:t>
      </w:r>
      <w:r w:rsidR="001055BB" w:rsidRPr="00103A1E">
        <w:rPr>
          <w:rFonts w:eastAsia="Times New Roman" w:cs="Times New Roman"/>
          <w:szCs w:val="24"/>
        </w:rPr>
        <w:t xml:space="preserve"> </w:t>
      </w:r>
      <w:r w:rsidR="001055BB" w:rsidRPr="00103A1E">
        <w:rPr>
          <w:rFonts w:eastAsia="Times New Roman" w:cs="Times New Roman"/>
          <w:i/>
          <w:iCs/>
          <w:szCs w:val="24"/>
        </w:rPr>
        <w:t>Computational organic chemistry</w:t>
      </w:r>
      <w:r w:rsidR="005E0C56">
        <w:rPr>
          <w:rFonts w:eastAsia="Times New Roman" w:cs="Times New Roman"/>
          <w:szCs w:val="24"/>
        </w:rPr>
        <w:t>,</w:t>
      </w:r>
      <w:r w:rsidR="001055BB" w:rsidRPr="00103A1E">
        <w:rPr>
          <w:rFonts w:eastAsia="Times New Roman" w:cs="Times New Roman"/>
          <w:szCs w:val="24"/>
        </w:rPr>
        <w:t xml:space="preserve"> Wiley-</w:t>
      </w:r>
      <w:proofErr w:type="spellStart"/>
      <w:r w:rsidR="001055BB" w:rsidRPr="00103A1E">
        <w:rPr>
          <w:rFonts w:eastAsia="Times New Roman" w:cs="Times New Roman"/>
          <w:szCs w:val="24"/>
        </w:rPr>
        <w:t>Interscience</w:t>
      </w:r>
      <w:proofErr w:type="spellEnd"/>
    </w:p>
    <w:p w:rsidR="0027404A" w:rsidRDefault="00A4716B" w:rsidP="0027404A">
      <w:pPr>
        <w:pStyle w:val="ListParagraph"/>
        <w:numPr>
          <w:ilvl w:val="0"/>
          <w:numId w:val="11"/>
        </w:numPr>
        <w:tabs>
          <w:tab w:val="left" w:pos="360"/>
        </w:tabs>
        <w:spacing w:after="0" w:line="360" w:lineRule="auto"/>
        <w:ind w:left="360"/>
        <w:rPr>
          <w:rFonts w:eastAsia="Times New Roman" w:cs="Times New Roman"/>
        </w:rPr>
      </w:pPr>
      <w:r w:rsidRPr="0027404A">
        <w:rPr>
          <w:rFonts w:eastAsia="Times New Roman" w:cs="Times New Roman"/>
          <w:szCs w:val="24"/>
        </w:rPr>
        <w:t xml:space="preserve">C. J. </w:t>
      </w:r>
      <w:r>
        <w:rPr>
          <w:rFonts w:eastAsia="Times New Roman" w:cs="Times New Roman"/>
          <w:szCs w:val="24"/>
        </w:rPr>
        <w:t>Cramer</w:t>
      </w:r>
      <w:r w:rsidR="005E0C56">
        <w:rPr>
          <w:rFonts w:eastAsia="Times New Roman" w:cs="Times New Roman"/>
          <w:szCs w:val="24"/>
        </w:rPr>
        <w:t>; (2005)</w:t>
      </w:r>
      <w:r w:rsidR="001055BB" w:rsidRPr="0027404A">
        <w:rPr>
          <w:rFonts w:eastAsia="Times New Roman" w:cs="Times New Roman"/>
          <w:szCs w:val="24"/>
        </w:rPr>
        <w:t xml:space="preserve"> </w:t>
      </w:r>
      <w:r w:rsidR="001055BB" w:rsidRPr="0027404A">
        <w:rPr>
          <w:rFonts w:eastAsia="Times New Roman" w:cs="Times New Roman"/>
          <w:i/>
          <w:iCs/>
          <w:szCs w:val="24"/>
        </w:rPr>
        <w:t>Essentials of computational chemistry: theories and models</w:t>
      </w:r>
      <w:r w:rsidR="005E0C56">
        <w:rPr>
          <w:rFonts w:eastAsia="Times New Roman" w:cs="Times New Roman"/>
          <w:szCs w:val="24"/>
        </w:rPr>
        <w:t>,</w:t>
      </w:r>
      <w:r w:rsidR="001055BB" w:rsidRPr="0027404A">
        <w:rPr>
          <w:rFonts w:eastAsia="Times New Roman" w:cs="Times New Roman"/>
          <w:szCs w:val="24"/>
        </w:rPr>
        <w:t xml:space="preserve"> Wiley.</w:t>
      </w:r>
    </w:p>
    <w:p w:rsidR="0027404A" w:rsidRDefault="00A4716B" w:rsidP="0027404A">
      <w:pPr>
        <w:pStyle w:val="ListParagraph"/>
        <w:numPr>
          <w:ilvl w:val="0"/>
          <w:numId w:val="11"/>
        </w:numPr>
        <w:tabs>
          <w:tab w:val="left" w:pos="360"/>
        </w:tabs>
        <w:spacing w:after="0" w:line="360" w:lineRule="auto"/>
        <w:ind w:left="360"/>
        <w:rPr>
          <w:rFonts w:eastAsia="Times New Roman" w:cs="Times New Roman"/>
        </w:rPr>
      </w:pPr>
      <w:r w:rsidRPr="0027404A">
        <w:rPr>
          <w:rFonts w:eastAsia="Times New Roman" w:cs="Times New Roman"/>
          <w:szCs w:val="24"/>
        </w:rPr>
        <w:t>P. D</w:t>
      </w:r>
      <w:r>
        <w:rPr>
          <w:rFonts w:eastAsia="Times New Roman" w:cs="Times New Roman"/>
          <w:szCs w:val="24"/>
        </w:rPr>
        <w:t>.</w:t>
      </w:r>
      <w:r w:rsidRPr="0027404A">
        <w:rPr>
          <w:rFonts w:eastAsia="Times New Roman" w:cs="Times New Roman"/>
          <w:szCs w:val="24"/>
        </w:rPr>
        <w:t xml:space="preserve"> </w:t>
      </w:r>
      <w:r>
        <w:rPr>
          <w:rFonts w:eastAsia="Times New Roman" w:cs="Times New Roman"/>
          <w:szCs w:val="24"/>
        </w:rPr>
        <w:t>Zoon</w:t>
      </w:r>
      <w:r w:rsidR="005E0C56">
        <w:rPr>
          <w:rFonts w:eastAsia="Times New Roman" w:cs="Times New Roman"/>
          <w:szCs w:val="24"/>
        </w:rPr>
        <w:t>,</w:t>
      </w:r>
      <w:r>
        <w:rPr>
          <w:rFonts w:eastAsia="Times New Roman" w:cs="Times New Roman"/>
          <w:szCs w:val="24"/>
        </w:rPr>
        <w:t xml:space="preserve"> </w:t>
      </w:r>
      <w:r w:rsidR="001055BB" w:rsidRPr="0027404A">
        <w:rPr>
          <w:rFonts w:eastAsia="Times New Roman" w:cs="Times New Roman"/>
          <w:szCs w:val="24"/>
        </w:rPr>
        <w:t xml:space="preserve">&amp; </w:t>
      </w:r>
      <w:r w:rsidRPr="0027404A">
        <w:rPr>
          <w:rFonts w:eastAsia="Times New Roman" w:cs="Times New Roman"/>
          <w:szCs w:val="24"/>
        </w:rPr>
        <w:t>A. M.</w:t>
      </w:r>
      <w:r>
        <w:rPr>
          <w:rFonts w:eastAsia="Times New Roman" w:cs="Times New Roman"/>
          <w:szCs w:val="24"/>
        </w:rPr>
        <w:t xml:space="preserve"> </w:t>
      </w:r>
      <w:proofErr w:type="spellStart"/>
      <w:r>
        <w:rPr>
          <w:rFonts w:eastAsia="Times New Roman" w:cs="Times New Roman"/>
          <w:szCs w:val="24"/>
        </w:rPr>
        <w:t>Brouwer</w:t>
      </w:r>
      <w:proofErr w:type="spellEnd"/>
      <w:r w:rsidR="005E0C56">
        <w:rPr>
          <w:rFonts w:eastAsia="Times New Roman" w:cs="Times New Roman"/>
          <w:szCs w:val="24"/>
        </w:rPr>
        <w:t xml:space="preserve"> (2009)</w:t>
      </w:r>
      <w:r w:rsidR="001055BB" w:rsidRPr="0027404A">
        <w:rPr>
          <w:rFonts w:eastAsia="Times New Roman" w:cs="Times New Roman"/>
          <w:szCs w:val="24"/>
        </w:rPr>
        <w:t xml:space="preserve"> </w:t>
      </w:r>
      <w:r w:rsidR="001055BB" w:rsidRPr="0027404A">
        <w:rPr>
          <w:rFonts w:eastAsia="Times New Roman" w:cs="Times New Roman"/>
          <w:iCs/>
          <w:szCs w:val="24"/>
        </w:rPr>
        <w:t xml:space="preserve">Photochemical &amp; </w:t>
      </w:r>
      <w:proofErr w:type="spellStart"/>
      <w:r w:rsidR="001055BB" w:rsidRPr="0027404A">
        <w:rPr>
          <w:rFonts w:eastAsia="Times New Roman" w:cs="Times New Roman"/>
          <w:iCs/>
          <w:szCs w:val="24"/>
        </w:rPr>
        <w:t>Photobiological</w:t>
      </w:r>
      <w:proofErr w:type="spellEnd"/>
      <w:r w:rsidR="001055BB" w:rsidRPr="0027404A">
        <w:rPr>
          <w:rFonts w:eastAsia="Times New Roman" w:cs="Times New Roman"/>
          <w:iCs/>
          <w:szCs w:val="24"/>
        </w:rPr>
        <w:t xml:space="preserve"> Sciences</w:t>
      </w:r>
      <w:r w:rsidR="001055BB" w:rsidRPr="0027404A">
        <w:rPr>
          <w:rFonts w:eastAsia="Times New Roman" w:cs="Times New Roman"/>
          <w:szCs w:val="24"/>
        </w:rPr>
        <w:t xml:space="preserve">, </w:t>
      </w:r>
      <w:r w:rsidR="001055BB" w:rsidRPr="0027404A">
        <w:rPr>
          <w:rFonts w:eastAsia="Times New Roman" w:cs="Times New Roman"/>
          <w:iCs/>
          <w:szCs w:val="24"/>
        </w:rPr>
        <w:t>8</w:t>
      </w:r>
      <w:r w:rsidR="001055BB" w:rsidRPr="0027404A">
        <w:rPr>
          <w:rFonts w:eastAsia="Times New Roman" w:cs="Times New Roman"/>
          <w:szCs w:val="24"/>
        </w:rPr>
        <w:t>, 345-353.</w:t>
      </w:r>
    </w:p>
    <w:p w:rsidR="005E0C56" w:rsidRDefault="00A4716B" w:rsidP="005E0C56">
      <w:pPr>
        <w:pStyle w:val="ListParagraph"/>
        <w:numPr>
          <w:ilvl w:val="0"/>
          <w:numId w:val="11"/>
        </w:numPr>
        <w:tabs>
          <w:tab w:val="left" w:pos="360"/>
        </w:tabs>
        <w:spacing w:after="0" w:line="360" w:lineRule="auto"/>
        <w:ind w:left="360"/>
        <w:rPr>
          <w:rFonts w:eastAsia="Times New Roman" w:cs="Times New Roman"/>
        </w:rPr>
      </w:pPr>
      <w:r w:rsidRPr="0027404A">
        <w:rPr>
          <w:rFonts w:eastAsia="Times New Roman" w:cs="Times New Roman"/>
          <w:szCs w:val="24"/>
        </w:rPr>
        <w:t>M.</w:t>
      </w:r>
      <w:r>
        <w:rPr>
          <w:rFonts w:eastAsia="Times New Roman" w:cs="Times New Roman"/>
          <w:szCs w:val="24"/>
        </w:rPr>
        <w:t xml:space="preserve"> </w:t>
      </w:r>
      <w:r w:rsidR="001055BB" w:rsidRPr="0027404A">
        <w:rPr>
          <w:rFonts w:eastAsia="Times New Roman" w:cs="Times New Roman"/>
          <w:szCs w:val="24"/>
        </w:rPr>
        <w:t xml:space="preserve">Iwasaki, </w:t>
      </w:r>
      <w:r w:rsidRPr="0027404A">
        <w:rPr>
          <w:rFonts w:eastAsia="Times New Roman" w:cs="Times New Roman"/>
          <w:szCs w:val="24"/>
        </w:rPr>
        <w:t>M.</w:t>
      </w:r>
      <w:r>
        <w:rPr>
          <w:rFonts w:eastAsia="Times New Roman" w:cs="Times New Roman"/>
          <w:szCs w:val="24"/>
        </w:rPr>
        <w:t xml:space="preserve"> </w:t>
      </w:r>
      <w:r w:rsidR="001055BB" w:rsidRPr="0027404A">
        <w:rPr>
          <w:rFonts w:eastAsia="Times New Roman" w:cs="Times New Roman"/>
          <w:szCs w:val="24"/>
        </w:rPr>
        <w:t xml:space="preserve">Kita, </w:t>
      </w:r>
      <w:r w:rsidRPr="0027404A">
        <w:rPr>
          <w:rFonts w:eastAsia="Times New Roman" w:cs="Times New Roman"/>
          <w:szCs w:val="24"/>
        </w:rPr>
        <w:t>K.</w:t>
      </w:r>
      <w:r>
        <w:rPr>
          <w:rFonts w:eastAsia="Times New Roman" w:cs="Times New Roman"/>
          <w:szCs w:val="24"/>
        </w:rPr>
        <w:t xml:space="preserve"> </w:t>
      </w:r>
      <w:r w:rsidR="001055BB" w:rsidRPr="0027404A">
        <w:rPr>
          <w:rFonts w:eastAsia="Times New Roman" w:cs="Times New Roman"/>
          <w:szCs w:val="24"/>
        </w:rPr>
        <w:t xml:space="preserve">Ito, </w:t>
      </w:r>
      <w:r w:rsidRPr="0027404A">
        <w:rPr>
          <w:rFonts w:eastAsia="Times New Roman" w:cs="Times New Roman"/>
          <w:szCs w:val="24"/>
        </w:rPr>
        <w:t>A.</w:t>
      </w:r>
      <w:r>
        <w:rPr>
          <w:rFonts w:eastAsia="Times New Roman" w:cs="Times New Roman"/>
          <w:szCs w:val="24"/>
        </w:rPr>
        <w:t xml:space="preserve"> Kohno</w:t>
      </w:r>
      <w:r w:rsidR="005E0C56">
        <w:rPr>
          <w:rFonts w:eastAsia="Times New Roman" w:cs="Times New Roman"/>
          <w:szCs w:val="24"/>
        </w:rPr>
        <w:t>,</w:t>
      </w:r>
      <w:r>
        <w:rPr>
          <w:rFonts w:eastAsia="Times New Roman" w:cs="Times New Roman"/>
          <w:szCs w:val="24"/>
        </w:rPr>
        <w:t xml:space="preserve"> </w:t>
      </w:r>
      <w:r w:rsidR="001055BB" w:rsidRPr="0027404A">
        <w:rPr>
          <w:rFonts w:eastAsia="Times New Roman" w:cs="Times New Roman"/>
          <w:szCs w:val="24"/>
        </w:rPr>
        <w:t xml:space="preserve">&amp; </w:t>
      </w:r>
      <w:r w:rsidRPr="0027404A">
        <w:rPr>
          <w:rFonts w:eastAsia="Times New Roman" w:cs="Times New Roman"/>
          <w:szCs w:val="24"/>
        </w:rPr>
        <w:t>K.</w:t>
      </w:r>
      <w:r>
        <w:rPr>
          <w:rFonts w:eastAsia="Times New Roman" w:cs="Times New Roman"/>
          <w:szCs w:val="24"/>
        </w:rPr>
        <w:t xml:space="preserve"> </w:t>
      </w:r>
      <w:proofErr w:type="spellStart"/>
      <w:r>
        <w:rPr>
          <w:rFonts w:eastAsia="Times New Roman" w:cs="Times New Roman"/>
          <w:szCs w:val="24"/>
        </w:rPr>
        <w:t>Fukunishi</w:t>
      </w:r>
      <w:proofErr w:type="spellEnd"/>
      <w:r>
        <w:rPr>
          <w:rFonts w:eastAsia="Times New Roman" w:cs="Times New Roman"/>
          <w:szCs w:val="24"/>
        </w:rPr>
        <w:t xml:space="preserve"> </w:t>
      </w:r>
      <w:r w:rsidR="00316EA9">
        <w:rPr>
          <w:rFonts w:eastAsia="Times New Roman" w:cs="Times New Roman"/>
          <w:szCs w:val="24"/>
        </w:rPr>
        <w:t>(2000)</w:t>
      </w:r>
      <w:r w:rsidR="001055BB" w:rsidRPr="0027404A">
        <w:rPr>
          <w:rFonts w:eastAsia="Times New Roman" w:cs="Times New Roman"/>
          <w:szCs w:val="24"/>
        </w:rPr>
        <w:t xml:space="preserve"> </w:t>
      </w:r>
      <w:r w:rsidR="001055BB" w:rsidRPr="0027404A">
        <w:rPr>
          <w:rFonts w:eastAsia="Times New Roman" w:cs="Times New Roman"/>
          <w:iCs/>
          <w:szCs w:val="24"/>
        </w:rPr>
        <w:t>Clays and clay minerals</w:t>
      </w:r>
      <w:r w:rsidR="001055BB" w:rsidRPr="0027404A">
        <w:rPr>
          <w:rFonts w:eastAsia="Times New Roman" w:cs="Times New Roman"/>
          <w:szCs w:val="24"/>
        </w:rPr>
        <w:t xml:space="preserve">, </w:t>
      </w:r>
      <w:r w:rsidR="001055BB" w:rsidRPr="0027404A">
        <w:rPr>
          <w:rFonts w:eastAsia="Times New Roman" w:cs="Times New Roman"/>
          <w:iCs/>
          <w:szCs w:val="24"/>
        </w:rPr>
        <w:t>48</w:t>
      </w:r>
      <w:r w:rsidR="001055BB" w:rsidRPr="0027404A">
        <w:rPr>
          <w:rFonts w:eastAsia="Times New Roman" w:cs="Times New Roman"/>
          <w:szCs w:val="24"/>
        </w:rPr>
        <w:t>, 392-399.</w:t>
      </w:r>
    </w:p>
    <w:p w:rsidR="00316EA9" w:rsidRDefault="00A4716B" w:rsidP="00316EA9">
      <w:pPr>
        <w:pStyle w:val="ListParagraph"/>
        <w:numPr>
          <w:ilvl w:val="0"/>
          <w:numId w:val="11"/>
        </w:numPr>
        <w:tabs>
          <w:tab w:val="left" w:pos="360"/>
        </w:tabs>
        <w:spacing w:after="0" w:line="360" w:lineRule="auto"/>
        <w:ind w:left="360"/>
        <w:rPr>
          <w:rFonts w:eastAsia="Times New Roman" w:cs="Times New Roman"/>
        </w:rPr>
      </w:pPr>
      <w:r w:rsidRPr="005E0C56">
        <w:rPr>
          <w:rFonts w:eastAsia="Times New Roman" w:cs="Times New Roman"/>
          <w:szCs w:val="24"/>
        </w:rPr>
        <w:t xml:space="preserve">H. </w:t>
      </w:r>
      <w:r w:rsidR="001055BB" w:rsidRPr="005E0C56">
        <w:rPr>
          <w:rFonts w:eastAsia="Times New Roman" w:cs="Times New Roman"/>
          <w:szCs w:val="24"/>
        </w:rPr>
        <w:t xml:space="preserve">Hartmann, </w:t>
      </w:r>
      <w:r w:rsidRPr="005E0C56">
        <w:rPr>
          <w:rFonts w:eastAsia="Times New Roman" w:cs="Times New Roman"/>
          <w:szCs w:val="24"/>
        </w:rPr>
        <w:t>K. Eckert</w:t>
      </w:r>
      <w:r w:rsidR="005E0C56">
        <w:rPr>
          <w:rFonts w:eastAsia="Times New Roman" w:cs="Times New Roman"/>
          <w:szCs w:val="24"/>
        </w:rPr>
        <w:t>,</w:t>
      </w:r>
      <w:r w:rsidRPr="005E0C56">
        <w:rPr>
          <w:rFonts w:eastAsia="Times New Roman" w:cs="Times New Roman"/>
          <w:szCs w:val="24"/>
        </w:rPr>
        <w:t xml:space="preserve"> </w:t>
      </w:r>
      <w:r w:rsidR="001055BB" w:rsidRPr="005E0C56">
        <w:rPr>
          <w:rFonts w:eastAsia="Times New Roman" w:cs="Times New Roman"/>
          <w:szCs w:val="24"/>
        </w:rPr>
        <w:t xml:space="preserve">&amp; </w:t>
      </w:r>
      <w:r w:rsidRPr="005E0C56">
        <w:rPr>
          <w:rFonts w:eastAsia="Times New Roman" w:cs="Times New Roman"/>
          <w:szCs w:val="24"/>
        </w:rPr>
        <w:t xml:space="preserve">A. Schroeder </w:t>
      </w:r>
      <w:r w:rsidR="001055BB" w:rsidRPr="005E0C56">
        <w:rPr>
          <w:rFonts w:eastAsia="Times New Roman" w:cs="Times New Roman"/>
          <w:szCs w:val="24"/>
        </w:rPr>
        <w:t>(</w:t>
      </w:r>
      <w:r w:rsidR="00316EA9">
        <w:rPr>
          <w:rFonts w:eastAsia="Times New Roman" w:cs="Times New Roman"/>
          <w:szCs w:val="24"/>
        </w:rPr>
        <w:t>2000)</w:t>
      </w:r>
      <w:r w:rsidR="001055BB" w:rsidRPr="005E0C56">
        <w:rPr>
          <w:rFonts w:eastAsia="Times New Roman" w:cs="Times New Roman"/>
          <w:szCs w:val="24"/>
        </w:rPr>
        <w:t xml:space="preserve"> </w:t>
      </w:r>
      <w:proofErr w:type="spellStart"/>
      <w:r w:rsidR="001055BB" w:rsidRPr="005E0C56">
        <w:rPr>
          <w:rFonts w:eastAsia="Times New Roman" w:cs="Times New Roman"/>
          <w:iCs/>
          <w:szCs w:val="24"/>
        </w:rPr>
        <w:t>Angewandte</w:t>
      </w:r>
      <w:proofErr w:type="spellEnd"/>
      <w:r w:rsidR="001055BB" w:rsidRPr="005E0C56">
        <w:rPr>
          <w:rFonts w:eastAsia="Times New Roman" w:cs="Times New Roman"/>
          <w:iCs/>
          <w:szCs w:val="24"/>
        </w:rPr>
        <w:t xml:space="preserve"> </w:t>
      </w:r>
      <w:proofErr w:type="spellStart"/>
      <w:r w:rsidR="001055BB" w:rsidRPr="005E0C56">
        <w:rPr>
          <w:rFonts w:eastAsia="Times New Roman" w:cs="Times New Roman"/>
          <w:iCs/>
          <w:szCs w:val="24"/>
        </w:rPr>
        <w:t>Chemie</w:t>
      </w:r>
      <w:proofErr w:type="spellEnd"/>
      <w:r w:rsidR="001055BB" w:rsidRPr="005E0C56">
        <w:rPr>
          <w:rFonts w:eastAsia="Times New Roman" w:cs="Times New Roman"/>
          <w:iCs/>
          <w:szCs w:val="24"/>
        </w:rPr>
        <w:t xml:space="preserve"> International Edition</w:t>
      </w:r>
      <w:r w:rsidR="001055BB" w:rsidRPr="005E0C56">
        <w:rPr>
          <w:rFonts w:eastAsia="Times New Roman" w:cs="Times New Roman"/>
          <w:szCs w:val="24"/>
        </w:rPr>
        <w:t xml:space="preserve">, </w:t>
      </w:r>
      <w:r w:rsidR="001055BB" w:rsidRPr="005E0C56">
        <w:rPr>
          <w:rFonts w:eastAsia="Times New Roman" w:cs="Times New Roman"/>
          <w:iCs/>
          <w:szCs w:val="24"/>
        </w:rPr>
        <w:t>39</w:t>
      </w:r>
      <w:r w:rsidR="001055BB" w:rsidRPr="005E0C56">
        <w:rPr>
          <w:rFonts w:eastAsia="Times New Roman" w:cs="Times New Roman"/>
          <w:szCs w:val="24"/>
        </w:rPr>
        <w:t>, 556-558.</w:t>
      </w:r>
    </w:p>
    <w:p w:rsidR="00316EA9" w:rsidRDefault="00A4716B" w:rsidP="00316EA9">
      <w:pPr>
        <w:pStyle w:val="ListParagraph"/>
        <w:numPr>
          <w:ilvl w:val="0"/>
          <w:numId w:val="11"/>
        </w:numPr>
        <w:tabs>
          <w:tab w:val="left" w:pos="360"/>
        </w:tabs>
        <w:spacing w:after="0" w:line="360" w:lineRule="auto"/>
        <w:ind w:left="360"/>
        <w:rPr>
          <w:rFonts w:eastAsia="Times New Roman" w:cs="Times New Roman"/>
        </w:rPr>
      </w:pPr>
      <w:r w:rsidRPr="00316EA9">
        <w:rPr>
          <w:rFonts w:eastAsia="Times New Roman" w:cs="Times New Roman"/>
          <w:szCs w:val="24"/>
        </w:rPr>
        <w:lastRenderedPageBreak/>
        <w:t xml:space="preserve">G. B. </w:t>
      </w:r>
      <w:proofErr w:type="spellStart"/>
      <w:r w:rsidR="001055BB" w:rsidRPr="00316EA9">
        <w:rPr>
          <w:rFonts w:eastAsia="Times New Roman" w:cs="Times New Roman"/>
          <w:szCs w:val="24"/>
        </w:rPr>
        <w:t>Behera</w:t>
      </w:r>
      <w:proofErr w:type="spellEnd"/>
      <w:r w:rsidR="001055BB" w:rsidRPr="00316EA9">
        <w:rPr>
          <w:rFonts w:eastAsia="Times New Roman" w:cs="Times New Roman"/>
          <w:szCs w:val="24"/>
        </w:rPr>
        <w:t xml:space="preserve">, </w:t>
      </w:r>
      <w:r w:rsidRPr="00316EA9">
        <w:rPr>
          <w:rFonts w:eastAsia="Times New Roman" w:cs="Times New Roman"/>
          <w:szCs w:val="24"/>
        </w:rPr>
        <w:t xml:space="preserve">P. K. </w:t>
      </w:r>
      <w:proofErr w:type="spellStart"/>
      <w:r w:rsidR="001055BB" w:rsidRPr="00316EA9">
        <w:rPr>
          <w:rFonts w:eastAsia="Times New Roman" w:cs="Times New Roman"/>
          <w:szCs w:val="24"/>
        </w:rPr>
        <w:t>Behera</w:t>
      </w:r>
      <w:proofErr w:type="spellEnd"/>
      <w:r w:rsidR="00316EA9">
        <w:rPr>
          <w:rFonts w:eastAsia="Times New Roman" w:cs="Times New Roman"/>
          <w:szCs w:val="24"/>
        </w:rPr>
        <w:t>,</w:t>
      </w:r>
      <w:r w:rsidRPr="00316EA9">
        <w:rPr>
          <w:rFonts w:eastAsia="Times New Roman" w:cs="Times New Roman"/>
          <w:szCs w:val="24"/>
        </w:rPr>
        <w:t xml:space="preserve"> </w:t>
      </w:r>
      <w:r w:rsidR="0027404A" w:rsidRPr="00316EA9">
        <w:rPr>
          <w:rFonts w:eastAsia="Times New Roman" w:cs="Times New Roman"/>
          <w:szCs w:val="24"/>
        </w:rPr>
        <w:t xml:space="preserve">&amp; </w:t>
      </w:r>
      <w:r w:rsidRPr="00316EA9">
        <w:rPr>
          <w:rFonts w:eastAsia="Times New Roman" w:cs="Times New Roman"/>
          <w:szCs w:val="24"/>
        </w:rPr>
        <w:t xml:space="preserve">B. K. </w:t>
      </w:r>
      <w:proofErr w:type="spellStart"/>
      <w:r w:rsidRPr="00316EA9">
        <w:rPr>
          <w:rFonts w:eastAsia="Times New Roman" w:cs="Times New Roman"/>
          <w:szCs w:val="24"/>
        </w:rPr>
        <w:t>Mishra</w:t>
      </w:r>
      <w:proofErr w:type="spellEnd"/>
      <w:r w:rsidRPr="00316EA9">
        <w:rPr>
          <w:rFonts w:eastAsia="Times New Roman" w:cs="Times New Roman"/>
          <w:szCs w:val="24"/>
        </w:rPr>
        <w:t xml:space="preserve"> </w:t>
      </w:r>
      <w:r w:rsidR="0027404A" w:rsidRPr="00316EA9">
        <w:rPr>
          <w:rFonts w:eastAsia="Times New Roman" w:cs="Times New Roman"/>
          <w:szCs w:val="24"/>
        </w:rPr>
        <w:t>(2007)</w:t>
      </w:r>
      <w:r w:rsidR="001055BB" w:rsidRPr="00316EA9">
        <w:rPr>
          <w:rFonts w:eastAsia="Times New Roman" w:cs="Times New Roman"/>
          <w:szCs w:val="24"/>
        </w:rPr>
        <w:t xml:space="preserve"> </w:t>
      </w:r>
      <w:r w:rsidR="001055BB" w:rsidRPr="00316EA9">
        <w:rPr>
          <w:rFonts w:eastAsia="Times New Roman" w:cs="Times New Roman"/>
          <w:iCs/>
          <w:szCs w:val="24"/>
        </w:rPr>
        <w:t>Journal of Surface Science and Technology</w:t>
      </w:r>
      <w:r w:rsidR="001055BB" w:rsidRPr="00316EA9">
        <w:rPr>
          <w:rFonts w:eastAsia="Times New Roman" w:cs="Times New Roman"/>
          <w:szCs w:val="24"/>
        </w:rPr>
        <w:t xml:space="preserve">, </w:t>
      </w:r>
      <w:r w:rsidR="001055BB" w:rsidRPr="00316EA9">
        <w:rPr>
          <w:rFonts w:eastAsia="Times New Roman" w:cs="Times New Roman"/>
          <w:iCs/>
          <w:szCs w:val="24"/>
        </w:rPr>
        <w:t>23</w:t>
      </w:r>
      <w:r w:rsidR="001055BB" w:rsidRPr="00316EA9">
        <w:rPr>
          <w:rFonts w:eastAsia="Times New Roman" w:cs="Times New Roman"/>
          <w:szCs w:val="24"/>
        </w:rPr>
        <w:t>, 1</w:t>
      </w:r>
      <w:r w:rsidR="00316EA9">
        <w:rPr>
          <w:rFonts w:eastAsia="Times New Roman" w:cs="Times New Roman"/>
          <w:szCs w:val="24"/>
        </w:rPr>
        <w:t>-31</w:t>
      </w:r>
      <w:r w:rsidR="001055BB" w:rsidRPr="00316EA9">
        <w:rPr>
          <w:rFonts w:eastAsia="Times New Roman" w:cs="Times New Roman"/>
          <w:szCs w:val="24"/>
        </w:rPr>
        <w:t>.</w:t>
      </w:r>
    </w:p>
    <w:p w:rsidR="00316EA9" w:rsidRDefault="00AC7757" w:rsidP="00316EA9">
      <w:pPr>
        <w:pStyle w:val="ListParagraph"/>
        <w:numPr>
          <w:ilvl w:val="0"/>
          <w:numId w:val="11"/>
        </w:numPr>
        <w:tabs>
          <w:tab w:val="left" w:pos="360"/>
        </w:tabs>
        <w:spacing w:after="0" w:line="360" w:lineRule="auto"/>
        <w:ind w:left="360"/>
        <w:rPr>
          <w:rFonts w:eastAsia="Times New Roman" w:cs="Times New Roman"/>
        </w:rPr>
      </w:pPr>
      <w:r w:rsidRPr="00316EA9">
        <w:rPr>
          <w:rFonts w:eastAsia="Times New Roman" w:cs="Times New Roman"/>
          <w:szCs w:val="24"/>
        </w:rPr>
        <w:t>N. A.</w:t>
      </w:r>
      <w:r w:rsidR="001055BB" w:rsidRPr="00316EA9">
        <w:rPr>
          <w:rFonts w:cs="Times New Roman"/>
        </w:rPr>
        <w:t xml:space="preserve"> </w:t>
      </w:r>
      <w:proofErr w:type="spellStart"/>
      <w:r w:rsidRPr="00316EA9">
        <w:rPr>
          <w:rFonts w:eastAsia="Times New Roman" w:cs="Times New Roman"/>
          <w:szCs w:val="24"/>
        </w:rPr>
        <w:t>Murugan</w:t>
      </w:r>
      <w:proofErr w:type="spellEnd"/>
      <w:r w:rsidRPr="00316EA9">
        <w:rPr>
          <w:rFonts w:eastAsia="Times New Roman" w:cs="Times New Roman"/>
          <w:szCs w:val="24"/>
        </w:rPr>
        <w:t>,</w:t>
      </w:r>
      <w:r w:rsidR="001055BB" w:rsidRPr="00316EA9">
        <w:rPr>
          <w:rFonts w:eastAsia="Times New Roman" w:cs="Times New Roman"/>
          <w:szCs w:val="24"/>
        </w:rPr>
        <w:t xml:space="preserve"> </w:t>
      </w:r>
      <w:r w:rsidRPr="00316EA9">
        <w:rPr>
          <w:rFonts w:eastAsia="Times New Roman" w:cs="Times New Roman"/>
          <w:szCs w:val="24"/>
        </w:rPr>
        <w:t xml:space="preserve">J. </w:t>
      </w:r>
      <w:proofErr w:type="spellStart"/>
      <w:r w:rsidRPr="00316EA9">
        <w:rPr>
          <w:rFonts w:eastAsia="Times New Roman" w:cs="Times New Roman"/>
          <w:szCs w:val="24"/>
        </w:rPr>
        <w:t>Kongsted</w:t>
      </w:r>
      <w:proofErr w:type="spellEnd"/>
      <w:r w:rsidRPr="00316EA9">
        <w:rPr>
          <w:rFonts w:eastAsia="Times New Roman" w:cs="Times New Roman"/>
          <w:szCs w:val="24"/>
        </w:rPr>
        <w:t>,</w:t>
      </w:r>
      <w:r w:rsidR="001055BB" w:rsidRPr="00316EA9">
        <w:rPr>
          <w:rFonts w:eastAsia="Times New Roman" w:cs="Times New Roman"/>
          <w:szCs w:val="24"/>
        </w:rPr>
        <w:t xml:space="preserve"> </w:t>
      </w:r>
      <w:r w:rsidRPr="00316EA9">
        <w:rPr>
          <w:rFonts w:eastAsia="Times New Roman" w:cs="Times New Roman"/>
          <w:szCs w:val="24"/>
        </w:rPr>
        <w:t xml:space="preserve">Z. </w:t>
      </w:r>
      <w:proofErr w:type="spellStart"/>
      <w:r w:rsidR="00316EA9">
        <w:rPr>
          <w:rFonts w:eastAsia="Times New Roman" w:cs="Times New Roman"/>
          <w:szCs w:val="24"/>
        </w:rPr>
        <w:t>Rinkevicius</w:t>
      </w:r>
      <w:proofErr w:type="spellEnd"/>
      <w:r w:rsidR="00316EA9">
        <w:rPr>
          <w:rFonts w:eastAsia="Times New Roman" w:cs="Times New Roman"/>
          <w:szCs w:val="24"/>
        </w:rPr>
        <w:t xml:space="preserve">, </w:t>
      </w:r>
      <w:r w:rsidR="001055BB" w:rsidRPr="00316EA9">
        <w:rPr>
          <w:rFonts w:eastAsia="Times New Roman" w:cs="Times New Roman"/>
          <w:szCs w:val="24"/>
        </w:rPr>
        <w:t xml:space="preserve">&amp; </w:t>
      </w:r>
      <w:r w:rsidRPr="00316EA9">
        <w:rPr>
          <w:rFonts w:eastAsia="Times New Roman" w:cs="Times New Roman"/>
          <w:szCs w:val="24"/>
        </w:rPr>
        <w:t xml:space="preserve">H. </w:t>
      </w:r>
      <w:proofErr w:type="spellStart"/>
      <w:r w:rsidR="00316EA9">
        <w:rPr>
          <w:rFonts w:eastAsia="Times New Roman" w:cs="Times New Roman"/>
          <w:szCs w:val="24"/>
        </w:rPr>
        <w:t>Ågren</w:t>
      </w:r>
      <w:proofErr w:type="spellEnd"/>
      <w:r w:rsidR="00316EA9">
        <w:rPr>
          <w:rFonts w:eastAsia="Times New Roman" w:cs="Times New Roman"/>
          <w:szCs w:val="24"/>
        </w:rPr>
        <w:t xml:space="preserve"> (2011)</w:t>
      </w:r>
      <w:r w:rsidR="001055BB" w:rsidRPr="00316EA9">
        <w:rPr>
          <w:rFonts w:eastAsia="Times New Roman" w:cs="Times New Roman"/>
          <w:szCs w:val="24"/>
        </w:rPr>
        <w:t xml:space="preserve"> </w:t>
      </w:r>
      <w:r w:rsidR="001055BB" w:rsidRPr="00316EA9">
        <w:rPr>
          <w:rFonts w:eastAsia="Times New Roman" w:cs="Times New Roman"/>
          <w:iCs/>
          <w:szCs w:val="24"/>
        </w:rPr>
        <w:t>Physical Chemistry Chemical Physics</w:t>
      </w:r>
      <w:r w:rsidR="001055BB" w:rsidRPr="00316EA9">
        <w:rPr>
          <w:rFonts w:eastAsia="Times New Roman" w:cs="Times New Roman"/>
          <w:szCs w:val="24"/>
        </w:rPr>
        <w:t xml:space="preserve">, </w:t>
      </w:r>
      <w:r w:rsidR="001055BB" w:rsidRPr="00316EA9">
        <w:rPr>
          <w:rFonts w:eastAsia="Times New Roman" w:cs="Times New Roman"/>
          <w:iCs/>
          <w:szCs w:val="24"/>
        </w:rPr>
        <w:t>13</w:t>
      </w:r>
      <w:r w:rsidR="001055BB" w:rsidRPr="00316EA9">
        <w:rPr>
          <w:rFonts w:eastAsia="Times New Roman" w:cs="Times New Roman"/>
          <w:szCs w:val="24"/>
        </w:rPr>
        <w:t>, 1290-1292</w:t>
      </w:r>
    </w:p>
    <w:p w:rsidR="00316EA9" w:rsidRDefault="00AC7757" w:rsidP="00316EA9">
      <w:pPr>
        <w:pStyle w:val="ListParagraph"/>
        <w:numPr>
          <w:ilvl w:val="0"/>
          <w:numId w:val="11"/>
        </w:numPr>
        <w:tabs>
          <w:tab w:val="left" w:pos="360"/>
        </w:tabs>
        <w:spacing w:after="0" w:line="360" w:lineRule="auto"/>
        <w:ind w:left="360"/>
        <w:rPr>
          <w:rFonts w:eastAsia="Times New Roman" w:cs="Times New Roman"/>
        </w:rPr>
      </w:pPr>
      <w:r w:rsidRPr="00316EA9">
        <w:rPr>
          <w:rFonts w:eastAsia="Times New Roman" w:cs="Times New Roman"/>
          <w:szCs w:val="24"/>
        </w:rPr>
        <w:t xml:space="preserve">S. </w:t>
      </w:r>
      <w:proofErr w:type="spellStart"/>
      <w:r w:rsidRPr="00316EA9">
        <w:rPr>
          <w:rFonts w:eastAsia="Times New Roman" w:cs="Times New Roman"/>
          <w:szCs w:val="24"/>
        </w:rPr>
        <w:t>Mukamel</w:t>
      </w:r>
      <w:proofErr w:type="spellEnd"/>
      <w:r w:rsidRPr="00316EA9">
        <w:rPr>
          <w:rFonts w:eastAsia="Times New Roman" w:cs="Times New Roman"/>
          <w:szCs w:val="24"/>
        </w:rPr>
        <w:t>,</w:t>
      </w:r>
      <w:r w:rsidR="001055BB" w:rsidRPr="00316EA9">
        <w:rPr>
          <w:rFonts w:eastAsia="Times New Roman" w:cs="Times New Roman"/>
          <w:szCs w:val="24"/>
        </w:rPr>
        <w:t xml:space="preserve"> </w:t>
      </w:r>
      <w:r w:rsidRPr="00316EA9">
        <w:rPr>
          <w:rFonts w:eastAsia="Times New Roman" w:cs="Times New Roman"/>
          <w:szCs w:val="24"/>
        </w:rPr>
        <w:t xml:space="preserve">P. </w:t>
      </w:r>
      <w:proofErr w:type="spellStart"/>
      <w:r w:rsidRPr="00316EA9">
        <w:rPr>
          <w:rFonts w:eastAsia="Times New Roman" w:cs="Times New Roman"/>
          <w:szCs w:val="24"/>
        </w:rPr>
        <w:t>Rott</w:t>
      </w:r>
      <w:proofErr w:type="spellEnd"/>
      <w:r w:rsidR="00316EA9">
        <w:rPr>
          <w:rFonts w:eastAsia="Times New Roman" w:cs="Times New Roman"/>
          <w:szCs w:val="24"/>
        </w:rPr>
        <w:t>,</w:t>
      </w:r>
      <w:r w:rsidR="0027404A" w:rsidRPr="00316EA9">
        <w:rPr>
          <w:rFonts w:eastAsia="Times New Roman" w:cs="Times New Roman"/>
          <w:szCs w:val="24"/>
        </w:rPr>
        <w:t xml:space="preserve"> &amp; </w:t>
      </w:r>
      <w:r w:rsidRPr="00316EA9">
        <w:rPr>
          <w:rFonts w:eastAsia="Times New Roman" w:cs="Times New Roman"/>
          <w:szCs w:val="24"/>
        </w:rPr>
        <w:t xml:space="preserve">V. </w:t>
      </w:r>
      <w:proofErr w:type="spellStart"/>
      <w:r w:rsidRPr="00316EA9">
        <w:rPr>
          <w:rFonts w:eastAsia="Times New Roman" w:cs="Times New Roman"/>
          <w:szCs w:val="24"/>
        </w:rPr>
        <w:t>Chernyak</w:t>
      </w:r>
      <w:proofErr w:type="spellEnd"/>
      <w:r w:rsidR="0027404A" w:rsidRPr="00316EA9">
        <w:rPr>
          <w:rFonts w:eastAsia="Times New Roman" w:cs="Times New Roman"/>
          <w:szCs w:val="24"/>
        </w:rPr>
        <w:t xml:space="preserve"> (1996)</w:t>
      </w:r>
      <w:r w:rsidR="001055BB" w:rsidRPr="00316EA9">
        <w:rPr>
          <w:rFonts w:eastAsia="Times New Roman" w:cs="Times New Roman"/>
          <w:szCs w:val="24"/>
        </w:rPr>
        <w:t xml:space="preserve"> </w:t>
      </w:r>
      <w:r w:rsidR="001055BB" w:rsidRPr="00316EA9">
        <w:rPr>
          <w:rFonts w:eastAsia="Times New Roman" w:cs="Times New Roman"/>
          <w:iCs/>
          <w:szCs w:val="24"/>
        </w:rPr>
        <w:t>The Journal of chemical physics</w:t>
      </w:r>
      <w:r w:rsidR="001055BB" w:rsidRPr="00316EA9">
        <w:rPr>
          <w:rFonts w:eastAsia="Times New Roman" w:cs="Times New Roman"/>
          <w:szCs w:val="24"/>
        </w:rPr>
        <w:t xml:space="preserve">, </w:t>
      </w:r>
      <w:r w:rsidR="001055BB" w:rsidRPr="00316EA9">
        <w:rPr>
          <w:rFonts w:eastAsia="Times New Roman" w:cs="Times New Roman"/>
          <w:iCs/>
          <w:szCs w:val="24"/>
        </w:rPr>
        <w:t>104</w:t>
      </w:r>
      <w:r w:rsidR="00316EA9">
        <w:rPr>
          <w:rFonts w:eastAsia="Times New Roman" w:cs="Times New Roman"/>
          <w:szCs w:val="24"/>
        </w:rPr>
        <w:t>, 5415-5423</w:t>
      </w:r>
    </w:p>
    <w:p w:rsidR="00316EA9" w:rsidRDefault="00AC7757" w:rsidP="00316EA9">
      <w:pPr>
        <w:pStyle w:val="ListParagraph"/>
        <w:numPr>
          <w:ilvl w:val="0"/>
          <w:numId w:val="11"/>
        </w:numPr>
        <w:tabs>
          <w:tab w:val="left" w:pos="360"/>
        </w:tabs>
        <w:spacing w:after="0" w:line="360" w:lineRule="auto"/>
        <w:ind w:left="360"/>
        <w:rPr>
          <w:rFonts w:eastAsia="Times New Roman" w:cs="Times New Roman"/>
        </w:rPr>
      </w:pPr>
      <w:r w:rsidRPr="00316EA9">
        <w:rPr>
          <w:rFonts w:eastAsia="Times New Roman" w:cs="Times New Roman"/>
          <w:szCs w:val="24"/>
        </w:rPr>
        <w:t xml:space="preserve">F. </w:t>
      </w:r>
      <w:proofErr w:type="spellStart"/>
      <w:r w:rsidR="001055BB" w:rsidRPr="00316EA9">
        <w:rPr>
          <w:rFonts w:eastAsia="Times New Roman" w:cs="Times New Roman"/>
          <w:szCs w:val="24"/>
        </w:rPr>
        <w:t>Würthner</w:t>
      </w:r>
      <w:proofErr w:type="spellEnd"/>
      <w:r w:rsidR="001055BB" w:rsidRPr="00316EA9">
        <w:rPr>
          <w:rFonts w:eastAsia="Times New Roman" w:cs="Times New Roman"/>
          <w:szCs w:val="24"/>
        </w:rPr>
        <w:t xml:space="preserve">, </w:t>
      </w:r>
      <w:r w:rsidRPr="00316EA9">
        <w:rPr>
          <w:rFonts w:eastAsia="Times New Roman" w:cs="Times New Roman"/>
          <w:szCs w:val="24"/>
        </w:rPr>
        <w:t>T. E. Kaiser</w:t>
      </w:r>
      <w:r w:rsidR="00316EA9">
        <w:rPr>
          <w:rFonts w:eastAsia="Times New Roman" w:cs="Times New Roman"/>
          <w:szCs w:val="24"/>
        </w:rPr>
        <w:t>,</w:t>
      </w:r>
      <w:r w:rsidRPr="00316EA9">
        <w:rPr>
          <w:rFonts w:eastAsia="Times New Roman" w:cs="Times New Roman"/>
          <w:szCs w:val="24"/>
        </w:rPr>
        <w:t xml:space="preserve"> </w:t>
      </w:r>
      <w:r w:rsidR="001055BB" w:rsidRPr="00316EA9">
        <w:rPr>
          <w:rFonts w:eastAsia="Times New Roman" w:cs="Times New Roman"/>
          <w:szCs w:val="24"/>
        </w:rPr>
        <w:t xml:space="preserve">&amp; </w:t>
      </w:r>
      <w:r w:rsidRPr="00316EA9">
        <w:rPr>
          <w:rFonts w:eastAsia="Times New Roman" w:cs="Times New Roman"/>
          <w:szCs w:val="24"/>
        </w:rPr>
        <w:t xml:space="preserve">C. R. </w:t>
      </w:r>
      <w:proofErr w:type="spellStart"/>
      <w:r w:rsidR="001055BB" w:rsidRPr="00316EA9">
        <w:rPr>
          <w:rFonts w:eastAsia="Times New Roman" w:cs="Times New Roman"/>
          <w:szCs w:val="24"/>
        </w:rPr>
        <w:t>Saha</w:t>
      </w:r>
      <w:r w:rsidR="001055BB" w:rsidRPr="00316EA9">
        <w:rPr>
          <w:rFonts w:ascii="Cambria Math" w:eastAsia="Times New Roman" w:hAnsi="Cambria Math" w:cs="Times New Roman"/>
          <w:szCs w:val="24"/>
        </w:rPr>
        <w:t>‐</w:t>
      </w:r>
      <w:r w:rsidRPr="00316EA9">
        <w:rPr>
          <w:rFonts w:eastAsia="Times New Roman" w:cs="Times New Roman"/>
          <w:szCs w:val="24"/>
        </w:rPr>
        <w:t>Möller</w:t>
      </w:r>
      <w:proofErr w:type="spellEnd"/>
      <w:r w:rsidRPr="00316EA9">
        <w:rPr>
          <w:rFonts w:eastAsia="Times New Roman" w:cs="Times New Roman"/>
          <w:szCs w:val="24"/>
        </w:rPr>
        <w:t xml:space="preserve"> </w:t>
      </w:r>
      <w:r w:rsidR="00316EA9">
        <w:rPr>
          <w:rFonts w:eastAsia="Times New Roman" w:cs="Times New Roman"/>
          <w:szCs w:val="24"/>
        </w:rPr>
        <w:t>(2011)</w:t>
      </w:r>
      <w:r w:rsidR="0027404A" w:rsidRPr="00316EA9">
        <w:rPr>
          <w:rFonts w:eastAsia="Times New Roman" w:cs="Times New Roman"/>
          <w:szCs w:val="24"/>
        </w:rPr>
        <w:t xml:space="preserve"> </w:t>
      </w:r>
      <w:proofErr w:type="spellStart"/>
      <w:r w:rsidR="001055BB" w:rsidRPr="00316EA9">
        <w:rPr>
          <w:rFonts w:eastAsia="Times New Roman" w:cs="Times New Roman"/>
          <w:iCs/>
          <w:szCs w:val="24"/>
        </w:rPr>
        <w:t>Angewandte</w:t>
      </w:r>
      <w:proofErr w:type="spellEnd"/>
      <w:r w:rsidR="001055BB" w:rsidRPr="00316EA9">
        <w:rPr>
          <w:rFonts w:eastAsia="Times New Roman" w:cs="Times New Roman"/>
          <w:iCs/>
          <w:szCs w:val="24"/>
        </w:rPr>
        <w:t xml:space="preserve"> </w:t>
      </w:r>
      <w:proofErr w:type="spellStart"/>
      <w:r w:rsidR="001055BB" w:rsidRPr="00316EA9">
        <w:rPr>
          <w:rFonts w:eastAsia="Times New Roman" w:cs="Times New Roman"/>
          <w:iCs/>
          <w:szCs w:val="24"/>
        </w:rPr>
        <w:t>Chemie</w:t>
      </w:r>
      <w:proofErr w:type="spellEnd"/>
      <w:r w:rsidR="001055BB" w:rsidRPr="00316EA9">
        <w:rPr>
          <w:rFonts w:eastAsia="Times New Roman" w:cs="Times New Roman"/>
          <w:iCs/>
          <w:szCs w:val="24"/>
        </w:rPr>
        <w:t xml:space="preserve"> International Edition</w:t>
      </w:r>
      <w:r w:rsidR="001055BB" w:rsidRPr="00316EA9">
        <w:rPr>
          <w:rFonts w:eastAsia="Times New Roman" w:cs="Times New Roman"/>
          <w:szCs w:val="24"/>
        </w:rPr>
        <w:t xml:space="preserve">, </w:t>
      </w:r>
      <w:r w:rsidR="001055BB" w:rsidRPr="00316EA9">
        <w:rPr>
          <w:rFonts w:eastAsia="Times New Roman" w:cs="Times New Roman"/>
          <w:iCs/>
          <w:szCs w:val="24"/>
        </w:rPr>
        <w:t>50</w:t>
      </w:r>
      <w:r w:rsidR="001055BB" w:rsidRPr="00316EA9">
        <w:rPr>
          <w:rFonts w:eastAsia="Times New Roman" w:cs="Times New Roman"/>
          <w:szCs w:val="24"/>
        </w:rPr>
        <w:t>, 3376-3410.</w:t>
      </w:r>
    </w:p>
    <w:p w:rsidR="000A6275" w:rsidRDefault="00AC7757" w:rsidP="000A6275">
      <w:pPr>
        <w:pStyle w:val="ListParagraph"/>
        <w:numPr>
          <w:ilvl w:val="0"/>
          <w:numId w:val="11"/>
        </w:numPr>
        <w:tabs>
          <w:tab w:val="left" w:pos="360"/>
        </w:tabs>
        <w:spacing w:after="0" w:line="360" w:lineRule="auto"/>
        <w:ind w:left="360"/>
        <w:rPr>
          <w:rFonts w:eastAsia="Times New Roman" w:cs="Times New Roman"/>
        </w:rPr>
      </w:pPr>
      <w:r w:rsidRPr="00316EA9">
        <w:rPr>
          <w:rFonts w:eastAsia="Times New Roman" w:cs="Times New Roman"/>
          <w:szCs w:val="24"/>
        </w:rPr>
        <w:t>Y. Deng,</w:t>
      </w:r>
      <w:r w:rsidR="001055BB" w:rsidRPr="00316EA9">
        <w:rPr>
          <w:rFonts w:eastAsia="Times New Roman" w:cs="Times New Roman"/>
          <w:szCs w:val="24"/>
        </w:rPr>
        <w:t xml:space="preserve"> </w:t>
      </w:r>
      <w:r w:rsidRPr="00316EA9">
        <w:rPr>
          <w:rFonts w:eastAsia="Times New Roman" w:cs="Times New Roman"/>
          <w:szCs w:val="24"/>
        </w:rPr>
        <w:t xml:space="preserve">X. </w:t>
      </w:r>
      <w:proofErr w:type="spellStart"/>
      <w:r w:rsidRPr="00316EA9">
        <w:rPr>
          <w:rFonts w:eastAsia="Times New Roman" w:cs="Times New Roman"/>
          <w:szCs w:val="24"/>
        </w:rPr>
        <w:t>Feng</w:t>
      </w:r>
      <w:proofErr w:type="spellEnd"/>
      <w:r w:rsidRPr="00316EA9">
        <w:rPr>
          <w:rFonts w:eastAsia="Times New Roman" w:cs="Times New Roman"/>
          <w:szCs w:val="24"/>
        </w:rPr>
        <w:t>,</w:t>
      </w:r>
      <w:r w:rsidR="001055BB" w:rsidRPr="00316EA9">
        <w:rPr>
          <w:rFonts w:eastAsia="Times New Roman" w:cs="Times New Roman"/>
          <w:szCs w:val="24"/>
        </w:rPr>
        <w:t xml:space="preserve"> </w:t>
      </w:r>
      <w:r w:rsidRPr="00316EA9">
        <w:rPr>
          <w:rFonts w:eastAsia="Times New Roman" w:cs="Times New Roman"/>
          <w:szCs w:val="24"/>
        </w:rPr>
        <w:t>D. Yang,</w:t>
      </w:r>
      <w:r w:rsidR="001055BB" w:rsidRPr="00316EA9">
        <w:rPr>
          <w:rFonts w:eastAsia="Times New Roman" w:cs="Times New Roman"/>
          <w:szCs w:val="24"/>
        </w:rPr>
        <w:t xml:space="preserve"> </w:t>
      </w:r>
      <w:proofErr w:type="spellStart"/>
      <w:r w:rsidRPr="00316EA9">
        <w:rPr>
          <w:rFonts w:eastAsia="Times New Roman" w:cs="Times New Roman"/>
          <w:szCs w:val="24"/>
        </w:rPr>
        <w:t>C.Yi</w:t>
      </w:r>
      <w:proofErr w:type="spellEnd"/>
      <w:r w:rsidR="000A6275">
        <w:rPr>
          <w:rFonts w:eastAsia="Times New Roman" w:cs="Times New Roman"/>
          <w:szCs w:val="24"/>
        </w:rPr>
        <w:t>,</w:t>
      </w:r>
      <w:r w:rsidRPr="00316EA9">
        <w:rPr>
          <w:rFonts w:eastAsia="Times New Roman" w:cs="Times New Roman"/>
          <w:szCs w:val="24"/>
        </w:rPr>
        <w:t xml:space="preserve"> </w:t>
      </w:r>
      <w:r w:rsidR="001055BB" w:rsidRPr="00316EA9">
        <w:rPr>
          <w:rFonts w:eastAsia="Times New Roman" w:cs="Times New Roman"/>
          <w:szCs w:val="24"/>
        </w:rPr>
        <w:t xml:space="preserve">&amp; </w:t>
      </w:r>
      <w:r w:rsidRPr="00316EA9">
        <w:rPr>
          <w:rFonts w:eastAsia="Times New Roman" w:cs="Times New Roman"/>
          <w:szCs w:val="24"/>
        </w:rPr>
        <w:t xml:space="preserve">X. </w:t>
      </w:r>
      <w:proofErr w:type="spellStart"/>
      <w:r w:rsidRPr="00316EA9">
        <w:rPr>
          <w:rFonts w:eastAsia="Times New Roman" w:cs="Times New Roman"/>
          <w:szCs w:val="24"/>
        </w:rPr>
        <w:t>Qiu</w:t>
      </w:r>
      <w:proofErr w:type="spellEnd"/>
      <w:r w:rsidR="001055BB" w:rsidRPr="00316EA9">
        <w:rPr>
          <w:rFonts w:eastAsia="Times New Roman" w:cs="Times New Roman"/>
          <w:szCs w:val="24"/>
        </w:rPr>
        <w:t xml:space="preserve"> (2012</w:t>
      </w:r>
      <w:r w:rsidRPr="00316EA9">
        <w:rPr>
          <w:rFonts w:eastAsia="Times New Roman" w:cs="Times New Roman"/>
          <w:szCs w:val="24"/>
        </w:rPr>
        <w:t>)</w:t>
      </w:r>
      <w:r w:rsidR="001055BB" w:rsidRPr="00316EA9">
        <w:rPr>
          <w:rFonts w:eastAsia="Times New Roman" w:cs="Times New Roman"/>
          <w:szCs w:val="24"/>
        </w:rPr>
        <w:t xml:space="preserve"> </w:t>
      </w:r>
      <w:proofErr w:type="spellStart"/>
      <w:r w:rsidR="001055BB" w:rsidRPr="00316EA9">
        <w:rPr>
          <w:rFonts w:eastAsia="Times New Roman" w:cs="Times New Roman"/>
          <w:iCs/>
          <w:szCs w:val="24"/>
        </w:rPr>
        <w:t>BioResources</w:t>
      </w:r>
      <w:proofErr w:type="spellEnd"/>
      <w:r w:rsidR="001055BB" w:rsidRPr="00316EA9">
        <w:rPr>
          <w:rFonts w:eastAsia="Times New Roman" w:cs="Times New Roman"/>
          <w:szCs w:val="24"/>
        </w:rPr>
        <w:t xml:space="preserve">, </w:t>
      </w:r>
      <w:r w:rsidR="001055BB" w:rsidRPr="00316EA9">
        <w:rPr>
          <w:rFonts w:eastAsia="Times New Roman" w:cs="Times New Roman"/>
          <w:iCs/>
          <w:szCs w:val="24"/>
        </w:rPr>
        <w:t>7</w:t>
      </w:r>
      <w:r w:rsidR="001055BB" w:rsidRPr="00316EA9">
        <w:rPr>
          <w:rFonts w:eastAsia="Times New Roman" w:cs="Times New Roman"/>
          <w:szCs w:val="24"/>
        </w:rPr>
        <w:t>, 1145-1156.</w:t>
      </w:r>
    </w:p>
    <w:p w:rsidR="000A6275" w:rsidRDefault="004735B5" w:rsidP="000A6275">
      <w:pPr>
        <w:pStyle w:val="ListParagraph"/>
        <w:numPr>
          <w:ilvl w:val="0"/>
          <w:numId w:val="11"/>
        </w:numPr>
        <w:tabs>
          <w:tab w:val="left" w:pos="360"/>
        </w:tabs>
        <w:spacing w:after="0" w:line="360" w:lineRule="auto"/>
        <w:ind w:left="360"/>
        <w:rPr>
          <w:rFonts w:eastAsia="Times New Roman" w:cs="Times New Roman"/>
        </w:rPr>
      </w:pPr>
      <w:proofErr w:type="spellStart"/>
      <w:r w:rsidRPr="000A6275">
        <w:rPr>
          <w:rFonts w:eastAsia="Times New Roman" w:cs="Times New Roman"/>
          <w:szCs w:val="24"/>
        </w:rPr>
        <w:t>F.</w:t>
      </w:r>
      <w:r w:rsidR="001055BB" w:rsidRPr="000A6275">
        <w:rPr>
          <w:rFonts w:eastAsia="Times New Roman" w:cs="Times New Roman"/>
          <w:szCs w:val="24"/>
        </w:rPr>
        <w:t>Nüesch</w:t>
      </w:r>
      <w:proofErr w:type="spellEnd"/>
      <w:r w:rsidR="001055BB" w:rsidRPr="000A6275">
        <w:rPr>
          <w:rFonts w:eastAsia="Times New Roman" w:cs="Times New Roman"/>
          <w:szCs w:val="24"/>
        </w:rPr>
        <w:t xml:space="preserve">, </w:t>
      </w:r>
      <w:r w:rsidRPr="000A6275">
        <w:rPr>
          <w:rFonts w:eastAsia="Times New Roman" w:cs="Times New Roman"/>
          <w:szCs w:val="24"/>
        </w:rPr>
        <w:t xml:space="preserve">J. E. </w:t>
      </w:r>
      <w:r w:rsidR="001055BB" w:rsidRPr="000A6275">
        <w:rPr>
          <w:rFonts w:eastAsia="Times New Roman" w:cs="Times New Roman"/>
          <w:szCs w:val="24"/>
        </w:rPr>
        <w:t xml:space="preserve">Moser, </w:t>
      </w:r>
      <w:r w:rsidRPr="000A6275">
        <w:rPr>
          <w:rFonts w:eastAsia="Times New Roman" w:cs="Times New Roman"/>
          <w:szCs w:val="24"/>
        </w:rPr>
        <w:t xml:space="preserve">V. </w:t>
      </w:r>
      <w:proofErr w:type="spellStart"/>
      <w:r w:rsidR="001055BB" w:rsidRPr="000A6275">
        <w:rPr>
          <w:rFonts w:eastAsia="Times New Roman" w:cs="Times New Roman"/>
          <w:szCs w:val="24"/>
        </w:rPr>
        <w:t>Shk</w:t>
      </w:r>
      <w:r w:rsidRPr="000A6275">
        <w:rPr>
          <w:rFonts w:eastAsia="Times New Roman" w:cs="Times New Roman"/>
          <w:szCs w:val="24"/>
        </w:rPr>
        <w:t>lover</w:t>
      </w:r>
      <w:proofErr w:type="spellEnd"/>
      <w:r w:rsidR="000A6275">
        <w:rPr>
          <w:rFonts w:eastAsia="Times New Roman" w:cs="Times New Roman"/>
          <w:szCs w:val="24"/>
        </w:rPr>
        <w:t>,</w:t>
      </w:r>
      <w:r w:rsidRPr="000A6275">
        <w:rPr>
          <w:rFonts w:eastAsia="Times New Roman" w:cs="Times New Roman"/>
          <w:szCs w:val="24"/>
        </w:rPr>
        <w:t xml:space="preserve"> </w:t>
      </w:r>
      <w:r w:rsidR="0027404A" w:rsidRPr="000A6275">
        <w:rPr>
          <w:rFonts w:eastAsia="Times New Roman" w:cs="Times New Roman"/>
          <w:szCs w:val="24"/>
        </w:rPr>
        <w:t xml:space="preserve">&amp; </w:t>
      </w:r>
      <w:r w:rsidRPr="000A6275">
        <w:rPr>
          <w:rFonts w:eastAsia="Times New Roman" w:cs="Times New Roman"/>
          <w:szCs w:val="24"/>
        </w:rPr>
        <w:t xml:space="preserve">M. </w:t>
      </w:r>
      <w:proofErr w:type="spellStart"/>
      <w:r w:rsidRPr="000A6275">
        <w:rPr>
          <w:rFonts w:eastAsia="Times New Roman" w:cs="Times New Roman"/>
          <w:szCs w:val="24"/>
        </w:rPr>
        <w:t>Grätzel</w:t>
      </w:r>
      <w:proofErr w:type="spellEnd"/>
      <w:r w:rsidR="0027404A" w:rsidRPr="000A6275">
        <w:rPr>
          <w:rFonts w:eastAsia="Times New Roman" w:cs="Times New Roman"/>
          <w:szCs w:val="24"/>
        </w:rPr>
        <w:t xml:space="preserve"> (1996)</w:t>
      </w:r>
      <w:r w:rsidR="001055BB" w:rsidRPr="000A6275">
        <w:rPr>
          <w:rFonts w:eastAsia="Times New Roman" w:cs="Times New Roman"/>
          <w:szCs w:val="24"/>
        </w:rPr>
        <w:t xml:space="preserve"> </w:t>
      </w:r>
      <w:r w:rsidR="001055BB" w:rsidRPr="000A6275">
        <w:rPr>
          <w:rFonts w:eastAsia="Times New Roman" w:cs="Times New Roman"/>
          <w:iCs/>
          <w:szCs w:val="24"/>
        </w:rPr>
        <w:t>Journal of the American Chemical Society</w:t>
      </w:r>
      <w:r w:rsidR="001055BB" w:rsidRPr="000A6275">
        <w:rPr>
          <w:rFonts w:eastAsia="Times New Roman" w:cs="Times New Roman"/>
          <w:szCs w:val="24"/>
        </w:rPr>
        <w:t xml:space="preserve">, </w:t>
      </w:r>
      <w:r w:rsidR="001055BB" w:rsidRPr="000A6275">
        <w:rPr>
          <w:rFonts w:eastAsia="Times New Roman" w:cs="Times New Roman"/>
          <w:iCs/>
          <w:szCs w:val="24"/>
        </w:rPr>
        <w:t>118</w:t>
      </w:r>
      <w:r w:rsidR="001055BB" w:rsidRPr="000A6275">
        <w:rPr>
          <w:rFonts w:eastAsia="Times New Roman" w:cs="Times New Roman"/>
          <w:szCs w:val="24"/>
        </w:rPr>
        <w:t>, 5420-5431.</w:t>
      </w:r>
    </w:p>
    <w:p w:rsidR="000A6275" w:rsidRDefault="004735B5" w:rsidP="000A6275">
      <w:pPr>
        <w:pStyle w:val="ListParagraph"/>
        <w:numPr>
          <w:ilvl w:val="0"/>
          <w:numId w:val="11"/>
        </w:numPr>
        <w:tabs>
          <w:tab w:val="left" w:pos="360"/>
        </w:tabs>
        <w:spacing w:after="0" w:line="360" w:lineRule="auto"/>
        <w:ind w:left="360"/>
        <w:rPr>
          <w:rFonts w:eastAsia="Times New Roman" w:cs="Times New Roman"/>
        </w:rPr>
      </w:pPr>
      <w:r w:rsidRPr="000A6275">
        <w:rPr>
          <w:rFonts w:eastAsia="Times New Roman" w:cs="Times New Roman"/>
          <w:szCs w:val="24"/>
        </w:rPr>
        <w:t xml:space="preserve">S. </w:t>
      </w:r>
      <w:proofErr w:type="spellStart"/>
      <w:r w:rsidRPr="000A6275">
        <w:rPr>
          <w:rFonts w:eastAsia="Times New Roman" w:cs="Times New Roman"/>
          <w:szCs w:val="24"/>
        </w:rPr>
        <w:t>Valleau</w:t>
      </w:r>
      <w:proofErr w:type="spellEnd"/>
      <w:r w:rsidRPr="000A6275">
        <w:rPr>
          <w:rFonts w:eastAsia="Times New Roman" w:cs="Times New Roman"/>
          <w:szCs w:val="24"/>
        </w:rPr>
        <w:t>,</w:t>
      </w:r>
      <w:r w:rsidR="001055BB" w:rsidRPr="000A6275">
        <w:rPr>
          <w:rFonts w:eastAsia="Times New Roman" w:cs="Times New Roman"/>
          <w:szCs w:val="24"/>
        </w:rPr>
        <w:t xml:space="preserve"> </w:t>
      </w:r>
      <w:r w:rsidRPr="000A6275">
        <w:rPr>
          <w:rFonts w:eastAsia="Times New Roman" w:cs="Times New Roman"/>
          <w:szCs w:val="24"/>
        </w:rPr>
        <w:t xml:space="preserve">S. K. </w:t>
      </w:r>
      <w:proofErr w:type="spellStart"/>
      <w:r w:rsidR="001055BB" w:rsidRPr="000A6275">
        <w:rPr>
          <w:rFonts w:eastAsia="Times New Roman" w:cs="Times New Roman"/>
          <w:szCs w:val="24"/>
        </w:rPr>
        <w:t>Saikin</w:t>
      </w:r>
      <w:proofErr w:type="spellEnd"/>
      <w:r w:rsidR="001055BB" w:rsidRPr="000A6275">
        <w:rPr>
          <w:rFonts w:eastAsia="Times New Roman" w:cs="Times New Roman"/>
          <w:szCs w:val="24"/>
        </w:rPr>
        <w:t>,</w:t>
      </w:r>
      <w:r w:rsidRPr="000A6275">
        <w:rPr>
          <w:rFonts w:eastAsia="Times New Roman" w:cs="Times New Roman"/>
          <w:szCs w:val="24"/>
        </w:rPr>
        <w:t xml:space="preserve"> M. H. Yung</w:t>
      </w:r>
      <w:r w:rsidR="000A6275">
        <w:rPr>
          <w:rFonts w:eastAsia="Times New Roman" w:cs="Times New Roman"/>
          <w:szCs w:val="24"/>
        </w:rPr>
        <w:t>,</w:t>
      </w:r>
      <w:r w:rsidR="001055BB" w:rsidRPr="000A6275">
        <w:rPr>
          <w:rFonts w:eastAsia="Times New Roman" w:cs="Times New Roman"/>
          <w:szCs w:val="24"/>
        </w:rPr>
        <w:t xml:space="preserve"> &amp; </w:t>
      </w:r>
      <w:r w:rsidRPr="000A6275">
        <w:rPr>
          <w:rFonts w:eastAsia="Times New Roman" w:cs="Times New Roman"/>
          <w:szCs w:val="24"/>
        </w:rPr>
        <w:t xml:space="preserve">A. A. </w:t>
      </w:r>
      <w:proofErr w:type="spellStart"/>
      <w:r w:rsidRPr="000A6275">
        <w:rPr>
          <w:rFonts w:eastAsia="Times New Roman" w:cs="Times New Roman"/>
          <w:szCs w:val="24"/>
        </w:rPr>
        <w:t>Guzik</w:t>
      </w:r>
      <w:proofErr w:type="spellEnd"/>
      <w:r w:rsidR="000A6275">
        <w:rPr>
          <w:rFonts w:eastAsia="Times New Roman" w:cs="Times New Roman"/>
          <w:szCs w:val="24"/>
        </w:rPr>
        <w:t xml:space="preserve"> (2012)</w:t>
      </w:r>
      <w:r w:rsidR="001055BB" w:rsidRPr="000A6275">
        <w:rPr>
          <w:rFonts w:eastAsia="Times New Roman" w:cs="Times New Roman"/>
          <w:szCs w:val="24"/>
        </w:rPr>
        <w:t xml:space="preserve"> </w:t>
      </w:r>
      <w:r w:rsidR="001055BB" w:rsidRPr="000A6275">
        <w:rPr>
          <w:rFonts w:eastAsia="Times New Roman" w:cs="Times New Roman"/>
          <w:iCs/>
          <w:szCs w:val="24"/>
        </w:rPr>
        <w:t>The Journal of Chemical Physics</w:t>
      </w:r>
      <w:r w:rsidR="001055BB" w:rsidRPr="000A6275">
        <w:rPr>
          <w:rFonts w:eastAsia="Times New Roman" w:cs="Times New Roman"/>
          <w:szCs w:val="24"/>
        </w:rPr>
        <w:t xml:space="preserve">, </w:t>
      </w:r>
      <w:r w:rsidR="001055BB" w:rsidRPr="000A6275">
        <w:rPr>
          <w:rFonts w:eastAsia="Times New Roman" w:cs="Times New Roman"/>
          <w:iCs/>
          <w:szCs w:val="24"/>
        </w:rPr>
        <w:t>137</w:t>
      </w:r>
      <w:r w:rsidR="001055BB" w:rsidRPr="000A6275">
        <w:rPr>
          <w:rFonts w:eastAsia="Times New Roman" w:cs="Times New Roman"/>
          <w:szCs w:val="24"/>
        </w:rPr>
        <w:t xml:space="preserve">, </w:t>
      </w:r>
      <w:r w:rsidR="004739E9">
        <w:rPr>
          <w:rFonts w:eastAsia="Times New Roman" w:cs="Times New Roman"/>
          <w:szCs w:val="24"/>
        </w:rPr>
        <w:t>1-16.</w:t>
      </w:r>
      <w:r w:rsidR="001055BB" w:rsidRPr="000A6275">
        <w:rPr>
          <w:rFonts w:eastAsia="Times New Roman" w:cs="Times New Roman"/>
          <w:szCs w:val="24"/>
        </w:rPr>
        <w:t>.</w:t>
      </w:r>
    </w:p>
    <w:p w:rsidR="000A6275" w:rsidRDefault="004735B5" w:rsidP="000A6275">
      <w:pPr>
        <w:pStyle w:val="ListParagraph"/>
        <w:numPr>
          <w:ilvl w:val="0"/>
          <w:numId w:val="11"/>
        </w:numPr>
        <w:tabs>
          <w:tab w:val="left" w:pos="360"/>
        </w:tabs>
        <w:spacing w:after="0" w:line="360" w:lineRule="auto"/>
        <w:ind w:left="360"/>
        <w:rPr>
          <w:rFonts w:eastAsia="Times New Roman" w:cs="Times New Roman"/>
        </w:rPr>
      </w:pPr>
      <w:r w:rsidRPr="000A6275">
        <w:rPr>
          <w:rFonts w:eastAsia="Times New Roman" w:cs="Times New Roman"/>
          <w:szCs w:val="24"/>
        </w:rPr>
        <w:t xml:space="preserve">B. </w:t>
      </w:r>
      <w:proofErr w:type="spellStart"/>
      <w:r w:rsidR="000A6275">
        <w:rPr>
          <w:rFonts w:eastAsia="Times New Roman" w:cs="Times New Roman"/>
          <w:szCs w:val="24"/>
        </w:rPr>
        <w:t>Valeur</w:t>
      </w:r>
      <w:proofErr w:type="spellEnd"/>
      <w:r w:rsidR="000A6275">
        <w:rPr>
          <w:rFonts w:eastAsia="Times New Roman" w:cs="Times New Roman"/>
          <w:szCs w:val="24"/>
        </w:rPr>
        <w:t>; (2012)</w:t>
      </w:r>
      <w:r w:rsidR="001055BB" w:rsidRPr="000A6275">
        <w:rPr>
          <w:rFonts w:eastAsia="Times New Roman" w:cs="Times New Roman"/>
          <w:szCs w:val="24"/>
        </w:rPr>
        <w:t xml:space="preserve"> </w:t>
      </w:r>
      <w:r w:rsidR="001055BB" w:rsidRPr="000A6275">
        <w:rPr>
          <w:rFonts w:eastAsia="Times New Roman" w:cs="Times New Roman"/>
          <w:i/>
          <w:iCs/>
          <w:szCs w:val="24"/>
        </w:rPr>
        <w:t>Molecular fluorescence: principles and applications</w:t>
      </w:r>
      <w:r w:rsidR="000A6275">
        <w:rPr>
          <w:rFonts w:eastAsia="Times New Roman" w:cs="Times New Roman"/>
          <w:szCs w:val="24"/>
        </w:rPr>
        <w:t>,3</w:t>
      </w:r>
      <w:r w:rsidR="000A6275" w:rsidRPr="000A6275">
        <w:rPr>
          <w:rFonts w:eastAsia="Times New Roman" w:cs="Times New Roman"/>
          <w:szCs w:val="24"/>
          <w:vertAlign w:val="superscript"/>
        </w:rPr>
        <w:t>rd</w:t>
      </w:r>
      <w:r w:rsidR="000A6275">
        <w:rPr>
          <w:rFonts w:eastAsia="Times New Roman" w:cs="Times New Roman"/>
          <w:szCs w:val="24"/>
        </w:rPr>
        <w:t xml:space="preserve"> ed.;</w:t>
      </w:r>
      <w:r w:rsidR="001055BB" w:rsidRPr="000A6275">
        <w:rPr>
          <w:rFonts w:eastAsia="Times New Roman" w:cs="Times New Roman"/>
          <w:szCs w:val="24"/>
        </w:rPr>
        <w:t xml:space="preserve"> Wiley-</w:t>
      </w:r>
      <w:proofErr w:type="spellStart"/>
      <w:r w:rsidR="001055BB" w:rsidRPr="000A6275">
        <w:rPr>
          <w:rFonts w:eastAsia="Times New Roman" w:cs="Times New Roman"/>
          <w:szCs w:val="24"/>
        </w:rPr>
        <w:t>Vch</w:t>
      </w:r>
      <w:proofErr w:type="spellEnd"/>
      <w:r w:rsidR="001055BB" w:rsidRPr="000A6275">
        <w:rPr>
          <w:rFonts w:eastAsia="Times New Roman" w:cs="Times New Roman"/>
          <w:szCs w:val="24"/>
        </w:rPr>
        <w:t>.</w:t>
      </w:r>
    </w:p>
    <w:p w:rsidR="004739E9" w:rsidRDefault="004735B5" w:rsidP="004739E9">
      <w:pPr>
        <w:pStyle w:val="ListParagraph"/>
        <w:numPr>
          <w:ilvl w:val="0"/>
          <w:numId w:val="11"/>
        </w:numPr>
        <w:tabs>
          <w:tab w:val="left" w:pos="360"/>
        </w:tabs>
        <w:spacing w:after="0" w:line="360" w:lineRule="auto"/>
        <w:ind w:left="360"/>
        <w:rPr>
          <w:rFonts w:eastAsia="Times New Roman" w:cs="Times New Roman"/>
        </w:rPr>
      </w:pPr>
      <w:r w:rsidRPr="000A6275">
        <w:rPr>
          <w:rFonts w:eastAsia="Times New Roman" w:cs="Times New Roman"/>
          <w:szCs w:val="24"/>
        </w:rPr>
        <w:t xml:space="preserve">E. L. </w:t>
      </w:r>
      <w:proofErr w:type="spellStart"/>
      <w:r w:rsidR="001055BB" w:rsidRPr="000A6275">
        <w:rPr>
          <w:rFonts w:eastAsia="Times New Roman" w:cs="Times New Roman"/>
          <w:szCs w:val="24"/>
        </w:rPr>
        <w:t>Wehry</w:t>
      </w:r>
      <w:proofErr w:type="spellEnd"/>
      <w:r w:rsidR="001055BB" w:rsidRPr="000A6275">
        <w:rPr>
          <w:rFonts w:eastAsia="Times New Roman" w:cs="Times New Roman"/>
          <w:szCs w:val="24"/>
        </w:rPr>
        <w:t>, (1997</w:t>
      </w:r>
      <w:r w:rsidR="0027404A" w:rsidRPr="000A6275">
        <w:rPr>
          <w:rFonts w:eastAsia="Times New Roman" w:cs="Times New Roman"/>
          <w:szCs w:val="24"/>
        </w:rPr>
        <w:t>)</w:t>
      </w:r>
      <w:r w:rsidR="001055BB" w:rsidRPr="000A6275">
        <w:rPr>
          <w:rFonts w:eastAsia="Times New Roman" w:cs="Times New Roman"/>
          <w:szCs w:val="24"/>
        </w:rPr>
        <w:t xml:space="preserve"> </w:t>
      </w:r>
      <w:r w:rsidR="001055BB" w:rsidRPr="000A6275">
        <w:rPr>
          <w:rFonts w:eastAsia="Times New Roman" w:cs="Times New Roman"/>
          <w:iCs/>
          <w:szCs w:val="24"/>
        </w:rPr>
        <w:t>Handbook of Instrumental Techniques for Analytical Chemistry</w:t>
      </w:r>
      <w:r w:rsidR="001055BB" w:rsidRPr="000A6275">
        <w:rPr>
          <w:rFonts w:eastAsia="Times New Roman" w:cs="Times New Roman"/>
          <w:szCs w:val="24"/>
        </w:rPr>
        <w:t>, 507-539.</w:t>
      </w:r>
    </w:p>
    <w:p w:rsidR="004739E9" w:rsidRDefault="004735B5" w:rsidP="004739E9">
      <w:pPr>
        <w:pStyle w:val="ListParagraph"/>
        <w:numPr>
          <w:ilvl w:val="0"/>
          <w:numId w:val="11"/>
        </w:numPr>
        <w:tabs>
          <w:tab w:val="left" w:pos="360"/>
        </w:tabs>
        <w:spacing w:after="0" w:line="360" w:lineRule="auto"/>
        <w:ind w:left="360"/>
        <w:rPr>
          <w:rFonts w:eastAsia="Times New Roman" w:cs="Times New Roman"/>
        </w:rPr>
      </w:pPr>
      <w:r w:rsidRPr="004739E9">
        <w:rPr>
          <w:rFonts w:eastAsia="Times New Roman" w:cs="Times New Roman"/>
          <w:szCs w:val="24"/>
        </w:rPr>
        <w:t xml:space="preserve">R. </w:t>
      </w:r>
      <w:r w:rsidR="004739E9">
        <w:rPr>
          <w:rFonts w:eastAsia="Times New Roman" w:cs="Times New Roman"/>
          <w:szCs w:val="24"/>
        </w:rPr>
        <w:t xml:space="preserve">Joseph. </w:t>
      </w:r>
      <w:proofErr w:type="spellStart"/>
      <w:r w:rsidR="004739E9">
        <w:rPr>
          <w:rFonts w:eastAsia="Times New Roman" w:cs="Times New Roman"/>
          <w:szCs w:val="24"/>
        </w:rPr>
        <w:t>Lakowicz</w:t>
      </w:r>
      <w:proofErr w:type="spellEnd"/>
      <w:r w:rsidR="004739E9">
        <w:rPr>
          <w:rFonts w:eastAsia="Times New Roman" w:cs="Times New Roman"/>
          <w:szCs w:val="24"/>
        </w:rPr>
        <w:t>;</w:t>
      </w:r>
      <w:r w:rsidR="001055BB" w:rsidRPr="004739E9">
        <w:rPr>
          <w:rFonts w:eastAsia="Times New Roman" w:cs="Times New Roman"/>
          <w:szCs w:val="24"/>
        </w:rPr>
        <w:t xml:space="preserve"> (1994). </w:t>
      </w:r>
      <w:r w:rsidR="001055BB" w:rsidRPr="004739E9">
        <w:rPr>
          <w:rFonts w:eastAsia="Times New Roman" w:cs="Times New Roman"/>
          <w:i/>
          <w:iCs/>
          <w:szCs w:val="24"/>
        </w:rPr>
        <w:t>Topics in Fluorescence Spectroscopy: Volume 4: Probe Design and Chemical Sensing</w:t>
      </w:r>
      <w:r w:rsidR="004739E9">
        <w:rPr>
          <w:rFonts w:eastAsia="Times New Roman" w:cs="Times New Roman"/>
          <w:szCs w:val="24"/>
        </w:rPr>
        <w:t>,</w:t>
      </w:r>
      <w:r w:rsidR="001055BB" w:rsidRPr="004739E9">
        <w:rPr>
          <w:rFonts w:eastAsia="Times New Roman" w:cs="Times New Roman"/>
          <w:szCs w:val="24"/>
        </w:rPr>
        <w:t xml:space="preserve"> Plenum Publishing Corporation.</w:t>
      </w:r>
    </w:p>
    <w:p w:rsidR="004739E9" w:rsidRDefault="004735B5" w:rsidP="004739E9">
      <w:pPr>
        <w:pStyle w:val="ListParagraph"/>
        <w:numPr>
          <w:ilvl w:val="0"/>
          <w:numId w:val="11"/>
        </w:numPr>
        <w:tabs>
          <w:tab w:val="left" w:pos="360"/>
        </w:tabs>
        <w:spacing w:after="0" w:line="360" w:lineRule="auto"/>
        <w:ind w:left="360"/>
        <w:rPr>
          <w:rFonts w:eastAsia="Times New Roman" w:cs="Times New Roman"/>
        </w:rPr>
      </w:pPr>
      <w:r w:rsidRPr="004739E9">
        <w:rPr>
          <w:rFonts w:eastAsia="Times New Roman" w:cs="Times New Roman"/>
          <w:szCs w:val="24"/>
        </w:rPr>
        <w:t xml:space="preserve">P. J. </w:t>
      </w:r>
      <w:proofErr w:type="spellStart"/>
      <w:r w:rsidR="001055BB" w:rsidRPr="004739E9">
        <w:rPr>
          <w:rFonts w:eastAsia="Times New Roman" w:cs="Times New Roman"/>
          <w:szCs w:val="24"/>
        </w:rPr>
        <w:t>Gonçalves</w:t>
      </w:r>
      <w:proofErr w:type="spellEnd"/>
      <w:r w:rsidR="001055BB" w:rsidRPr="004739E9">
        <w:rPr>
          <w:rFonts w:eastAsia="Times New Roman" w:cs="Times New Roman"/>
          <w:szCs w:val="24"/>
        </w:rPr>
        <w:t xml:space="preserve">, </w:t>
      </w:r>
      <w:r w:rsidRPr="004739E9">
        <w:rPr>
          <w:rFonts w:eastAsia="Times New Roman" w:cs="Times New Roman"/>
          <w:szCs w:val="24"/>
        </w:rPr>
        <w:t xml:space="preserve">P. L. </w:t>
      </w:r>
      <w:proofErr w:type="spellStart"/>
      <w:r w:rsidR="001055BB" w:rsidRPr="004739E9">
        <w:rPr>
          <w:rFonts w:eastAsia="Times New Roman" w:cs="Times New Roman"/>
          <w:szCs w:val="24"/>
        </w:rPr>
        <w:t>Franzen</w:t>
      </w:r>
      <w:proofErr w:type="spellEnd"/>
      <w:r w:rsidR="001055BB" w:rsidRPr="004739E9">
        <w:rPr>
          <w:rFonts w:eastAsia="Times New Roman" w:cs="Times New Roman"/>
          <w:szCs w:val="24"/>
        </w:rPr>
        <w:t xml:space="preserve">, </w:t>
      </w:r>
      <w:r w:rsidRPr="004739E9">
        <w:rPr>
          <w:rFonts w:eastAsia="Times New Roman" w:cs="Times New Roman"/>
          <w:szCs w:val="24"/>
        </w:rPr>
        <w:t xml:space="preserve">D. S. </w:t>
      </w:r>
      <w:r w:rsidR="001055BB" w:rsidRPr="004739E9">
        <w:rPr>
          <w:rFonts w:eastAsia="Times New Roman" w:cs="Times New Roman"/>
          <w:szCs w:val="24"/>
        </w:rPr>
        <w:t xml:space="preserve">Correa, </w:t>
      </w:r>
      <w:r w:rsidRPr="004739E9">
        <w:rPr>
          <w:rFonts w:eastAsia="Times New Roman" w:cs="Times New Roman"/>
          <w:szCs w:val="24"/>
        </w:rPr>
        <w:t>L. M. Almeida,</w:t>
      </w:r>
      <w:r w:rsidR="002A3111" w:rsidRPr="004739E9">
        <w:rPr>
          <w:rFonts w:eastAsia="Times New Roman" w:cs="Times New Roman"/>
          <w:szCs w:val="24"/>
        </w:rPr>
        <w:t xml:space="preserve"> </w:t>
      </w:r>
      <w:r w:rsidRPr="004739E9">
        <w:rPr>
          <w:rFonts w:eastAsia="Times New Roman" w:cs="Times New Roman"/>
          <w:szCs w:val="24"/>
        </w:rPr>
        <w:t>M. Takara, A. S. Ito</w:t>
      </w:r>
      <w:r w:rsidR="004739E9">
        <w:rPr>
          <w:rFonts w:eastAsia="Times New Roman" w:cs="Times New Roman"/>
          <w:szCs w:val="24"/>
        </w:rPr>
        <w:t>,</w:t>
      </w:r>
      <w:r w:rsidR="002A3111" w:rsidRPr="004739E9">
        <w:rPr>
          <w:rFonts w:eastAsia="Times New Roman" w:cs="Times New Roman"/>
          <w:szCs w:val="24"/>
        </w:rPr>
        <w:t xml:space="preserve"> </w:t>
      </w:r>
      <w:r w:rsidR="001055BB" w:rsidRPr="004739E9">
        <w:rPr>
          <w:rFonts w:eastAsia="Times New Roman" w:cs="Times New Roman"/>
          <w:szCs w:val="24"/>
        </w:rPr>
        <w:t xml:space="preserve">&amp; </w:t>
      </w:r>
      <w:r w:rsidRPr="004739E9">
        <w:rPr>
          <w:rFonts w:eastAsia="Times New Roman" w:cs="Times New Roman"/>
          <w:szCs w:val="24"/>
        </w:rPr>
        <w:t xml:space="preserve">I. E. </w:t>
      </w:r>
      <w:proofErr w:type="spellStart"/>
      <w:r w:rsidR="004739E9">
        <w:rPr>
          <w:rFonts w:eastAsia="Times New Roman" w:cs="Times New Roman"/>
          <w:szCs w:val="24"/>
        </w:rPr>
        <w:t>Borissevitch</w:t>
      </w:r>
      <w:proofErr w:type="spellEnd"/>
      <w:r w:rsidR="004739E9">
        <w:rPr>
          <w:rFonts w:eastAsia="Times New Roman" w:cs="Times New Roman"/>
          <w:szCs w:val="24"/>
        </w:rPr>
        <w:t xml:space="preserve"> (2011)</w:t>
      </w:r>
      <w:r w:rsidR="001055BB" w:rsidRPr="004739E9">
        <w:rPr>
          <w:rFonts w:eastAsia="Times New Roman" w:cs="Times New Roman"/>
          <w:szCs w:val="24"/>
        </w:rPr>
        <w:t xml:space="preserve"> </w:t>
      </w:r>
      <w:proofErr w:type="spellStart"/>
      <w:r w:rsidR="001055BB" w:rsidRPr="004739E9">
        <w:rPr>
          <w:rFonts w:eastAsia="Times New Roman" w:cs="Times New Roman"/>
          <w:iCs/>
          <w:szCs w:val="24"/>
        </w:rPr>
        <w:t>Spectrochimica</w:t>
      </w:r>
      <w:proofErr w:type="spellEnd"/>
      <w:r w:rsidR="001055BB" w:rsidRPr="004739E9">
        <w:rPr>
          <w:rFonts w:eastAsia="Times New Roman" w:cs="Times New Roman"/>
          <w:iCs/>
          <w:szCs w:val="24"/>
        </w:rPr>
        <w:t xml:space="preserve"> </w:t>
      </w:r>
      <w:proofErr w:type="spellStart"/>
      <w:r w:rsidR="001055BB" w:rsidRPr="004739E9">
        <w:rPr>
          <w:rFonts w:eastAsia="Times New Roman" w:cs="Times New Roman"/>
          <w:iCs/>
          <w:szCs w:val="24"/>
        </w:rPr>
        <w:t>Acta</w:t>
      </w:r>
      <w:proofErr w:type="spellEnd"/>
      <w:r w:rsidR="001055BB" w:rsidRPr="004739E9">
        <w:rPr>
          <w:rFonts w:eastAsia="Times New Roman" w:cs="Times New Roman"/>
          <w:iCs/>
          <w:szCs w:val="24"/>
        </w:rPr>
        <w:t xml:space="preserve"> Part A: Molecular and </w:t>
      </w:r>
      <w:proofErr w:type="spellStart"/>
      <w:r w:rsidR="001055BB" w:rsidRPr="004739E9">
        <w:rPr>
          <w:rFonts w:eastAsia="Times New Roman" w:cs="Times New Roman"/>
          <w:iCs/>
          <w:szCs w:val="24"/>
        </w:rPr>
        <w:t>Biomolecular</w:t>
      </w:r>
      <w:proofErr w:type="spellEnd"/>
      <w:r w:rsidR="001055BB" w:rsidRPr="004739E9">
        <w:rPr>
          <w:rFonts w:eastAsia="Times New Roman" w:cs="Times New Roman"/>
          <w:iCs/>
          <w:szCs w:val="24"/>
        </w:rPr>
        <w:t xml:space="preserve"> Spectroscopy</w:t>
      </w:r>
      <w:r w:rsidR="001055BB" w:rsidRPr="004739E9">
        <w:rPr>
          <w:rFonts w:eastAsia="Times New Roman" w:cs="Times New Roman"/>
          <w:szCs w:val="24"/>
        </w:rPr>
        <w:t xml:space="preserve">, </w:t>
      </w:r>
      <w:r w:rsidR="004739E9">
        <w:rPr>
          <w:rFonts w:eastAsia="Times New Roman" w:cs="Times New Roman"/>
          <w:szCs w:val="24"/>
        </w:rPr>
        <w:t xml:space="preserve">79, </w:t>
      </w:r>
      <w:r w:rsidR="001055BB" w:rsidRPr="004739E9">
        <w:rPr>
          <w:rFonts w:eastAsia="Times New Roman" w:cs="Times New Roman"/>
          <w:szCs w:val="24"/>
        </w:rPr>
        <w:t>1532-1539.</w:t>
      </w:r>
    </w:p>
    <w:p w:rsidR="004739E9" w:rsidRDefault="004735B5" w:rsidP="004739E9">
      <w:pPr>
        <w:pStyle w:val="ListParagraph"/>
        <w:numPr>
          <w:ilvl w:val="0"/>
          <w:numId w:val="11"/>
        </w:numPr>
        <w:tabs>
          <w:tab w:val="left" w:pos="360"/>
        </w:tabs>
        <w:spacing w:after="0" w:line="360" w:lineRule="auto"/>
        <w:ind w:left="360"/>
        <w:rPr>
          <w:rFonts w:eastAsia="Times New Roman" w:cs="Times New Roman"/>
        </w:rPr>
      </w:pPr>
      <w:r w:rsidRPr="004739E9">
        <w:rPr>
          <w:rFonts w:eastAsia="Times New Roman" w:cs="Times New Roman"/>
          <w:szCs w:val="24"/>
        </w:rPr>
        <w:t xml:space="preserve">J. R. </w:t>
      </w:r>
      <w:proofErr w:type="spellStart"/>
      <w:r w:rsidRPr="004739E9">
        <w:rPr>
          <w:rFonts w:eastAsia="Times New Roman" w:cs="Times New Roman"/>
          <w:szCs w:val="24"/>
        </w:rPr>
        <w:t>Albani</w:t>
      </w:r>
      <w:proofErr w:type="spellEnd"/>
      <w:r w:rsidR="004739E9">
        <w:rPr>
          <w:rFonts w:eastAsia="Times New Roman" w:cs="Times New Roman"/>
          <w:szCs w:val="24"/>
        </w:rPr>
        <w:t>;</w:t>
      </w:r>
      <w:r w:rsidRPr="004739E9">
        <w:rPr>
          <w:rFonts w:eastAsia="Times New Roman" w:cs="Times New Roman"/>
          <w:szCs w:val="24"/>
        </w:rPr>
        <w:t xml:space="preserve"> </w:t>
      </w:r>
      <w:r w:rsidR="004739E9">
        <w:rPr>
          <w:rFonts w:eastAsia="Times New Roman" w:cs="Times New Roman"/>
          <w:szCs w:val="24"/>
        </w:rPr>
        <w:t>(2008)</w:t>
      </w:r>
      <w:r w:rsidR="001055BB" w:rsidRPr="004739E9">
        <w:rPr>
          <w:rFonts w:eastAsia="Times New Roman" w:cs="Times New Roman"/>
          <w:szCs w:val="24"/>
        </w:rPr>
        <w:t xml:space="preserve"> </w:t>
      </w:r>
      <w:r w:rsidR="001055BB" w:rsidRPr="004739E9">
        <w:rPr>
          <w:rFonts w:eastAsia="Times New Roman" w:cs="Times New Roman"/>
          <w:i/>
          <w:iCs/>
          <w:szCs w:val="24"/>
        </w:rPr>
        <w:t>Principles and applications of fluorescence spectroscopy</w:t>
      </w:r>
      <w:r w:rsidR="004739E9">
        <w:rPr>
          <w:rFonts w:eastAsia="Times New Roman" w:cs="Times New Roman"/>
          <w:szCs w:val="24"/>
        </w:rPr>
        <w:t>,</w:t>
      </w:r>
      <w:r w:rsidR="001055BB" w:rsidRPr="004739E9">
        <w:rPr>
          <w:rFonts w:eastAsia="Times New Roman" w:cs="Times New Roman"/>
          <w:szCs w:val="24"/>
        </w:rPr>
        <w:t xml:space="preserve"> Wiley-Blackwell.</w:t>
      </w:r>
    </w:p>
    <w:p w:rsidR="004739E9" w:rsidRDefault="004735B5" w:rsidP="004739E9">
      <w:pPr>
        <w:pStyle w:val="ListParagraph"/>
        <w:numPr>
          <w:ilvl w:val="0"/>
          <w:numId w:val="11"/>
        </w:numPr>
        <w:tabs>
          <w:tab w:val="left" w:pos="360"/>
        </w:tabs>
        <w:spacing w:after="0" w:line="360" w:lineRule="auto"/>
        <w:ind w:left="360"/>
        <w:rPr>
          <w:rFonts w:eastAsia="Times New Roman" w:cs="Times New Roman"/>
        </w:rPr>
      </w:pPr>
      <w:r w:rsidRPr="004739E9">
        <w:rPr>
          <w:rFonts w:eastAsia="Times New Roman" w:cs="Times New Roman"/>
          <w:szCs w:val="24"/>
        </w:rPr>
        <w:t>T. Owen</w:t>
      </w:r>
      <w:r w:rsidR="00995589">
        <w:rPr>
          <w:rFonts w:eastAsia="Times New Roman" w:cs="Times New Roman"/>
          <w:szCs w:val="24"/>
        </w:rPr>
        <w:t>;</w:t>
      </w:r>
      <w:r w:rsidR="00B423EB" w:rsidRPr="004739E9">
        <w:rPr>
          <w:rFonts w:eastAsia="Times New Roman" w:cs="Times New Roman"/>
          <w:szCs w:val="24"/>
        </w:rPr>
        <w:t xml:space="preserve"> (1996). </w:t>
      </w:r>
      <w:r w:rsidR="00B423EB" w:rsidRPr="004739E9">
        <w:rPr>
          <w:rFonts w:eastAsia="Times New Roman" w:cs="Times New Roman"/>
          <w:i/>
          <w:iCs/>
          <w:szCs w:val="24"/>
        </w:rPr>
        <w:t>Fundamentals of modern UV-visible spectroscopy: A primer</w:t>
      </w:r>
      <w:r w:rsidR="00995589">
        <w:rPr>
          <w:rFonts w:eastAsia="Times New Roman" w:cs="Times New Roman"/>
          <w:szCs w:val="24"/>
        </w:rPr>
        <w:t>,</w:t>
      </w:r>
      <w:r w:rsidR="00B423EB" w:rsidRPr="004739E9">
        <w:rPr>
          <w:rFonts w:eastAsia="Times New Roman" w:cs="Times New Roman"/>
          <w:szCs w:val="24"/>
        </w:rPr>
        <w:t xml:space="preserve"> Hewlett-Packard.</w:t>
      </w:r>
    </w:p>
    <w:p w:rsidR="004739E9" w:rsidRDefault="004735B5" w:rsidP="004739E9">
      <w:pPr>
        <w:pStyle w:val="ListParagraph"/>
        <w:numPr>
          <w:ilvl w:val="0"/>
          <w:numId w:val="11"/>
        </w:numPr>
        <w:tabs>
          <w:tab w:val="left" w:pos="360"/>
        </w:tabs>
        <w:spacing w:after="0" w:line="360" w:lineRule="auto"/>
        <w:ind w:left="360"/>
        <w:rPr>
          <w:rFonts w:eastAsia="Times New Roman" w:cs="Times New Roman"/>
        </w:rPr>
      </w:pPr>
      <w:r w:rsidRPr="004739E9">
        <w:rPr>
          <w:rFonts w:eastAsia="Times New Roman" w:cs="Times New Roman"/>
          <w:szCs w:val="24"/>
        </w:rPr>
        <w:t xml:space="preserve">C. </w:t>
      </w:r>
      <w:proofErr w:type="spellStart"/>
      <w:r w:rsidRPr="004739E9">
        <w:rPr>
          <w:rFonts w:eastAsia="Times New Roman" w:cs="Times New Roman"/>
          <w:szCs w:val="24"/>
        </w:rPr>
        <w:t>Reichardt</w:t>
      </w:r>
      <w:proofErr w:type="spellEnd"/>
      <w:r w:rsidR="00B423EB" w:rsidRPr="004739E9">
        <w:rPr>
          <w:rFonts w:eastAsia="Times New Roman" w:cs="Times New Roman"/>
          <w:szCs w:val="24"/>
        </w:rPr>
        <w:t>. (1994)</w:t>
      </w:r>
      <w:r w:rsidR="001055BB" w:rsidRPr="004739E9">
        <w:rPr>
          <w:rFonts w:eastAsia="Times New Roman" w:cs="Times New Roman"/>
          <w:szCs w:val="24"/>
        </w:rPr>
        <w:t xml:space="preserve">. </w:t>
      </w:r>
      <w:r w:rsidR="001055BB" w:rsidRPr="004739E9">
        <w:rPr>
          <w:rFonts w:eastAsia="Times New Roman" w:cs="Times New Roman"/>
          <w:iCs/>
          <w:szCs w:val="24"/>
        </w:rPr>
        <w:t>Chemical Reviews</w:t>
      </w:r>
      <w:r w:rsidR="001055BB" w:rsidRPr="004739E9">
        <w:rPr>
          <w:rFonts w:eastAsia="Times New Roman" w:cs="Times New Roman"/>
          <w:szCs w:val="24"/>
        </w:rPr>
        <w:t xml:space="preserve">, </w:t>
      </w:r>
      <w:r w:rsidR="001055BB" w:rsidRPr="004739E9">
        <w:rPr>
          <w:rFonts w:eastAsia="Times New Roman" w:cs="Times New Roman"/>
          <w:iCs/>
          <w:szCs w:val="24"/>
        </w:rPr>
        <w:t>94</w:t>
      </w:r>
      <w:r w:rsidR="001055BB" w:rsidRPr="004739E9">
        <w:rPr>
          <w:rFonts w:eastAsia="Times New Roman" w:cs="Times New Roman"/>
          <w:szCs w:val="24"/>
        </w:rPr>
        <w:t>, 2319-2358.</w:t>
      </w:r>
    </w:p>
    <w:p w:rsidR="00995589" w:rsidRPr="00995589" w:rsidRDefault="004735B5" w:rsidP="00995589">
      <w:pPr>
        <w:pStyle w:val="ListParagraph"/>
        <w:numPr>
          <w:ilvl w:val="0"/>
          <w:numId w:val="11"/>
        </w:numPr>
        <w:tabs>
          <w:tab w:val="left" w:pos="360"/>
        </w:tabs>
        <w:spacing w:after="0" w:line="360" w:lineRule="auto"/>
        <w:ind w:left="360"/>
        <w:rPr>
          <w:rFonts w:eastAsia="Times New Roman" w:cs="Times New Roman"/>
        </w:rPr>
      </w:pPr>
      <w:r w:rsidRPr="004739E9">
        <w:rPr>
          <w:rFonts w:eastAsia="Times New Roman" w:cs="Times New Roman"/>
          <w:szCs w:val="24"/>
        </w:rPr>
        <w:t>W. Baumann</w:t>
      </w:r>
      <w:r w:rsidR="004739E9">
        <w:rPr>
          <w:rFonts w:eastAsia="Times New Roman" w:cs="Times New Roman"/>
          <w:szCs w:val="24"/>
        </w:rPr>
        <w:t xml:space="preserve"> (1989)</w:t>
      </w:r>
      <w:r w:rsidR="001055BB" w:rsidRPr="004739E9">
        <w:rPr>
          <w:rFonts w:eastAsia="Times New Roman" w:cs="Times New Roman"/>
          <w:szCs w:val="24"/>
        </w:rPr>
        <w:t xml:space="preserve"> </w:t>
      </w:r>
      <w:r w:rsidR="001055BB" w:rsidRPr="00995589">
        <w:rPr>
          <w:rFonts w:eastAsia="Times New Roman" w:cs="Times New Roman"/>
          <w:iCs/>
          <w:szCs w:val="24"/>
        </w:rPr>
        <w:t>Physical Methods of Chemistry</w:t>
      </w:r>
      <w:r w:rsidR="001055BB" w:rsidRPr="004739E9">
        <w:rPr>
          <w:rFonts w:eastAsia="Times New Roman" w:cs="Times New Roman"/>
          <w:szCs w:val="24"/>
        </w:rPr>
        <w:t xml:space="preserve">, </w:t>
      </w:r>
      <w:r w:rsidR="001055BB" w:rsidRPr="004739E9">
        <w:rPr>
          <w:rFonts w:eastAsia="Times New Roman" w:cs="Times New Roman"/>
          <w:i/>
          <w:iCs/>
          <w:szCs w:val="24"/>
        </w:rPr>
        <w:t>3</w:t>
      </w:r>
      <w:r w:rsidR="001055BB" w:rsidRPr="004739E9">
        <w:rPr>
          <w:rFonts w:eastAsia="Times New Roman" w:cs="Times New Roman"/>
          <w:szCs w:val="24"/>
        </w:rPr>
        <w:t>, 45-131.</w:t>
      </w:r>
    </w:p>
    <w:p w:rsidR="00995589" w:rsidRDefault="004735B5" w:rsidP="00995589">
      <w:pPr>
        <w:pStyle w:val="ListParagraph"/>
        <w:numPr>
          <w:ilvl w:val="0"/>
          <w:numId w:val="11"/>
        </w:numPr>
        <w:tabs>
          <w:tab w:val="left" w:pos="360"/>
        </w:tabs>
        <w:spacing w:after="0" w:line="360" w:lineRule="auto"/>
        <w:ind w:left="360"/>
        <w:rPr>
          <w:rFonts w:eastAsia="Times New Roman" w:cs="Times New Roman"/>
        </w:rPr>
      </w:pPr>
      <w:r w:rsidRPr="00995589">
        <w:rPr>
          <w:rFonts w:eastAsia="Times New Roman" w:cs="Times New Roman"/>
          <w:szCs w:val="24"/>
        </w:rPr>
        <w:t>M.</w:t>
      </w:r>
      <w:r w:rsidR="00AF120D">
        <w:rPr>
          <w:rFonts w:eastAsia="Times New Roman" w:cs="Times New Roman"/>
          <w:szCs w:val="24"/>
        </w:rPr>
        <w:t xml:space="preserve"> S. </w:t>
      </w:r>
      <w:proofErr w:type="spellStart"/>
      <w:r w:rsidR="001055BB" w:rsidRPr="00995589">
        <w:rPr>
          <w:rFonts w:eastAsia="Times New Roman" w:cs="Times New Roman"/>
          <w:szCs w:val="24"/>
        </w:rPr>
        <w:t>Zakerhamidi</w:t>
      </w:r>
      <w:proofErr w:type="spellEnd"/>
      <w:r w:rsidR="001055BB" w:rsidRPr="00995589">
        <w:rPr>
          <w:rFonts w:eastAsia="Times New Roman" w:cs="Times New Roman"/>
          <w:szCs w:val="24"/>
        </w:rPr>
        <w:t xml:space="preserve">, </w:t>
      </w:r>
      <w:r w:rsidRPr="00995589">
        <w:rPr>
          <w:rFonts w:eastAsia="Times New Roman" w:cs="Times New Roman"/>
          <w:szCs w:val="24"/>
        </w:rPr>
        <w:t xml:space="preserve">A. </w:t>
      </w:r>
      <w:proofErr w:type="spellStart"/>
      <w:r w:rsidR="001055BB" w:rsidRPr="00995589">
        <w:rPr>
          <w:rFonts w:eastAsia="Times New Roman" w:cs="Times New Roman"/>
          <w:szCs w:val="24"/>
        </w:rPr>
        <w:t>Ghanadzadeh</w:t>
      </w:r>
      <w:proofErr w:type="spellEnd"/>
      <w:r w:rsidR="001055BB" w:rsidRPr="00995589">
        <w:rPr>
          <w:rFonts w:eastAsia="Times New Roman" w:cs="Times New Roman"/>
          <w:szCs w:val="24"/>
        </w:rPr>
        <w:t>,</w:t>
      </w:r>
      <w:r w:rsidRPr="00995589">
        <w:rPr>
          <w:rFonts w:eastAsia="Times New Roman" w:cs="Times New Roman"/>
          <w:szCs w:val="24"/>
        </w:rPr>
        <w:t xml:space="preserve"> </w:t>
      </w:r>
      <w:r w:rsidR="001055BB" w:rsidRPr="00995589">
        <w:rPr>
          <w:rFonts w:eastAsia="Times New Roman" w:cs="Times New Roman"/>
          <w:szCs w:val="24"/>
        </w:rPr>
        <w:t xml:space="preserve">&amp; </w:t>
      </w:r>
      <w:r w:rsidR="00B65002" w:rsidRPr="00995589">
        <w:rPr>
          <w:rFonts w:eastAsia="Times New Roman" w:cs="Times New Roman"/>
          <w:szCs w:val="24"/>
        </w:rPr>
        <w:t xml:space="preserve">M. </w:t>
      </w:r>
      <w:proofErr w:type="spellStart"/>
      <w:r w:rsidR="00B65002" w:rsidRPr="00995589">
        <w:rPr>
          <w:rFonts w:eastAsia="Times New Roman" w:cs="Times New Roman"/>
          <w:szCs w:val="24"/>
        </w:rPr>
        <w:t>Moghadam</w:t>
      </w:r>
      <w:proofErr w:type="spellEnd"/>
      <w:r w:rsidR="00C86570">
        <w:rPr>
          <w:rFonts w:eastAsia="Times New Roman" w:cs="Times New Roman"/>
          <w:szCs w:val="24"/>
        </w:rPr>
        <w:t xml:space="preserve"> (</w:t>
      </w:r>
      <w:r w:rsidR="00C86570" w:rsidRPr="00C86570">
        <w:rPr>
          <w:rFonts w:eastAsia="Times New Roman" w:cs="Times New Roman"/>
          <w:szCs w:val="24"/>
        </w:rPr>
        <w:t>2012</w:t>
      </w:r>
      <w:r w:rsidR="00C86570">
        <w:rPr>
          <w:rFonts w:eastAsia="Times New Roman" w:cs="Times New Roman"/>
          <w:szCs w:val="24"/>
        </w:rPr>
        <w:t>) Ch</w:t>
      </w:r>
      <w:r w:rsidR="00C86570" w:rsidRPr="00C86570">
        <w:rPr>
          <w:rFonts w:eastAsia="Times New Roman" w:cs="Times New Roman"/>
          <w:szCs w:val="24"/>
        </w:rPr>
        <w:t>emical Science Transactions</w:t>
      </w:r>
      <w:r w:rsidR="00C86570">
        <w:rPr>
          <w:rFonts w:eastAsia="Times New Roman" w:cs="Times New Roman"/>
          <w:szCs w:val="24"/>
        </w:rPr>
        <w:t>, 1</w:t>
      </w:r>
      <w:r w:rsidR="00C86570" w:rsidRPr="00C86570">
        <w:rPr>
          <w:rFonts w:eastAsia="Times New Roman" w:cs="Times New Roman"/>
          <w:szCs w:val="24"/>
        </w:rPr>
        <w:t>, 1-8</w:t>
      </w:r>
      <w:r w:rsidR="005D7ACC">
        <w:rPr>
          <w:rFonts w:eastAsia="Times New Roman" w:cs="Times New Roman"/>
          <w:szCs w:val="24"/>
        </w:rPr>
        <w:t>.</w:t>
      </w:r>
    </w:p>
    <w:p w:rsidR="00995589" w:rsidRDefault="000A0B20" w:rsidP="00995589">
      <w:pPr>
        <w:pStyle w:val="ListParagraph"/>
        <w:numPr>
          <w:ilvl w:val="0"/>
          <w:numId w:val="11"/>
        </w:numPr>
        <w:tabs>
          <w:tab w:val="left" w:pos="360"/>
        </w:tabs>
        <w:spacing w:after="0" w:line="360" w:lineRule="auto"/>
        <w:ind w:left="360"/>
        <w:rPr>
          <w:rFonts w:eastAsia="Times New Roman" w:cs="Times New Roman"/>
        </w:rPr>
      </w:pPr>
      <w:r>
        <w:t xml:space="preserve">M. J. Frisch, G. W. Trucks, H. B. Schlegel, G. E. </w:t>
      </w:r>
      <w:proofErr w:type="spellStart"/>
      <w:r>
        <w:t>Scuseria</w:t>
      </w:r>
      <w:proofErr w:type="spellEnd"/>
      <w:r>
        <w:t xml:space="preserve">, M. A. Robb, J. R. </w:t>
      </w:r>
      <w:proofErr w:type="spellStart"/>
      <w:r>
        <w:t>Cheeseman</w:t>
      </w:r>
      <w:proofErr w:type="spellEnd"/>
      <w:r>
        <w:t xml:space="preserve">, G. </w:t>
      </w:r>
      <w:proofErr w:type="spellStart"/>
      <w:r>
        <w:t>Scalmani</w:t>
      </w:r>
      <w:proofErr w:type="spellEnd"/>
      <w:r>
        <w:t xml:space="preserve">, V. </w:t>
      </w:r>
      <w:proofErr w:type="spellStart"/>
      <w:r>
        <w:t>Barone</w:t>
      </w:r>
      <w:proofErr w:type="spellEnd"/>
      <w:r>
        <w:t xml:space="preserve">, B. </w:t>
      </w:r>
      <w:proofErr w:type="spellStart"/>
      <w:r>
        <w:t>Mennucci</w:t>
      </w:r>
      <w:proofErr w:type="spellEnd"/>
      <w:r>
        <w:t xml:space="preserve">, G. A. </w:t>
      </w:r>
      <w:proofErr w:type="spellStart"/>
      <w:r>
        <w:t>Petersson</w:t>
      </w:r>
      <w:proofErr w:type="spellEnd"/>
      <w:r>
        <w:t xml:space="preserve">, H. </w:t>
      </w:r>
      <w:proofErr w:type="spellStart"/>
      <w:r>
        <w:t>Nakatsuji</w:t>
      </w:r>
      <w:proofErr w:type="spellEnd"/>
      <w:r>
        <w:t xml:space="preserve">, M. </w:t>
      </w:r>
      <w:proofErr w:type="spellStart"/>
      <w:r>
        <w:t>Caricato</w:t>
      </w:r>
      <w:proofErr w:type="spellEnd"/>
      <w:r>
        <w:t xml:space="preserve">, X. Li, H. P. </w:t>
      </w:r>
      <w:proofErr w:type="spellStart"/>
      <w:r>
        <w:lastRenderedPageBreak/>
        <w:t>Hratchian</w:t>
      </w:r>
      <w:proofErr w:type="spellEnd"/>
      <w:r>
        <w:t xml:space="preserve">, A. F. </w:t>
      </w:r>
      <w:proofErr w:type="spellStart"/>
      <w:r>
        <w:t>Izmaylov</w:t>
      </w:r>
      <w:proofErr w:type="spellEnd"/>
      <w:r>
        <w:t xml:space="preserve">, J. </w:t>
      </w:r>
      <w:proofErr w:type="spellStart"/>
      <w:r>
        <w:t>Bloino</w:t>
      </w:r>
      <w:proofErr w:type="spellEnd"/>
      <w:r>
        <w:t xml:space="preserve">, G. </w:t>
      </w:r>
      <w:proofErr w:type="spellStart"/>
      <w:r>
        <w:t>Zheng</w:t>
      </w:r>
      <w:proofErr w:type="spellEnd"/>
      <w:r>
        <w:t xml:space="preserve">, J. L. </w:t>
      </w:r>
      <w:proofErr w:type="spellStart"/>
      <w:r>
        <w:t>Sonnenberg</w:t>
      </w:r>
      <w:proofErr w:type="spellEnd"/>
      <w:r>
        <w:t xml:space="preserve">, M. </w:t>
      </w:r>
      <w:proofErr w:type="spellStart"/>
      <w:r>
        <w:t>Hada</w:t>
      </w:r>
      <w:proofErr w:type="spellEnd"/>
      <w:r>
        <w:t xml:space="preserve">, M. </w:t>
      </w:r>
      <w:proofErr w:type="spellStart"/>
      <w:r>
        <w:t>Ehara</w:t>
      </w:r>
      <w:proofErr w:type="spellEnd"/>
      <w:r>
        <w:t xml:space="preserve">, K. Toyota, R. Fukuda, J. Hasegawa, M. Ishida, T. Nakajima, Y. Honda, O. </w:t>
      </w:r>
      <w:proofErr w:type="spellStart"/>
      <w:r>
        <w:t>Kitao</w:t>
      </w:r>
      <w:proofErr w:type="spellEnd"/>
      <w:r>
        <w:t xml:space="preserve">, H. </w:t>
      </w:r>
      <w:proofErr w:type="spellStart"/>
      <w:r>
        <w:t>Nakai</w:t>
      </w:r>
      <w:proofErr w:type="spellEnd"/>
      <w:r>
        <w:t xml:space="preserve">, T. </w:t>
      </w:r>
      <w:proofErr w:type="spellStart"/>
      <w:r>
        <w:t>Vreven</w:t>
      </w:r>
      <w:proofErr w:type="spellEnd"/>
      <w:r>
        <w:t xml:space="preserve">, J. A. Montgomery, Jr., J. E. Peralta, F. </w:t>
      </w:r>
      <w:proofErr w:type="spellStart"/>
      <w:r>
        <w:t>Ogliaro</w:t>
      </w:r>
      <w:proofErr w:type="spellEnd"/>
      <w:r>
        <w:t xml:space="preserve">, M. </w:t>
      </w:r>
      <w:proofErr w:type="spellStart"/>
      <w:r>
        <w:t>Bearpark</w:t>
      </w:r>
      <w:proofErr w:type="spellEnd"/>
      <w:r>
        <w:t xml:space="preserve">, J. J. </w:t>
      </w:r>
      <w:proofErr w:type="spellStart"/>
      <w:r>
        <w:t>Heyd</w:t>
      </w:r>
      <w:proofErr w:type="spellEnd"/>
      <w:r>
        <w:t xml:space="preserve">, E. Brothers, K. N. </w:t>
      </w:r>
      <w:proofErr w:type="spellStart"/>
      <w:r>
        <w:t>Kudin</w:t>
      </w:r>
      <w:proofErr w:type="spellEnd"/>
      <w:r>
        <w:t xml:space="preserve">, V. N. </w:t>
      </w:r>
      <w:proofErr w:type="spellStart"/>
      <w:r>
        <w:t>Staroverov</w:t>
      </w:r>
      <w:proofErr w:type="spellEnd"/>
      <w:r>
        <w:t xml:space="preserve">, R. Kobayashi, J. Normand, K. </w:t>
      </w:r>
      <w:proofErr w:type="spellStart"/>
      <w:r>
        <w:t>Raghavachari</w:t>
      </w:r>
      <w:proofErr w:type="spellEnd"/>
      <w:r>
        <w:t xml:space="preserve">, A. Rendell, J. C. </w:t>
      </w:r>
      <w:proofErr w:type="spellStart"/>
      <w:r>
        <w:t>Burant</w:t>
      </w:r>
      <w:proofErr w:type="spellEnd"/>
      <w:r>
        <w:t xml:space="preserve">, S. S. </w:t>
      </w:r>
      <w:proofErr w:type="spellStart"/>
      <w:r>
        <w:t>Iyengar</w:t>
      </w:r>
      <w:proofErr w:type="spellEnd"/>
      <w:r>
        <w:t xml:space="preserve">, J. </w:t>
      </w:r>
      <w:proofErr w:type="spellStart"/>
      <w:r>
        <w:t>Tomasi</w:t>
      </w:r>
      <w:proofErr w:type="spellEnd"/>
      <w:r>
        <w:t xml:space="preserve">, M. </w:t>
      </w:r>
      <w:proofErr w:type="spellStart"/>
      <w:r>
        <w:t>Cossi</w:t>
      </w:r>
      <w:proofErr w:type="spellEnd"/>
      <w:r>
        <w:t xml:space="preserve">, N. </w:t>
      </w:r>
      <w:proofErr w:type="spellStart"/>
      <w:r>
        <w:t>Rega</w:t>
      </w:r>
      <w:proofErr w:type="spellEnd"/>
      <w:r>
        <w:t xml:space="preserve">, J. M. </w:t>
      </w:r>
      <w:proofErr w:type="spellStart"/>
      <w:r>
        <w:t>Millam</w:t>
      </w:r>
      <w:proofErr w:type="spellEnd"/>
      <w:r>
        <w:t xml:space="preserve">, M. </w:t>
      </w:r>
      <w:proofErr w:type="spellStart"/>
      <w:r>
        <w:t>Klene</w:t>
      </w:r>
      <w:proofErr w:type="spellEnd"/>
      <w:r>
        <w:t xml:space="preserve">, J. E. Knox, J. B. Cross, V. </w:t>
      </w:r>
      <w:proofErr w:type="spellStart"/>
      <w:r>
        <w:t>Bakken</w:t>
      </w:r>
      <w:proofErr w:type="spellEnd"/>
      <w:r>
        <w:t xml:space="preserve">, C. </w:t>
      </w:r>
      <w:proofErr w:type="spellStart"/>
      <w:r>
        <w:t>Adamo</w:t>
      </w:r>
      <w:proofErr w:type="spellEnd"/>
      <w:r>
        <w:t xml:space="preserve">, J. Jaramillo, R. </w:t>
      </w:r>
      <w:proofErr w:type="spellStart"/>
      <w:r>
        <w:t>Gomperts</w:t>
      </w:r>
      <w:proofErr w:type="spellEnd"/>
      <w:r>
        <w:t xml:space="preserve">, R. E. </w:t>
      </w:r>
      <w:proofErr w:type="spellStart"/>
      <w:r>
        <w:t>Stratmann</w:t>
      </w:r>
      <w:proofErr w:type="spellEnd"/>
      <w:r>
        <w:t xml:space="preserve">, O. </w:t>
      </w:r>
      <w:proofErr w:type="spellStart"/>
      <w:r>
        <w:t>Yazyev</w:t>
      </w:r>
      <w:proofErr w:type="spellEnd"/>
      <w:r>
        <w:t xml:space="preserve">, A. J. Austin, R. </w:t>
      </w:r>
      <w:proofErr w:type="spellStart"/>
      <w:r>
        <w:t>Cammi</w:t>
      </w:r>
      <w:proofErr w:type="spellEnd"/>
      <w:r>
        <w:t xml:space="preserve">, C. </w:t>
      </w:r>
      <w:proofErr w:type="spellStart"/>
      <w:r>
        <w:t>Pomelli</w:t>
      </w:r>
      <w:proofErr w:type="spellEnd"/>
      <w:r>
        <w:t xml:space="preserve">, J. W. </w:t>
      </w:r>
      <w:proofErr w:type="spellStart"/>
      <w:r>
        <w:t>Ochterski</w:t>
      </w:r>
      <w:proofErr w:type="spellEnd"/>
      <w:r>
        <w:t xml:space="preserve">, R. L. Martin, K. </w:t>
      </w:r>
      <w:proofErr w:type="spellStart"/>
      <w:r>
        <w:t>Morokuma</w:t>
      </w:r>
      <w:proofErr w:type="spellEnd"/>
      <w:r>
        <w:t xml:space="preserve">, V. G. </w:t>
      </w:r>
      <w:proofErr w:type="spellStart"/>
      <w:r>
        <w:t>Zakrzewski</w:t>
      </w:r>
      <w:proofErr w:type="spellEnd"/>
      <w:r>
        <w:t xml:space="preserve">, G. A. </w:t>
      </w:r>
      <w:proofErr w:type="spellStart"/>
      <w:r>
        <w:t>Voth</w:t>
      </w:r>
      <w:proofErr w:type="spellEnd"/>
      <w:r>
        <w:t xml:space="preserve">, P. Salvador, J. J. Dannenberg, S. </w:t>
      </w:r>
      <w:proofErr w:type="spellStart"/>
      <w:r>
        <w:t>Dapprich</w:t>
      </w:r>
      <w:proofErr w:type="spellEnd"/>
      <w:r>
        <w:t xml:space="preserve">, A. D. Daniels, Ö. </w:t>
      </w:r>
      <w:proofErr w:type="spellStart"/>
      <w:r>
        <w:t>Farkas</w:t>
      </w:r>
      <w:proofErr w:type="spellEnd"/>
      <w:r>
        <w:t xml:space="preserve">, J. B. </w:t>
      </w:r>
      <w:proofErr w:type="spellStart"/>
      <w:r>
        <w:t>Foresman</w:t>
      </w:r>
      <w:proofErr w:type="spellEnd"/>
      <w:r>
        <w:t xml:space="preserve">, J. V. Ortiz, J. </w:t>
      </w:r>
      <w:proofErr w:type="spellStart"/>
      <w:r>
        <w:t>Cioslowski</w:t>
      </w:r>
      <w:proofErr w:type="spellEnd"/>
      <w:r>
        <w:t xml:space="preserve">, and D. J. Fox. (2009). Gaussian 09, Revision </w:t>
      </w:r>
      <w:r w:rsidRPr="00995589">
        <w:rPr>
          <w:b/>
          <w:bCs/>
          <w:color w:val="FF0000"/>
        </w:rPr>
        <w:t>A.1</w:t>
      </w:r>
      <w:r>
        <w:t>, Gaussian, Inc., Wallingford CT.</w:t>
      </w:r>
    </w:p>
    <w:p w:rsidR="00995589" w:rsidRDefault="00995589" w:rsidP="00995589">
      <w:pPr>
        <w:pStyle w:val="ListParagraph"/>
        <w:numPr>
          <w:ilvl w:val="0"/>
          <w:numId w:val="11"/>
        </w:numPr>
        <w:tabs>
          <w:tab w:val="left" w:pos="360"/>
        </w:tabs>
        <w:spacing w:after="0" w:line="360" w:lineRule="auto"/>
        <w:ind w:left="360"/>
        <w:rPr>
          <w:rFonts w:eastAsia="Times New Roman" w:cs="Times New Roman"/>
        </w:rPr>
      </w:pPr>
      <w:r>
        <w:rPr>
          <w:rFonts w:cs="Times New Roman"/>
          <w:szCs w:val="24"/>
        </w:rPr>
        <w:t>R.</w:t>
      </w:r>
      <w:r w:rsidR="000A0B20" w:rsidRPr="00995589">
        <w:rPr>
          <w:rFonts w:cs="Times New Roman"/>
          <w:szCs w:val="24"/>
        </w:rPr>
        <w:t xml:space="preserve"> </w:t>
      </w:r>
      <w:proofErr w:type="spellStart"/>
      <w:r w:rsidR="000A0B20" w:rsidRPr="00995589">
        <w:rPr>
          <w:rFonts w:cs="Times New Roman"/>
          <w:szCs w:val="24"/>
        </w:rPr>
        <w:t>Dennington</w:t>
      </w:r>
      <w:proofErr w:type="spellEnd"/>
      <w:r w:rsidR="000A0B20" w:rsidRPr="00995589">
        <w:rPr>
          <w:rFonts w:cs="Times New Roman"/>
          <w:szCs w:val="24"/>
        </w:rPr>
        <w:t>, T.</w:t>
      </w:r>
      <w:r w:rsidR="002D367B" w:rsidRPr="00995589">
        <w:rPr>
          <w:rFonts w:cs="Times New Roman"/>
          <w:szCs w:val="24"/>
        </w:rPr>
        <w:t xml:space="preserve"> Keith</w:t>
      </w:r>
      <w:r>
        <w:rPr>
          <w:rFonts w:cs="Times New Roman"/>
          <w:szCs w:val="24"/>
        </w:rPr>
        <w:t>, and J.</w:t>
      </w:r>
      <w:r w:rsidR="000A0B20" w:rsidRPr="00995589">
        <w:rPr>
          <w:rFonts w:cs="Times New Roman"/>
          <w:szCs w:val="24"/>
        </w:rPr>
        <w:t xml:space="preserve"> </w:t>
      </w:r>
      <w:proofErr w:type="spellStart"/>
      <w:r w:rsidR="000A0B20" w:rsidRPr="00995589">
        <w:rPr>
          <w:rFonts w:cs="Times New Roman"/>
          <w:szCs w:val="24"/>
        </w:rPr>
        <w:t>Millam</w:t>
      </w:r>
      <w:proofErr w:type="spellEnd"/>
      <w:r>
        <w:rPr>
          <w:rFonts w:cs="Times New Roman"/>
          <w:szCs w:val="24"/>
        </w:rPr>
        <w:t xml:space="preserve"> (2009)</w:t>
      </w:r>
      <w:r w:rsidR="002D367B" w:rsidRPr="00995589">
        <w:rPr>
          <w:rFonts w:cs="Times New Roman"/>
          <w:szCs w:val="24"/>
        </w:rPr>
        <w:t xml:space="preserve"> </w:t>
      </w:r>
      <w:proofErr w:type="spellStart"/>
      <w:r w:rsidR="002D367B" w:rsidRPr="00995589">
        <w:rPr>
          <w:rFonts w:cs="Times New Roman"/>
          <w:szCs w:val="24"/>
        </w:rPr>
        <w:t>GaussView</w:t>
      </w:r>
      <w:proofErr w:type="spellEnd"/>
      <w:r w:rsidR="002D367B" w:rsidRPr="00995589">
        <w:rPr>
          <w:rFonts w:cs="Times New Roman"/>
          <w:szCs w:val="24"/>
        </w:rPr>
        <w:t>, Version 5</w:t>
      </w:r>
      <w:r w:rsidR="000A0B20" w:rsidRPr="00995589">
        <w:rPr>
          <w:rFonts w:cs="Times New Roman"/>
          <w:szCs w:val="24"/>
        </w:rPr>
        <w:t xml:space="preserve"> </w:t>
      </w:r>
      <w:proofErr w:type="spellStart"/>
      <w:r w:rsidR="000A0B20" w:rsidRPr="00995589">
        <w:rPr>
          <w:rStyle w:val="Emphasis"/>
          <w:rFonts w:cs="Times New Roman"/>
          <w:szCs w:val="24"/>
        </w:rPr>
        <w:t>Semichem</w:t>
      </w:r>
      <w:proofErr w:type="spellEnd"/>
      <w:r w:rsidR="000A0B20" w:rsidRPr="00995589">
        <w:rPr>
          <w:rStyle w:val="Emphasis"/>
          <w:rFonts w:cs="Times New Roman"/>
          <w:szCs w:val="24"/>
        </w:rPr>
        <w:t xml:space="preserve"> Inc</w:t>
      </w:r>
      <w:r w:rsidR="002D367B" w:rsidRPr="00995589">
        <w:rPr>
          <w:rFonts w:cs="Times New Roman"/>
          <w:szCs w:val="24"/>
        </w:rPr>
        <w:t>., Shawnee Mission KS.</w:t>
      </w:r>
    </w:p>
    <w:p w:rsidR="001055BB" w:rsidRPr="00995589" w:rsidRDefault="00B65002" w:rsidP="00995589">
      <w:pPr>
        <w:pStyle w:val="ListParagraph"/>
        <w:numPr>
          <w:ilvl w:val="0"/>
          <w:numId w:val="11"/>
        </w:numPr>
        <w:tabs>
          <w:tab w:val="left" w:pos="360"/>
        </w:tabs>
        <w:spacing w:after="0" w:line="360" w:lineRule="auto"/>
        <w:ind w:left="360"/>
        <w:rPr>
          <w:rFonts w:eastAsia="Times New Roman" w:cs="Times New Roman"/>
        </w:rPr>
      </w:pPr>
      <w:r w:rsidRPr="00995589">
        <w:rPr>
          <w:rFonts w:eastAsia="Times New Roman" w:cs="Times New Roman"/>
          <w:szCs w:val="24"/>
        </w:rPr>
        <w:t>E. R. Cohen</w:t>
      </w:r>
      <w:r w:rsidR="00995589">
        <w:rPr>
          <w:rFonts w:eastAsia="Times New Roman" w:cs="Times New Roman"/>
          <w:szCs w:val="24"/>
        </w:rPr>
        <w:t>;</w:t>
      </w:r>
      <w:r w:rsidR="001055BB" w:rsidRPr="00995589">
        <w:rPr>
          <w:rFonts w:eastAsia="Times New Roman" w:cs="Times New Roman"/>
          <w:szCs w:val="24"/>
        </w:rPr>
        <w:t xml:space="preserve"> (2007). </w:t>
      </w:r>
      <w:r w:rsidR="001055BB" w:rsidRPr="00995589">
        <w:rPr>
          <w:rFonts w:eastAsia="Times New Roman" w:cs="Times New Roman"/>
          <w:i/>
          <w:iCs/>
          <w:szCs w:val="24"/>
        </w:rPr>
        <w:t>Quantities, units and symbols in physical chemistry</w:t>
      </w:r>
      <w:r w:rsidR="00995589">
        <w:rPr>
          <w:rFonts w:eastAsia="Times New Roman" w:cs="Times New Roman"/>
          <w:szCs w:val="24"/>
        </w:rPr>
        <w:t>,</w:t>
      </w:r>
      <w:r w:rsidR="001055BB" w:rsidRPr="00995589">
        <w:rPr>
          <w:rFonts w:eastAsia="Times New Roman" w:cs="Times New Roman"/>
          <w:szCs w:val="24"/>
        </w:rPr>
        <w:t xml:space="preserve"> Springer </w:t>
      </w:r>
      <w:proofErr w:type="spellStart"/>
      <w:r w:rsidR="001055BB" w:rsidRPr="00995589">
        <w:rPr>
          <w:rFonts w:eastAsia="Times New Roman" w:cs="Times New Roman"/>
          <w:szCs w:val="24"/>
        </w:rPr>
        <w:t>Verlag</w:t>
      </w:r>
      <w:proofErr w:type="spellEnd"/>
      <w:r w:rsidR="001055BB" w:rsidRPr="00995589">
        <w:rPr>
          <w:rFonts w:eastAsia="Times New Roman" w:cs="Times New Roman"/>
          <w:szCs w:val="24"/>
        </w:rPr>
        <w:t>.</w:t>
      </w:r>
    </w:p>
    <w:bookmarkEnd w:id="102"/>
    <w:bookmarkEnd w:id="103"/>
    <w:bookmarkEnd w:id="104"/>
    <w:p w:rsidR="001055BB" w:rsidRPr="007278A6" w:rsidRDefault="001055BB" w:rsidP="007278A6">
      <w:pPr>
        <w:tabs>
          <w:tab w:val="left" w:pos="720"/>
        </w:tabs>
        <w:spacing w:line="360" w:lineRule="auto"/>
        <w:rPr>
          <w:rFonts w:eastAsiaTheme="majorEastAsia" w:cs="Times New Roman"/>
          <w:b/>
          <w:bCs/>
          <w:sz w:val="32"/>
          <w:szCs w:val="32"/>
        </w:rPr>
      </w:pPr>
    </w:p>
    <w:sectPr w:rsidR="001055BB" w:rsidRPr="007278A6" w:rsidSect="00374950">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D7811" w:rsidRDefault="00CD7811" w:rsidP="00912DC7">
      <w:pPr>
        <w:spacing w:after="0" w:line="240" w:lineRule="auto"/>
      </w:pPr>
      <w:r>
        <w:separator/>
      </w:r>
    </w:p>
  </w:endnote>
  <w:endnote w:type="continuationSeparator" w:id="1">
    <w:p w:rsidR="00CD7811" w:rsidRDefault="00CD7811" w:rsidP="00912DC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dvTmath1">
    <w:altName w:val="Arial Unicode MS"/>
    <w:panose1 w:val="00000000000000000000"/>
    <w:charset w:val="81"/>
    <w:family w:val="auto"/>
    <w:notTrueType/>
    <w:pitch w:val="default"/>
    <w:sig w:usb0="00000001" w:usb1="09060000" w:usb2="00000010" w:usb3="00000000" w:csb0="00080000" w:csb1="00000000"/>
  </w:font>
  <w:font w:name="MTSY">
    <w:altName w:val="Arial Unicode MS"/>
    <w:panose1 w:val="00000000000000000000"/>
    <w:charset w:val="81"/>
    <w:family w:val="auto"/>
    <w:notTrueType/>
    <w:pitch w:val="default"/>
    <w:sig w:usb0="00000000" w:usb1="09060000" w:usb2="00000010" w:usb3="00000000" w:csb0="00080000"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606784"/>
      <w:docPartObj>
        <w:docPartGallery w:val="Page Numbers (Bottom of Page)"/>
        <w:docPartUnique/>
      </w:docPartObj>
    </w:sdtPr>
    <w:sdtContent>
      <w:p w:rsidR="004A758D" w:rsidRDefault="00A46966">
        <w:pPr>
          <w:pStyle w:val="Footer"/>
          <w:jc w:val="center"/>
        </w:pPr>
        <w:fldSimple w:instr=" PAGE   \* MERGEFORMAT ">
          <w:r w:rsidR="00F32B37">
            <w:rPr>
              <w:noProof/>
            </w:rPr>
            <w:t>49</w:t>
          </w:r>
        </w:fldSimple>
      </w:p>
    </w:sdtContent>
  </w:sdt>
  <w:p w:rsidR="004A758D" w:rsidRDefault="004A758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D7811" w:rsidRDefault="00CD7811" w:rsidP="00912DC7">
      <w:pPr>
        <w:spacing w:after="0" w:line="240" w:lineRule="auto"/>
      </w:pPr>
      <w:r>
        <w:separator/>
      </w:r>
    </w:p>
  </w:footnote>
  <w:footnote w:type="continuationSeparator" w:id="1">
    <w:p w:rsidR="00CD7811" w:rsidRDefault="00CD7811" w:rsidP="00912DC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834C15"/>
    <w:multiLevelType w:val="hybridMultilevel"/>
    <w:tmpl w:val="E466D574"/>
    <w:lvl w:ilvl="0" w:tplc="7A1295F6">
      <w:start w:val="1"/>
      <w:numFmt w:val="decimal"/>
      <w:lvlText w:val="%1."/>
      <w:lvlJc w:val="left"/>
      <w:pPr>
        <w:ind w:left="810" w:hanging="360"/>
      </w:pPr>
      <w:rPr>
        <w:rFonts w:ascii="Times New Roman" w:hAnsi="Times New Roman" w:cs="Times New Roman" w:hint="default"/>
        <w:sz w:val="24"/>
        <w:szCs w:val="24"/>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B846EC2"/>
    <w:multiLevelType w:val="hybridMultilevel"/>
    <w:tmpl w:val="B82C0B3C"/>
    <w:lvl w:ilvl="0" w:tplc="51B4D2D6">
      <w:start w:val="1"/>
      <w:numFmt w:val="bullet"/>
      <w:lvlText w:val=""/>
      <w:lvlJc w:val="left"/>
      <w:pPr>
        <w:tabs>
          <w:tab w:val="num" w:pos="720"/>
        </w:tabs>
        <w:ind w:left="720" w:hanging="360"/>
      </w:pPr>
      <w:rPr>
        <w:rFonts w:ascii="Wingdings" w:hAnsi="Wingdings" w:hint="default"/>
      </w:rPr>
    </w:lvl>
    <w:lvl w:ilvl="1" w:tplc="11A2E0C8" w:tentative="1">
      <w:start w:val="1"/>
      <w:numFmt w:val="bullet"/>
      <w:lvlText w:val=""/>
      <w:lvlJc w:val="left"/>
      <w:pPr>
        <w:tabs>
          <w:tab w:val="num" w:pos="1440"/>
        </w:tabs>
        <w:ind w:left="1440" w:hanging="360"/>
      </w:pPr>
      <w:rPr>
        <w:rFonts w:ascii="Wingdings" w:hAnsi="Wingdings" w:hint="default"/>
      </w:rPr>
    </w:lvl>
    <w:lvl w:ilvl="2" w:tplc="D3B8F836" w:tentative="1">
      <w:start w:val="1"/>
      <w:numFmt w:val="bullet"/>
      <w:lvlText w:val=""/>
      <w:lvlJc w:val="left"/>
      <w:pPr>
        <w:tabs>
          <w:tab w:val="num" w:pos="2160"/>
        </w:tabs>
        <w:ind w:left="2160" w:hanging="360"/>
      </w:pPr>
      <w:rPr>
        <w:rFonts w:ascii="Wingdings" w:hAnsi="Wingdings" w:hint="default"/>
      </w:rPr>
    </w:lvl>
    <w:lvl w:ilvl="3" w:tplc="DD860F18" w:tentative="1">
      <w:start w:val="1"/>
      <w:numFmt w:val="bullet"/>
      <w:lvlText w:val=""/>
      <w:lvlJc w:val="left"/>
      <w:pPr>
        <w:tabs>
          <w:tab w:val="num" w:pos="2880"/>
        </w:tabs>
        <w:ind w:left="2880" w:hanging="360"/>
      </w:pPr>
      <w:rPr>
        <w:rFonts w:ascii="Wingdings" w:hAnsi="Wingdings" w:hint="default"/>
      </w:rPr>
    </w:lvl>
    <w:lvl w:ilvl="4" w:tplc="813430A2" w:tentative="1">
      <w:start w:val="1"/>
      <w:numFmt w:val="bullet"/>
      <w:lvlText w:val=""/>
      <w:lvlJc w:val="left"/>
      <w:pPr>
        <w:tabs>
          <w:tab w:val="num" w:pos="3600"/>
        </w:tabs>
        <w:ind w:left="3600" w:hanging="360"/>
      </w:pPr>
      <w:rPr>
        <w:rFonts w:ascii="Wingdings" w:hAnsi="Wingdings" w:hint="default"/>
      </w:rPr>
    </w:lvl>
    <w:lvl w:ilvl="5" w:tplc="006C9CAC" w:tentative="1">
      <w:start w:val="1"/>
      <w:numFmt w:val="bullet"/>
      <w:lvlText w:val=""/>
      <w:lvlJc w:val="left"/>
      <w:pPr>
        <w:tabs>
          <w:tab w:val="num" w:pos="4320"/>
        </w:tabs>
        <w:ind w:left="4320" w:hanging="360"/>
      </w:pPr>
      <w:rPr>
        <w:rFonts w:ascii="Wingdings" w:hAnsi="Wingdings" w:hint="default"/>
      </w:rPr>
    </w:lvl>
    <w:lvl w:ilvl="6" w:tplc="16E00178" w:tentative="1">
      <w:start w:val="1"/>
      <w:numFmt w:val="bullet"/>
      <w:lvlText w:val=""/>
      <w:lvlJc w:val="left"/>
      <w:pPr>
        <w:tabs>
          <w:tab w:val="num" w:pos="5040"/>
        </w:tabs>
        <w:ind w:left="5040" w:hanging="360"/>
      </w:pPr>
      <w:rPr>
        <w:rFonts w:ascii="Wingdings" w:hAnsi="Wingdings" w:hint="default"/>
      </w:rPr>
    </w:lvl>
    <w:lvl w:ilvl="7" w:tplc="B0B83030" w:tentative="1">
      <w:start w:val="1"/>
      <w:numFmt w:val="bullet"/>
      <w:lvlText w:val=""/>
      <w:lvlJc w:val="left"/>
      <w:pPr>
        <w:tabs>
          <w:tab w:val="num" w:pos="5760"/>
        </w:tabs>
        <w:ind w:left="5760" w:hanging="360"/>
      </w:pPr>
      <w:rPr>
        <w:rFonts w:ascii="Wingdings" w:hAnsi="Wingdings" w:hint="default"/>
      </w:rPr>
    </w:lvl>
    <w:lvl w:ilvl="8" w:tplc="22044F32" w:tentative="1">
      <w:start w:val="1"/>
      <w:numFmt w:val="bullet"/>
      <w:lvlText w:val=""/>
      <w:lvlJc w:val="left"/>
      <w:pPr>
        <w:tabs>
          <w:tab w:val="num" w:pos="6480"/>
        </w:tabs>
        <w:ind w:left="6480" w:hanging="360"/>
      </w:pPr>
      <w:rPr>
        <w:rFonts w:ascii="Wingdings" w:hAnsi="Wingdings" w:hint="default"/>
      </w:rPr>
    </w:lvl>
  </w:abstractNum>
  <w:abstractNum w:abstractNumId="2">
    <w:nsid w:val="13A43EFD"/>
    <w:multiLevelType w:val="hybridMultilevel"/>
    <w:tmpl w:val="6E94A8E2"/>
    <w:lvl w:ilvl="0" w:tplc="71C6398A">
      <w:start w:val="1"/>
      <w:numFmt w:val="bullet"/>
      <w:lvlText w:val="•"/>
      <w:lvlJc w:val="left"/>
      <w:pPr>
        <w:tabs>
          <w:tab w:val="num" w:pos="720"/>
        </w:tabs>
        <w:ind w:left="720" w:hanging="360"/>
      </w:pPr>
      <w:rPr>
        <w:rFonts w:ascii="Arial" w:hAnsi="Arial" w:hint="default"/>
      </w:rPr>
    </w:lvl>
    <w:lvl w:ilvl="1" w:tplc="D19E327A" w:tentative="1">
      <w:start w:val="1"/>
      <w:numFmt w:val="bullet"/>
      <w:lvlText w:val="•"/>
      <w:lvlJc w:val="left"/>
      <w:pPr>
        <w:tabs>
          <w:tab w:val="num" w:pos="1440"/>
        </w:tabs>
        <w:ind w:left="1440" w:hanging="360"/>
      </w:pPr>
      <w:rPr>
        <w:rFonts w:ascii="Arial" w:hAnsi="Arial" w:hint="default"/>
      </w:rPr>
    </w:lvl>
    <w:lvl w:ilvl="2" w:tplc="BD90BAC0" w:tentative="1">
      <w:start w:val="1"/>
      <w:numFmt w:val="bullet"/>
      <w:lvlText w:val="•"/>
      <w:lvlJc w:val="left"/>
      <w:pPr>
        <w:tabs>
          <w:tab w:val="num" w:pos="2160"/>
        </w:tabs>
        <w:ind w:left="2160" w:hanging="360"/>
      </w:pPr>
      <w:rPr>
        <w:rFonts w:ascii="Arial" w:hAnsi="Arial" w:hint="default"/>
      </w:rPr>
    </w:lvl>
    <w:lvl w:ilvl="3" w:tplc="07D0F0F4" w:tentative="1">
      <w:start w:val="1"/>
      <w:numFmt w:val="bullet"/>
      <w:lvlText w:val="•"/>
      <w:lvlJc w:val="left"/>
      <w:pPr>
        <w:tabs>
          <w:tab w:val="num" w:pos="2880"/>
        </w:tabs>
        <w:ind w:left="2880" w:hanging="360"/>
      </w:pPr>
      <w:rPr>
        <w:rFonts w:ascii="Arial" w:hAnsi="Arial" w:hint="default"/>
      </w:rPr>
    </w:lvl>
    <w:lvl w:ilvl="4" w:tplc="86D87FEC" w:tentative="1">
      <w:start w:val="1"/>
      <w:numFmt w:val="bullet"/>
      <w:lvlText w:val="•"/>
      <w:lvlJc w:val="left"/>
      <w:pPr>
        <w:tabs>
          <w:tab w:val="num" w:pos="3600"/>
        </w:tabs>
        <w:ind w:left="3600" w:hanging="360"/>
      </w:pPr>
      <w:rPr>
        <w:rFonts w:ascii="Arial" w:hAnsi="Arial" w:hint="default"/>
      </w:rPr>
    </w:lvl>
    <w:lvl w:ilvl="5" w:tplc="F9EEBE10" w:tentative="1">
      <w:start w:val="1"/>
      <w:numFmt w:val="bullet"/>
      <w:lvlText w:val="•"/>
      <w:lvlJc w:val="left"/>
      <w:pPr>
        <w:tabs>
          <w:tab w:val="num" w:pos="4320"/>
        </w:tabs>
        <w:ind w:left="4320" w:hanging="360"/>
      </w:pPr>
      <w:rPr>
        <w:rFonts w:ascii="Arial" w:hAnsi="Arial" w:hint="default"/>
      </w:rPr>
    </w:lvl>
    <w:lvl w:ilvl="6" w:tplc="1800049C" w:tentative="1">
      <w:start w:val="1"/>
      <w:numFmt w:val="bullet"/>
      <w:lvlText w:val="•"/>
      <w:lvlJc w:val="left"/>
      <w:pPr>
        <w:tabs>
          <w:tab w:val="num" w:pos="5040"/>
        </w:tabs>
        <w:ind w:left="5040" w:hanging="360"/>
      </w:pPr>
      <w:rPr>
        <w:rFonts w:ascii="Arial" w:hAnsi="Arial" w:hint="default"/>
      </w:rPr>
    </w:lvl>
    <w:lvl w:ilvl="7" w:tplc="2C52AD08" w:tentative="1">
      <w:start w:val="1"/>
      <w:numFmt w:val="bullet"/>
      <w:lvlText w:val="•"/>
      <w:lvlJc w:val="left"/>
      <w:pPr>
        <w:tabs>
          <w:tab w:val="num" w:pos="5760"/>
        </w:tabs>
        <w:ind w:left="5760" w:hanging="360"/>
      </w:pPr>
      <w:rPr>
        <w:rFonts w:ascii="Arial" w:hAnsi="Arial" w:hint="default"/>
      </w:rPr>
    </w:lvl>
    <w:lvl w:ilvl="8" w:tplc="BB7AE6FC" w:tentative="1">
      <w:start w:val="1"/>
      <w:numFmt w:val="bullet"/>
      <w:lvlText w:val="•"/>
      <w:lvlJc w:val="left"/>
      <w:pPr>
        <w:tabs>
          <w:tab w:val="num" w:pos="6480"/>
        </w:tabs>
        <w:ind w:left="6480" w:hanging="360"/>
      </w:pPr>
      <w:rPr>
        <w:rFonts w:ascii="Arial" w:hAnsi="Arial" w:hint="default"/>
      </w:rPr>
    </w:lvl>
  </w:abstractNum>
  <w:abstractNum w:abstractNumId="3">
    <w:nsid w:val="174A2897"/>
    <w:multiLevelType w:val="hybridMultilevel"/>
    <w:tmpl w:val="0B981C7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38293F0C"/>
    <w:multiLevelType w:val="hybridMultilevel"/>
    <w:tmpl w:val="F452AA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DA812AB"/>
    <w:multiLevelType w:val="hybridMultilevel"/>
    <w:tmpl w:val="AA1C7A18"/>
    <w:lvl w:ilvl="0" w:tplc="04090001">
      <w:start w:val="1"/>
      <w:numFmt w:val="bullet"/>
      <w:lvlText w:val=""/>
      <w:lvlJc w:val="left"/>
      <w:pPr>
        <w:ind w:left="4500" w:hanging="360"/>
      </w:pPr>
      <w:rPr>
        <w:rFonts w:ascii="Symbol" w:hAnsi="Symbol" w:hint="default"/>
      </w:rPr>
    </w:lvl>
    <w:lvl w:ilvl="1" w:tplc="04090003" w:tentative="1">
      <w:start w:val="1"/>
      <w:numFmt w:val="bullet"/>
      <w:lvlText w:val="o"/>
      <w:lvlJc w:val="left"/>
      <w:pPr>
        <w:ind w:left="5220" w:hanging="360"/>
      </w:pPr>
      <w:rPr>
        <w:rFonts w:ascii="Courier New" w:hAnsi="Courier New" w:cs="Courier New" w:hint="default"/>
      </w:rPr>
    </w:lvl>
    <w:lvl w:ilvl="2" w:tplc="04090005" w:tentative="1">
      <w:start w:val="1"/>
      <w:numFmt w:val="bullet"/>
      <w:lvlText w:val=""/>
      <w:lvlJc w:val="left"/>
      <w:pPr>
        <w:ind w:left="5940" w:hanging="360"/>
      </w:pPr>
      <w:rPr>
        <w:rFonts w:ascii="Wingdings" w:hAnsi="Wingdings" w:hint="default"/>
      </w:rPr>
    </w:lvl>
    <w:lvl w:ilvl="3" w:tplc="04090001" w:tentative="1">
      <w:start w:val="1"/>
      <w:numFmt w:val="bullet"/>
      <w:lvlText w:val=""/>
      <w:lvlJc w:val="left"/>
      <w:pPr>
        <w:ind w:left="6660" w:hanging="360"/>
      </w:pPr>
      <w:rPr>
        <w:rFonts w:ascii="Symbol" w:hAnsi="Symbol" w:hint="default"/>
      </w:rPr>
    </w:lvl>
    <w:lvl w:ilvl="4" w:tplc="04090003" w:tentative="1">
      <w:start w:val="1"/>
      <w:numFmt w:val="bullet"/>
      <w:lvlText w:val="o"/>
      <w:lvlJc w:val="left"/>
      <w:pPr>
        <w:ind w:left="7380" w:hanging="360"/>
      </w:pPr>
      <w:rPr>
        <w:rFonts w:ascii="Courier New" w:hAnsi="Courier New" w:cs="Courier New" w:hint="default"/>
      </w:rPr>
    </w:lvl>
    <w:lvl w:ilvl="5" w:tplc="04090005" w:tentative="1">
      <w:start w:val="1"/>
      <w:numFmt w:val="bullet"/>
      <w:lvlText w:val=""/>
      <w:lvlJc w:val="left"/>
      <w:pPr>
        <w:ind w:left="8100" w:hanging="360"/>
      </w:pPr>
      <w:rPr>
        <w:rFonts w:ascii="Wingdings" w:hAnsi="Wingdings" w:hint="default"/>
      </w:rPr>
    </w:lvl>
    <w:lvl w:ilvl="6" w:tplc="04090001" w:tentative="1">
      <w:start w:val="1"/>
      <w:numFmt w:val="bullet"/>
      <w:lvlText w:val=""/>
      <w:lvlJc w:val="left"/>
      <w:pPr>
        <w:ind w:left="8820" w:hanging="360"/>
      </w:pPr>
      <w:rPr>
        <w:rFonts w:ascii="Symbol" w:hAnsi="Symbol" w:hint="default"/>
      </w:rPr>
    </w:lvl>
    <w:lvl w:ilvl="7" w:tplc="04090003" w:tentative="1">
      <w:start w:val="1"/>
      <w:numFmt w:val="bullet"/>
      <w:lvlText w:val="o"/>
      <w:lvlJc w:val="left"/>
      <w:pPr>
        <w:ind w:left="9540" w:hanging="360"/>
      </w:pPr>
      <w:rPr>
        <w:rFonts w:ascii="Courier New" w:hAnsi="Courier New" w:cs="Courier New" w:hint="default"/>
      </w:rPr>
    </w:lvl>
    <w:lvl w:ilvl="8" w:tplc="04090005" w:tentative="1">
      <w:start w:val="1"/>
      <w:numFmt w:val="bullet"/>
      <w:lvlText w:val=""/>
      <w:lvlJc w:val="left"/>
      <w:pPr>
        <w:ind w:left="10260" w:hanging="360"/>
      </w:pPr>
      <w:rPr>
        <w:rFonts w:ascii="Wingdings" w:hAnsi="Wingdings" w:hint="default"/>
      </w:rPr>
    </w:lvl>
  </w:abstractNum>
  <w:abstractNum w:abstractNumId="6">
    <w:nsid w:val="3F8A5EBA"/>
    <w:multiLevelType w:val="hybridMultilevel"/>
    <w:tmpl w:val="AC42F0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FC36727"/>
    <w:multiLevelType w:val="hybridMultilevel"/>
    <w:tmpl w:val="0DFCCDF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1773F17"/>
    <w:multiLevelType w:val="hybridMultilevel"/>
    <w:tmpl w:val="F8D496B6"/>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9">
    <w:nsid w:val="454F2A0E"/>
    <w:multiLevelType w:val="hybridMultilevel"/>
    <w:tmpl w:val="0EAC4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BBC2732"/>
    <w:multiLevelType w:val="hybridMultilevel"/>
    <w:tmpl w:val="DC5AE814"/>
    <w:lvl w:ilvl="0" w:tplc="F60028C8">
      <w:start w:val="1"/>
      <w:numFmt w:val="bullet"/>
      <w:lvlText w:val="•"/>
      <w:lvlJc w:val="left"/>
      <w:pPr>
        <w:tabs>
          <w:tab w:val="num" w:pos="720"/>
        </w:tabs>
        <w:ind w:left="720" w:hanging="360"/>
      </w:pPr>
      <w:rPr>
        <w:rFonts w:ascii="Arial" w:hAnsi="Arial" w:hint="default"/>
      </w:rPr>
    </w:lvl>
    <w:lvl w:ilvl="1" w:tplc="C42A205A" w:tentative="1">
      <w:start w:val="1"/>
      <w:numFmt w:val="bullet"/>
      <w:lvlText w:val="•"/>
      <w:lvlJc w:val="left"/>
      <w:pPr>
        <w:tabs>
          <w:tab w:val="num" w:pos="1440"/>
        </w:tabs>
        <w:ind w:left="1440" w:hanging="360"/>
      </w:pPr>
      <w:rPr>
        <w:rFonts w:ascii="Arial" w:hAnsi="Arial" w:hint="default"/>
      </w:rPr>
    </w:lvl>
    <w:lvl w:ilvl="2" w:tplc="715429CC" w:tentative="1">
      <w:start w:val="1"/>
      <w:numFmt w:val="bullet"/>
      <w:lvlText w:val="•"/>
      <w:lvlJc w:val="left"/>
      <w:pPr>
        <w:tabs>
          <w:tab w:val="num" w:pos="2160"/>
        </w:tabs>
        <w:ind w:left="2160" w:hanging="360"/>
      </w:pPr>
      <w:rPr>
        <w:rFonts w:ascii="Arial" w:hAnsi="Arial" w:hint="default"/>
      </w:rPr>
    </w:lvl>
    <w:lvl w:ilvl="3" w:tplc="C98CA5FE" w:tentative="1">
      <w:start w:val="1"/>
      <w:numFmt w:val="bullet"/>
      <w:lvlText w:val="•"/>
      <w:lvlJc w:val="left"/>
      <w:pPr>
        <w:tabs>
          <w:tab w:val="num" w:pos="2880"/>
        </w:tabs>
        <w:ind w:left="2880" w:hanging="360"/>
      </w:pPr>
      <w:rPr>
        <w:rFonts w:ascii="Arial" w:hAnsi="Arial" w:hint="default"/>
      </w:rPr>
    </w:lvl>
    <w:lvl w:ilvl="4" w:tplc="A35A5FA0" w:tentative="1">
      <w:start w:val="1"/>
      <w:numFmt w:val="bullet"/>
      <w:lvlText w:val="•"/>
      <w:lvlJc w:val="left"/>
      <w:pPr>
        <w:tabs>
          <w:tab w:val="num" w:pos="3600"/>
        </w:tabs>
        <w:ind w:left="3600" w:hanging="360"/>
      </w:pPr>
      <w:rPr>
        <w:rFonts w:ascii="Arial" w:hAnsi="Arial" w:hint="default"/>
      </w:rPr>
    </w:lvl>
    <w:lvl w:ilvl="5" w:tplc="11A8D558" w:tentative="1">
      <w:start w:val="1"/>
      <w:numFmt w:val="bullet"/>
      <w:lvlText w:val="•"/>
      <w:lvlJc w:val="left"/>
      <w:pPr>
        <w:tabs>
          <w:tab w:val="num" w:pos="4320"/>
        </w:tabs>
        <w:ind w:left="4320" w:hanging="360"/>
      </w:pPr>
      <w:rPr>
        <w:rFonts w:ascii="Arial" w:hAnsi="Arial" w:hint="default"/>
      </w:rPr>
    </w:lvl>
    <w:lvl w:ilvl="6" w:tplc="0FFCB9C0" w:tentative="1">
      <w:start w:val="1"/>
      <w:numFmt w:val="bullet"/>
      <w:lvlText w:val="•"/>
      <w:lvlJc w:val="left"/>
      <w:pPr>
        <w:tabs>
          <w:tab w:val="num" w:pos="5040"/>
        </w:tabs>
        <w:ind w:left="5040" w:hanging="360"/>
      </w:pPr>
      <w:rPr>
        <w:rFonts w:ascii="Arial" w:hAnsi="Arial" w:hint="default"/>
      </w:rPr>
    </w:lvl>
    <w:lvl w:ilvl="7" w:tplc="76FAB612" w:tentative="1">
      <w:start w:val="1"/>
      <w:numFmt w:val="bullet"/>
      <w:lvlText w:val="•"/>
      <w:lvlJc w:val="left"/>
      <w:pPr>
        <w:tabs>
          <w:tab w:val="num" w:pos="5760"/>
        </w:tabs>
        <w:ind w:left="5760" w:hanging="360"/>
      </w:pPr>
      <w:rPr>
        <w:rFonts w:ascii="Arial" w:hAnsi="Arial" w:hint="default"/>
      </w:rPr>
    </w:lvl>
    <w:lvl w:ilvl="8" w:tplc="82021FD4" w:tentative="1">
      <w:start w:val="1"/>
      <w:numFmt w:val="bullet"/>
      <w:lvlText w:val="•"/>
      <w:lvlJc w:val="left"/>
      <w:pPr>
        <w:tabs>
          <w:tab w:val="num" w:pos="6480"/>
        </w:tabs>
        <w:ind w:left="6480" w:hanging="360"/>
      </w:pPr>
      <w:rPr>
        <w:rFonts w:ascii="Arial" w:hAnsi="Arial" w:hint="default"/>
      </w:rPr>
    </w:lvl>
  </w:abstractNum>
  <w:abstractNum w:abstractNumId="11">
    <w:nsid w:val="55DB774B"/>
    <w:multiLevelType w:val="hybridMultilevel"/>
    <w:tmpl w:val="A9C4427E"/>
    <w:lvl w:ilvl="0" w:tplc="60BA26F2">
      <w:start w:val="1"/>
      <w:numFmt w:val="bullet"/>
      <w:lvlText w:val=""/>
      <w:lvlJc w:val="left"/>
      <w:pPr>
        <w:tabs>
          <w:tab w:val="num" w:pos="720"/>
        </w:tabs>
        <w:ind w:left="720" w:hanging="360"/>
      </w:pPr>
      <w:rPr>
        <w:rFonts w:ascii="Wingdings" w:hAnsi="Wingdings" w:hint="default"/>
      </w:rPr>
    </w:lvl>
    <w:lvl w:ilvl="1" w:tplc="7A8A9F9E" w:tentative="1">
      <w:start w:val="1"/>
      <w:numFmt w:val="bullet"/>
      <w:lvlText w:val=""/>
      <w:lvlJc w:val="left"/>
      <w:pPr>
        <w:tabs>
          <w:tab w:val="num" w:pos="1440"/>
        </w:tabs>
        <w:ind w:left="1440" w:hanging="360"/>
      </w:pPr>
      <w:rPr>
        <w:rFonts w:ascii="Wingdings" w:hAnsi="Wingdings" w:hint="default"/>
      </w:rPr>
    </w:lvl>
    <w:lvl w:ilvl="2" w:tplc="21AACAE0" w:tentative="1">
      <w:start w:val="1"/>
      <w:numFmt w:val="bullet"/>
      <w:lvlText w:val=""/>
      <w:lvlJc w:val="left"/>
      <w:pPr>
        <w:tabs>
          <w:tab w:val="num" w:pos="2160"/>
        </w:tabs>
        <w:ind w:left="2160" w:hanging="360"/>
      </w:pPr>
      <w:rPr>
        <w:rFonts w:ascii="Wingdings" w:hAnsi="Wingdings" w:hint="default"/>
      </w:rPr>
    </w:lvl>
    <w:lvl w:ilvl="3" w:tplc="AF72575A" w:tentative="1">
      <w:start w:val="1"/>
      <w:numFmt w:val="bullet"/>
      <w:lvlText w:val=""/>
      <w:lvlJc w:val="left"/>
      <w:pPr>
        <w:tabs>
          <w:tab w:val="num" w:pos="2880"/>
        </w:tabs>
        <w:ind w:left="2880" w:hanging="360"/>
      </w:pPr>
      <w:rPr>
        <w:rFonts w:ascii="Wingdings" w:hAnsi="Wingdings" w:hint="default"/>
      </w:rPr>
    </w:lvl>
    <w:lvl w:ilvl="4" w:tplc="6CA0B516" w:tentative="1">
      <w:start w:val="1"/>
      <w:numFmt w:val="bullet"/>
      <w:lvlText w:val=""/>
      <w:lvlJc w:val="left"/>
      <w:pPr>
        <w:tabs>
          <w:tab w:val="num" w:pos="3600"/>
        </w:tabs>
        <w:ind w:left="3600" w:hanging="360"/>
      </w:pPr>
      <w:rPr>
        <w:rFonts w:ascii="Wingdings" w:hAnsi="Wingdings" w:hint="default"/>
      </w:rPr>
    </w:lvl>
    <w:lvl w:ilvl="5" w:tplc="82186D90" w:tentative="1">
      <w:start w:val="1"/>
      <w:numFmt w:val="bullet"/>
      <w:lvlText w:val=""/>
      <w:lvlJc w:val="left"/>
      <w:pPr>
        <w:tabs>
          <w:tab w:val="num" w:pos="4320"/>
        </w:tabs>
        <w:ind w:left="4320" w:hanging="360"/>
      </w:pPr>
      <w:rPr>
        <w:rFonts w:ascii="Wingdings" w:hAnsi="Wingdings" w:hint="default"/>
      </w:rPr>
    </w:lvl>
    <w:lvl w:ilvl="6" w:tplc="C6C8765A" w:tentative="1">
      <w:start w:val="1"/>
      <w:numFmt w:val="bullet"/>
      <w:lvlText w:val=""/>
      <w:lvlJc w:val="left"/>
      <w:pPr>
        <w:tabs>
          <w:tab w:val="num" w:pos="5040"/>
        </w:tabs>
        <w:ind w:left="5040" w:hanging="360"/>
      </w:pPr>
      <w:rPr>
        <w:rFonts w:ascii="Wingdings" w:hAnsi="Wingdings" w:hint="default"/>
      </w:rPr>
    </w:lvl>
    <w:lvl w:ilvl="7" w:tplc="CD3C3622" w:tentative="1">
      <w:start w:val="1"/>
      <w:numFmt w:val="bullet"/>
      <w:lvlText w:val=""/>
      <w:lvlJc w:val="left"/>
      <w:pPr>
        <w:tabs>
          <w:tab w:val="num" w:pos="5760"/>
        </w:tabs>
        <w:ind w:left="5760" w:hanging="360"/>
      </w:pPr>
      <w:rPr>
        <w:rFonts w:ascii="Wingdings" w:hAnsi="Wingdings" w:hint="default"/>
      </w:rPr>
    </w:lvl>
    <w:lvl w:ilvl="8" w:tplc="40E87DD6" w:tentative="1">
      <w:start w:val="1"/>
      <w:numFmt w:val="bullet"/>
      <w:lvlText w:val=""/>
      <w:lvlJc w:val="left"/>
      <w:pPr>
        <w:tabs>
          <w:tab w:val="num" w:pos="6480"/>
        </w:tabs>
        <w:ind w:left="6480" w:hanging="360"/>
      </w:pPr>
      <w:rPr>
        <w:rFonts w:ascii="Wingdings" w:hAnsi="Wingdings" w:hint="default"/>
      </w:rPr>
    </w:lvl>
  </w:abstractNum>
  <w:abstractNum w:abstractNumId="12">
    <w:nsid w:val="6747645A"/>
    <w:multiLevelType w:val="hybridMultilevel"/>
    <w:tmpl w:val="590810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6F527E90"/>
    <w:multiLevelType w:val="hybridMultilevel"/>
    <w:tmpl w:val="824C1A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763D4696"/>
    <w:multiLevelType w:val="hybridMultilevel"/>
    <w:tmpl w:val="17B03E68"/>
    <w:lvl w:ilvl="0" w:tplc="610EAB16">
      <w:start w:val="1"/>
      <w:numFmt w:val="decimal"/>
      <w:lvlText w:val="%1."/>
      <w:lvlJc w:val="left"/>
      <w:pPr>
        <w:ind w:left="720" w:hanging="360"/>
      </w:pPr>
      <w:rPr>
        <w:rFonts w:asciiTheme="minorHAnsi" w:hAnsiTheme="minorHAnsi"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5"/>
  </w:num>
  <w:num w:numId="3">
    <w:abstractNumId w:val="13"/>
  </w:num>
  <w:num w:numId="4">
    <w:abstractNumId w:val="4"/>
  </w:num>
  <w:num w:numId="5">
    <w:abstractNumId w:val="6"/>
  </w:num>
  <w:num w:numId="6">
    <w:abstractNumId w:val="1"/>
  </w:num>
  <w:num w:numId="7">
    <w:abstractNumId w:val="11"/>
  </w:num>
  <w:num w:numId="8">
    <w:abstractNumId w:val="3"/>
  </w:num>
  <w:num w:numId="9">
    <w:abstractNumId w:val="10"/>
  </w:num>
  <w:num w:numId="10">
    <w:abstractNumId w:val="2"/>
  </w:num>
  <w:num w:numId="11">
    <w:abstractNumId w:val="0"/>
  </w:num>
  <w:num w:numId="12">
    <w:abstractNumId w:val="12"/>
  </w:num>
  <w:num w:numId="13">
    <w:abstractNumId w:val="9"/>
  </w:num>
  <w:num w:numId="14">
    <w:abstractNumId w:val="8"/>
  </w:num>
  <w:num w:numId="15">
    <w:abstractNumId w:val="1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proofState w:spelling="clean"/>
  <w:defaultTabStop w:val="720"/>
  <w:drawingGridHorizontalSpacing w:val="120"/>
  <w:displayHorizontalDrawingGridEvery w:val="2"/>
  <w:characterSpacingControl w:val="doNotCompress"/>
  <w:footnotePr>
    <w:footnote w:id="0"/>
    <w:footnote w:id="1"/>
  </w:footnotePr>
  <w:endnotePr>
    <w:endnote w:id="0"/>
    <w:endnote w:id="1"/>
  </w:endnotePr>
  <w:compat/>
  <w:rsids>
    <w:rsidRoot w:val="00701D5C"/>
    <w:rsid w:val="00002A55"/>
    <w:rsid w:val="00002D63"/>
    <w:rsid w:val="00005B5E"/>
    <w:rsid w:val="00010254"/>
    <w:rsid w:val="00010B61"/>
    <w:rsid w:val="00010E99"/>
    <w:rsid w:val="0001100A"/>
    <w:rsid w:val="000116DE"/>
    <w:rsid w:val="00013361"/>
    <w:rsid w:val="000142D8"/>
    <w:rsid w:val="000155A1"/>
    <w:rsid w:val="000171B2"/>
    <w:rsid w:val="00017557"/>
    <w:rsid w:val="00021249"/>
    <w:rsid w:val="000217FC"/>
    <w:rsid w:val="0002257E"/>
    <w:rsid w:val="00022F11"/>
    <w:rsid w:val="000231D0"/>
    <w:rsid w:val="00024022"/>
    <w:rsid w:val="00025ED3"/>
    <w:rsid w:val="00026F9F"/>
    <w:rsid w:val="000276D2"/>
    <w:rsid w:val="0003273F"/>
    <w:rsid w:val="00032FAD"/>
    <w:rsid w:val="000335A6"/>
    <w:rsid w:val="00033988"/>
    <w:rsid w:val="00033F5F"/>
    <w:rsid w:val="0003623B"/>
    <w:rsid w:val="00037482"/>
    <w:rsid w:val="00037E7B"/>
    <w:rsid w:val="00040C47"/>
    <w:rsid w:val="000425CE"/>
    <w:rsid w:val="00043CB8"/>
    <w:rsid w:val="00044033"/>
    <w:rsid w:val="00051607"/>
    <w:rsid w:val="00053841"/>
    <w:rsid w:val="000546DA"/>
    <w:rsid w:val="0006144C"/>
    <w:rsid w:val="00065E09"/>
    <w:rsid w:val="0006607A"/>
    <w:rsid w:val="000661DF"/>
    <w:rsid w:val="000739EF"/>
    <w:rsid w:val="00075FCC"/>
    <w:rsid w:val="00080684"/>
    <w:rsid w:val="00082829"/>
    <w:rsid w:val="00082BA0"/>
    <w:rsid w:val="00085BDA"/>
    <w:rsid w:val="00086D08"/>
    <w:rsid w:val="000877BF"/>
    <w:rsid w:val="00087B1F"/>
    <w:rsid w:val="00087D3A"/>
    <w:rsid w:val="00090787"/>
    <w:rsid w:val="000932CB"/>
    <w:rsid w:val="00096948"/>
    <w:rsid w:val="0009729A"/>
    <w:rsid w:val="000A0B20"/>
    <w:rsid w:val="000A1D22"/>
    <w:rsid w:val="000A5B25"/>
    <w:rsid w:val="000A6092"/>
    <w:rsid w:val="000A6275"/>
    <w:rsid w:val="000B1354"/>
    <w:rsid w:val="000B3FE9"/>
    <w:rsid w:val="000B505C"/>
    <w:rsid w:val="000B6DF5"/>
    <w:rsid w:val="000C0CE9"/>
    <w:rsid w:val="000C3147"/>
    <w:rsid w:val="000C35C3"/>
    <w:rsid w:val="000C71C9"/>
    <w:rsid w:val="000D1786"/>
    <w:rsid w:val="000D3339"/>
    <w:rsid w:val="000D57AD"/>
    <w:rsid w:val="000D5BF9"/>
    <w:rsid w:val="000E1BA0"/>
    <w:rsid w:val="000E4853"/>
    <w:rsid w:val="000E6556"/>
    <w:rsid w:val="000F0C44"/>
    <w:rsid w:val="000F255F"/>
    <w:rsid w:val="000F62CC"/>
    <w:rsid w:val="000F68BD"/>
    <w:rsid w:val="00101375"/>
    <w:rsid w:val="00102452"/>
    <w:rsid w:val="0010316F"/>
    <w:rsid w:val="00103A1E"/>
    <w:rsid w:val="001055BB"/>
    <w:rsid w:val="0010587C"/>
    <w:rsid w:val="0011071A"/>
    <w:rsid w:val="00111710"/>
    <w:rsid w:val="00113E92"/>
    <w:rsid w:val="00114C98"/>
    <w:rsid w:val="00115E10"/>
    <w:rsid w:val="001168A1"/>
    <w:rsid w:val="00117E7D"/>
    <w:rsid w:val="00122070"/>
    <w:rsid w:val="00126523"/>
    <w:rsid w:val="00130592"/>
    <w:rsid w:val="00130AC0"/>
    <w:rsid w:val="00131948"/>
    <w:rsid w:val="00132F08"/>
    <w:rsid w:val="00136274"/>
    <w:rsid w:val="00136606"/>
    <w:rsid w:val="0013697A"/>
    <w:rsid w:val="00147FC6"/>
    <w:rsid w:val="001504F0"/>
    <w:rsid w:val="001509FC"/>
    <w:rsid w:val="00153853"/>
    <w:rsid w:val="00154440"/>
    <w:rsid w:val="0015494E"/>
    <w:rsid w:val="001549DC"/>
    <w:rsid w:val="00162E82"/>
    <w:rsid w:val="0016351B"/>
    <w:rsid w:val="00164EAA"/>
    <w:rsid w:val="00170A07"/>
    <w:rsid w:val="001735E7"/>
    <w:rsid w:val="00176CFC"/>
    <w:rsid w:val="00177D45"/>
    <w:rsid w:val="001810CA"/>
    <w:rsid w:val="00181C1D"/>
    <w:rsid w:val="001828B8"/>
    <w:rsid w:val="00183549"/>
    <w:rsid w:val="00183B82"/>
    <w:rsid w:val="00183C1B"/>
    <w:rsid w:val="00187EA9"/>
    <w:rsid w:val="00193A18"/>
    <w:rsid w:val="0019615D"/>
    <w:rsid w:val="00196539"/>
    <w:rsid w:val="001A03AC"/>
    <w:rsid w:val="001A07CA"/>
    <w:rsid w:val="001A0D49"/>
    <w:rsid w:val="001A3A05"/>
    <w:rsid w:val="001A5A7A"/>
    <w:rsid w:val="001B069D"/>
    <w:rsid w:val="001B39DF"/>
    <w:rsid w:val="001B44BE"/>
    <w:rsid w:val="001B469D"/>
    <w:rsid w:val="001B542B"/>
    <w:rsid w:val="001B5D1C"/>
    <w:rsid w:val="001B639A"/>
    <w:rsid w:val="001C1172"/>
    <w:rsid w:val="001C1AD7"/>
    <w:rsid w:val="001C3926"/>
    <w:rsid w:val="001C71A6"/>
    <w:rsid w:val="001D0A02"/>
    <w:rsid w:val="001D1C0B"/>
    <w:rsid w:val="001D24F8"/>
    <w:rsid w:val="001E05E6"/>
    <w:rsid w:val="001E1E13"/>
    <w:rsid w:val="001E4F6C"/>
    <w:rsid w:val="001E5B63"/>
    <w:rsid w:val="001F0EFA"/>
    <w:rsid w:val="001F63C0"/>
    <w:rsid w:val="002027D5"/>
    <w:rsid w:val="0020403C"/>
    <w:rsid w:val="00206C8C"/>
    <w:rsid w:val="00207829"/>
    <w:rsid w:val="0020785C"/>
    <w:rsid w:val="00210AE2"/>
    <w:rsid w:val="00211BB4"/>
    <w:rsid w:val="0021370E"/>
    <w:rsid w:val="0021463B"/>
    <w:rsid w:val="002171DD"/>
    <w:rsid w:val="002202BC"/>
    <w:rsid w:val="00220E2C"/>
    <w:rsid w:val="002223CD"/>
    <w:rsid w:val="0022321D"/>
    <w:rsid w:val="00225914"/>
    <w:rsid w:val="00226B21"/>
    <w:rsid w:val="00231C93"/>
    <w:rsid w:val="00235521"/>
    <w:rsid w:val="0023754C"/>
    <w:rsid w:val="00237C1D"/>
    <w:rsid w:val="002413F1"/>
    <w:rsid w:val="00241FE6"/>
    <w:rsid w:val="0024228E"/>
    <w:rsid w:val="002426A0"/>
    <w:rsid w:val="00243D92"/>
    <w:rsid w:val="00243F89"/>
    <w:rsid w:val="00252BE5"/>
    <w:rsid w:val="00255A5A"/>
    <w:rsid w:val="00255BCD"/>
    <w:rsid w:val="0026104B"/>
    <w:rsid w:val="00262F92"/>
    <w:rsid w:val="00263849"/>
    <w:rsid w:val="002646FB"/>
    <w:rsid w:val="00267ECA"/>
    <w:rsid w:val="002726CC"/>
    <w:rsid w:val="002731E6"/>
    <w:rsid w:val="0027404A"/>
    <w:rsid w:val="00275F85"/>
    <w:rsid w:val="00276ECC"/>
    <w:rsid w:val="00280F53"/>
    <w:rsid w:val="00295ABB"/>
    <w:rsid w:val="0029739B"/>
    <w:rsid w:val="002A0A59"/>
    <w:rsid w:val="002A191D"/>
    <w:rsid w:val="002A3111"/>
    <w:rsid w:val="002A4ADD"/>
    <w:rsid w:val="002B3855"/>
    <w:rsid w:val="002B3ECA"/>
    <w:rsid w:val="002B5CFC"/>
    <w:rsid w:val="002B6283"/>
    <w:rsid w:val="002B64A2"/>
    <w:rsid w:val="002B6C57"/>
    <w:rsid w:val="002C3DA6"/>
    <w:rsid w:val="002C3F75"/>
    <w:rsid w:val="002C547A"/>
    <w:rsid w:val="002C65D1"/>
    <w:rsid w:val="002C6C7B"/>
    <w:rsid w:val="002C7745"/>
    <w:rsid w:val="002C7FBB"/>
    <w:rsid w:val="002D0BA8"/>
    <w:rsid w:val="002D1C8A"/>
    <w:rsid w:val="002D367B"/>
    <w:rsid w:val="002D3DD1"/>
    <w:rsid w:val="002D4394"/>
    <w:rsid w:val="002D45A8"/>
    <w:rsid w:val="002E12A7"/>
    <w:rsid w:val="002E17C8"/>
    <w:rsid w:val="002E5AE8"/>
    <w:rsid w:val="002F11F1"/>
    <w:rsid w:val="003018EC"/>
    <w:rsid w:val="00301F6D"/>
    <w:rsid w:val="00307974"/>
    <w:rsid w:val="00307EF6"/>
    <w:rsid w:val="003103CF"/>
    <w:rsid w:val="00313769"/>
    <w:rsid w:val="00315612"/>
    <w:rsid w:val="0031578F"/>
    <w:rsid w:val="00316EA9"/>
    <w:rsid w:val="003175DA"/>
    <w:rsid w:val="00317DE3"/>
    <w:rsid w:val="00320016"/>
    <w:rsid w:val="00322601"/>
    <w:rsid w:val="00325335"/>
    <w:rsid w:val="00325D85"/>
    <w:rsid w:val="003269F7"/>
    <w:rsid w:val="00327896"/>
    <w:rsid w:val="00330461"/>
    <w:rsid w:val="00330514"/>
    <w:rsid w:val="00331272"/>
    <w:rsid w:val="0033235F"/>
    <w:rsid w:val="00336119"/>
    <w:rsid w:val="0034266F"/>
    <w:rsid w:val="00343C97"/>
    <w:rsid w:val="00344E69"/>
    <w:rsid w:val="00346994"/>
    <w:rsid w:val="0034711C"/>
    <w:rsid w:val="003479ED"/>
    <w:rsid w:val="00351387"/>
    <w:rsid w:val="003543A7"/>
    <w:rsid w:val="00354CDD"/>
    <w:rsid w:val="003554FB"/>
    <w:rsid w:val="00360D8F"/>
    <w:rsid w:val="00361FC9"/>
    <w:rsid w:val="003627E1"/>
    <w:rsid w:val="00364C9A"/>
    <w:rsid w:val="00367FB1"/>
    <w:rsid w:val="003708E6"/>
    <w:rsid w:val="0037446D"/>
    <w:rsid w:val="00374950"/>
    <w:rsid w:val="00374BC8"/>
    <w:rsid w:val="00374BFC"/>
    <w:rsid w:val="003823B0"/>
    <w:rsid w:val="00382C9B"/>
    <w:rsid w:val="00384368"/>
    <w:rsid w:val="00384A53"/>
    <w:rsid w:val="00387D07"/>
    <w:rsid w:val="00391811"/>
    <w:rsid w:val="00393F4C"/>
    <w:rsid w:val="0039630C"/>
    <w:rsid w:val="00397B78"/>
    <w:rsid w:val="003A2D9F"/>
    <w:rsid w:val="003A775D"/>
    <w:rsid w:val="003B05C7"/>
    <w:rsid w:val="003B123D"/>
    <w:rsid w:val="003B20F9"/>
    <w:rsid w:val="003B327F"/>
    <w:rsid w:val="003B57BF"/>
    <w:rsid w:val="003B6597"/>
    <w:rsid w:val="003C00F8"/>
    <w:rsid w:val="003C032E"/>
    <w:rsid w:val="003C51EA"/>
    <w:rsid w:val="003C6BCA"/>
    <w:rsid w:val="003D06BD"/>
    <w:rsid w:val="003D1269"/>
    <w:rsid w:val="003D32C0"/>
    <w:rsid w:val="003D4EE2"/>
    <w:rsid w:val="003D6894"/>
    <w:rsid w:val="003D6AD2"/>
    <w:rsid w:val="003D715F"/>
    <w:rsid w:val="003D744B"/>
    <w:rsid w:val="003E1CF4"/>
    <w:rsid w:val="003E30C4"/>
    <w:rsid w:val="003E3386"/>
    <w:rsid w:val="003E3F7E"/>
    <w:rsid w:val="003E5329"/>
    <w:rsid w:val="003E653E"/>
    <w:rsid w:val="003F2270"/>
    <w:rsid w:val="003F29E5"/>
    <w:rsid w:val="003F3CB5"/>
    <w:rsid w:val="003F4E76"/>
    <w:rsid w:val="003F59CB"/>
    <w:rsid w:val="003F6C7F"/>
    <w:rsid w:val="003F6D1A"/>
    <w:rsid w:val="004006B3"/>
    <w:rsid w:val="00401FA0"/>
    <w:rsid w:val="00404929"/>
    <w:rsid w:val="004061CE"/>
    <w:rsid w:val="0040680B"/>
    <w:rsid w:val="00413BC3"/>
    <w:rsid w:val="004143F7"/>
    <w:rsid w:val="004149DE"/>
    <w:rsid w:val="004220EA"/>
    <w:rsid w:val="004226FA"/>
    <w:rsid w:val="00423A90"/>
    <w:rsid w:val="00424A33"/>
    <w:rsid w:val="00425B50"/>
    <w:rsid w:val="00426408"/>
    <w:rsid w:val="0042795C"/>
    <w:rsid w:val="0043118D"/>
    <w:rsid w:val="0043177C"/>
    <w:rsid w:val="004347DD"/>
    <w:rsid w:val="004369AF"/>
    <w:rsid w:val="00440F51"/>
    <w:rsid w:val="0044178C"/>
    <w:rsid w:val="00441A9E"/>
    <w:rsid w:val="00441EC1"/>
    <w:rsid w:val="0044275F"/>
    <w:rsid w:val="004476FF"/>
    <w:rsid w:val="00451FF7"/>
    <w:rsid w:val="004546DF"/>
    <w:rsid w:val="00455B5B"/>
    <w:rsid w:val="00455E1B"/>
    <w:rsid w:val="00456744"/>
    <w:rsid w:val="00457F7C"/>
    <w:rsid w:val="00461AD4"/>
    <w:rsid w:val="00461CEC"/>
    <w:rsid w:val="00463EE7"/>
    <w:rsid w:val="004658BF"/>
    <w:rsid w:val="00467751"/>
    <w:rsid w:val="00470907"/>
    <w:rsid w:val="004718A6"/>
    <w:rsid w:val="00471E74"/>
    <w:rsid w:val="0047356E"/>
    <w:rsid w:val="004735B5"/>
    <w:rsid w:val="00473630"/>
    <w:rsid w:val="00473877"/>
    <w:rsid w:val="004739E9"/>
    <w:rsid w:val="00474BAE"/>
    <w:rsid w:val="00480C5B"/>
    <w:rsid w:val="00480ED4"/>
    <w:rsid w:val="00481D39"/>
    <w:rsid w:val="00481E5B"/>
    <w:rsid w:val="00482C06"/>
    <w:rsid w:val="00487158"/>
    <w:rsid w:val="00495F58"/>
    <w:rsid w:val="0049639B"/>
    <w:rsid w:val="0049731F"/>
    <w:rsid w:val="004A2E73"/>
    <w:rsid w:val="004A36CC"/>
    <w:rsid w:val="004A3B77"/>
    <w:rsid w:val="004A5671"/>
    <w:rsid w:val="004A5B4A"/>
    <w:rsid w:val="004A74F9"/>
    <w:rsid w:val="004A758D"/>
    <w:rsid w:val="004A7982"/>
    <w:rsid w:val="004B0CF4"/>
    <w:rsid w:val="004B1F9D"/>
    <w:rsid w:val="004B32C6"/>
    <w:rsid w:val="004B452F"/>
    <w:rsid w:val="004B50DB"/>
    <w:rsid w:val="004B720A"/>
    <w:rsid w:val="004C25EE"/>
    <w:rsid w:val="004C4A7A"/>
    <w:rsid w:val="004D05C7"/>
    <w:rsid w:val="004D5D69"/>
    <w:rsid w:val="004E30E6"/>
    <w:rsid w:val="004E3AAA"/>
    <w:rsid w:val="004E3EE0"/>
    <w:rsid w:val="004E5F33"/>
    <w:rsid w:val="004E71C2"/>
    <w:rsid w:val="004F019F"/>
    <w:rsid w:val="004F06FC"/>
    <w:rsid w:val="004F1830"/>
    <w:rsid w:val="004F1C42"/>
    <w:rsid w:val="004F3673"/>
    <w:rsid w:val="004F4FBA"/>
    <w:rsid w:val="004F73B1"/>
    <w:rsid w:val="004F781C"/>
    <w:rsid w:val="00502F97"/>
    <w:rsid w:val="005040CD"/>
    <w:rsid w:val="005102FC"/>
    <w:rsid w:val="00512D2D"/>
    <w:rsid w:val="0051596D"/>
    <w:rsid w:val="00516AC8"/>
    <w:rsid w:val="00517D27"/>
    <w:rsid w:val="00520ED6"/>
    <w:rsid w:val="00521112"/>
    <w:rsid w:val="005217BF"/>
    <w:rsid w:val="005219DA"/>
    <w:rsid w:val="0052467A"/>
    <w:rsid w:val="005265CF"/>
    <w:rsid w:val="0052663E"/>
    <w:rsid w:val="00526C95"/>
    <w:rsid w:val="005300F7"/>
    <w:rsid w:val="005322E5"/>
    <w:rsid w:val="00533F99"/>
    <w:rsid w:val="00536000"/>
    <w:rsid w:val="005415B9"/>
    <w:rsid w:val="005465D1"/>
    <w:rsid w:val="00546A56"/>
    <w:rsid w:val="00547CA3"/>
    <w:rsid w:val="0055178B"/>
    <w:rsid w:val="005541AF"/>
    <w:rsid w:val="0055426D"/>
    <w:rsid w:val="00557725"/>
    <w:rsid w:val="00560E11"/>
    <w:rsid w:val="0056235F"/>
    <w:rsid w:val="005624AF"/>
    <w:rsid w:val="005635D9"/>
    <w:rsid w:val="005707B0"/>
    <w:rsid w:val="0057098F"/>
    <w:rsid w:val="00570A55"/>
    <w:rsid w:val="00572DEF"/>
    <w:rsid w:val="00573E56"/>
    <w:rsid w:val="00574C4B"/>
    <w:rsid w:val="005752EC"/>
    <w:rsid w:val="005830D9"/>
    <w:rsid w:val="0058677B"/>
    <w:rsid w:val="00586A6C"/>
    <w:rsid w:val="00590132"/>
    <w:rsid w:val="00592AE4"/>
    <w:rsid w:val="00596BB6"/>
    <w:rsid w:val="005976E0"/>
    <w:rsid w:val="005A46C2"/>
    <w:rsid w:val="005A4C29"/>
    <w:rsid w:val="005A51E5"/>
    <w:rsid w:val="005A5F34"/>
    <w:rsid w:val="005A6068"/>
    <w:rsid w:val="005B4054"/>
    <w:rsid w:val="005B431E"/>
    <w:rsid w:val="005B455F"/>
    <w:rsid w:val="005B62F6"/>
    <w:rsid w:val="005C0333"/>
    <w:rsid w:val="005C4745"/>
    <w:rsid w:val="005C4A2B"/>
    <w:rsid w:val="005C5CD2"/>
    <w:rsid w:val="005C7C2D"/>
    <w:rsid w:val="005D0A70"/>
    <w:rsid w:val="005D0EB8"/>
    <w:rsid w:val="005D1EEB"/>
    <w:rsid w:val="005D3D14"/>
    <w:rsid w:val="005D61DC"/>
    <w:rsid w:val="005D7ACC"/>
    <w:rsid w:val="005E0336"/>
    <w:rsid w:val="005E0C32"/>
    <w:rsid w:val="005E0C56"/>
    <w:rsid w:val="005E60FA"/>
    <w:rsid w:val="005E6C36"/>
    <w:rsid w:val="005F0662"/>
    <w:rsid w:val="005F4EF9"/>
    <w:rsid w:val="00600E5D"/>
    <w:rsid w:val="0060180F"/>
    <w:rsid w:val="006045D2"/>
    <w:rsid w:val="00605A90"/>
    <w:rsid w:val="00605F12"/>
    <w:rsid w:val="006066E4"/>
    <w:rsid w:val="00607E5D"/>
    <w:rsid w:val="006110FE"/>
    <w:rsid w:val="00611419"/>
    <w:rsid w:val="006139D6"/>
    <w:rsid w:val="00614ED8"/>
    <w:rsid w:val="0062029F"/>
    <w:rsid w:val="00621A7D"/>
    <w:rsid w:val="00621A7F"/>
    <w:rsid w:val="0062358E"/>
    <w:rsid w:val="00625154"/>
    <w:rsid w:val="0063471D"/>
    <w:rsid w:val="0063585C"/>
    <w:rsid w:val="0065125C"/>
    <w:rsid w:val="00653880"/>
    <w:rsid w:val="00653DF6"/>
    <w:rsid w:val="00654776"/>
    <w:rsid w:val="00655F01"/>
    <w:rsid w:val="00657153"/>
    <w:rsid w:val="00662F2F"/>
    <w:rsid w:val="0066338A"/>
    <w:rsid w:val="00664120"/>
    <w:rsid w:val="00665A74"/>
    <w:rsid w:val="00667DE5"/>
    <w:rsid w:val="00670752"/>
    <w:rsid w:val="00672B15"/>
    <w:rsid w:val="00673D3C"/>
    <w:rsid w:val="00674F62"/>
    <w:rsid w:val="00677218"/>
    <w:rsid w:val="00677842"/>
    <w:rsid w:val="00683EF1"/>
    <w:rsid w:val="00684440"/>
    <w:rsid w:val="006859C1"/>
    <w:rsid w:val="006874E7"/>
    <w:rsid w:val="00687DF5"/>
    <w:rsid w:val="00690F6C"/>
    <w:rsid w:val="00694FEF"/>
    <w:rsid w:val="00695801"/>
    <w:rsid w:val="00695FF0"/>
    <w:rsid w:val="00697A9E"/>
    <w:rsid w:val="00697D7C"/>
    <w:rsid w:val="006A1956"/>
    <w:rsid w:val="006A3F31"/>
    <w:rsid w:val="006A4DA3"/>
    <w:rsid w:val="006A6502"/>
    <w:rsid w:val="006A6A1B"/>
    <w:rsid w:val="006A6B05"/>
    <w:rsid w:val="006A77EF"/>
    <w:rsid w:val="006A7F47"/>
    <w:rsid w:val="006B0CD6"/>
    <w:rsid w:val="006B2B89"/>
    <w:rsid w:val="006B481B"/>
    <w:rsid w:val="006B5CEC"/>
    <w:rsid w:val="006C654E"/>
    <w:rsid w:val="006D0626"/>
    <w:rsid w:val="006D3480"/>
    <w:rsid w:val="006D7110"/>
    <w:rsid w:val="006E3A16"/>
    <w:rsid w:val="006E4715"/>
    <w:rsid w:val="006E7D53"/>
    <w:rsid w:val="006F2292"/>
    <w:rsid w:val="006F5029"/>
    <w:rsid w:val="006F711A"/>
    <w:rsid w:val="006F7CF5"/>
    <w:rsid w:val="006F7E57"/>
    <w:rsid w:val="0070131E"/>
    <w:rsid w:val="00701698"/>
    <w:rsid w:val="00701D5C"/>
    <w:rsid w:val="00701DB4"/>
    <w:rsid w:val="007023BC"/>
    <w:rsid w:val="00702426"/>
    <w:rsid w:val="0070790F"/>
    <w:rsid w:val="00712CF7"/>
    <w:rsid w:val="00712D4A"/>
    <w:rsid w:val="00712F41"/>
    <w:rsid w:val="007152BD"/>
    <w:rsid w:val="007203AA"/>
    <w:rsid w:val="00721C6C"/>
    <w:rsid w:val="00722C12"/>
    <w:rsid w:val="00725BAD"/>
    <w:rsid w:val="007278A6"/>
    <w:rsid w:val="00730C6B"/>
    <w:rsid w:val="00732457"/>
    <w:rsid w:val="00736B42"/>
    <w:rsid w:val="007448A7"/>
    <w:rsid w:val="00747A68"/>
    <w:rsid w:val="007507D2"/>
    <w:rsid w:val="007518F4"/>
    <w:rsid w:val="007523E4"/>
    <w:rsid w:val="0075363B"/>
    <w:rsid w:val="00754182"/>
    <w:rsid w:val="00760284"/>
    <w:rsid w:val="007608CB"/>
    <w:rsid w:val="007612B7"/>
    <w:rsid w:val="0076198F"/>
    <w:rsid w:val="00762849"/>
    <w:rsid w:val="00767F49"/>
    <w:rsid w:val="00770402"/>
    <w:rsid w:val="00770DA4"/>
    <w:rsid w:val="007720C0"/>
    <w:rsid w:val="0077284B"/>
    <w:rsid w:val="00777BBF"/>
    <w:rsid w:val="00780236"/>
    <w:rsid w:val="00780DC9"/>
    <w:rsid w:val="00783A66"/>
    <w:rsid w:val="0078576C"/>
    <w:rsid w:val="007915E8"/>
    <w:rsid w:val="007925A7"/>
    <w:rsid w:val="007928A8"/>
    <w:rsid w:val="007962F9"/>
    <w:rsid w:val="007974BF"/>
    <w:rsid w:val="007A03C5"/>
    <w:rsid w:val="007A0B06"/>
    <w:rsid w:val="007A18F5"/>
    <w:rsid w:val="007A3FF6"/>
    <w:rsid w:val="007A63B0"/>
    <w:rsid w:val="007A6E62"/>
    <w:rsid w:val="007A71CA"/>
    <w:rsid w:val="007B4EE4"/>
    <w:rsid w:val="007B4EF5"/>
    <w:rsid w:val="007C0E05"/>
    <w:rsid w:val="007C32E1"/>
    <w:rsid w:val="007D002C"/>
    <w:rsid w:val="007D1244"/>
    <w:rsid w:val="007D1E46"/>
    <w:rsid w:val="007D5BF0"/>
    <w:rsid w:val="007D76D9"/>
    <w:rsid w:val="007E5093"/>
    <w:rsid w:val="007E6616"/>
    <w:rsid w:val="007E6BCE"/>
    <w:rsid w:val="007E754E"/>
    <w:rsid w:val="007E75CB"/>
    <w:rsid w:val="007F35A8"/>
    <w:rsid w:val="007F3B30"/>
    <w:rsid w:val="00803826"/>
    <w:rsid w:val="008041FE"/>
    <w:rsid w:val="00806F67"/>
    <w:rsid w:val="008072AC"/>
    <w:rsid w:val="00811828"/>
    <w:rsid w:val="00812FC4"/>
    <w:rsid w:val="008144AD"/>
    <w:rsid w:val="00814D13"/>
    <w:rsid w:val="00814F92"/>
    <w:rsid w:val="00816825"/>
    <w:rsid w:val="00820C5A"/>
    <w:rsid w:val="00823ACD"/>
    <w:rsid w:val="0082535F"/>
    <w:rsid w:val="008316EE"/>
    <w:rsid w:val="0083569A"/>
    <w:rsid w:val="00840389"/>
    <w:rsid w:val="00841803"/>
    <w:rsid w:val="00842AC5"/>
    <w:rsid w:val="00842E44"/>
    <w:rsid w:val="00844E05"/>
    <w:rsid w:val="00851D58"/>
    <w:rsid w:val="008522A6"/>
    <w:rsid w:val="008527A9"/>
    <w:rsid w:val="00852D69"/>
    <w:rsid w:val="008572BE"/>
    <w:rsid w:val="00860794"/>
    <w:rsid w:val="00861E31"/>
    <w:rsid w:val="00862BD4"/>
    <w:rsid w:val="0086623F"/>
    <w:rsid w:val="008716CB"/>
    <w:rsid w:val="00871CC8"/>
    <w:rsid w:val="00871FEA"/>
    <w:rsid w:val="00873622"/>
    <w:rsid w:val="00874754"/>
    <w:rsid w:val="008749FF"/>
    <w:rsid w:val="0087529D"/>
    <w:rsid w:val="0087727B"/>
    <w:rsid w:val="00877414"/>
    <w:rsid w:val="00880338"/>
    <w:rsid w:val="008821A9"/>
    <w:rsid w:val="008829B6"/>
    <w:rsid w:val="00882DBB"/>
    <w:rsid w:val="00883654"/>
    <w:rsid w:val="00884633"/>
    <w:rsid w:val="00884B18"/>
    <w:rsid w:val="00885F3D"/>
    <w:rsid w:val="00887683"/>
    <w:rsid w:val="008901D1"/>
    <w:rsid w:val="008915F6"/>
    <w:rsid w:val="0089193B"/>
    <w:rsid w:val="008953BD"/>
    <w:rsid w:val="00897161"/>
    <w:rsid w:val="008A7CFC"/>
    <w:rsid w:val="008A7F26"/>
    <w:rsid w:val="008B0E12"/>
    <w:rsid w:val="008B18F9"/>
    <w:rsid w:val="008B3FEB"/>
    <w:rsid w:val="008B514B"/>
    <w:rsid w:val="008B5ECD"/>
    <w:rsid w:val="008C3AE8"/>
    <w:rsid w:val="008D0A41"/>
    <w:rsid w:val="008D3798"/>
    <w:rsid w:val="008D3D1A"/>
    <w:rsid w:val="008D42EC"/>
    <w:rsid w:val="008D71D7"/>
    <w:rsid w:val="008E365E"/>
    <w:rsid w:val="008E3B85"/>
    <w:rsid w:val="008E51C8"/>
    <w:rsid w:val="008F329E"/>
    <w:rsid w:val="008F37CC"/>
    <w:rsid w:val="008F4A0C"/>
    <w:rsid w:val="008F4A1C"/>
    <w:rsid w:val="009002AF"/>
    <w:rsid w:val="009016EE"/>
    <w:rsid w:val="00902962"/>
    <w:rsid w:val="00906A62"/>
    <w:rsid w:val="00912DC7"/>
    <w:rsid w:val="009167E3"/>
    <w:rsid w:val="00920BAC"/>
    <w:rsid w:val="00921E0B"/>
    <w:rsid w:val="00922FC0"/>
    <w:rsid w:val="00934823"/>
    <w:rsid w:val="00936E1F"/>
    <w:rsid w:val="009413C2"/>
    <w:rsid w:val="00941597"/>
    <w:rsid w:val="00942682"/>
    <w:rsid w:val="009428C0"/>
    <w:rsid w:val="00943167"/>
    <w:rsid w:val="00943A05"/>
    <w:rsid w:val="00944D2D"/>
    <w:rsid w:val="00951315"/>
    <w:rsid w:val="00953AF6"/>
    <w:rsid w:val="009543BF"/>
    <w:rsid w:val="009615CF"/>
    <w:rsid w:val="00964A48"/>
    <w:rsid w:val="00964C3A"/>
    <w:rsid w:val="00966390"/>
    <w:rsid w:val="0096708F"/>
    <w:rsid w:val="00967157"/>
    <w:rsid w:val="00967577"/>
    <w:rsid w:val="00967DC2"/>
    <w:rsid w:val="0097066E"/>
    <w:rsid w:val="00972AFA"/>
    <w:rsid w:val="009759C2"/>
    <w:rsid w:val="00976D79"/>
    <w:rsid w:val="00977A8C"/>
    <w:rsid w:val="00981815"/>
    <w:rsid w:val="00981A8B"/>
    <w:rsid w:val="00982145"/>
    <w:rsid w:val="009833E8"/>
    <w:rsid w:val="009846B3"/>
    <w:rsid w:val="00984957"/>
    <w:rsid w:val="0098544C"/>
    <w:rsid w:val="00992FA6"/>
    <w:rsid w:val="00994D68"/>
    <w:rsid w:val="00995589"/>
    <w:rsid w:val="00995BCC"/>
    <w:rsid w:val="009A4C5F"/>
    <w:rsid w:val="009A548E"/>
    <w:rsid w:val="009A58A7"/>
    <w:rsid w:val="009A6A1B"/>
    <w:rsid w:val="009A779D"/>
    <w:rsid w:val="009B63FA"/>
    <w:rsid w:val="009B70E1"/>
    <w:rsid w:val="009C1F36"/>
    <w:rsid w:val="009C228E"/>
    <w:rsid w:val="009C38E2"/>
    <w:rsid w:val="009C6507"/>
    <w:rsid w:val="009C65B0"/>
    <w:rsid w:val="009D1150"/>
    <w:rsid w:val="009D2490"/>
    <w:rsid w:val="009D2C71"/>
    <w:rsid w:val="009D30D2"/>
    <w:rsid w:val="009D3150"/>
    <w:rsid w:val="009D7F4E"/>
    <w:rsid w:val="009E1019"/>
    <w:rsid w:val="009E1BCA"/>
    <w:rsid w:val="009E2A0D"/>
    <w:rsid w:val="009F416C"/>
    <w:rsid w:val="009F5579"/>
    <w:rsid w:val="009F6797"/>
    <w:rsid w:val="00A024AD"/>
    <w:rsid w:val="00A065D5"/>
    <w:rsid w:val="00A10B76"/>
    <w:rsid w:val="00A12EDA"/>
    <w:rsid w:val="00A13A92"/>
    <w:rsid w:val="00A16BA7"/>
    <w:rsid w:val="00A2054B"/>
    <w:rsid w:val="00A22F96"/>
    <w:rsid w:val="00A23489"/>
    <w:rsid w:val="00A23A56"/>
    <w:rsid w:val="00A2409F"/>
    <w:rsid w:val="00A24C5A"/>
    <w:rsid w:val="00A26D6A"/>
    <w:rsid w:val="00A3140C"/>
    <w:rsid w:val="00A32D13"/>
    <w:rsid w:val="00A33F99"/>
    <w:rsid w:val="00A36114"/>
    <w:rsid w:val="00A37958"/>
    <w:rsid w:val="00A37A16"/>
    <w:rsid w:val="00A40631"/>
    <w:rsid w:val="00A46966"/>
    <w:rsid w:val="00A4716B"/>
    <w:rsid w:val="00A477E3"/>
    <w:rsid w:val="00A52C89"/>
    <w:rsid w:val="00A554F5"/>
    <w:rsid w:val="00A6012F"/>
    <w:rsid w:val="00A60A63"/>
    <w:rsid w:val="00A636B1"/>
    <w:rsid w:val="00A6552D"/>
    <w:rsid w:val="00A66988"/>
    <w:rsid w:val="00A72237"/>
    <w:rsid w:val="00A76426"/>
    <w:rsid w:val="00A76DA4"/>
    <w:rsid w:val="00A77BB6"/>
    <w:rsid w:val="00A77D58"/>
    <w:rsid w:val="00A83496"/>
    <w:rsid w:val="00A83F9D"/>
    <w:rsid w:val="00A84334"/>
    <w:rsid w:val="00A85E59"/>
    <w:rsid w:val="00A86289"/>
    <w:rsid w:val="00A86767"/>
    <w:rsid w:val="00A9230E"/>
    <w:rsid w:val="00A92742"/>
    <w:rsid w:val="00A93B18"/>
    <w:rsid w:val="00A96023"/>
    <w:rsid w:val="00A96F72"/>
    <w:rsid w:val="00A97EDC"/>
    <w:rsid w:val="00AA15E3"/>
    <w:rsid w:val="00AA46D8"/>
    <w:rsid w:val="00AA5E8D"/>
    <w:rsid w:val="00AA5ED1"/>
    <w:rsid w:val="00AA729F"/>
    <w:rsid w:val="00AB28B3"/>
    <w:rsid w:val="00AB529D"/>
    <w:rsid w:val="00AB565F"/>
    <w:rsid w:val="00AB7BDA"/>
    <w:rsid w:val="00AC1FF7"/>
    <w:rsid w:val="00AC30AF"/>
    <w:rsid w:val="00AC3ADF"/>
    <w:rsid w:val="00AC6AF0"/>
    <w:rsid w:val="00AC7757"/>
    <w:rsid w:val="00AD0361"/>
    <w:rsid w:val="00AD444D"/>
    <w:rsid w:val="00AD50D4"/>
    <w:rsid w:val="00AD6C68"/>
    <w:rsid w:val="00AD70C8"/>
    <w:rsid w:val="00AE0305"/>
    <w:rsid w:val="00AE0BBE"/>
    <w:rsid w:val="00AE0C9D"/>
    <w:rsid w:val="00AE0F17"/>
    <w:rsid w:val="00AE1985"/>
    <w:rsid w:val="00AE3B99"/>
    <w:rsid w:val="00AE5505"/>
    <w:rsid w:val="00AE5AB5"/>
    <w:rsid w:val="00AE6009"/>
    <w:rsid w:val="00AE65C3"/>
    <w:rsid w:val="00AF120D"/>
    <w:rsid w:val="00AF15D1"/>
    <w:rsid w:val="00AF1636"/>
    <w:rsid w:val="00AF25F0"/>
    <w:rsid w:val="00AF63C0"/>
    <w:rsid w:val="00AF764A"/>
    <w:rsid w:val="00AF7B26"/>
    <w:rsid w:val="00B01DB4"/>
    <w:rsid w:val="00B02256"/>
    <w:rsid w:val="00B0270C"/>
    <w:rsid w:val="00B061D8"/>
    <w:rsid w:val="00B06F94"/>
    <w:rsid w:val="00B104B6"/>
    <w:rsid w:val="00B10789"/>
    <w:rsid w:val="00B1565C"/>
    <w:rsid w:val="00B1740F"/>
    <w:rsid w:val="00B177F5"/>
    <w:rsid w:val="00B25173"/>
    <w:rsid w:val="00B2785C"/>
    <w:rsid w:val="00B27DC0"/>
    <w:rsid w:val="00B303AD"/>
    <w:rsid w:val="00B33038"/>
    <w:rsid w:val="00B35223"/>
    <w:rsid w:val="00B35750"/>
    <w:rsid w:val="00B36A74"/>
    <w:rsid w:val="00B423EB"/>
    <w:rsid w:val="00B43A6C"/>
    <w:rsid w:val="00B44591"/>
    <w:rsid w:val="00B464CB"/>
    <w:rsid w:val="00B504FC"/>
    <w:rsid w:val="00B50FF1"/>
    <w:rsid w:val="00B52748"/>
    <w:rsid w:val="00B537A9"/>
    <w:rsid w:val="00B5437C"/>
    <w:rsid w:val="00B5561D"/>
    <w:rsid w:val="00B5632E"/>
    <w:rsid w:val="00B61FAC"/>
    <w:rsid w:val="00B63320"/>
    <w:rsid w:val="00B636CB"/>
    <w:rsid w:val="00B64197"/>
    <w:rsid w:val="00B65002"/>
    <w:rsid w:val="00B65032"/>
    <w:rsid w:val="00B65AFD"/>
    <w:rsid w:val="00B6743B"/>
    <w:rsid w:val="00B73F7B"/>
    <w:rsid w:val="00B74666"/>
    <w:rsid w:val="00B74C5B"/>
    <w:rsid w:val="00B772F3"/>
    <w:rsid w:val="00B8167D"/>
    <w:rsid w:val="00B81869"/>
    <w:rsid w:val="00B81BFA"/>
    <w:rsid w:val="00B82536"/>
    <w:rsid w:val="00B82BA6"/>
    <w:rsid w:val="00B82DD6"/>
    <w:rsid w:val="00B8403B"/>
    <w:rsid w:val="00B86616"/>
    <w:rsid w:val="00B920F9"/>
    <w:rsid w:val="00B9267A"/>
    <w:rsid w:val="00B97624"/>
    <w:rsid w:val="00BA1D94"/>
    <w:rsid w:val="00BA4210"/>
    <w:rsid w:val="00BA5229"/>
    <w:rsid w:val="00BA7093"/>
    <w:rsid w:val="00BA76E7"/>
    <w:rsid w:val="00BB150E"/>
    <w:rsid w:val="00BB50EB"/>
    <w:rsid w:val="00BB7206"/>
    <w:rsid w:val="00BC3D28"/>
    <w:rsid w:val="00BD12AD"/>
    <w:rsid w:val="00BD24EF"/>
    <w:rsid w:val="00BD4A3D"/>
    <w:rsid w:val="00BD4F90"/>
    <w:rsid w:val="00BD55C4"/>
    <w:rsid w:val="00BD626B"/>
    <w:rsid w:val="00BD6A61"/>
    <w:rsid w:val="00BE0DB9"/>
    <w:rsid w:val="00BE2030"/>
    <w:rsid w:val="00BE4445"/>
    <w:rsid w:val="00BE4D0E"/>
    <w:rsid w:val="00BE5A99"/>
    <w:rsid w:val="00BF07AB"/>
    <w:rsid w:val="00BF1483"/>
    <w:rsid w:val="00BF38F0"/>
    <w:rsid w:val="00BF439F"/>
    <w:rsid w:val="00BF5B46"/>
    <w:rsid w:val="00BF6130"/>
    <w:rsid w:val="00BF6AA9"/>
    <w:rsid w:val="00BF7A58"/>
    <w:rsid w:val="00C000AC"/>
    <w:rsid w:val="00C03155"/>
    <w:rsid w:val="00C05A90"/>
    <w:rsid w:val="00C078A7"/>
    <w:rsid w:val="00C07E32"/>
    <w:rsid w:val="00C07FA4"/>
    <w:rsid w:val="00C1015B"/>
    <w:rsid w:val="00C10749"/>
    <w:rsid w:val="00C10F41"/>
    <w:rsid w:val="00C1117D"/>
    <w:rsid w:val="00C1275A"/>
    <w:rsid w:val="00C1279F"/>
    <w:rsid w:val="00C135BE"/>
    <w:rsid w:val="00C142A0"/>
    <w:rsid w:val="00C1462F"/>
    <w:rsid w:val="00C17473"/>
    <w:rsid w:val="00C2109D"/>
    <w:rsid w:val="00C216FB"/>
    <w:rsid w:val="00C22329"/>
    <w:rsid w:val="00C2387F"/>
    <w:rsid w:val="00C2612C"/>
    <w:rsid w:val="00C332F5"/>
    <w:rsid w:val="00C33EA8"/>
    <w:rsid w:val="00C356CA"/>
    <w:rsid w:val="00C35890"/>
    <w:rsid w:val="00C43930"/>
    <w:rsid w:val="00C43D0C"/>
    <w:rsid w:val="00C4579E"/>
    <w:rsid w:val="00C47E8E"/>
    <w:rsid w:val="00C52166"/>
    <w:rsid w:val="00C640E7"/>
    <w:rsid w:val="00C65C8B"/>
    <w:rsid w:val="00C705C6"/>
    <w:rsid w:val="00C70C01"/>
    <w:rsid w:val="00C70CA4"/>
    <w:rsid w:val="00C70D35"/>
    <w:rsid w:val="00C719B9"/>
    <w:rsid w:val="00C71DC9"/>
    <w:rsid w:val="00C72405"/>
    <w:rsid w:val="00C72926"/>
    <w:rsid w:val="00C73AD3"/>
    <w:rsid w:val="00C73B74"/>
    <w:rsid w:val="00C73BA8"/>
    <w:rsid w:val="00C73D2A"/>
    <w:rsid w:val="00C760FD"/>
    <w:rsid w:val="00C7661A"/>
    <w:rsid w:val="00C76F61"/>
    <w:rsid w:val="00C77E07"/>
    <w:rsid w:val="00C84B70"/>
    <w:rsid w:val="00C86570"/>
    <w:rsid w:val="00C874B5"/>
    <w:rsid w:val="00C90748"/>
    <w:rsid w:val="00C90769"/>
    <w:rsid w:val="00C9151C"/>
    <w:rsid w:val="00C921B6"/>
    <w:rsid w:val="00C92D50"/>
    <w:rsid w:val="00C9592D"/>
    <w:rsid w:val="00C96F0A"/>
    <w:rsid w:val="00CA0AB9"/>
    <w:rsid w:val="00CA10AC"/>
    <w:rsid w:val="00CA18C5"/>
    <w:rsid w:val="00CA2D84"/>
    <w:rsid w:val="00CA3888"/>
    <w:rsid w:val="00CA3FF5"/>
    <w:rsid w:val="00CA433F"/>
    <w:rsid w:val="00CA4CF7"/>
    <w:rsid w:val="00CA5571"/>
    <w:rsid w:val="00CA68FF"/>
    <w:rsid w:val="00CA6AAC"/>
    <w:rsid w:val="00CB06CF"/>
    <w:rsid w:val="00CB107B"/>
    <w:rsid w:val="00CB1A11"/>
    <w:rsid w:val="00CB247D"/>
    <w:rsid w:val="00CB6826"/>
    <w:rsid w:val="00CC2605"/>
    <w:rsid w:val="00CC32C7"/>
    <w:rsid w:val="00CC337E"/>
    <w:rsid w:val="00CC5108"/>
    <w:rsid w:val="00CC5EC0"/>
    <w:rsid w:val="00CD0DC9"/>
    <w:rsid w:val="00CD117F"/>
    <w:rsid w:val="00CD195B"/>
    <w:rsid w:val="00CD4E2F"/>
    <w:rsid w:val="00CD6C07"/>
    <w:rsid w:val="00CD70DC"/>
    <w:rsid w:val="00CD71BD"/>
    <w:rsid w:val="00CD7446"/>
    <w:rsid w:val="00CD7811"/>
    <w:rsid w:val="00CE0799"/>
    <w:rsid w:val="00CE713F"/>
    <w:rsid w:val="00CE7963"/>
    <w:rsid w:val="00CE7C45"/>
    <w:rsid w:val="00CF0B5F"/>
    <w:rsid w:val="00CF161D"/>
    <w:rsid w:val="00CF21C8"/>
    <w:rsid w:val="00CF35D8"/>
    <w:rsid w:val="00CF4E82"/>
    <w:rsid w:val="00CF662D"/>
    <w:rsid w:val="00D011E9"/>
    <w:rsid w:val="00D03A33"/>
    <w:rsid w:val="00D04CCF"/>
    <w:rsid w:val="00D06ACF"/>
    <w:rsid w:val="00D1036B"/>
    <w:rsid w:val="00D12339"/>
    <w:rsid w:val="00D12CB2"/>
    <w:rsid w:val="00D13D75"/>
    <w:rsid w:val="00D141BA"/>
    <w:rsid w:val="00D143FD"/>
    <w:rsid w:val="00D17942"/>
    <w:rsid w:val="00D202F0"/>
    <w:rsid w:val="00D249B3"/>
    <w:rsid w:val="00D26359"/>
    <w:rsid w:val="00D32014"/>
    <w:rsid w:val="00D3401A"/>
    <w:rsid w:val="00D3425E"/>
    <w:rsid w:val="00D37EDE"/>
    <w:rsid w:val="00D40414"/>
    <w:rsid w:val="00D42A68"/>
    <w:rsid w:val="00D43D5E"/>
    <w:rsid w:val="00D451D9"/>
    <w:rsid w:val="00D51587"/>
    <w:rsid w:val="00D561F1"/>
    <w:rsid w:val="00D57C24"/>
    <w:rsid w:val="00D61028"/>
    <w:rsid w:val="00D62549"/>
    <w:rsid w:val="00D63DAA"/>
    <w:rsid w:val="00D657E0"/>
    <w:rsid w:val="00D67631"/>
    <w:rsid w:val="00D74217"/>
    <w:rsid w:val="00D75BCB"/>
    <w:rsid w:val="00D76B01"/>
    <w:rsid w:val="00D80C62"/>
    <w:rsid w:val="00D82BAD"/>
    <w:rsid w:val="00D84B13"/>
    <w:rsid w:val="00D90973"/>
    <w:rsid w:val="00D90B14"/>
    <w:rsid w:val="00D9246C"/>
    <w:rsid w:val="00D92A2E"/>
    <w:rsid w:val="00D943A1"/>
    <w:rsid w:val="00D96D78"/>
    <w:rsid w:val="00DA03D4"/>
    <w:rsid w:val="00DA0B56"/>
    <w:rsid w:val="00DA156A"/>
    <w:rsid w:val="00DA21BD"/>
    <w:rsid w:val="00DA34AB"/>
    <w:rsid w:val="00DA4DB2"/>
    <w:rsid w:val="00DA4FEF"/>
    <w:rsid w:val="00DA50B2"/>
    <w:rsid w:val="00DA541D"/>
    <w:rsid w:val="00DA56D6"/>
    <w:rsid w:val="00DB0AE8"/>
    <w:rsid w:val="00DB165C"/>
    <w:rsid w:val="00DB3825"/>
    <w:rsid w:val="00DB450D"/>
    <w:rsid w:val="00DB45EB"/>
    <w:rsid w:val="00DB6B9D"/>
    <w:rsid w:val="00DB7C1A"/>
    <w:rsid w:val="00DC4BB6"/>
    <w:rsid w:val="00DC683B"/>
    <w:rsid w:val="00DC7EFE"/>
    <w:rsid w:val="00DD238F"/>
    <w:rsid w:val="00DD266C"/>
    <w:rsid w:val="00DD3272"/>
    <w:rsid w:val="00DD3D16"/>
    <w:rsid w:val="00DD4938"/>
    <w:rsid w:val="00DD6F25"/>
    <w:rsid w:val="00DE2FE6"/>
    <w:rsid w:val="00DE3E06"/>
    <w:rsid w:val="00DF524C"/>
    <w:rsid w:val="00E02C35"/>
    <w:rsid w:val="00E02D11"/>
    <w:rsid w:val="00E04034"/>
    <w:rsid w:val="00E04B33"/>
    <w:rsid w:val="00E058A9"/>
    <w:rsid w:val="00E05F46"/>
    <w:rsid w:val="00E061A5"/>
    <w:rsid w:val="00E06459"/>
    <w:rsid w:val="00E07C94"/>
    <w:rsid w:val="00E10292"/>
    <w:rsid w:val="00E12A8B"/>
    <w:rsid w:val="00E13096"/>
    <w:rsid w:val="00E15FD3"/>
    <w:rsid w:val="00E164B9"/>
    <w:rsid w:val="00E20335"/>
    <w:rsid w:val="00E225D8"/>
    <w:rsid w:val="00E263D6"/>
    <w:rsid w:val="00E3195B"/>
    <w:rsid w:val="00E336F3"/>
    <w:rsid w:val="00E338AD"/>
    <w:rsid w:val="00E33FD5"/>
    <w:rsid w:val="00E35225"/>
    <w:rsid w:val="00E35594"/>
    <w:rsid w:val="00E355CF"/>
    <w:rsid w:val="00E37049"/>
    <w:rsid w:val="00E41145"/>
    <w:rsid w:val="00E47435"/>
    <w:rsid w:val="00E5080D"/>
    <w:rsid w:val="00E548CC"/>
    <w:rsid w:val="00E576FC"/>
    <w:rsid w:val="00E57AB7"/>
    <w:rsid w:val="00E63163"/>
    <w:rsid w:val="00E639BA"/>
    <w:rsid w:val="00E64DF6"/>
    <w:rsid w:val="00E66574"/>
    <w:rsid w:val="00E716C5"/>
    <w:rsid w:val="00E71AAB"/>
    <w:rsid w:val="00E756A1"/>
    <w:rsid w:val="00E817D8"/>
    <w:rsid w:val="00E82D1A"/>
    <w:rsid w:val="00E836CE"/>
    <w:rsid w:val="00E94082"/>
    <w:rsid w:val="00E95121"/>
    <w:rsid w:val="00E966E8"/>
    <w:rsid w:val="00E97B15"/>
    <w:rsid w:val="00EA0300"/>
    <w:rsid w:val="00EA0601"/>
    <w:rsid w:val="00EA1AAE"/>
    <w:rsid w:val="00EA2310"/>
    <w:rsid w:val="00EA2981"/>
    <w:rsid w:val="00EA656F"/>
    <w:rsid w:val="00EA75E7"/>
    <w:rsid w:val="00EB0578"/>
    <w:rsid w:val="00EB1FE0"/>
    <w:rsid w:val="00EB5A36"/>
    <w:rsid w:val="00EC1771"/>
    <w:rsid w:val="00EC2C1A"/>
    <w:rsid w:val="00EC7D3A"/>
    <w:rsid w:val="00ED271E"/>
    <w:rsid w:val="00ED3563"/>
    <w:rsid w:val="00EE7D39"/>
    <w:rsid w:val="00EE7F21"/>
    <w:rsid w:val="00EF0135"/>
    <w:rsid w:val="00EF1B58"/>
    <w:rsid w:val="00EF6F45"/>
    <w:rsid w:val="00F01AF1"/>
    <w:rsid w:val="00F0247D"/>
    <w:rsid w:val="00F043C8"/>
    <w:rsid w:val="00F05831"/>
    <w:rsid w:val="00F12BEF"/>
    <w:rsid w:val="00F12C2F"/>
    <w:rsid w:val="00F12DF6"/>
    <w:rsid w:val="00F13EE5"/>
    <w:rsid w:val="00F156D5"/>
    <w:rsid w:val="00F165D1"/>
    <w:rsid w:val="00F16818"/>
    <w:rsid w:val="00F16B1A"/>
    <w:rsid w:val="00F174A8"/>
    <w:rsid w:val="00F17E03"/>
    <w:rsid w:val="00F214E5"/>
    <w:rsid w:val="00F224C7"/>
    <w:rsid w:val="00F2273B"/>
    <w:rsid w:val="00F25162"/>
    <w:rsid w:val="00F2520C"/>
    <w:rsid w:val="00F25552"/>
    <w:rsid w:val="00F3179A"/>
    <w:rsid w:val="00F32A25"/>
    <w:rsid w:val="00F32B37"/>
    <w:rsid w:val="00F3650E"/>
    <w:rsid w:val="00F37D5A"/>
    <w:rsid w:val="00F405D2"/>
    <w:rsid w:val="00F40A5C"/>
    <w:rsid w:val="00F41ADE"/>
    <w:rsid w:val="00F42296"/>
    <w:rsid w:val="00F46727"/>
    <w:rsid w:val="00F46F34"/>
    <w:rsid w:val="00F52607"/>
    <w:rsid w:val="00F5369E"/>
    <w:rsid w:val="00F53A4C"/>
    <w:rsid w:val="00F55F6F"/>
    <w:rsid w:val="00F560E9"/>
    <w:rsid w:val="00F56848"/>
    <w:rsid w:val="00F63677"/>
    <w:rsid w:val="00F66B3F"/>
    <w:rsid w:val="00F66DE6"/>
    <w:rsid w:val="00F67D4B"/>
    <w:rsid w:val="00F7076D"/>
    <w:rsid w:val="00F713FA"/>
    <w:rsid w:val="00F72B41"/>
    <w:rsid w:val="00F7397B"/>
    <w:rsid w:val="00F740CB"/>
    <w:rsid w:val="00F7417F"/>
    <w:rsid w:val="00F75FAF"/>
    <w:rsid w:val="00F777A0"/>
    <w:rsid w:val="00F82B9A"/>
    <w:rsid w:val="00F82E7C"/>
    <w:rsid w:val="00F8386E"/>
    <w:rsid w:val="00F83C86"/>
    <w:rsid w:val="00F84A35"/>
    <w:rsid w:val="00F85745"/>
    <w:rsid w:val="00F85E54"/>
    <w:rsid w:val="00F86380"/>
    <w:rsid w:val="00F90E4D"/>
    <w:rsid w:val="00F9167E"/>
    <w:rsid w:val="00F92987"/>
    <w:rsid w:val="00FA1A36"/>
    <w:rsid w:val="00FA1DE7"/>
    <w:rsid w:val="00FA3D4C"/>
    <w:rsid w:val="00FA5F8E"/>
    <w:rsid w:val="00FA7471"/>
    <w:rsid w:val="00FB08B0"/>
    <w:rsid w:val="00FB09DC"/>
    <w:rsid w:val="00FB1945"/>
    <w:rsid w:val="00FB1A9E"/>
    <w:rsid w:val="00FB1D8F"/>
    <w:rsid w:val="00FB24F4"/>
    <w:rsid w:val="00FB2F6B"/>
    <w:rsid w:val="00FB3B43"/>
    <w:rsid w:val="00FB797E"/>
    <w:rsid w:val="00FC3996"/>
    <w:rsid w:val="00FC440D"/>
    <w:rsid w:val="00FC79C4"/>
    <w:rsid w:val="00FC7B43"/>
    <w:rsid w:val="00FD24B5"/>
    <w:rsid w:val="00FD2A00"/>
    <w:rsid w:val="00FD7F27"/>
    <w:rsid w:val="00FE29F1"/>
    <w:rsid w:val="00FE5D33"/>
    <w:rsid w:val="00FE6354"/>
    <w:rsid w:val="00FF0355"/>
    <w:rsid w:val="00FF04A2"/>
    <w:rsid w:val="00FF0DD6"/>
    <w:rsid w:val="00FF2397"/>
    <w:rsid w:val="00FF2810"/>
    <w:rsid w:val="00FF47FF"/>
    <w:rsid w:val="00FF7EA6"/>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66"/>
    <o:shapelayout v:ext="edit">
      <o:idmap v:ext="edit" data="1"/>
      <o:rules v:ext="edit">
        <o:r id="V:Rule2" type="connector" idref="#_x0000_s1038"/>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5A90"/>
    <w:pPr>
      <w:jc w:val="both"/>
    </w:pPr>
    <w:rPr>
      <w:rFonts w:ascii="Times New Roman" w:hAnsi="Times New Roman"/>
      <w:sz w:val="24"/>
    </w:rPr>
  </w:style>
  <w:style w:type="paragraph" w:styleId="Heading1">
    <w:name w:val="heading 1"/>
    <w:basedOn w:val="Normal"/>
    <w:next w:val="Normal"/>
    <w:link w:val="Heading1Char"/>
    <w:uiPriority w:val="9"/>
    <w:qFormat/>
    <w:rsid w:val="0048715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48715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8715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48715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5752EC"/>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82145"/>
    <w:pPr>
      <w:ind w:left="720"/>
      <w:contextualSpacing/>
    </w:pPr>
  </w:style>
  <w:style w:type="character" w:styleId="PlaceholderText">
    <w:name w:val="Placeholder Text"/>
    <w:basedOn w:val="DefaultParagraphFont"/>
    <w:uiPriority w:val="99"/>
    <w:semiHidden/>
    <w:rsid w:val="00131948"/>
    <w:rPr>
      <w:color w:val="808080"/>
    </w:rPr>
  </w:style>
  <w:style w:type="paragraph" w:styleId="BalloonText">
    <w:name w:val="Balloon Text"/>
    <w:basedOn w:val="Normal"/>
    <w:link w:val="BalloonTextChar"/>
    <w:uiPriority w:val="99"/>
    <w:semiHidden/>
    <w:unhideWhenUsed/>
    <w:rsid w:val="0013194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31948"/>
    <w:rPr>
      <w:rFonts w:ascii="Tahoma" w:hAnsi="Tahoma" w:cs="Tahoma"/>
      <w:sz w:val="16"/>
      <w:szCs w:val="16"/>
    </w:rPr>
  </w:style>
  <w:style w:type="paragraph" w:styleId="Header">
    <w:name w:val="header"/>
    <w:basedOn w:val="Normal"/>
    <w:link w:val="HeaderChar"/>
    <w:uiPriority w:val="99"/>
    <w:semiHidden/>
    <w:unhideWhenUsed/>
    <w:rsid w:val="00912DC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12DC7"/>
  </w:style>
  <w:style w:type="paragraph" w:styleId="Footer">
    <w:name w:val="footer"/>
    <w:basedOn w:val="Normal"/>
    <w:link w:val="FooterChar"/>
    <w:uiPriority w:val="99"/>
    <w:unhideWhenUsed/>
    <w:rsid w:val="00912D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912DC7"/>
  </w:style>
  <w:style w:type="table" w:styleId="TableGrid">
    <w:name w:val="Table Grid"/>
    <w:basedOn w:val="TableNormal"/>
    <w:uiPriority w:val="59"/>
    <w:rsid w:val="004A74F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NormalWeb">
    <w:name w:val="Normal (Web)"/>
    <w:basedOn w:val="Normal"/>
    <w:uiPriority w:val="99"/>
    <w:semiHidden/>
    <w:unhideWhenUsed/>
    <w:rsid w:val="00115E10"/>
    <w:pPr>
      <w:spacing w:before="100" w:beforeAutospacing="1" w:after="100" w:afterAutospacing="1" w:line="240" w:lineRule="auto"/>
    </w:pPr>
    <w:rPr>
      <w:rFonts w:eastAsia="Times New Roman" w:cs="Times New Roman"/>
      <w:szCs w:val="24"/>
    </w:rPr>
  </w:style>
  <w:style w:type="character" w:customStyle="1" w:styleId="Heading1Char">
    <w:name w:val="Heading 1 Char"/>
    <w:basedOn w:val="DefaultParagraphFont"/>
    <w:link w:val="Heading1"/>
    <w:uiPriority w:val="9"/>
    <w:rsid w:val="00487158"/>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48715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48715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487158"/>
    <w:rPr>
      <w:rFonts w:asciiTheme="majorHAnsi" w:eastAsiaTheme="majorEastAsia" w:hAnsiTheme="majorHAnsi" w:cstheme="majorBidi"/>
      <w:b/>
      <w:bCs/>
      <w:i/>
      <w:iCs/>
      <w:color w:val="4F81BD" w:themeColor="accent1"/>
    </w:rPr>
  </w:style>
  <w:style w:type="paragraph" w:styleId="TOC1">
    <w:name w:val="toc 1"/>
    <w:basedOn w:val="Normal"/>
    <w:next w:val="Normal"/>
    <w:autoRedefine/>
    <w:uiPriority w:val="39"/>
    <w:unhideWhenUsed/>
    <w:rsid w:val="00C05A90"/>
    <w:pPr>
      <w:tabs>
        <w:tab w:val="right" w:leader="dot" w:pos="9350"/>
      </w:tabs>
      <w:spacing w:before="240" w:after="100"/>
      <w:jc w:val="center"/>
    </w:pPr>
    <w:rPr>
      <w:sz w:val="32"/>
      <w:szCs w:val="32"/>
    </w:rPr>
  </w:style>
  <w:style w:type="paragraph" w:styleId="TOC2">
    <w:name w:val="toc 2"/>
    <w:basedOn w:val="Normal"/>
    <w:next w:val="Normal"/>
    <w:autoRedefine/>
    <w:uiPriority w:val="39"/>
    <w:unhideWhenUsed/>
    <w:rsid w:val="004A5671"/>
    <w:pPr>
      <w:spacing w:after="100"/>
      <w:ind w:left="220"/>
    </w:pPr>
  </w:style>
  <w:style w:type="paragraph" w:styleId="TOC3">
    <w:name w:val="toc 3"/>
    <w:basedOn w:val="Normal"/>
    <w:next w:val="Normal"/>
    <w:autoRedefine/>
    <w:uiPriority w:val="39"/>
    <w:unhideWhenUsed/>
    <w:rsid w:val="004A5671"/>
    <w:pPr>
      <w:spacing w:after="100"/>
      <w:ind w:left="440"/>
    </w:pPr>
  </w:style>
  <w:style w:type="character" w:styleId="Hyperlink">
    <w:name w:val="Hyperlink"/>
    <w:basedOn w:val="DefaultParagraphFont"/>
    <w:uiPriority w:val="99"/>
    <w:unhideWhenUsed/>
    <w:rsid w:val="004A5671"/>
    <w:rPr>
      <w:color w:val="0000FF" w:themeColor="hyperlink"/>
      <w:u w:val="single"/>
    </w:rPr>
  </w:style>
  <w:style w:type="paragraph" w:styleId="TOCHeading">
    <w:name w:val="TOC Heading"/>
    <w:basedOn w:val="Heading1"/>
    <w:next w:val="Normal"/>
    <w:uiPriority w:val="39"/>
    <w:unhideWhenUsed/>
    <w:qFormat/>
    <w:rsid w:val="004A5671"/>
    <w:pPr>
      <w:outlineLvl w:val="9"/>
    </w:pPr>
  </w:style>
  <w:style w:type="character" w:customStyle="1" w:styleId="Heading5Char">
    <w:name w:val="Heading 5 Char"/>
    <w:basedOn w:val="DefaultParagraphFont"/>
    <w:link w:val="Heading5"/>
    <w:uiPriority w:val="9"/>
    <w:rsid w:val="005752EC"/>
    <w:rPr>
      <w:rFonts w:asciiTheme="majorHAnsi" w:eastAsiaTheme="majorEastAsia" w:hAnsiTheme="majorHAnsi" w:cstheme="majorBidi"/>
      <w:color w:val="243F60" w:themeColor="accent1" w:themeShade="7F"/>
    </w:rPr>
  </w:style>
  <w:style w:type="paragraph" w:styleId="DocumentMap">
    <w:name w:val="Document Map"/>
    <w:basedOn w:val="Normal"/>
    <w:link w:val="DocumentMapChar"/>
    <w:uiPriority w:val="99"/>
    <w:semiHidden/>
    <w:unhideWhenUsed/>
    <w:rsid w:val="00512D2D"/>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512D2D"/>
    <w:rPr>
      <w:rFonts w:ascii="Tahoma" w:hAnsi="Tahoma" w:cs="Tahoma"/>
      <w:sz w:val="16"/>
      <w:szCs w:val="16"/>
    </w:rPr>
  </w:style>
  <w:style w:type="character" w:styleId="Emphasis">
    <w:name w:val="Emphasis"/>
    <w:basedOn w:val="DefaultParagraphFont"/>
    <w:uiPriority w:val="20"/>
    <w:qFormat/>
    <w:rsid w:val="000A0B20"/>
    <w:rPr>
      <w:i/>
      <w:iCs/>
    </w:rPr>
  </w:style>
</w:styles>
</file>

<file path=word/webSettings.xml><?xml version="1.0" encoding="utf-8"?>
<w:webSettings xmlns:r="http://schemas.openxmlformats.org/officeDocument/2006/relationships" xmlns:w="http://schemas.openxmlformats.org/wordprocessingml/2006/main">
  <w:divs>
    <w:div w:id="36900106">
      <w:bodyDiv w:val="1"/>
      <w:marLeft w:val="0"/>
      <w:marRight w:val="0"/>
      <w:marTop w:val="0"/>
      <w:marBottom w:val="0"/>
      <w:divBdr>
        <w:top w:val="none" w:sz="0" w:space="0" w:color="auto"/>
        <w:left w:val="none" w:sz="0" w:space="0" w:color="auto"/>
        <w:bottom w:val="none" w:sz="0" w:space="0" w:color="auto"/>
        <w:right w:val="none" w:sz="0" w:space="0" w:color="auto"/>
      </w:divBdr>
      <w:divsChild>
        <w:div w:id="566771276">
          <w:marLeft w:val="0"/>
          <w:marRight w:val="0"/>
          <w:marTop w:val="0"/>
          <w:marBottom w:val="0"/>
          <w:divBdr>
            <w:top w:val="none" w:sz="0" w:space="0" w:color="auto"/>
            <w:left w:val="none" w:sz="0" w:space="0" w:color="auto"/>
            <w:bottom w:val="none" w:sz="0" w:space="0" w:color="auto"/>
            <w:right w:val="none" w:sz="0" w:space="0" w:color="auto"/>
          </w:divBdr>
        </w:div>
      </w:divsChild>
    </w:div>
    <w:div w:id="87770883">
      <w:bodyDiv w:val="1"/>
      <w:marLeft w:val="0"/>
      <w:marRight w:val="0"/>
      <w:marTop w:val="0"/>
      <w:marBottom w:val="0"/>
      <w:divBdr>
        <w:top w:val="none" w:sz="0" w:space="0" w:color="auto"/>
        <w:left w:val="none" w:sz="0" w:space="0" w:color="auto"/>
        <w:bottom w:val="none" w:sz="0" w:space="0" w:color="auto"/>
        <w:right w:val="none" w:sz="0" w:space="0" w:color="auto"/>
      </w:divBdr>
      <w:divsChild>
        <w:div w:id="51465178">
          <w:marLeft w:val="0"/>
          <w:marRight w:val="0"/>
          <w:marTop w:val="0"/>
          <w:marBottom w:val="0"/>
          <w:divBdr>
            <w:top w:val="none" w:sz="0" w:space="0" w:color="auto"/>
            <w:left w:val="none" w:sz="0" w:space="0" w:color="auto"/>
            <w:bottom w:val="none" w:sz="0" w:space="0" w:color="auto"/>
            <w:right w:val="none" w:sz="0" w:space="0" w:color="auto"/>
          </w:divBdr>
        </w:div>
      </w:divsChild>
    </w:div>
    <w:div w:id="106120653">
      <w:bodyDiv w:val="1"/>
      <w:marLeft w:val="0"/>
      <w:marRight w:val="0"/>
      <w:marTop w:val="0"/>
      <w:marBottom w:val="0"/>
      <w:divBdr>
        <w:top w:val="none" w:sz="0" w:space="0" w:color="auto"/>
        <w:left w:val="none" w:sz="0" w:space="0" w:color="auto"/>
        <w:bottom w:val="none" w:sz="0" w:space="0" w:color="auto"/>
        <w:right w:val="none" w:sz="0" w:space="0" w:color="auto"/>
      </w:divBdr>
      <w:divsChild>
        <w:div w:id="145509705">
          <w:marLeft w:val="0"/>
          <w:marRight w:val="0"/>
          <w:marTop w:val="0"/>
          <w:marBottom w:val="0"/>
          <w:divBdr>
            <w:top w:val="none" w:sz="0" w:space="0" w:color="auto"/>
            <w:left w:val="none" w:sz="0" w:space="0" w:color="auto"/>
            <w:bottom w:val="none" w:sz="0" w:space="0" w:color="auto"/>
            <w:right w:val="none" w:sz="0" w:space="0" w:color="auto"/>
          </w:divBdr>
        </w:div>
      </w:divsChild>
    </w:div>
    <w:div w:id="120729179">
      <w:bodyDiv w:val="1"/>
      <w:marLeft w:val="0"/>
      <w:marRight w:val="0"/>
      <w:marTop w:val="0"/>
      <w:marBottom w:val="0"/>
      <w:divBdr>
        <w:top w:val="none" w:sz="0" w:space="0" w:color="auto"/>
        <w:left w:val="none" w:sz="0" w:space="0" w:color="auto"/>
        <w:bottom w:val="none" w:sz="0" w:space="0" w:color="auto"/>
        <w:right w:val="none" w:sz="0" w:space="0" w:color="auto"/>
      </w:divBdr>
      <w:divsChild>
        <w:div w:id="1812556300">
          <w:marLeft w:val="0"/>
          <w:marRight w:val="0"/>
          <w:marTop w:val="0"/>
          <w:marBottom w:val="0"/>
          <w:divBdr>
            <w:top w:val="none" w:sz="0" w:space="0" w:color="auto"/>
            <w:left w:val="none" w:sz="0" w:space="0" w:color="auto"/>
            <w:bottom w:val="none" w:sz="0" w:space="0" w:color="auto"/>
            <w:right w:val="none" w:sz="0" w:space="0" w:color="auto"/>
          </w:divBdr>
        </w:div>
      </w:divsChild>
    </w:div>
    <w:div w:id="191917199">
      <w:bodyDiv w:val="1"/>
      <w:marLeft w:val="0"/>
      <w:marRight w:val="0"/>
      <w:marTop w:val="0"/>
      <w:marBottom w:val="0"/>
      <w:divBdr>
        <w:top w:val="none" w:sz="0" w:space="0" w:color="auto"/>
        <w:left w:val="none" w:sz="0" w:space="0" w:color="auto"/>
        <w:bottom w:val="none" w:sz="0" w:space="0" w:color="auto"/>
        <w:right w:val="none" w:sz="0" w:space="0" w:color="auto"/>
      </w:divBdr>
      <w:divsChild>
        <w:div w:id="79568008">
          <w:marLeft w:val="0"/>
          <w:marRight w:val="0"/>
          <w:marTop w:val="0"/>
          <w:marBottom w:val="0"/>
          <w:divBdr>
            <w:top w:val="none" w:sz="0" w:space="0" w:color="auto"/>
            <w:left w:val="none" w:sz="0" w:space="0" w:color="auto"/>
            <w:bottom w:val="none" w:sz="0" w:space="0" w:color="auto"/>
            <w:right w:val="none" w:sz="0" w:space="0" w:color="auto"/>
          </w:divBdr>
        </w:div>
      </w:divsChild>
    </w:div>
    <w:div w:id="245308824">
      <w:bodyDiv w:val="1"/>
      <w:marLeft w:val="0"/>
      <w:marRight w:val="0"/>
      <w:marTop w:val="0"/>
      <w:marBottom w:val="0"/>
      <w:divBdr>
        <w:top w:val="none" w:sz="0" w:space="0" w:color="auto"/>
        <w:left w:val="none" w:sz="0" w:space="0" w:color="auto"/>
        <w:bottom w:val="none" w:sz="0" w:space="0" w:color="auto"/>
        <w:right w:val="none" w:sz="0" w:space="0" w:color="auto"/>
      </w:divBdr>
      <w:divsChild>
        <w:div w:id="806628660">
          <w:marLeft w:val="547"/>
          <w:marRight w:val="0"/>
          <w:marTop w:val="115"/>
          <w:marBottom w:val="0"/>
          <w:divBdr>
            <w:top w:val="none" w:sz="0" w:space="0" w:color="auto"/>
            <w:left w:val="none" w:sz="0" w:space="0" w:color="auto"/>
            <w:bottom w:val="none" w:sz="0" w:space="0" w:color="auto"/>
            <w:right w:val="none" w:sz="0" w:space="0" w:color="auto"/>
          </w:divBdr>
        </w:div>
        <w:div w:id="825321139">
          <w:marLeft w:val="547"/>
          <w:marRight w:val="0"/>
          <w:marTop w:val="115"/>
          <w:marBottom w:val="0"/>
          <w:divBdr>
            <w:top w:val="none" w:sz="0" w:space="0" w:color="auto"/>
            <w:left w:val="none" w:sz="0" w:space="0" w:color="auto"/>
            <w:bottom w:val="none" w:sz="0" w:space="0" w:color="auto"/>
            <w:right w:val="none" w:sz="0" w:space="0" w:color="auto"/>
          </w:divBdr>
        </w:div>
        <w:div w:id="979841699">
          <w:marLeft w:val="547"/>
          <w:marRight w:val="0"/>
          <w:marTop w:val="115"/>
          <w:marBottom w:val="0"/>
          <w:divBdr>
            <w:top w:val="none" w:sz="0" w:space="0" w:color="auto"/>
            <w:left w:val="none" w:sz="0" w:space="0" w:color="auto"/>
            <w:bottom w:val="none" w:sz="0" w:space="0" w:color="auto"/>
            <w:right w:val="none" w:sz="0" w:space="0" w:color="auto"/>
          </w:divBdr>
        </w:div>
        <w:div w:id="2090499034">
          <w:marLeft w:val="547"/>
          <w:marRight w:val="0"/>
          <w:marTop w:val="115"/>
          <w:marBottom w:val="0"/>
          <w:divBdr>
            <w:top w:val="none" w:sz="0" w:space="0" w:color="auto"/>
            <w:left w:val="none" w:sz="0" w:space="0" w:color="auto"/>
            <w:bottom w:val="none" w:sz="0" w:space="0" w:color="auto"/>
            <w:right w:val="none" w:sz="0" w:space="0" w:color="auto"/>
          </w:divBdr>
        </w:div>
      </w:divsChild>
    </w:div>
    <w:div w:id="308824282">
      <w:bodyDiv w:val="1"/>
      <w:marLeft w:val="0"/>
      <w:marRight w:val="0"/>
      <w:marTop w:val="0"/>
      <w:marBottom w:val="0"/>
      <w:divBdr>
        <w:top w:val="none" w:sz="0" w:space="0" w:color="auto"/>
        <w:left w:val="none" w:sz="0" w:space="0" w:color="auto"/>
        <w:bottom w:val="none" w:sz="0" w:space="0" w:color="auto"/>
        <w:right w:val="none" w:sz="0" w:space="0" w:color="auto"/>
      </w:divBdr>
      <w:divsChild>
        <w:div w:id="1590041385">
          <w:marLeft w:val="0"/>
          <w:marRight w:val="0"/>
          <w:marTop w:val="0"/>
          <w:marBottom w:val="0"/>
          <w:divBdr>
            <w:top w:val="none" w:sz="0" w:space="0" w:color="auto"/>
            <w:left w:val="none" w:sz="0" w:space="0" w:color="auto"/>
            <w:bottom w:val="none" w:sz="0" w:space="0" w:color="auto"/>
            <w:right w:val="none" w:sz="0" w:space="0" w:color="auto"/>
          </w:divBdr>
        </w:div>
      </w:divsChild>
    </w:div>
    <w:div w:id="310406324">
      <w:bodyDiv w:val="1"/>
      <w:marLeft w:val="0"/>
      <w:marRight w:val="0"/>
      <w:marTop w:val="0"/>
      <w:marBottom w:val="0"/>
      <w:divBdr>
        <w:top w:val="none" w:sz="0" w:space="0" w:color="auto"/>
        <w:left w:val="none" w:sz="0" w:space="0" w:color="auto"/>
        <w:bottom w:val="none" w:sz="0" w:space="0" w:color="auto"/>
        <w:right w:val="none" w:sz="0" w:space="0" w:color="auto"/>
      </w:divBdr>
      <w:divsChild>
        <w:div w:id="1886984354">
          <w:marLeft w:val="0"/>
          <w:marRight w:val="0"/>
          <w:marTop w:val="0"/>
          <w:marBottom w:val="0"/>
          <w:divBdr>
            <w:top w:val="none" w:sz="0" w:space="0" w:color="auto"/>
            <w:left w:val="none" w:sz="0" w:space="0" w:color="auto"/>
            <w:bottom w:val="none" w:sz="0" w:space="0" w:color="auto"/>
            <w:right w:val="none" w:sz="0" w:space="0" w:color="auto"/>
          </w:divBdr>
        </w:div>
      </w:divsChild>
    </w:div>
    <w:div w:id="317728798">
      <w:bodyDiv w:val="1"/>
      <w:marLeft w:val="0"/>
      <w:marRight w:val="0"/>
      <w:marTop w:val="0"/>
      <w:marBottom w:val="0"/>
      <w:divBdr>
        <w:top w:val="none" w:sz="0" w:space="0" w:color="auto"/>
        <w:left w:val="none" w:sz="0" w:space="0" w:color="auto"/>
        <w:bottom w:val="none" w:sz="0" w:space="0" w:color="auto"/>
        <w:right w:val="none" w:sz="0" w:space="0" w:color="auto"/>
      </w:divBdr>
    </w:div>
    <w:div w:id="445007045">
      <w:bodyDiv w:val="1"/>
      <w:marLeft w:val="0"/>
      <w:marRight w:val="0"/>
      <w:marTop w:val="0"/>
      <w:marBottom w:val="0"/>
      <w:divBdr>
        <w:top w:val="none" w:sz="0" w:space="0" w:color="auto"/>
        <w:left w:val="none" w:sz="0" w:space="0" w:color="auto"/>
        <w:bottom w:val="none" w:sz="0" w:space="0" w:color="auto"/>
        <w:right w:val="none" w:sz="0" w:space="0" w:color="auto"/>
      </w:divBdr>
      <w:divsChild>
        <w:div w:id="797260905">
          <w:marLeft w:val="0"/>
          <w:marRight w:val="0"/>
          <w:marTop w:val="0"/>
          <w:marBottom w:val="0"/>
          <w:divBdr>
            <w:top w:val="none" w:sz="0" w:space="0" w:color="auto"/>
            <w:left w:val="none" w:sz="0" w:space="0" w:color="auto"/>
            <w:bottom w:val="none" w:sz="0" w:space="0" w:color="auto"/>
            <w:right w:val="none" w:sz="0" w:space="0" w:color="auto"/>
          </w:divBdr>
        </w:div>
      </w:divsChild>
    </w:div>
    <w:div w:id="526217847">
      <w:bodyDiv w:val="1"/>
      <w:marLeft w:val="0"/>
      <w:marRight w:val="0"/>
      <w:marTop w:val="0"/>
      <w:marBottom w:val="0"/>
      <w:divBdr>
        <w:top w:val="none" w:sz="0" w:space="0" w:color="auto"/>
        <w:left w:val="none" w:sz="0" w:space="0" w:color="auto"/>
        <w:bottom w:val="none" w:sz="0" w:space="0" w:color="auto"/>
        <w:right w:val="none" w:sz="0" w:space="0" w:color="auto"/>
      </w:divBdr>
      <w:divsChild>
        <w:div w:id="85661031">
          <w:marLeft w:val="0"/>
          <w:marRight w:val="0"/>
          <w:marTop w:val="0"/>
          <w:marBottom w:val="0"/>
          <w:divBdr>
            <w:top w:val="none" w:sz="0" w:space="0" w:color="auto"/>
            <w:left w:val="none" w:sz="0" w:space="0" w:color="auto"/>
            <w:bottom w:val="none" w:sz="0" w:space="0" w:color="auto"/>
            <w:right w:val="none" w:sz="0" w:space="0" w:color="auto"/>
          </w:divBdr>
        </w:div>
      </w:divsChild>
    </w:div>
    <w:div w:id="537353644">
      <w:bodyDiv w:val="1"/>
      <w:marLeft w:val="0"/>
      <w:marRight w:val="0"/>
      <w:marTop w:val="0"/>
      <w:marBottom w:val="0"/>
      <w:divBdr>
        <w:top w:val="none" w:sz="0" w:space="0" w:color="auto"/>
        <w:left w:val="none" w:sz="0" w:space="0" w:color="auto"/>
        <w:bottom w:val="none" w:sz="0" w:space="0" w:color="auto"/>
        <w:right w:val="none" w:sz="0" w:space="0" w:color="auto"/>
      </w:divBdr>
      <w:divsChild>
        <w:div w:id="806976435">
          <w:marLeft w:val="547"/>
          <w:marRight w:val="0"/>
          <w:marTop w:val="115"/>
          <w:marBottom w:val="0"/>
          <w:divBdr>
            <w:top w:val="none" w:sz="0" w:space="0" w:color="auto"/>
            <w:left w:val="none" w:sz="0" w:space="0" w:color="auto"/>
            <w:bottom w:val="none" w:sz="0" w:space="0" w:color="auto"/>
            <w:right w:val="none" w:sz="0" w:space="0" w:color="auto"/>
          </w:divBdr>
        </w:div>
        <w:div w:id="1767266932">
          <w:marLeft w:val="547"/>
          <w:marRight w:val="0"/>
          <w:marTop w:val="115"/>
          <w:marBottom w:val="0"/>
          <w:divBdr>
            <w:top w:val="none" w:sz="0" w:space="0" w:color="auto"/>
            <w:left w:val="none" w:sz="0" w:space="0" w:color="auto"/>
            <w:bottom w:val="none" w:sz="0" w:space="0" w:color="auto"/>
            <w:right w:val="none" w:sz="0" w:space="0" w:color="auto"/>
          </w:divBdr>
        </w:div>
      </w:divsChild>
    </w:div>
    <w:div w:id="554463814">
      <w:bodyDiv w:val="1"/>
      <w:marLeft w:val="0"/>
      <w:marRight w:val="0"/>
      <w:marTop w:val="0"/>
      <w:marBottom w:val="0"/>
      <w:divBdr>
        <w:top w:val="none" w:sz="0" w:space="0" w:color="auto"/>
        <w:left w:val="none" w:sz="0" w:space="0" w:color="auto"/>
        <w:bottom w:val="none" w:sz="0" w:space="0" w:color="auto"/>
        <w:right w:val="none" w:sz="0" w:space="0" w:color="auto"/>
      </w:divBdr>
      <w:divsChild>
        <w:div w:id="1272082207">
          <w:marLeft w:val="0"/>
          <w:marRight w:val="0"/>
          <w:marTop w:val="0"/>
          <w:marBottom w:val="0"/>
          <w:divBdr>
            <w:top w:val="none" w:sz="0" w:space="0" w:color="auto"/>
            <w:left w:val="none" w:sz="0" w:space="0" w:color="auto"/>
            <w:bottom w:val="none" w:sz="0" w:space="0" w:color="auto"/>
            <w:right w:val="none" w:sz="0" w:space="0" w:color="auto"/>
          </w:divBdr>
        </w:div>
      </w:divsChild>
    </w:div>
    <w:div w:id="561798078">
      <w:bodyDiv w:val="1"/>
      <w:marLeft w:val="0"/>
      <w:marRight w:val="0"/>
      <w:marTop w:val="0"/>
      <w:marBottom w:val="0"/>
      <w:divBdr>
        <w:top w:val="none" w:sz="0" w:space="0" w:color="auto"/>
        <w:left w:val="none" w:sz="0" w:space="0" w:color="auto"/>
        <w:bottom w:val="none" w:sz="0" w:space="0" w:color="auto"/>
        <w:right w:val="none" w:sz="0" w:space="0" w:color="auto"/>
      </w:divBdr>
      <w:divsChild>
        <w:div w:id="405616508">
          <w:marLeft w:val="0"/>
          <w:marRight w:val="0"/>
          <w:marTop w:val="0"/>
          <w:marBottom w:val="0"/>
          <w:divBdr>
            <w:top w:val="none" w:sz="0" w:space="0" w:color="auto"/>
            <w:left w:val="none" w:sz="0" w:space="0" w:color="auto"/>
            <w:bottom w:val="none" w:sz="0" w:space="0" w:color="auto"/>
            <w:right w:val="none" w:sz="0" w:space="0" w:color="auto"/>
          </w:divBdr>
        </w:div>
      </w:divsChild>
    </w:div>
    <w:div w:id="618798706">
      <w:bodyDiv w:val="1"/>
      <w:marLeft w:val="0"/>
      <w:marRight w:val="0"/>
      <w:marTop w:val="0"/>
      <w:marBottom w:val="0"/>
      <w:divBdr>
        <w:top w:val="none" w:sz="0" w:space="0" w:color="auto"/>
        <w:left w:val="none" w:sz="0" w:space="0" w:color="auto"/>
        <w:bottom w:val="none" w:sz="0" w:space="0" w:color="auto"/>
        <w:right w:val="none" w:sz="0" w:space="0" w:color="auto"/>
      </w:divBdr>
      <w:divsChild>
        <w:div w:id="1269002692">
          <w:marLeft w:val="0"/>
          <w:marRight w:val="0"/>
          <w:marTop w:val="0"/>
          <w:marBottom w:val="0"/>
          <w:divBdr>
            <w:top w:val="none" w:sz="0" w:space="0" w:color="auto"/>
            <w:left w:val="none" w:sz="0" w:space="0" w:color="auto"/>
            <w:bottom w:val="none" w:sz="0" w:space="0" w:color="auto"/>
            <w:right w:val="none" w:sz="0" w:space="0" w:color="auto"/>
          </w:divBdr>
        </w:div>
      </w:divsChild>
    </w:div>
    <w:div w:id="619337423">
      <w:bodyDiv w:val="1"/>
      <w:marLeft w:val="0"/>
      <w:marRight w:val="0"/>
      <w:marTop w:val="0"/>
      <w:marBottom w:val="0"/>
      <w:divBdr>
        <w:top w:val="none" w:sz="0" w:space="0" w:color="auto"/>
        <w:left w:val="none" w:sz="0" w:space="0" w:color="auto"/>
        <w:bottom w:val="none" w:sz="0" w:space="0" w:color="auto"/>
        <w:right w:val="none" w:sz="0" w:space="0" w:color="auto"/>
      </w:divBdr>
      <w:divsChild>
        <w:div w:id="1914044894">
          <w:marLeft w:val="0"/>
          <w:marRight w:val="0"/>
          <w:marTop w:val="0"/>
          <w:marBottom w:val="0"/>
          <w:divBdr>
            <w:top w:val="none" w:sz="0" w:space="0" w:color="auto"/>
            <w:left w:val="none" w:sz="0" w:space="0" w:color="auto"/>
            <w:bottom w:val="none" w:sz="0" w:space="0" w:color="auto"/>
            <w:right w:val="none" w:sz="0" w:space="0" w:color="auto"/>
          </w:divBdr>
        </w:div>
      </w:divsChild>
    </w:div>
    <w:div w:id="647369307">
      <w:bodyDiv w:val="1"/>
      <w:marLeft w:val="0"/>
      <w:marRight w:val="0"/>
      <w:marTop w:val="0"/>
      <w:marBottom w:val="0"/>
      <w:divBdr>
        <w:top w:val="none" w:sz="0" w:space="0" w:color="auto"/>
        <w:left w:val="none" w:sz="0" w:space="0" w:color="auto"/>
        <w:bottom w:val="none" w:sz="0" w:space="0" w:color="auto"/>
        <w:right w:val="none" w:sz="0" w:space="0" w:color="auto"/>
      </w:divBdr>
      <w:divsChild>
        <w:div w:id="969165316">
          <w:marLeft w:val="0"/>
          <w:marRight w:val="0"/>
          <w:marTop w:val="0"/>
          <w:marBottom w:val="0"/>
          <w:divBdr>
            <w:top w:val="none" w:sz="0" w:space="0" w:color="auto"/>
            <w:left w:val="none" w:sz="0" w:space="0" w:color="auto"/>
            <w:bottom w:val="none" w:sz="0" w:space="0" w:color="auto"/>
            <w:right w:val="none" w:sz="0" w:space="0" w:color="auto"/>
          </w:divBdr>
        </w:div>
      </w:divsChild>
    </w:div>
    <w:div w:id="718818204">
      <w:bodyDiv w:val="1"/>
      <w:marLeft w:val="0"/>
      <w:marRight w:val="0"/>
      <w:marTop w:val="0"/>
      <w:marBottom w:val="0"/>
      <w:divBdr>
        <w:top w:val="none" w:sz="0" w:space="0" w:color="auto"/>
        <w:left w:val="none" w:sz="0" w:space="0" w:color="auto"/>
        <w:bottom w:val="none" w:sz="0" w:space="0" w:color="auto"/>
        <w:right w:val="none" w:sz="0" w:space="0" w:color="auto"/>
      </w:divBdr>
      <w:divsChild>
        <w:div w:id="798913288">
          <w:marLeft w:val="0"/>
          <w:marRight w:val="0"/>
          <w:marTop w:val="0"/>
          <w:marBottom w:val="0"/>
          <w:divBdr>
            <w:top w:val="none" w:sz="0" w:space="0" w:color="auto"/>
            <w:left w:val="none" w:sz="0" w:space="0" w:color="auto"/>
            <w:bottom w:val="none" w:sz="0" w:space="0" w:color="auto"/>
            <w:right w:val="none" w:sz="0" w:space="0" w:color="auto"/>
          </w:divBdr>
        </w:div>
      </w:divsChild>
    </w:div>
    <w:div w:id="767045329">
      <w:bodyDiv w:val="1"/>
      <w:marLeft w:val="0"/>
      <w:marRight w:val="0"/>
      <w:marTop w:val="0"/>
      <w:marBottom w:val="0"/>
      <w:divBdr>
        <w:top w:val="none" w:sz="0" w:space="0" w:color="auto"/>
        <w:left w:val="none" w:sz="0" w:space="0" w:color="auto"/>
        <w:bottom w:val="none" w:sz="0" w:space="0" w:color="auto"/>
        <w:right w:val="none" w:sz="0" w:space="0" w:color="auto"/>
      </w:divBdr>
      <w:divsChild>
        <w:div w:id="1544054939">
          <w:marLeft w:val="0"/>
          <w:marRight w:val="0"/>
          <w:marTop w:val="0"/>
          <w:marBottom w:val="0"/>
          <w:divBdr>
            <w:top w:val="none" w:sz="0" w:space="0" w:color="auto"/>
            <w:left w:val="none" w:sz="0" w:space="0" w:color="auto"/>
            <w:bottom w:val="none" w:sz="0" w:space="0" w:color="auto"/>
            <w:right w:val="none" w:sz="0" w:space="0" w:color="auto"/>
          </w:divBdr>
        </w:div>
      </w:divsChild>
    </w:div>
    <w:div w:id="780880877">
      <w:bodyDiv w:val="1"/>
      <w:marLeft w:val="0"/>
      <w:marRight w:val="0"/>
      <w:marTop w:val="0"/>
      <w:marBottom w:val="0"/>
      <w:divBdr>
        <w:top w:val="none" w:sz="0" w:space="0" w:color="auto"/>
        <w:left w:val="none" w:sz="0" w:space="0" w:color="auto"/>
        <w:bottom w:val="none" w:sz="0" w:space="0" w:color="auto"/>
        <w:right w:val="none" w:sz="0" w:space="0" w:color="auto"/>
      </w:divBdr>
      <w:divsChild>
        <w:div w:id="1011175981">
          <w:marLeft w:val="0"/>
          <w:marRight w:val="0"/>
          <w:marTop w:val="0"/>
          <w:marBottom w:val="0"/>
          <w:divBdr>
            <w:top w:val="none" w:sz="0" w:space="0" w:color="auto"/>
            <w:left w:val="none" w:sz="0" w:space="0" w:color="auto"/>
            <w:bottom w:val="none" w:sz="0" w:space="0" w:color="auto"/>
            <w:right w:val="none" w:sz="0" w:space="0" w:color="auto"/>
          </w:divBdr>
        </w:div>
      </w:divsChild>
    </w:div>
    <w:div w:id="836728164">
      <w:bodyDiv w:val="1"/>
      <w:marLeft w:val="0"/>
      <w:marRight w:val="0"/>
      <w:marTop w:val="0"/>
      <w:marBottom w:val="0"/>
      <w:divBdr>
        <w:top w:val="none" w:sz="0" w:space="0" w:color="auto"/>
        <w:left w:val="none" w:sz="0" w:space="0" w:color="auto"/>
        <w:bottom w:val="none" w:sz="0" w:space="0" w:color="auto"/>
        <w:right w:val="none" w:sz="0" w:space="0" w:color="auto"/>
      </w:divBdr>
      <w:divsChild>
        <w:div w:id="19164723">
          <w:marLeft w:val="0"/>
          <w:marRight w:val="0"/>
          <w:marTop w:val="0"/>
          <w:marBottom w:val="0"/>
          <w:divBdr>
            <w:top w:val="none" w:sz="0" w:space="0" w:color="auto"/>
            <w:left w:val="none" w:sz="0" w:space="0" w:color="auto"/>
            <w:bottom w:val="none" w:sz="0" w:space="0" w:color="auto"/>
            <w:right w:val="none" w:sz="0" w:space="0" w:color="auto"/>
          </w:divBdr>
        </w:div>
      </w:divsChild>
    </w:div>
    <w:div w:id="843284285">
      <w:bodyDiv w:val="1"/>
      <w:marLeft w:val="0"/>
      <w:marRight w:val="0"/>
      <w:marTop w:val="0"/>
      <w:marBottom w:val="0"/>
      <w:divBdr>
        <w:top w:val="none" w:sz="0" w:space="0" w:color="auto"/>
        <w:left w:val="none" w:sz="0" w:space="0" w:color="auto"/>
        <w:bottom w:val="none" w:sz="0" w:space="0" w:color="auto"/>
        <w:right w:val="none" w:sz="0" w:space="0" w:color="auto"/>
      </w:divBdr>
      <w:divsChild>
        <w:div w:id="2004312622">
          <w:marLeft w:val="0"/>
          <w:marRight w:val="0"/>
          <w:marTop w:val="0"/>
          <w:marBottom w:val="0"/>
          <w:divBdr>
            <w:top w:val="none" w:sz="0" w:space="0" w:color="auto"/>
            <w:left w:val="none" w:sz="0" w:space="0" w:color="auto"/>
            <w:bottom w:val="none" w:sz="0" w:space="0" w:color="auto"/>
            <w:right w:val="none" w:sz="0" w:space="0" w:color="auto"/>
          </w:divBdr>
        </w:div>
      </w:divsChild>
    </w:div>
    <w:div w:id="849753283">
      <w:bodyDiv w:val="1"/>
      <w:marLeft w:val="0"/>
      <w:marRight w:val="0"/>
      <w:marTop w:val="0"/>
      <w:marBottom w:val="0"/>
      <w:divBdr>
        <w:top w:val="none" w:sz="0" w:space="0" w:color="auto"/>
        <w:left w:val="none" w:sz="0" w:space="0" w:color="auto"/>
        <w:bottom w:val="none" w:sz="0" w:space="0" w:color="auto"/>
        <w:right w:val="none" w:sz="0" w:space="0" w:color="auto"/>
      </w:divBdr>
      <w:divsChild>
        <w:div w:id="2132164931">
          <w:marLeft w:val="0"/>
          <w:marRight w:val="0"/>
          <w:marTop w:val="0"/>
          <w:marBottom w:val="0"/>
          <w:divBdr>
            <w:top w:val="none" w:sz="0" w:space="0" w:color="auto"/>
            <w:left w:val="none" w:sz="0" w:space="0" w:color="auto"/>
            <w:bottom w:val="none" w:sz="0" w:space="0" w:color="auto"/>
            <w:right w:val="none" w:sz="0" w:space="0" w:color="auto"/>
          </w:divBdr>
        </w:div>
      </w:divsChild>
    </w:div>
    <w:div w:id="952512827">
      <w:bodyDiv w:val="1"/>
      <w:marLeft w:val="0"/>
      <w:marRight w:val="0"/>
      <w:marTop w:val="0"/>
      <w:marBottom w:val="0"/>
      <w:divBdr>
        <w:top w:val="none" w:sz="0" w:space="0" w:color="auto"/>
        <w:left w:val="none" w:sz="0" w:space="0" w:color="auto"/>
        <w:bottom w:val="none" w:sz="0" w:space="0" w:color="auto"/>
        <w:right w:val="none" w:sz="0" w:space="0" w:color="auto"/>
      </w:divBdr>
      <w:divsChild>
        <w:div w:id="681591277">
          <w:marLeft w:val="0"/>
          <w:marRight w:val="0"/>
          <w:marTop w:val="0"/>
          <w:marBottom w:val="0"/>
          <w:divBdr>
            <w:top w:val="none" w:sz="0" w:space="0" w:color="auto"/>
            <w:left w:val="none" w:sz="0" w:space="0" w:color="auto"/>
            <w:bottom w:val="none" w:sz="0" w:space="0" w:color="auto"/>
            <w:right w:val="none" w:sz="0" w:space="0" w:color="auto"/>
          </w:divBdr>
        </w:div>
      </w:divsChild>
    </w:div>
    <w:div w:id="1055277033">
      <w:bodyDiv w:val="1"/>
      <w:marLeft w:val="0"/>
      <w:marRight w:val="0"/>
      <w:marTop w:val="0"/>
      <w:marBottom w:val="0"/>
      <w:divBdr>
        <w:top w:val="none" w:sz="0" w:space="0" w:color="auto"/>
        <w:left w:val="none" w:sz="0" w:space="0" w:color="auto"/>
        <w:bottom w:val="none" w:sz="0" w:space="0" w:color="auto"/>
        <w:right w:val="none" w:sz="0" w:space="0" w:color="auto"/>
      </w:divBdr>
      <w:divsChild>
        <w:div w:id="292297615">
          <w:marLeft w:val="0"/>
          <w:marRight w:val="0"/>
          <w:marTop w:val="0"/>
          <w:marBottom w:val="0"/>
          <w:divBdr>
            <w:top w:val="none" w:sz="0" w:space="0" w:color="auto"/>
            <w:left w:val="none" w:sz="0" w:space="0" w:color="auto"/>
            <w:bottom w:val="none" w:sz="0" w:space="0" w:color="auto"/>
            <w:right w:val="none" w:sz="0" w:space="0" w:color="auto"/>
          </w:divBdr>
        </w:div>
      </w:divsChild>
    </w:div>
    <w:div w:id="1073772829">
      <w:bodyDiv w:val="1"/>
      <w:marLeft w:val="0"/>
      <w:marRight w:val="0"/>
      <w:marTop w:val="0"/>
      <w:marBottom w:val="0"/>
      <w:divBdr>
        <w:top w:val="none" w:sz="0" w:space="0" w:color="auto"/>
        <w:left w:val="none" w:sz="0" w:space="0" w:color="auto"/>
        <w:bottom w:val="none" w:sz="0" w:space="0" w:color="auto"/>
        <w:right w:val="none" w:sz="0" w:space="0" w:color="auto"/>
      </w:divBdr>
      <w:divsChild>
        <w:div w:id="1497916565">
          <w:marLeft w:val="0"/>
          <w:marRight w:val="0"/>
          <w:marTop w:val="0"/>
          <w:marBottom w:val="0"/>
          <w:divBdr>
            <w:top w:val="none" w:sz="0" w:space="0" w:color="auto"/>
            <w:left w:val="none" w:sz="0" w:space="0" w:color="auto"/>
            <w:bottom w:val="none" w:sz="0" w:space="0" w:color="auto"/>
            <w:right w:val="none" w:sz="0" w:space="0" w:color="auto"/>
          </w:divBdr>
        </w:div>
      </w:divsChild>
    </w:div>
    <w:div w:id="1181772594">
      <w:bodyDiv w:val="1"/>
      <w:marLeft w:val="0"/>
      <w:marRight w:val="0"/>
      <w:marTop w:val="0"/>
      <w:marBottom w:val="0"/>
      <w:divBdr>
        <w:top w:val="none" w:sz="0" w:space="0" w:color="auto"/>
        <w:left w:val="none" w:sz="0" w:space="0" w:color="auto"/>
        <w:bottom w:val="none" w:sz="0" w:space="0" w:color="auto"/>
        <w:right w:val="none" w:sz="0" w:space="0" w:color="auto"/>
      </w:divBdr>
      <w:divsChild>
        <w:div w:id="20202358">
          <w:marLeft w:val="0"/>
          <w:marRight w:val="0"/>
          <w:marTop w:val="0"/>
          <w:marBottom w:val="0"/>
          <w:divBdr>
            <w:top w:val="none" w:sz="0" w:space="0" w:color="auto"/>
            <w:left w:val="none" w:sz="0" w:space="0" w:color="auto"/>
            <w:bottom w:val="none" w:sz="0" w:space="0" w:color="auto"/>
            <w:right w:val="none" w:sz="0" w:space="0" w:color="auto"/>
          </w:divBdr>
        </w:div>
        <w:div w:id="62720354">
          <w:marLeft w:val="0"/>
          <w:marRight w:val="0"/>
          <w:marTop w:val="0"/>
          <w:marBottom w:val="0"/>
          <w:divBdr>
            <w:top w:val="none" w:sz="0" w:space="0" w:color="auto"/>
            <w:left w:val="none" w:sz="0" w:space="0" w:color="auto"/>
            <w:bottom w:val="none" w:sz="0" w:space="0" w:color="auto"/>
            <w:right w:val="none" w:sz="0" w:space="0" w:color="auto"/>
          </w:divBdr>
        </w:div>
        <w:div w:id="235626737">
          <w:marLeft w:val="0"/>
          <w:marRight w:val="0"/>
          <w:marTop w:val="0"/>
          <w:marBottom w:val="0"/>
          <w:divBdr>
            <w:top w:val="none" w:sz="0" w:space="0" w:color="auto"/>
            <w:left w:val="none" w:sz="0" w:space="0" w:color="auto"/>
            <w:bottom w:val="none" w:sz="0" w:space="0" w:color="auto"/>
            <w:right w:val="none" w:sz="0" w:space="0" w:color="auto"/>
          </w:divBdr>
        </w:div>
        <w:div w:id="281116061">
          <w:marLeft w:val="0"/>
          <w:marRight w:val="0"/>
          <w:marTop w:val="0"/>
          <w:marBottom w:val="0"/>
          <w:divBdr>
            <w:top w:val="none" w:sz="0" w:space="0" w:color="auto"/>
            <w:left w:val="none" w:sz="0" w:space="0" w:color="auto"/>
            <w:bottom w:val="none" w:sz="0" w:space="0" w:color="auto"/>
            <w:right w:val="none" w:sz="0" w:space="0" w:color="auto"/>
          </w:divBdr>
        </w:div>
        <w:div w:id="331875973">
          <w:marLeft w:val="0"/>
          <w:marRight w:val="0"/>
          <w:marTop w:val="0"/>
          <w:marBottom w:val="0"/>
          <w:divBdr>
            <w:top w:val="none" w:sz="0" w:space="0" w:color="auto"/>
            <w:left w:val="none" w:sz="0" w:space="0" w:color="auto"/>
            <w:bottom w:val="none" w:sz="0" w:space="0" w:color="auto"/>
            <w:right w:val="none" w:sz="0" w:space="0" w:color="auto"/>
          </w:divBdr>
        </w:div>
        <w:div w:id="352800992">
          <w:marLeft w:val="0"/>
          <w:marRight w:val="0"/>
          <w:marTop w:val="0"/>
          <w:marBottom w:val="0"/>
          <w:divBdr>
            <w:top w:val="none" w:sz="0" w:space="0" w:color="auto"/>
            <w:left w:val="none" w:sz="0" w:space="0" w:color="auto"/>
            <w:bottom w:val="none" w:sz="0" w:space="0" w:color="auto"/>
            <w:right w:val="none" w:sz="0" w:space="0" w:color="auto"/>
          </w:divBdr>
        </w:div>
        <w:div w:id="389764671">
          <w:marLeft w:val="0"/>
          <w:marRight w:val="0"/>
          <w:marTop w:val="0"/>
          <w:marBottom w:val="0"/>
          <w:divBdr>
            <w:top w:val="none" w:sz="0" w:space="0" w:color="auto"/>
            <w:left w:val="none" w:sz="0" w:space="0" w:color="auto"/>
            <w:bottom w:val="none" w:sz="0" w:space="0" w:color="auto"/>
            <w:right w:val="none" w:sz="0" w:space="0" w:color="auto"/>
          </w:divBdr>
        </w:div>
        <w:div w:id="438181852">
          <w:marLeft w:val="0"/>
          <w:marRight w:val="0"/>
          <w:marTop w:val="0"/>
          <w:marBottom w:val="0"/>
          <w:divBdr>
            <w:top w:val="none" w:sz="0" w:space="0" w:color="auto"/>
            <w:left w:val="none" w:sz="0" w:space="0" w:color="auto"/>
            <w:bottom w:val="none" w:sz="0" w:space="0" w:color="auto"/>
            <w:right w:val="none" w:sz="0" w:space="0" w:color="auto"/>
          </w:divBdr>
        </w:div>
        <w:div w:id="445390496">
          <w:marLeft w:val="0"/>
          <w:marRight w:val="0"/>
          <w:marTop w:val="0"/>
          <w:marBottom w:val="0"/>
          <w:divBdr>
            <w:top w:val="none" w:sz="0" w:space="0" w:color="auto"/>
            <w:left w:val="none" w:sz="0" w:space="0" w:color="auto"/>
            <w:bottom w:val="none" w:sz="0" w:space="0" w:color="auto"/>
            <w:right w:val="none" w:sz="0" w:space="0" w:color="auto"/>
          </w:divBdr>
        </w:div>
        <w:div w:id="544413011">
          <w:marLeft w:val="0"/>
          <w:marRight w:val="0"/>
          <w:marTop w:val="0"/>
          <w:marBottom w:val="0"/>
          <w:divBdr>
            <w:top w:val="none" w:sz="0" w:space="0" w:color="auto"/>
            <w:left w:val="none" w:sz="0" w:space="0" w:color="auto"/>
            <w:bottom w:val="none" w:sz="0" w:space="0" w:color="auto"/>
            <w:right w:val="none" w:sz="0" w:space="0" w:color="auto"/>
          </w:divBdr>
        </w:div>
        <w:div w:id="606742425">
          <w:marLeft w:val="0"/>
          <w:marRight w:val="0"/>
          <w:marTop w:val="0"/>
          <w:marBottom w:val="0"/>
          <w:divBdr>
            <w:top w:val="none" w:sz="0" w:space="0" w:color="auto"/>
            <w:left w:val="none" w:sz="0" w:space="0" w:color="auto"/>
            <w:bottom w:val="none" w:sz="0" w:space="0" w:color="auto"/>
            <w:right w:val="none" w:sz="0" w:space="0" w:color="auto"/>
          </w:divBdr>
        </w:div>
        <w:div w:id="654071614">
          <w:marLeft w:val="0"/>
          <w:marRight w:val="0"/>
          <w:marTop w:val="0"/>
          <w:marBottom w:val="0"/>
          <w:divBdr>
            <w:top w:val="none" w:sz="0" w:space="0" w:color="auto"/>
            <w:left w:val="none" w:sz="0" w:space="0" w:color="auto"/>
            <w:bottom w:val="none" w:sz="0" w:space="0" w:color="auto"/>
            <w:right w:val="none" w:sz="0" w:space="0" w:color="auto"/>
          </w:divBdr>
        </w:div>
        <w:div w:id="661737053">
          <w:marLeft w:val="0"/>
          <w:marRight w:val="0"/>
          <w:marTop w:val="0"/>
          <w:marBottom w:val="0"/>
          <w:divBdr>
            <w:top w:val="none" w:sz="0" w:space="0" w:color="auto"/>
            <w:left w:val="none" w:sz="0" w:space="0" w:color="auto"/>
            <w:bottom w:val="none" w:sz="0" w:space="0" w:color="auto"/>
            <w:right w:val="none" w:sz="0" w:space="0" w:color="auto"/>
          </w:divBdr>
        </w:div>
        <w:div w:id="771781949">
          <w:marLeft w:val="0"/>
          <w:marRight w:val="0"/>
          <w:marTop w:val="0"/>
          <w:marBottom w:val="0"/>
          <w:divBdr>
            <w:top w:val="none" w:sz="0" w:space="0" w:color="auto"/>
            <w:left w:val="none" w:sz="0" w:space="0" w:color="auto"/>
            <w:bottom w:val="none" w:sz="0" w:space="0" w:color="auto"/>
            <w:right w:val="none" w:sz="0" w:space="0" w:color="auto"/>
          </w:divBdr>
        </w:div>
        <w:div w:id="837113530">
          <w:marLeft w:val="0"/>
          <w:marRight w:val="0"/>
          <w:marTop w:val="0"/>
          <w:marBottom w:val="0"/>
          <w:divBdr>
            <w:top w:val="none" w:sz="0" w:space="0" w:color="auto"/>
            <w:left w:val="none" w:sz="0" w:space="0" w:color="auto"/>
            <w:bottom w:val="none" w:sz="0" w:space="0" w:color="auto"/>
            <w:right w:val="none" w:sz="0" w:space="0" w:color="auto"/>
          </w:divBdr>
        </w:div>
        <w:div w:id="963728074">
          <w:marLeft w:val="0"/>
          <w:marRight w:val="0"/>
          <w:marTop w:val="0"/>
          <w:marBottom w:val="0"/>
          <w:divBdr>
            <w:top w:val="none" w:sz="0" w:space="0" w:color="auto"/>
            <w:left w:val="none" w:sz="0" w:space="0" w:color="auto"/>
            <w:bottom w:val="none" w:sz="0" w:space="0" w:color="auto"/>
            <w:right w:val="none" w:sz="0" w:space="0" w:color="auto"/>
          </w:divBdr>
        </w:div>
        <w:div w:id="1006252917">
          <w:marLeft w:val="0"/>
          <w:marRight w:val="0"/>
          <w:marTop w:val="0"/>
          <w:marBottom w:val="0"/>
          <w:divBdr>
            <w:top w:val="none" w:sz="0" w:space="0" w:color="auto"/>
            <w:left w:val="none" w:sz="0" w:space="0" w:color="auto"/>
            <w:bottom w:val="none" w:sz="0" w:space="0" w:color="auto"/>
            <w:right w:val="none" w:sz="0" w:space="0" w:color="auto"/>
          </w:divBdr>
        </w:div>
        <w:div w:id="1023049120">
          <w:marLeft w:val="0"/>
          <w:marRight w:val="0"/>
          <w:marTop w:val="0"/>
          <w:marBottom w:val="0"/>
          <w:divBdr>
            <w:top w:val="none" w:sz="0" w:space="0" w:color="auto"/>
            <w:left w:val="none" w:sz="0" w:space="0" w:color="auto"/>
            <w:bottom w:val="none" w:sz="0" w:space="0" w:color="auto"/>
            <w:right w:val="none" w:sz="0" w:space="0" w:color="auto"/>
          </w:divBdr>
        </w:div>
        <w:div w:id="1033191652">
          <w:marLeft w:val="0"/>
          <w:marRight w:val="0"/>
          <w:marTop w:val="0"/>
          <w:marBottom w:val="0"/>
          <w:divBdr>
            <w:top w:val="none" w:sz="0" w:space="0" w:color="auto"/>
            <w:left w:val="none" w:sz="0" w:space="0" w:color="auto"/>
            <w:bottom w:val="none" w:sz="0" w:space="0" w:color="auto"/>
            <w:right w:val="none" w:sz="0" w:space="0" w:color="auto"/>
          </w:divBdr>
        </w:div>
        <w:div w:id="1038432799">
          <w:marLeft w:val="0"/>
          <w:marRight w:val="0"/>
          <w:marTop w:val="0"/>
          <w:marBottom w:val="0"/>
          <w:divBdr>
            <w:top w:val="none" w:sz="0" w:space="0" w:color="auto"/>
            <w:left w:val="none" w:sz="0" w:space="0" w:color="auto"/>
            <w:bottom w:val="none" w:sz="0" w:space="0" w:color="auto"/>
            <w:right w:val="none" w:sz="0" w:space="0" w:color="auto"/>
          </w:divBdr>
        </w:div>
        <w:div w:id="1125734140">
          <w:marLeft w:val="0"/>
          <w:marRight w:val="0"/>
          <w:marTop w:val="0"/>
          <w:marBottom w:val="0"/>
          <w:divBdr>
            <w:top w:val="none" w:sz="0" w:space="0" w:color="auto"/>
            <w:left w:val="none" w:sz="0" w:space="0" w:color="auto"/>
            <w:bottom w:val="none" w:sz="0" w:space="0" w:color="auto"/>
            <w:right w:val="none" w:sz="0" w:space="0" w:color="auto"/>
          </w:divBdr>
        </w:div>
        <w:div w:id="1251623391">
          <w:marLeft w:val="0"/>
          <w:marRight w:val="0"/>
          <w:marTop w:val="0"/>
          <w:marBottom w:val="0"/>
          <w:divBdr>
            <w:top w:val="none" w:sz="0" w:space="0" w:color="auto"/>
            <w:left w:val="none" w:sz="0" w:space="0" w:color="auto"/>
            <w:bottom w:val="none" w:sz="0" w:space="0" w:color="auto"/>
            <w:right w:val="none" w:sz="0" w:space="0" w:color="auto"/>
          </w:divBdr>
        </w:div>
        <w:div w:id="1312783563">
          <w:marLeft w:val="0"/>
          <w:marRight w:val="0"/>
          <w:marTop w:val="0"/>
          <w:marBottom w:val="0"/>
          <w:divBdr>
            <w:top w:val="none" w:sz="0" w:space="0" w:color="auto"/>
            <w:left w:val="none" w:sz="0" w:space="0" w:color="auto"/>
            <w:bottom w:val="none" w:sz="0" w:space="0" w:color="auto"/>
            <w:right w:val="none" w:sz="0" w:space="0" w:color="auto"/>
          </w:divBdr>
        </w:div>
        <w:div w:id="1330017019">
          <w:marLeft w:val="0"/>
          <w:marRight w:val="0"/>
          <w:marTop w:val="0"/>
          <w:marBottom w:val="0"/>
          <w:divBdr>
            <w:top w:val="none" w:sz="0" w:space="0" w:color="auto"/>
            <w:left w:val="none" w:sz="0" w:space="0" w:color="auto"/>
            <w:bottom w:val="none" w:sz="0" w:space="0" w:color="auto"/>
            <w:right w:val="none" w:sz="0" w:space="0" w:color="auto"/>
          </w:divBdr>
        </w:div>
        <w:div w:id="1348559103">
          <w:marLeft w:val="0"/>
          <w:marRight w:val="0"/>
          <w:marTop w:val="0"/>
          <w:marBottom w:val="0"/>
          <w:divBdr>
            <w:top w:val="none" w:sz="0" w:space="0" w:color="auto"/>
            <w:left w:val="none" w:sz="0" w:space="0" w:color="auto"/>
            <w:bottom w:val="none" w:sz="0" w:space="0" w:color="auto"/>
            <w:right w:val="none" w:sz="0" w:space="0" w:color="auto"/>
          </w:divBdr>
        </w:div>
        <w:div w:id="1631208792">
          <w:marLeft w:val="0"/>
          <w:marRight w:val="0"/>
          <w:marTop w:val="0"/>
          <w:marBottom w:val="0"/>
          <w:divBdr>
            <w:top w:val="none" w:sz="0" w:space="0" w:color="auto"/>
            <w:left w:val="none" w:sz="0" w:space="0" w:color="auto"/>
            <w:bottom w:val="none" w:sz="0" w:space="0" w:color="auto"/>
            <w:right w:val="none" w:sz="0" w:space="0" w:color="auto"/>
          </w:divBdr>
        </w:div>
        <w:div w:id="1660843848">
          <w:marLeft w:val="0"/>
          <w:marRight w:val="0"/>
          <w:marTop w:val="0"/>
          <w:marBottom w:val="0"/>
          <w:divBdr>
            <w:top w:val="none" w:sz="0" w:space="0" w:color="auto"/>
            <w:left w:val="none" w:sz="0" w:space="0" w:color="auto"/>
            <w:bottom w:val="none" w:sz="0" w:space="0" w:color="auto"/>
            <w:right w:val="none" w:sz="0" w:space="0" w:color="auto"/>
          </w:divBdr>
        </w:div>
        <w:div w:id="1729181755">
          <w:marLeft w:val="0"/>
          <w:marRight w:val="0"/>
          <w:marTop w:val="0"/>
          <w:marBottom w:val="0"/>
          <w:divBdr>
            <w:top w:val="none" w:sz="0" w:space="0" w:color="auto"/>
            <w:left w:val="none" w:sz="0" w:space="0" w:color="auto"/>
            <w:bottom w:val="none" w:sz="0" w:space="0" w:color="auto"/>
            <w:right w:val="none" w:sz="0" w:space="0" w:color="auto"/>
          </w:divBdr>
        </w:div>
        <w:div w:id="1814908655">
          <w:marLeft w:val="0"/>
          <w:marRight w:val="0"/>
          <w:marTop w:val="0"/>
          <w:marBottom w:val="0"/>
          <w:divBdr>
            <w:top w:val="none" w:sz="0" w:space="0" w:color="auto"/>
            <w:left w:val="none" w:sz="0" w:space="0" w:color="auto"/>
            <w:bottom w:val="none" w:sz="0" w:space="0" w:color="auto"/>
            <w:right w:val="none" w:sz="0" w:space="0" w:color="auto"/>
          </w:divBdr>
        </w:div>
        <w:div w:id="1819346809">
          <w:marLeft w:val="0"/>
          <w:marRight w:val="0"/>
          <w:marTop w:val="0"/>
          <w:marBottom w:val="0"/>
          <w:divBdr>
            <w:top w:val="none" w:sz="0" w:space="0" w:color="auto"/>
            <w:left w:val="none" w:sz="0" w:space="0" w:color="auto"/>
            <w:bottom w:val="none" w:sz="0" w:space="0" w:color="auto"/>
            <w:right w:val="none" w:sz="0" w:space="0" w:color="auto"/>
          </w:divBdr>
        </w:div>
        <w:div w:id="1821648732">
          <w:marLeft w:val="0"/>
          <w:marRight w:val="0"/>
          <w:marTop w:val="0"/>
          <w:marBottom w:val="0"/>
          <w:divBdr>
            <w:top w:val="none" w:sz="0" w:space="0" w:color="auto"/>
            <w:left w:val="none" w:sz="0" w:space="0" w:color="auto"/>
            <w:bottom w:val="none" w:sz="0" w:space="0" w:color="auto"/>
            <w:right w:val="none" w:sz="0" w:space="0" w:color="auto"/>
          </w:divBdr>
        </w:div>
        <w:div w:id="2018115782">
          <w:marLeft w:val="0"/>
          <w:marRight w:val="0"/>
          <w:marTop w:val="0"/>
          <w:marBottom w:val="0"/>
          <w:divBdr>
            <w:top w:val="none" w:sz="0" w:space="0" w:color="auto"/>
            <w:left w:val="none" w:sz="0" w:space="0" w:color="auto"/>
            <w:bottom w:val="none" w:sz="0" w:space="0" w:color="auto"/>
            <w:right w:val="none" w:sz="0" w:space="0" w:color="auto"/>
          </w:divBdr>
        </w:div>
        <w:div w:id="2085490634">
          <w:marLeft w:val="0"/>
          <w:marRight w:val="0"/>
          <w:marTop w:val="0"/>
          <w:marBottom w:val="0"/>
          <w:divBdr>
            <w:top w:val="none" w:sz="0" w:space="0" w:color="auto"/>
            <w:left w:val="none" w:sz="0" w:space="0" w:color="auto"/>
            <w:bottom w:val="none" w:sz="0" w:space="0" w:color="auto"/>
            <w:right w:val="none" w:sz="0" w:space="0" w:color="auto"/>
          </w:divBdr>
        </w:div>
      </w:divsChild>
    </w:div>
    <w:div w:id="1259370785">
      <w:bodyDiv w:val="1"/>
      <w:marLeft w:val="0"/>
      <w:marRight w:val="0"/>
      <w:marTop w:val="0"/>
      <w:marBottom w:val="0"/>
      <w:divBdr>
        <w:top w:val="none" w:sz="0" w:space="0" w:color="auto"/>
        <w:left w:val="none" w:sz="0" w:space="0" w:color="auto"/>
        <w:bottom w:val="none" w:sz="0" w:space="0" w:color="auto"/>
        <w:right w:val="none" w:sz="0" w:space="0" w:color="auto"/>
      </w:divBdr>
      <w:divsChild>
        <w:div w:id="342319863">
          <w:marLeft w:val="0"/>
          <w:marRight w:val="0"/>
          <w:marTop w:val="0"/>
          <w:marBottom w:val="0"/>
          <w:divBdr>
            <w:top w:val="none" w:sz="0" w:space="0" w:color="auto"/>
            <w:left w:val="none" w:sz="0" w:space="0" w:color="auto"/>
            <w:bottom w:val="none" w:sz="0" w:space="0" w:color="auto"/>
            <w:right w:val="none" w:sz="0" w:space="0" w:color="auto"/>
          </w:divBdr>
        </w:div>
      </w:divsChild>
    </w:div>
    <w:div w:id="1288005695">
      <w:bodyDiv w:val="1"/>
      <w:marLeft w:val="0"/>
      <w:marRight w:val="0"/>
      <w:marTop w:val="0"/>
      <w:marBottom w:val="0"/>
      <w:divBdr>
        <w:top w:val="none" w:sz="0" w:space="0" w:color="auto"/>
        <w:left w:val="none" w:sz="0" w:space="0" w:color="auto"/>
        <w:bottom w:val="none" w:sz="0" w:space="0" w:color="auto"/>
        <w:right w:val="none" w:sz="0" w:space="0" w:color="auto"/>
      </w:divBdr>
      <w:divsChild>
        <w:div w:id="391537309">
          <w:marLeft w:val="0"/>
          <w:marRight w:val="0"/>
          <w:marTop w:val="0"/>
          <w:marBottom w:val="0"/>
          <w:divBdr>
            <w:top w:val="none" w:sz="0" w:space="0" w:color="auto"/>
            <w:left w:val="none" w:sz="0" w:space="0" w:color="auto"/>
            <w:bottom w:val="none" w:sz="0" w:space="0" w:color="auto"/>
            <w:right w:val="none" w:sz="0" w:space="0" w:color="auto"/>
          </w:divBdr>
        </w:div>
      </w:divsChild>
    </w:div>
    <w:div w:id="1476799475">
      <w:bodyDiv w:val="1"/>
      <w:marLeft w:val="0"/>
      <w:marRight w:val="0"/>
      <w:marTop w:val="0"/>
      <w:marBottom w:val="0"/>
      <w:divBdr>
        <w:top w:val="none" w:sz="0" w:space="0" w:color="auto"/>
        <w:left w:val="none" w:sz="0" w:space="0" w:color="auto"/>
        <w:bottom w:val="none" w:sz="0" w:space="0" w:color="auto"/>
        <w:right w:val="none" w:sz="0" w:space="0" w:color="auto"/>
      </w:divBdr>
      <w:divsChild>
        <w:div w:id="1098216281">
          <w:marLeft w:val="0"/>
          <w:marRight w:val="0"/>
          <w:marTop w:val="0"/>
          <w:marBottom w:val="0"/>
          <w:divBdr>
            <w:top w:val="none" w:sz="0" w:space="0" w:color="auto"/>
            <w:left w:val="none" w:sz="0" w:space="0" w:color="auto"/>
            <w:bottom w:val="none" w:sz="0" w:space="0" w:color="auto"/>
            <w:right w:val="none" w:sz="0" w:space="0" w:color="auto"/>
          </w:divBdr>
        </w:div>
      </w:divsChild>
    </w:div>
    <w:div w:id="1604339184">
      <w:bodyDiv w:val="1"/>
      <w:marLeft w:val="0"/>
      <w:marRight w:val="0"/>
      <w:marTop w:val="0"/>
      <w:marBottom w:val="0"/>
      <w:divBdr>
        <w:top w:val="none" w:sz="0" w:space="0" w:color="auto"/>
        <w:left w:val="none" w:sz="0" w:space="0" w:color="auto"/>
        <w:bottom w:val="none" w:sz="0" w:space="0" w:color="auto"/>
        <w:right w:val="none" w:sz="0" w:space="0" w:color="auto"/>
      </w:divBdr>
    </w:div>
    <w:div w:id="1641573229">
      <w:bodyDiv w:val="1"/>
      <w:marLeft w:val="0"/>
      <w:marRight w:val="0"/>
      <w:marTop w:val="0"/>
      <w:marBottom w:val="0"/>
      <w:divBdr>
        <w:top w:val="none" w:sz="0" w:space="0" w:color="auto"/>
        <w:left w:val="none" w:sz="0" w:space="0" w:color="auto"/>
        <w:bottom w:val="none" w:sz="0" w:space="0" w:color="auto"/>
        <w:right w:val="none" w:sz="0" w:space="0" w:color="auto"/>
      </w:divBdr>
      <w:divsChild>
        <w:div w:id="1802572650">
          <w:marLeft w:val="0"/>
          <w:marRight w:val="0"/>
          <w:marTop w:val="0"/>
          <w:marBottom w:val="0"/>
          <w:divBdr>
            <w:top w:val="none" w:sz="0" w:space="0" w:color="auto"/>
            <w:left w:val="none" w:sz="0" w:space="0" w:color="auto"/>
            <w:bottom w:val="none" w:sz="0" w:space="0" w:color="auto"/>
            <w:right w:val="none" w:sz="0" w:space="0" w:color="auto"/>
          </w:divBdr>
        </w:div>
      </w:divsChild>
    </w:div>
    <w:div w:id="1656298067">
      <w:bodyDiv w:val="1"/>
      <w:marLeft w:val="0"/>
      <w:marRight w:val="0"/>
      <w:marTop w:val="0"/>
      <w:marBottom w:val="0"/>
      <w:divBdr>
        <w:top w:val="none" w:sz="0" w:space="0" w:color="auto"/>
        <w:left w:val="none" w:sz="0" w:space="0" w:color="auto"/>
        <w:bottom w:val="none" w:sz="0" w:space="0" w:color="auto"/>
        <w:right w:val="none" w:sz="0" w:space="0" w:color="auto"/>
      </w:divBdr>
    </w:div>
    <w:div w:id="1696275523">
      <w:bodyDiv w:val="1"/>
      <w:marLeft w:val="0"/>
      <w:marRight w:val="0"/>
      <w:marTop w:val="0"/>
      <w:marBottom w:val="0"/>
      <w:divBdr>
        <w:top w:val="none" w:sz="0" w:space="0" w:color="auto"/>
        <w:left w:val="none" w:sz="0" w:space="0" w:color="auto"/>
        <w:bottom w:val="none" w:sz="0" w:space="0" w:color="auto"/>
        <w:right w:val="none" w:sz="0" w:space="0" w:color="auto"/>
      </w:divBdr>
      <w:divsChild>
        <w:div w:id="1845899413">
          <w:marLeft w:val="0"/>
          <w:marRight w:val="0"/>
          <w:marTop w:val="0"/>
          <w:marBottom w:val="0"/>
          <w:divBdr>
            <w:top w:val="none" w:sz="0" w:space="0" w:color="auto"/>
            <w:left w:val="none" w:sz="0" w:space="0" w:color="auto"/>
            <w:bottom w:val="none" w:sz="0" w:space="0" w:color="auto"/>
            <w:right w:val="none" w:sz="0" w:space="0" w:color="auto"/>
          </w:divBdr>
        </w:div>
      </w:divsChild>
    </w:div>
    <w:div w:id="1712267616">
      <w:bodyDiv w:val="1"/>
      <w:marLeft w:val="0"/>
      <w:marRight w:val="0"/>
      <w:marTop w:val="0"/>
      <w:marBottom w:val="0"/>
      <w:divBdr>
        <w:top w:val="none" w:sz="0" w:space="0" w:color="auto"/>
        <w:left w:val="none" w:sz="0" w:space="0" w:color="auto"/>
        <w:bottom w:val="none" w:sz="0" w:space="0" w:color="auto"/>
        <w:right w:val="none" w:sz="0" w:space="0" w:color="auto"/>
      </w:divBdr>
      <w:divsChild>
        <w:div w:id="1689402301">
          <w:marLeft w:val="0"/>
          <w:marRight w:val="0"/>
          <w:marTop w:val="0"/>
          <w:marBottom w:val="0"/>
          <w:divBdr>
            <w:top w:val="none" w:sz="0" w:space="0" w:color="auto"/>
            <w:left w:val="none" w:sz="0" w:space="0" w:color="auto"/>
            <w:bottom w:val="none" w:sz="0" w:space="0" w:color="auto"/>
            <w:right w:val="none" w:sz="0" w:space="0" w:color="auto"/>
          </w:divBdr>
        </w:div>
      </w:divsChild>
    </w:div>
    <w:div w:id="1740055102">
      <w:bodyDiv w:val="1"/>
      <w:marLeft w:val="0"/>
      <w:marRight w:val="0"/>
      <w:marTop w:val="0"/>
      <w:marBottom w:val="0"/>
      <w:divBdr>
        <w:top w:val="none" w:sz="0" w:space="0" w:color="auto"/>
        <w:left w:val="none" w:sz="0" w:space="0" w:color="auto"/>
        <w:bottom w:val="none" w:sz="0" w:space="0" w:color="auto"/>
        <w:right w:val="none" w:sz="0" w:space="0" w:color="auto"/>
      </w:divBdr>
      <w:divsChild>
        <w:div w:id="861825508">
          <w:marLeft w:val="0"/>
          <w:marRight w:val="0"/>
          <w:marTop w:val="0"/>
          <w:marBottom w:val="0"/>
          <w:divBdr>
            <w:top w:val="none" w:sz="0" w:space="0" w:color="auto"/>
            <w:left w:val="none" w:sz="0" w:space="0" w:color="auto"/>
            <w:bottom w:val="none" w:sz="0" w:space="0" w:color="auto"/>
            <w:right w:val="none" w:sz="0" w:space="0" w:color="auto"/>
          </w:divBdr>
        </w:div>
      </w:divsChild>
    </w:div>
    <w:div w:id="1759136317">
      <w:bodyDiv w:val="1"/>
      <w:marLeft w:val="0"/>
      <w:marRight w:val="0"/>
      <w:marTop w:val="0"/>
      <w:marBottom w:val="0"/>
      <w:divBdr>
        <w:top w:val="none" w:sz="0" w:space="0" w:color="auto"/>
        <w:left w:val="none" w:sz="0" w:space="0" w:color="auto"/>
        <w:bottom w:val="none" w:sz="0" w:space="0" w:color="auto"/>
        <w:right w:val="none" w:sz="0" w:space="0" w:color="auto"/>
      </w:divBdr>
      <w:divsChild>
        <w:div w:id="86123899">
          <w:marLeft w:val="0"/>
          <w:marRight w:val="0"/>
          <w:marTop w:val="0"/>
          <w:marBottom w:val="0"/>
          <w:divBdr>
            <w:top w:val="none" w:sz="0" w:space="0" w:color="auto"/>
            <w:left w:val="none" w:sz="0" w:space="0" w:color="auto"/>
            <w:bottom w:val="none" w:sz="0" w:space="0" w:color="auto"/>
            <w:right w:val="none" w:sz="0" w:space="0" w:color="auto"/>
          </w:divBdr>
        </w:div>
      </w:divsChild>
    </w:div>
    <w:div w:id="1762869853">
      <w:bodyDiv w:val="1"/>
      <w:marLeft w:val="0"/>
      <w:marRight w:val="0"/>
      <w:marTop w:val="0"/>
      <w:marBottom w:val="0"/>
      <w:divBdr>
        <w:top w:val="none" w:sz="0" w:space="0" w:color="auto"/>
        <w:left w:val="none" w:sz="0" w:space="0" w:color="auto"/>
        <w:bottom w:val="none" w:sz="0" w:space="0" w:color="auto"/>
        <w:right w:val="none" w:sz="0" w:space="0" w:color="auto"/>
      </w:divBdr>
      <w:divsChild>
        <w:div w:id="47804453">
          <w:marLeft w:val="0"/>
          <w:marRight w:val="0"/>
          <w:marTop w:val="0"/>
          <w:marBottom w:val="0"/>
          <w:divBdr>
            <w:top w:val="none" w:sz="0" w:space="0" w:color="auto"/>
            <w:left w:val="none" w:sz="0" w:space="0" w:color="auto"/>
            <w:bottom w:val="none" w:sz="0" w:space="0" w:color="auto"/>
            <w:right w:val="none" w:sz="0" w:space="0" w:color="auto"/>
          </w:divBdr>
        </w:div>
      </w:divsChild>
    </w:div>
    <w:div w:id="1798638491">
      <w:bodyDiv w:val="1"/>
      <w:marLeft w:val="0"/>
      <w:marRight w:val="0"/>
      <w:marTop w:val="0"/>
      <w:marBottom w:val="0"/>
      <w:divBdr>
        <w:top w:val="none" w:sz="0" w:space="0" w:color="auto"/>
        <w:left w:val="none" w:sz="0" w:space="0" w:color="auto"/>
        <w:bottom w:val="none" w:sz="0" w:space="0" w:color="auto"/>
        <w:right w:val="none" w:sz="0" w:space="0" w:color="auto"/>
      </w:divBdr>
    </w:div>
    <w:div w:id="1819957523">
      <w:bodyDiv w:val="1"/>
      <w:marLeft w:val="0"/>
      <w:marRight w:val="0"/>
      <w:marTop w:val="0"/>
      <w:marBottom w:val="0"/>
      <w:divBdr>
        <w:top w:val="none" w:sz="0" w:space="0" w:color="auto"/>
        <w:left w:val="none" w:sz="0" w:space="0" w:color="auto"/>
        <w:bottom w:val="none" w:sz="0" w:space="0" w:color="auto"/>
        <w:right w:val="none" w:sz="0" w:space="0" w:color="auto"/>
      </w:divBdr>
      <w:divsChild>
        <w:div w:id="926036324">
          <w:marLeft w:val="0"/>
          <w:marRight w:val="0"/>
          <w:marTop w:val="0"/>
          <w:marBottom w:val="0"/>
          <w:divBdr>
            <w:top w:val="none" w:sz="0" w:space="0" w:color="auto"/>
            <w:left w:val="none" w:sz="0" w:space="0" w:color="auto"/>
            <w:bottom w:val="none" w:sz="0" w:space="0" w:color="auto"/>
            <w:right w:val="none" w:sz="0" w:space="0" w:color="auto"/>
          </w:divBdr>
        </w:div>
      </w:divsChild>
    </w:div>
    <w:div w:id="1867138802">
      <w:bodyDiv w:val="1"/>
      <w:marLeft w:val="0"/>
      <w:marRight w:val="0"/>
      <w:marTop w:val="0"/>
      <w:marBottom w:val="0"/>
      <w:divBdr>
        <w:top w:val="none" w:sz="0" w:space="0" w:color="auto"/>
        <w:left w:val="none" w:sz="0" w:space="0" w:color="auto"/>
        <w:bottom w:val="none" w:sz="0" w:space="0" w:color="auto"/>
        <w:right w:val="none" w:sz="0" w:space="0" w:color="auto"/>
      </w:divBdr>
      <w:divsChild>
        <w:div w:id="1831867860">
          <w:marLeft w:val="0"/>
          <w:marRight w:val="0"/>
          <w:marTop w:val="0"/>
          <w:marBottom w:val="0"/>
          <w:divBdr>
            <w:top w:val="none" w:sz="0" w:space="0" w:color="auto"/>
            <w:left w:val="none" w:sz="0" w:space="0" w:color="auto"/>
            <w:bottom w:val="none" w:sz="0" w:space="0" w:color="auto"/>
            <w:right w:val="none" w:sz="0" w:space="0" w:color="auto"/>
          </w:divBdr>
        </w:div>
      </w:divsChild>
    </w:div>
    <w:div w:id="1880969543">
      <w:bodyDiv w:val="1"/>
      <w:marLeft w:val="0"/>
      <w:marRight w:val="0"/>
      <w:marTop w:val="0"/>
      <w:marBottom w:val="0"/>
      <w:divBdr>
        <w:top w:val="none" w:sz="0" w:space="0" w:color="auto"/>
        <w:left w:val="none" w:sz="0" w:space="0" w:color="auto"/>
        <w:bottom w:val="none" w:sz="0" w:space="0" w:color="auto"/>
        <w:right w:val="none" w:sz="0" w:space="0" w:color="auto"/>
      </w:divBdr>
      <w:divsChild>
        <w:div w:id="1366982151">
          <w:marLeft w:val="0"/>
          <w:marRight w:val="0"/>
          <w:marTop w:val="0"/>
          <w:marBottom w:val="0"/>
          <w:divBdr>
            <w:top w:val="none" w:sz="0" w:space="0" w:color="auto"/>
            <w:left w:val="none" w:sz="0" w:space="0" w:color="auto"/>
            <w:bottom w:val="none" w:sz="0" w:space="0" w:color="auto"/>
            <w:right w:val="none" w:sz="0" w:space="0" w:color="auto"/>
          </w:divBdr>
        </w:div>
      </w:divsChild>
    </w:div>
    <w:div w:id="1894073248">
      <w:bodyDiv w:val="1"/>
      <w:marLeft w:val="0"/>
      <w:marRight w:val="0"/>
      <w:marTop w:val="0"/>
      <w:marBottom w:val="0"/>
      <w:divBdr>
        <w:top w:val="none" w:sz="0" w:space="0" w:color="auto"/>
        <w:left w:val="none" w:sz="0" w:space="0" w:color="auto"/>
        <w:bottom w:val="none" w:sz="0" w:space="0" w:color="auto"/>
        <w:right w:val="none" w:sz="0" w:space="0" w:color="auto"/>
      </w:divBdr>
    </w:div>
    <w:div w:id="1921599157">
      <w:bodyDiv w:val="1"/>
      <w:marLeft w:val="0"/>
      <w:marRight w:val="0"/>
      <w:marTop w:val="0"/>
      <w:marBottom w:val="0"/>
      <w:divBdr>
        <w:top w:val="none" w:sz="0" w:space="0" w:color="auto"/>
        <w:left w:val="none" w:sz="0" w:space="0" w:color="auto"/>
        <w:bottom w:val="none" w:sz="0" w:space="0" w:color="auto"/>
        <w:right w:val="none" w:sz="0" w:space="0" w:color="auto"/>
      </w:divBdr>
    </w:div>
    <w:div w:id="1940992241">
      <w:bodyDiv w:val="1"/>
      <w:marLeft w:val="0"/>
      <w:marRight w:val="0"/>
      <w:marTop w:val="0"/>
      <w:marBottom w:val="0"/>
      <w:divBdr>
        <w:top w:val="none" w:sz="0" w:space="0" w:color="auto"/>
        <w:left w:val="none" w:sz="0" w:space="0" w:color="auto"/>
        <w:bottom w:val="none" w:sz="0" w:space="0" w:color="auto"/>
        <w:right w:val="none" w:sz="0" w:space="0" w:color="auto"/>
      </w:divBdr>
    </w:div>
    <w:div w:id="2022002822">
      <w:bodyDiv w:val="1"/>
      <w:marLeft w:val="0"/>
      <w:marRight w:val="0"/>
      <w:marTop w:val="0"/>
      <w:marBottom w:val="0"/>
      <w:divBdr>
        <w:top w:val="none" w:sz="0" w:space="0" w:color="auto"/>
        <w:left w:val="none" w:sz="0" w:space="0" w:color="auto"/>
        <w:bottom w:val="none" w:sz="0" w:space="0" w:color="auto"/>
        <w:right w:val="none" w:sz="0" w:space="0" w:color="auto"/>
      </w:divBdr>
      <w:divsChild>
        <w:div w:id="1931354758">
          <w:marLeft w:val="0"/>
          <w:marRight w:val="0"/>
          <w:marTop w:val="0"/>
          <w:marBottom w:val="0"/>
          <w:divBdr>
            <w:top w:val="none" w:sz="0" w:space="0" w:color="auto"/>
            <w:left w:val="none" w:sz="0" w:space="0" w:color="auto"/>
            <w:bottom w:val="none" w:sz="0" w:space="0" w:color="auto"/>
            <w:right w:val="none" w:sz="0" w:space="0" w:color="auto"/>
          </w:divBdr>
        </w:div>
      </w:divsChild>
    </w:div>
    <w:div w:id="2046447212">
      <w:bodyDiv w:val="1"/>
      <w:marLeft w:val="0"/>
      <w:marRight w:val="0"/>
      <w:marTop w:val="0"/>
      <w:marBottom w:val="0"/>
      <w:divBdr>
        <w:top w:val="none" w:sz="0" w:space="0" w:color="auto"/>
        <w:left w:val="none" w:sz="0" w:space="0" w:color="auto"/>
        <w:bottom w:val="none" w:sz="0" w:space="0" w:color="auto"/>
        <w:right w:val="none" w:sz="0" w:space="0" w:color="auto"/>
      </w:divBdr>
      <w:divsChild>
        <w:div w:id="1436171098">
          <w:marLeft w:val="0"/>
          <w:marRight w:val="0"/>
          <w:marTop w:val="0"/>
          <w:marBottom w:val="0"/>
          <w:divBdr>
            <w:top w:val="none" w:sz="0" w:space="0" w:color="auto"/>
            <w:left w:val="none" w:sz="0" w:space="0" w:color="auto"/>
            <w:bottom w:val="none" w:sz="0" w:space="0" w:color="auto"/>
            <w:right w:val="none" w:sz="0" w:space="0" w:color="auto"/>
          </w:divBdr>
        </w:div>
      </w:divsChild>
    </w:div>
    <w:div w:id="2096243584">
      <w:bodyDiv w:val="1"/>
      <w:marLeft w:val="0"/>
      <w:marRight w:val="0"/>
      <w:marTop w:val="0"/>
      <w:marBottom w:val="0"/>
      <w:divBdr>
        <w:top w:val="none" w:sz="0" w:space="0" w:color="auto"/>
        <w:left w:val="none" w:sz="0" w:space="0" w:color="auto"/>
        <w:bottom w:val="none" w:sz="0" w:space="0" w:color="auto"/>
        <w:right w:val="none" w:sz="0" w:space="0" w:color="auto"/>
      </w:divBdr>
    </w:div>
    <w:div w:id="2136024386">
      <w:bodyDiv w:val="1"/>
      <w:marLeft w:val="0"/>
      <w:marRight w:val="0"/>
      <w:marTop w:val="0"/>
      <w:marBottom w:val="0"/>
      <w:divBdr>
        <w:top w:val="none" w:sz="0" w:space="0" w:color="auto"/>
        <w:left w:val="none" w:sz="0" w:space="0" w:color="auto"/>
        <w:bottom w:val="none" w:sz="0" w:space="0" w:color="auto"/>
        <w:right w:val="none" w:sz="0" w:space="0" w:color="auto"/>
      </w:divBdr>
      <w:divsChild>
        <w:div w:id="39979067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wmf"/><Relationship Id="rId18" Type="http://schemas.openxmlformats.org/officeDocument/2006/relationships/oleObject" Target="embeddings/oleObject4.bin"/><Relationship Id="rId26" Type="http://schemas.openxmlformats.org/officeDocument/2006/relationships/image" Target="media/image10.wmf"/><Relationship Id="rId39" Type="http://schemas.openxmlformats.org/officeDocument/2006/relationships/image" Target="media/image17.png"/><Relationship Id="rId21" Type="http://schemas.openxmlformats.org/officeDocument/2006/relationships/image" Target="media/image8.wmf"/><Relationship Id="rId34" Type="http://schemas.openxmlformats.org/officeDocument/2006/relationships/image" Target="media/image14.wmf"/><Relationship Id="rId42" Type="http://schemas.openxmlformats.org/officeDocument/2006/relationships/image" Target="media/image19.emf"/><Relationship Id="rId47" Type="http://schemas.openxmlformats.org/officeDocument/2006/relationships/oleObject" Target="embeddings/oleObject18.bin"/><Relationship Id="rId50" Type="http://schemas.openxmlformats.org/officeDocument/2006/relationships/image" Target="media/image23.emf"/><Relationship Id="rId55" Type="http://schemas.openxmlformats.org/officeDocument/2006/relationships/image" Target="media/image26.wmf"/><Relationship Id="rId63" Type="http://schemas.openxmlformats.org/officeDocument/2006/relationships/oleObject" Target="embeddings/oleObject25.bin"/><Relationship Id="rId68" Type="http://schemas.openxmlformats.org/officeDocument/2006/relationships/image" Target="media/image33.wmf"/><Relationship Id="rId7" Type="http://schemas.openxmlformats.org/officeDocument/2006/relationships/endnotes" Target="endnotes.xml"/><Relationship Id="rId71"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oleObject" Target="embeddings/oleObject3.bin"/><Relationship Id="rId29" Type="http://schemas.openxmlformats.org/officeDocument/2006/relationships/oleObject" Target="embeddings/oleObject10.bin"/><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wmf"/><Relationship Id="rId24" Type="http://schemas.openxmlformats.org/officeDocument/2006/relationships/oleObject" Target="embeddings/oleObject7.bin"/><Relationship Id="rId32" Type="http://schemas.openxmlformats.org/officeDocument/2006/relationships/image" Target="media/image13.wmf"/><Relationship Id="rId37" Type="http://schemas.openxmlformats.org/officeDocument/2006/relationships/oleObject" Target="embeddings/oleObject14.bin"/><Relationship Id="rId40" Type="http://schemas.openxmlformats.org/officeDocument/2006/relationships/image" Target="media/image18.emf"/><Relationship Id="rId45" Type="http://schemas.openxmlformats.org/officeDocument/2006/relationships/oleObject" Target="embeddings/oleObject17.bin"/><Relationship Id="rId53" Type="http://schemas.openxmlformats.org/officeDocument/2006/relationships/image" Target="media/image25.wmf"/><Relationship Id="rId58" Type="http://schemas.openxmlformats.org/officeDocument/2006/relationships/oleObject" Target="embeddings/oleObject23.bin"/><Relationship Id="rId66" Type="http://schemas.openxmlformats.org/officeDocument/2006/relationships/image" Target="media/image32.wmf"/><Relationship Id="rId5" Type="http://schemas.openxmlformats.org/officeDocument/2006/relationships/webSettings" Target="webSettings.xml"/><Relationship Id="rId15" Type="http://schemas.openxmlformats.org/officeDocument/2006/relationships/image" Target="media/image5.wmf"/><Relationship Id="rId23" Type="http://schemas.openxmlformats.org/officeDocument/2006/relationships/image" Target="media/image9.wmf"/><Relationship Id="rId28" Type="http://schemas.openxmlformats.org/officeDocument/2006/relationships/image" Target="media/image11.wmf"/><Relationship Id="rId36" Type="http://schemas.openxmlformats.org/officeDocument/2006/relationships/image" Target="media/image15.wmf"/><Relationship Id="rId49" Type="http://schemas.openxmlformats.org/officeDocument/2006/relationships/oleObject" Target="embeddings/oleObject19.bin"/><Relationship Id="rId57" Type="http://schemas.openxmlformats.org/officeDocument/2006/relationships/image" Target="media/image27.wmf"/><Relationship Id="rId61" Type="http://schemas.openxmlformats.org/officeDocument/2006/relationships/image" Target="media/image29.emf"/><Relationship Id="rId10" Type="http://schemas.openxmlformats.org/officeDocument/2006/relationships/image" Target="media/image2.emf"/><Relationship Id="rId19" Type="http://schemas.openxmlformats.org/officeDocument/2006/relationships/image" Target="media/image7.wmf"/><Relationship Id="rId31" Type="http://schemas.openxmlformats.org/officeDocument/2006/relationships/oleObject" Target="embeddings/oleObject11.bin"/><Relationship Id="rId44" Type="http://schemas.openxmlformats.org/officeDocument/2006/relationships/image" Target="media/image20.emf"/><Relationship Id="rId52" Type="http://schemas.openxmlformats.org/officeDocument/2006/relationships/oleObject" Target="embeddings/oleObject20.bin"/><Relationship Id="rId60" Type="http://schemas.openxmlformats.org/officeDocument/2006/relationships/oleObject" Target="embeddings/oleObject24.bin"/><Relationship Id="rId65" Type="http://schemas.openxmlformats.org/officeDocument/2006/relationships/oleObject" Target="embeddings/oleObject26.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2.bin"/><Relationship Id="rId22" Type="http://schemas.openxmlformats.org/officeDocument/2006/relationships/oleObject" Target="embeddings/oleObject6.bin"/><Relationship Id="rId27" Type="http://schemas.openxmlformats.org/officeDocument/2006/relationships/oleObject" Target="embeddings/oleObject9.bin"/><Relationship Id="rId30" Type="http://schemas.openxmlformats.org/officeDocument/2006/relationships/image" Target="media/image12.wmf"/><Relationship Id="rId35" Type="http://schemas.openxmlformats.org/officeDocument/2006/relationships/oleObject" Target="embeddings/oleObject13.bin"/><Relationship Id="rId43" Type="http://schemas.openxmlformats.org/officeDocument/2006/relationships/oleObject" Target="embeddings/oleObject16.bin"/><Relationship Id="rId48" Type="http://schemas.openxmlformats.org/officeDocument/2006/relationships/image" Target="media/image22.emf"/><Relationship Id="rId56" Type="http://schemas.openxmlformats.org/officeDocument/2006/relationships/oleObject" Target="embeddings/oleObject22.bin"/><Relationship Id="rId64" Type="http://schemas.openxmlformats.org/officeDocument/2006/relationships/image" Target="media/image31.wmf"/><Relationship Id="rId69" Type="http://schemas.openxmlformats.org/officeDocument/2006/relationships/image" Target="media/image34.png"/><Relationship Id="rId8" Type="http://schemas.openxmlformats.org/officeDocument/2006/relationships/image" Target="media/image1.jpeg"/><Relationship Id="rId51" Type="http://schemas.openxmlformats.org/officeDocument/2006/relationships/image" Target="media/image24.wmf"/><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oleObject" Target="embeddings/oleObject1.bin"/><Relationship Id="rId17" Type="http://schemas.openxmlformats.org/officeDocument/2006/relationships/image" Target="media/image6.wmf"/><Relationship Id="rId25" Type="http://schemas.openxmlformats.org/officeDocument/2006/relationships/oleObject" Target="embeddings/oleObject8.bin"/><Relationship Id="rId33" Type="http://schemas.openxmlformats.org/officeDocument/2006/relationships/oleObject" Target="embeddings/oleObject12.bin"/><Relationship Id="rId38" Type="http://schemas.openxmlformats.org/officeDocument/2006/relationships/image" Target="media/image16.png"/><Relationship Id="rId46" Type="http://schemas.openxmlformats.org/officeDocument/2006/relationships/image" Target="media/image21.emf"/><Relationship Id="rId59" Type="http://schemas.openxmlformats.org/officeDocument/2006/relationships/image" Target="media/image28.wmf"/><Relationship Id="rId67" Type="http://schemas.openxmlformats.org/officeDocument/2006/relationships/oleObject" Target="embeddings/oleObject27.bin"/><Relationship Id="rId20" Type="http://schemas.openxmlformats.org/officeDocument/2006/relationships/oleObject" Target="embeddings/oleObject5.bin"/><Relationship Id="rId41" Type="http://schemas.openxmlformats.org/officeDocument/2006/relationships/oleObject" Target="embeddings/oleObject15.bin"/><Relationship Id="rId54" Type="http://schemas.openxmlformats.org/officeDocument/2006/relationships/oleObject" Target="embeddings/oleObject21.bin"/><Relationship Id="rId62" Type="http://schemas.openxmlformats.org/officeDocument/2006/relationships/image" Target="media/image30.wmf"/><Relationship Id="rId70" Type="http://schemas.openxmlformats.org/officeDocument/2006/relationships/image" Target="media/image3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29E3DC-B03A-454D-8108-F5F70401FCA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868</TotalTime>
  <Pages>58</Pages>
  <Words>13229</Words>
  <Characters>75406</Characters>
  <Application>Microsoft Office Word</Application>
  <DocSecurity>0</DocSecurity>
  <Lines>628</Lines>
  <Paragraphs>176</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88459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pc</dc:creator>
  <cp:lastModifiedBy>pc</cp:lastModifiedBy>
  <cp:revision>201</cp:revision>
  <dcterms:created xsi:type="dcterms:W3CDTF">2013-06-24T08:59:00Z</dcterms:created>
  <dcterms:modified xsi:type="dcterms:W3CDTF">2013-07-11T12:10:00Z</dcterms:modified>
</cp:coreProperties>
</file>