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91A3EB" w14:textId="77777777" w:rsidR="001A3411" w:rsidRDefault="001A3411" w:rsidP="001A3411">
      <w:pPr>
        <w:pStyle w:val="NoSpacing"/>
        <w:spacing w:line="360" w:lineRule="auto"/>
        <w:jc w:val="center"/>
        <w:rPr>
          <w:rFonts w:ascii="Times New Roman" w:hAnsi="Times New Roman" w:cs="Times New Roman"/>
          <w:b/>
          <w:caps/>
          <w:sz w:val="30"/>
          <w:szCs w:val="30"/>
        </w:rPr>
      </w:pPr>
      <w:r w:rsidRPr="00DD2C9D">
        <w:rPr>
          <w:rFonts w:ascii="Times New Roman" w:hAnsi="Times New Roman" w:cs="Times New Roman"/>
          <w:b/>
          <w:caps/>
          <w:sz w:val="30"/>
          <w:szCs w:val="30"/>
        </w:rPr>
        <w:t>Addis Ababa University</w:t>
      </w:r>
    </w:p>
    <w:p w14:paraId="3393085A" w14:textId="1261BCCA" w:rsidR="001A3411" w:rsidRDefault="001A3411" w:rsidP="001A3411">
      <w:pPr>
        <w:pStyle w:val="NoSpacing"/>
        <w:spacing w:line="360" w:lineRule="auto"/>
        <w:jc w:val="center"/>
        <w:rPr>
          <w:rFonts w:ascii="Times New Roman" w:hAnsi="Times New Roman" w:cs="Times New Roman"/>
          <w:b/>
          <w:caps/>
          <w:sz w:val="30"/>
          <w:szCs w:val="30"/>
        </w:rPr>
      </w:pPr>
      <w:r>
        <w:rPr>
          <w:rFonts w:ascii="Times New Roman" w:hAnsi="Times New Roman" w:cs="Times New Roman"/>
          <w:b/>
          <w:caps/>
          <w:sz w:val="30"/>
          <w:szCs w:val="30"/>
        </w:rPr>
        <w:t>ETHIOPIAN iNSTITUTE OF ARCHITECTURE, BUILDING CONSTRUCTION AND CITY DEVELOPMENT</w:t>
      </w:r>
    </w:p>
    <w:p w14:paraId="4A94556B" w14:textId="77777777" w:rsidR="001A3411" w:rsidRDefault="001A3411" w:rsidP="001A3411">
      <w:pPr>
        <w:pStyle w:val="NoSpacing"/>
        <w:spacing w:line="360" w:lineRule="auto"/>
        <w:jc w:val="center"/>
        <w:rPr>
          <w:rFonts w:ascii="Times New Roman" w:hAnsi="Times New Roman" w:cs="Times New Roman"/>
          <w:b/>
          <w:caps/>
          <w:sz w:val="30"/>
          <w:szCs w:val="30"/>
        </w:rPr>
      </w:pPr>
    </w:p>
    <w:p w14:paraId="01C3C5A7" w14:textId="2AB42237" w:rsidR="001A3411" w:rsidRDefault="001A3411" w:rsidP="001A3411">
      <w:pPr>
        <w:pStyle w:val="NoSpacing"/>
        <w:spacing w:line="360" w:lineRule="auto"/>
        <w:jc w:val="center"/>
        <w:rPr>
          <w:rFonts w:ascii="Times New Roman" w:hAnsi="Times New Roman" w:cs="Times New Roman"/>
          <w:b/>
          <w:caps/>
          <w:sz w:val="30"/>
          <w:szCs w:val="30"/>
        </w:rPr>
      </w:pPr>
      <w:r>
        <w:rPr>
          <w:noProof/>
        </w:rPr>
        <w:drawing>
          <wp:inline distT="0" distB="0" distL="0" distR="0" wp14:anchorId="0957BD51" wp14:editId="101ECBA1">
            <wp:extent cx="1350818" cy="1257170"/>
            <wp:effectExtent l="0" t="0" r="1905" b="63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83043" cy="1287161"/>
                    </a:xfrm>
                    <a:prstGeom prst="rect">
                      <a:avLst/>
                    </a:prstGeom>
                    <a:noFill/>
                    <a:ln>
                      <a:noFill/>
                    </a:ln>
                  </pic:spPr>
                </pic:pic>
              </a:graphicData>
            </a:graphic>
          </wp:inline>
        </w:drawing>
      </w:r>
    </w:p>
    <w:p w14:paraId="0876A999" w14:textId="77777777" w:rsidR="001A3411" w:rsidRPr="00DD2C9D" w:rsidRDefault="001A3411" w:rsidP="001A3411">
      <w:pPr>
        <w:pStyle w:val="NoSpacing"/>
        <w:spacing w:line="360" w:lineRule="auto"/>
        <w:jc w:val="center"/>
        <w:rPr>
          <w:rFonts w:ascii="Times New Roman" w:hAnsi="Times New Roman" w:cs="Times New Roman"/>
          <w:b/>
          <w:caps/>
          <w:sz w:val="30"/>
          <w:szCs w:val="30"/>
        </w:rPr>
      </w:pPr>
    </w:p>
    <w:p w14:paraId="515D8DDC" w14:textId="25CD20C6" w:rsidR="00D37C94" w:rsidRPr="001A3411" w:rsidRDefault="009B590D" w:rsidP="00EF0CB1">
      <w:pPr>
        <w:jc w:val="center"/>
        <w:rPr>
          <w:rFonts w:cs="Times New Roman"/>
          <w:b/>
          <w:color w:val="000000" w:themeColor="text1"/>
          <w:sz w:val="28"/>
          <w:szCs w:val="28"/>
        </w:rPr>
      </w:pPr>
      <w:r w:rsidRPr="001A3411">
        <w:rPr>
          <w:rFonts w:cs="Times New Roman"/>
          <w:b/>
          <w:color w:val="000000" w:themeColor="text1"/>
          <w:sz w:val="28"/>
          <w:szCs w:val="28"/>
        </w:rPr>
        <w:t>P</w:t>
      </w:r>
      <w:r w:rsidR="00B95846" w:rsidRPr="001A3411">
        <w:rPr>
          <w:rFonts w:cs="Times New Roman"/>
          <w:b/>
          <w:color w:val="000000" w:themeColor="text1"/>
          <w:sz w:val="28"/>
          <w:szCs w:val="28"/>
        </w:rPr>
        <w:t xml:space="preserve">otential of </w:t>
      </w:r>
      <w:r w:rsidR="00191D18">
        <w:rPr>
          <w:rFonts w:cs="Times New Roman"/>
          <w:b/>
          <w:color w:val="000000" w:themeColor="text1"/>
          <w:sz w:val="28"/>
          <w:szCs w:val="28"/>
        </w:rPr>
        <w:t xml:space="preserve">Ecological Water Treatment </w:t>
      </w:r>
      <w:r w:rsidR="00D8024B" w:rsidRPr="001A3411">
        <w:rPr>
          <w:rFonts w:cs="Times New Roman"/>
          <w:b/>
          <w:color w:val="000000" w:themeColor="text1"/>
          <w:sz w:val="28"/>
          <w:szCs w:val="28"/>
        </w:rPr>
        <w:t>E</w:t>
      </w:r>
      <w:r w:rsidR="00197619" w:rsidRPr="001A3411">
        <w:rPr>
          <w:rFonts w:cs="Times New Roman"/>
          <w:b/>
          <w:color w:val="000000" w:themeColor="text1"/>
          <w:sz w:val="28"/>
          <w:szCs w:val="28"/>
        </w:rPr>
        <w:t xml:space="preserve">lements </w:t>
      </w:r>
      <w:r w:rsidR="00090162" w:rsidRPr="001A3411">
        <w:rPr>
          <w:rFonts w:cs="Times New Roman"/>
          <w:b/>
          <w:color w:val="000000" w:themeColor="text1"/>
          <w:sz w:val="28"/>
          <w:szCs w:val="28"/>
        </w:rPr>
        <w:t xml:space="preserve">to </w:t>
      </w:r>
      <w:r w:rsidR="00D8024B" w:rsidRPr="001A3411">
        <w:rPr>
          <w:rFonts w:cs="Times New Roman"/>
          <w:b/>
          <w:color w:val="000000" w:themeColor="text1"/>
          <w:sz w:val="28"/>
          <w:szCs w:val="28"/>
        </w:rPr>
        <w:t>Reduce P</w:t>
      </w:r>
      <w:r w:rsidR="00B95846" w:rsidRPr="001A3411">
        <w:rPr>
          <w:rFonts w:cs="Times New Roman"/>
          <w:b/>
          <w:color w:val="000000" w:themeColor="text1"/>
          <w:sz w:val="28"/>
          <w:szCs w:val="28"/>
        </w:rPr>
        <w:t xml:space="preserve">ollution of </w:t>
      </w:r>
      <w:r w:rsidR="00D8024B" w:rsidRPr="001A3411">
        <w:rPr>
          <w:rFonts w:cs="Times New Roman"/>
          <w:b/>
          <w:color w:val="000000" w:themeColor="text1"/>
          <w:sz w:val="28"/>
          <w:szCs w:val="28"/>
        </w:rPr>
        <w:t>R</w:t>
      </w:r>
      <w:r w:rsidR="001B3037" w:rsidRPr="001A3411">
        <w:rPr>
          <w:rFonts w:cs="Times New Roman"/>
          <w:b/>
          <w:color w:val="000000" w:themeColor="text1"/>
          <w:sz w:val="28"/>
          <w:szCs w:val="28"/>
        </w:rPr>
        <w:t xml:space="preserve">iver </w:t>
      </w:r>
      <w:r w:rsidR="00D8024B" w:rsidRPr="001A3411">
        <w:rPr>
          <w:rFonts w:cs="Times New Roman"/>
          <w:b/>
          <w:color w:val="000000" w:themeColor="text1"/>
          <w:sz w:val="28"/>
          <w:szCs w:val="28"/>
        </w:rPr>
        <w:t>Water for U</w:t>
      </w:r>
      <w:r w:rsidR="00B95846" w:rsidRPr="001A3411">
        <w:rPr>
          <w:rFonts w:cs="Times New Roman"/>
          <w:b/>
          <w:color w:val="000000" w:themeColor="text1"/>
          <w:sz w:val="28"/>
          <w:szCs w:val="28"/>
        </w:rPr>
        <w:t>r</w:t>
      </w:r>
      <w:r w:rsidR="00D8024B" w:rsidRPr="001A3411">
        <w:rPr>
          <w:rFonts w:cs="Times New Roman"/>
          <w:b/>
          <w:color w:val="000000" w:themeColor="text1"/>
          <w:sz w:val="28"/>
          <w:szCs w:val="28"/>
        </w:rPr>
        <w:t>ban A</w:t>
      </w:r>
      <w:r w:rsidR="00B95846" w:rsidRPr="001A3411">
        <w:rPr>
          <w:rFonts w:cs="Times New Roman"/>
          <w:b/>
          <w:color w:val="000000" w:themeColor="text1"/>
          <w:sz w:val="28"/>
          <w:szCs w:val="28"/>
        </w:rPr>
        <w:t>griculture</w:t>
      </w:r>
      <w:r w:rsidR="00191D18">
        <w:rPr>
          <w:rFonts w:cs="Times New Roman"/>
          <w:b/>
          <w:color w:val="000000" w:themeColor="text1"/>
          <w:sz w:val="28"/>
          <w:szCs w:val="28"/>
        </w:rPr>
        <w:t xml:space="preserve">: The case of </w:t>
      </w:r>
      <w:proofErr w:type="spellStart"/>
      <w:r w:rsidR="00191D18" w:rsidRPr="00191D18">
        <w:rPr>
          <w:rFonts w:cs="Times New Roman"/>
          <w:b/>
          <w:color w:val="000000" w:themeColor="text1"/>
          <w:sz w:val="28"/>
          <w:szCs w:val="28"/>
        </w:rPr>
        <w:t>Mekanisa-Gofa</w:t>
      </w:r>
      <w:proofErr w:type="spellEnd"/>
      <w:r w:rsidR="00191D18" w:rsidRPr="00191D18">
        <w:rPr>
          <w:rFonts w:cs="Times New Roman"/>
          <w:b/>
          <w:color w:val="000000" w:themeColor="text1"/>
          <w:sz w:val="28"/>
          <w:szCs w:val="28"/>
        </w:rPr>
        <w:t>–</w:t>
      </w:r>
      <w:proofErr w:type="spellStart"/>
      <w:r w:rsidR="00191D18" w:rsidRPr="00191D18">
        <w:rPr>
          <w:rFonts w:cs="Times New Roman"/>
          <w:b/>
          <w:color w:val="000000" w:themeColor="text1"/>
          <w:sz w:val="28"/>
          <w:szCs w:val="28"/>
        </w:rPr>
        <w:t>Lafto</w:t>
      </w:r>
      <w:proofErr w:type="spellEnd"/>
      <w:r w:rsidR="00191D18" w:rsidRPr="00191D18">
        <w:rPr>
          <w:rFonts w:cs="Times New Roman"/>
          <w:b/>
          <w:color w:val="000000" w:themeColor="text1"/>
          <w:sz w:val="28"/>
          <w:szCs w:val="28"/>
        </w:rPr>
        <w:t xml:space="preserve"> Cooperative Farm</w:t>
      </w:r>
    </w:p>
    <w:p w14:paraId="6B34F876" w14:textId="6A2CAB58" w:rsidR="001A3411" w:rsidRPr="001A3411" w:rsidRDefault="001A3411" w:rsidP="00EF0CB1">
      <w:pPr>
        <w:jc w:val="center"/>
        <w:rPr>
          <w:rFonts w:cs="Times New Roman"/>
          <w:b/>
          <w:color w:val="000000" w:themeColor="text1"/>
          <w:sz w:val="36"/>
          <w:szCs w:val="36"/>
        </w:rPr>
      </w:pPr>
      <w:r w:rsidRPr="00813719">
        <w:rPr>
          <w:rFonts w:cs="Times New Roman"/>
          <w:b/>
          <w:sz w:val="28"/>
          <w:szCs w:val="28"/>
        </w:rPr>
        <w:t xml:space="preserve">A Thesis in </w:t>
      </w:r>
      <w:r>
        <w:rPr>
          <w:rFonts w:cs="Times New Roman"/>
          <w:b/>
          <w:sz w:val="28"/>
          <w:szCs w:val="28"/>
        </w:rPr>
        <w:t>Landscape Architecture</w:t>
      </w:r>
    </w:p>
    <w:p w14:paraId="4A7E2AF1" w14:textId="77777777" w:rsidR="00D37C94" w:rsidRPr="003A600A" w:rsidRDefault="00D37C94" w:rsidP="00EF0CB1">
      <w:pPr>
        <w:autoSpaceDE w:val="0"/>
        <w:autoSpaceDN w:val="0"/>
        <w:adjustRightInd w:val="0"/>
        <w:spacing w:after="0"/>
        <w:rPr>
          <w:rFonts w:cs="Times New Roman"/>
          <w:bCs/>
          <w:color w:val="000000" w:themeColor="text1"/>
          <w:szCs w:val="24"/>
        </w:rPr>
      </w:pPr>
    </w:p>
    <w:p w14:paraId="379DC103" w14:textId="77777777" w:rsidR="001A3411" w:rsidRDefault="001A3411" w:rsidP="001A3411">
      <w:pPr>
        <w:autoSpaceDE w:val="0"/>
        <w:autoSpaceDN w:val="0"/>
        <w:adjustRightInd w:val="0"/>
        <w:spacing w:after="0"/>
        <w:jc w:val="center"/>
        <w:rPr>
          <w:rFonts w:cs="Times New Roman"/>
          <w:bCs/>
          <w:color w:val="000000" w:themeColor="text1"/>
          <w:szCs w:val="24"/>
        </w:rPr>
      </w:pPr>
    </w:p>
    <w:p w14:paraId="395DAFC2" w14:textId="52D53C15" w:rsidR="001A3411" w:rsidRDefault="00BF3EBE" w:rsidP="001A3411">
      <w:pPr>
        <w:autoSpaceDE w:val="0"/>
        <w:autoSpaceDN w:val="0"/>
        <w:adjustRightInd w:val="0"/>
        <w:spacing w:after="0"/>
        <w:jc w:val="center"/>
        <w:rPr>
          <w:rFonts w:cs="Times New Roman"/>
          <w:color w:val="000000" w:themeColor="text1"/>
          <w:szCs w:val="24"/>
        </w:rPr>
      </w:pPr>
      <w:r>
        <w:rPr>
          <w:rFonts w:cs="Times New Roman"/>
          <w:bCs/>
          <w:color w:val="000000" w:themeColor="text1"/>
          <w:szCs w:val="24"/>
        </w:rPr>
        <w:t xml:space="preserve">Author: </w:t>
      </w:r>
      <w:r w:rsidR="00D37C94" w:rsidRPr="003A600A">
        <w:rPr>
          <w:rFonts w:cs="Times New Roman"/>
          <w:bCs/>
          <w:color w:val="000000" w:themeColor="text1"/>
          <w:szCs w:val="24"/>
        </w:rPr>
        <w:t>Terusaw Solomon</w:t>
      </w:r>
    </w:p>
    <w:p w14:paraId="50026632" w14:textId="77777777" w:rsidR="001A3411" w:rsidRDefault="001A3411" w:rsidP="001A3411">
      <w:pPr>
        <w:autoSpaceDE w:val="0"/>
        <w:autoSpaceDN w:val="0"/>
        <w:adjustRightInd w:val="0"/>
        <w:spacing w:after="0"/>
        <w:jc w:val="center"/>
        <w:rPr>
          <w:rFonts w:cs="Times New Roman"/>
          <w:color w:val="000000" w:themeColor="text1"/>
          <w:szCs w:val="24"/>
        </w:rPr>
      </w:pPr>
    </w:p>
    <w:p w14:paraId="0717597E" w14:textId="77777777" w:rsidR="001A3411" w:rsidRDefault="001A3411" w:rsidP="001A3411">
      <w:pPr>
        <w:autoSpaceDE w:val="0"/>
        <w:autoSpaceDN w:val="0"/>
        <w:adjustRightInd w:val="0"/>
        <w:spacing w:after="0"/>
        <w:jc w:val="center"/>
        <w:rPr>
          <w:rFonts w:cs="Times New Roman"/>
          <w:color w:val="000000" w:themeColor="text1"/>
          <w:szCs w:val="24"/>
        </w:rPr>
      </w:pPr>
    </w:p>
    <w:p w14:paraId="62801687" w14:textId="77777777" w:rsidR="001A3411" w:rsidRDefault="001A3411" w:rsidP="001A3411">
      <w:pPr>
        <w:autoSpaceDE w:val="0"/>
        <w:autoSpaceDN w:val="0"/>
        <w:adjustRightInd w:val="0"/>
        <w:spacing w:after="0"/>
        <w:jc w:val="center"/>
        <w:rPr>
          <w:rFonts w:cs="Times New Roman"/>
          <w:bCs/>
        </w:rPr>
      </w:pPr>
    </w:p>
    <w:p w14:paraId="673B0FCF" w14:textId="5D524CEB" w:rsidR="001A3411" w:rsidRDefault="001A3411" w:rsidP="001A3411">
      <w:pPr>
        <w:autoSpaceDE w:val="0"/>
        <w:autoSpaceDN w:val="0"/>
        <w:adjustRightInd w:val="0"/>
        <w:spacing w:after="0"/>
        <w:jc w:val="center"/>
        <w:rPr>
          <w:rFonts w:cs="Times New Roman"/>
          <w:bCs/>
        </w:rPr>
      </w:pPr>
      <w:r>
        <w:rPr>
          <w:rFonts w:cs="Times New Roman"/>
          <w:bCs/>
        </w:rPr>
        <w:t xml:space="preserve">A Thesis </w:t>
      </w:r>
      <w:r w:rsidRPr="00813719">
        <w:rPr>
          <w:rFonts w:cs="Times New Roman"/>
          <w:bCs/>
        </w:rPr>
        <w:t xml:space="preserve">Submitted in Partial Fulfillment of the Requirements for the Degree of </w:t>
      </w:r>
      <w:r w:rsidRPr="001A3411">
        <w:rPr>
          <w:rFonts w:cs="Times New Roman"/>
          <w:bCs/>
        </w:rPr>
        <w:t>Masters of Science in Landscape Architecture</w:t>
      </w:r>
    </w:p>
    <w:p w14:paraId="34AAC309" w14:textId="77777777" w:rsidR="00F56411" w:rsidRDefault="00F56411" w:rsidP="001A3411">
      <w:pPr>
        <w:autoSpaceDE w:val="0"/>
        <w:autoSpaceDN w:val="0"/>
        <w:adjustRightInd w:val="0"/>
        <w:spacing w:after="0"/>
        <w:jc w:val="center"/>
        <w:rPr>
          <w:rFonts w:cs="Times New Roman"/>
          <w:bCs/>
        </w:rPr>
      </w:pPr>
    </w:p>
    <w:p w14:paraId="2B0A8E13" w14:textId="77777777" w:rsidR="00F56411" w:rsidRDefault="00F56411" w:rsidP="001A3411">
      <w:pPr>
        <w:autoSpaceDE w:val="0"/>
        <w:autoSpaceDN w:val="0"/>
        <w:adjustRightInd w:val="0"/>
        <w:spacing w:after="0"/>
        <w:jc w:val="center"/>
        <w:rPr>
          <w:rFonts w:cs="Times New Roman"/>
          <w:bCs/>
        </w:rPr>
      </w:pPr>
    </w:p>
    <w:p w14:paraId="72C1B242" w14:textId="77777777" w:rsidR="00F56411" w:rsidRDefault="00F56411" w:rsidP="00F56411">
      <w:pPr>
        <w:autoSpaceDE w:val="0"/>
        <w:autoSpaceDN w:val="0"/>
        <w:adjustRightInd w:val="0"/>
        <w:spacing w:after="0"/>
        <w:jc w:val="right"/>
        <w:rPr>
          <w:rFonts w:cs="Times New Roman"/>
          <w:color w:val="000000" w:themeColor="text1"/>
          <w:szCs w:val="24"/>
        </w:rPr>
      </w:pPr>
    </w:p>
    <w:p w14:paraId="115F28E6" w14:textId="77777777" w:rsidR="00E66FB4" w:rsidRDefault="00E66FB4" w:rsidP="00F56411">
      <w:pPr>
        <w:autoSpaceDE w:val="0"/>
        <w:autoSpaceDN w:val="0"/>
        <w:adjustRightInd w:val="0"/>
        <w:spacing w:after="0"/>
        <w:jc w:val="right"/>
        <w:rPr>
          <w:rFonts w:cs="Times New Roman"/>
          <w:color w:val="000000" w:themeColor="text1"/>
          <w:szCs w:val="24"/>
        </w:rPr>
      </w:pPr>
    </w:p>
    <w:p w14:paraId="3CB63AC2" w14:textId="77777777" w:rsidR="00F56411" w:rsidRDefault="00F56411" w:rsidP="00F56411">
      <w:pPr>
        <w:autoSpaceDE w:val="0"/>
        <w:autoSpaceDN w:val="0"/>
        <w:adjustRightInd w:val="0"/>
        <w:spacing w:after="0"/>
        <w:jc w:val="right"/>
        <w:rPr>
          <w:rFonts w:cs="Times New Roman"/>
          <w:color w:val="000000" w:themeColor="text1"/>
          <w:szCs w:val="24"/>
        </w:rPr>
      </w:pPr>
    </w:p>
    <w:p w14:paraId="4B48FFA1" w14:textId="69CCC79B" w:rsidR="00F56411" w:rsidRPr="003A600A" w:rsidRDefault="00F56411" w:rsidP="00F56411">
      <w:pPr>
        <w:autoSpaceDE w:val="0"/>
        <w:autoSpaceDN w:val="0"/>
        <w:adjustRightInd w:val="0"/>
        <w:spacing w:after="0"/>
        <w:jc w:val="right"/>
        <w:rPr>
          <w:rFonts w:cs="Times New Roman"/>
          <w:color w:val="000000" w:themeColor="text1"/>
          <w:szCs w:val="24"/>
        </w:rPr>
      </w:pPr>
      <w:r>
        <w:rPr>
          <w:rFonts w:cs="Times New Roman"/>
          <w:color w:val="000000" w:themeColor="text1"/>
          <w:szCs w:val="24"/>
        </w:rPr>
        <w:t>1</w:t>
      </w:r>
      <w:r w:rsidR="00837C34">
        <w:rPr>
          <w:rFonts w:cs="Times New Roman"/>
          <w:color w:val="000000" w:themeColor="text1"/>
          <w:szCs w:val="24"/>
        </w:rPr>
        <w:t>5</w:t>
      </w:r>
      <w:r w:rsidRPr="00D84B1D">
        <w:rPr>
          <w:rFonts w:cs="Times New Roman"/>
          <w:color w:val="000000" w:themeColor="text1"/>
          <w:szCs w:val="24"/>
          <w:vertAlign w:val="superscript"/>
        </w:rPr>
        <w:t>th</w:t>
      </w:r>
      <w:r>
        <w:rPr>
          <w:rFonts w:cs="Times New Roman"/>
          <w:color w:val="000000" w:themeColor="text1"/>
          <w:szCs w:val="24"/>
        </w:rPr>
        <w:t xml:space="preserve"> Ju</w:t>
      </w:r>
      <w:r w:rsidR="00837C34">
        <w:rPr>
          <w:rFonts w:cs="Times New Roman"/>
          <w:color w:val="000000" w:themeColor="text1"/>
          <w:szCs w:val="24"/>
        </w:rPr>
        <w:t>ly</w:t>
      </w:r>
      <w:r w:rsidRPr="003A600A">
        <w:rPr>
          <w:rFonts w:cs="Times New Roman"/>
          <w:color w:val="000000" w:themeColor="text1"/>
          <w:szCs w:val="24"/>
        </w:rPr>
        <w:t xml:space="preserve"> 2019</w:t>
      </w:r>
    </w:p>
    <w:p w14:paraId="4A8392FD" w14:textId="77777777" w:rsidR="00F56411" w:rsidRDefault="00F56411" w:rsidP="00F56411">
      <w:pPr>
        <w:autoSpaceDE w:val="0"/>
        <w:autoSpaceDN w:val="0"/>
        <w:adjustRightInd w:val="0"/>
        <w:spacing w:after="0"/>
        <w:jc w:val="right"/>
        <w:rPr>
          <w:rFonts w:cs="Times New Roman"/>
          <w:color w:val="000000" w:themeColor="text1"/>
          <w:szCs w:val="24"/>
        </w:rPr>
      </w:pPr>
      <w:r w:rsidRPr="003A600A">
        <w:rPr>
          <w:rFonts w:cs="Times New Roman"/>
          <w:color w:val="000000" w:themeColor="text1"/>
          <w:szCs w:val="24"/>
        </w:rPr>
        <w:t>Addis Ababa, Ethiopia</w:t>
      </w:r>
    </w:p>
    <w:p w14:paraId="6811A2BC" w14:textId="1132F983" w:rsidR="001A3411" w:rsidRDefault="001A3411" w:rsidP="001A3411">
      <w:pPr>
        <w:pStyle w:val="NoSpacing"/>
        <w:spacing w:line="360" w:lineRule="auto"/>
        <w:jc w:val="center"/>
        <w:rPr>
          <w:rFonts w:ascii="Times New Roman" w:hAnsi="Times New Roman" w:cs="Times New Roman"/>
          <w:b/>
          <w:caps/>
          <w:sz w:val="30"/>
          <w:szCs w:val="30"/>
        </w:rPr>
      </w:pPr>
      <w:r w:rsidRPr="00DD2C9D">
        <w:rPr>
          <w:rFonts w:ascii="Times New Roman" w:hAnsi="Times New Roman" w:cs="Times New Roman"/>
          <w:b/>
          <w:caps/>
          <w:sz w:val="30"/>
          <w:szCs w:val="30"/>
        </w:rPr>
        <w:lastRenderedPageBreak/>
        <w:t>Addis Ababa University</w:t>
      </w:r>
    </w:p>
    <w:p w14:paraId="079CE755" w14:textId="77777777" w:rsidR="001A3411" w:rsidRDefault="001A3411" w:rsidP="001A3411">
      <w:pPr>
        <w:pStyle w:val="NoSpacing"/>
        <w:spacing w:line="360" w:lineRule="auto"/>
        <w:jc w:val="center"/>
        <w:rPr>
          <w:rFonts w:ascii="Times New Roman" w:hAnsi="Times New Roman" w:cs="Times New Roman"/>
          <w:b/>
          <w:caps/>
          <w:sz w:val="30"/>
          <w:szCs w:val="30"/>
        </w:rPr>
      </w:pPr>
      <w:r>
        <w:rPr>
          <w:rFonts w:ascii="Times New Roman" w:hAnsi="Times New Roman" w:cs="Times New Roman"/>
          <w:b/>
          <w:caps/>
          <w:sz w:val="30"/>
          <w:szCs w:val="30"/>
        </w:rPr>
        <w:t>ETHIOPIAN iNSTITUTE OF ARCHITECTURE, BUILDING CONSTRUCTION AND CITY DEVELOPMENT</w:t>
      </w:r>
    </w:p>
    <w:p w14:paraId="296363F9" w14:textId="77777777" w:rsidR="001A3411" w:rsidRDefault="001A3411" w:rsidP="001A3411">
      <w:pPr>
        <w:pStyle w:val="NoSpacing"/>
        <w:spacing w:line="360" w:lineRule="auto"/>
        <w:jc w:val="center"/>
        <w:rPr>
          <w:rFonts w:ascii="Times New Roman" w:hAnsi="Times New Roman" w:cs="Times New Roman"/>
          <w:b/>
          <w:caps/>
          <w:sz w:val="30"/>
          <w:szCs w:val="30"/>
        </w:rPr>
      </w:pPr>
    </w:p>
    <w:p w14:paraId="64FF14DB" w14:textId="0193A82D" w:rsidR="001A3411" w:rsidRDefault="001A3411" w:rsidP="001A3411">
      <w:pPr>
        <w:pStyle w:val="NoSpacing"/>
        <w:spacing w:line="360" w:lineRule="auto"/>
        <w:jc w:val="center"/>
        <w:rPr>
          <w:rFonts w:ascii="Times New Roman" w:hAnsi="Times New Roman" w:cs="Times New Roman"/>
          <w:b/>
          <w:caps/>
          <w:sz w:val="30"/>
          <w:szCs w:val="30"/>
        </w:rPr>
      </w:pPr>
    </w:p>
    <w:p w14:paraId="28D007C0" w14:textId="77777777" w:rsidR="001A3411" w:rsidRPr="00DD2C9D" w:rsidRDefault="001A3411" w:rsidP="001A3411">
      <w:pPr>
        <w:pStyle w:val="NoSpacing"/>
        <w:spacing w:line="360" w:lineRule="auto"/>
        <w:jc w:val="center"/>
        <w:rPr>
          <w:rFonts w:ascii="Times New Roman" w:hAnsi="Times New Roman" w:cs="Times New Roman"/>
          <w:b/>
          <w:caps/>
          <w:sz w:val="30"/>
          <w:szCs w:val="30"/>
        </w:rPr>
      </w:pPr>
    </w:p>
    <w:p w14:paraId="302B4F66" w14:textId="77777777" w:rsidR="005C46BE" w:rsidRDefault="005C46BE" w:rsidP="001A3411">
      <w:pPr>
        <w:jc w:val="center"/>
        <w:rPr>
          <w:rFonts w:cs="Times New Roman"/>
          <w:b/>
          <w:color w:val="000000" w:themeColor="text1"/>
          <w:sz w:val="28"/>
          <w:szCs w:val="28"/>
        </w:rPr>
      </w:pPr>
      <w:r w:rsidRPr="005C46BE">
        <w:rPr>
          <w:rFonts w:cs="Times New Roman"/>
          <w:b/>
          <w:color w:val="000000" w:themeColor="text1"/>
          <w:sz w:val="28"/>
          <w:szCs w:val="28"/>
        </w:rPr>
        <w:t xml:space="preserve">Potential of Ecological Water Treatment Elements to Reduce Pollution of River Water for Urban Agriculture: The case of </w:t>
      </w:r>
      <w:proofErr w:type="spellStart"/>
      <w:r w:rsidRPr="005C46BE">
        <w:rPr>
          <w:rFonts w:cs="Times New Roman"/>
          <w:b/>
          <w:color w:val="000000" w:themeColor="text1"/>
          <w:sz w:val="28"/>
          <w:szCs w:val="28"/>
        </w:rPr>
        <w:t>Mekanisa-Gofa</w:t>
      </w:r>
      <w:proofErr w:type="spellEnd"/>
      <w:r w:rsidRPr="005C46BE">
        <w:rPr>
          <w:rFonts w:cs="Times New Roman"/>
          <w:b/>
          <w:color w:val="000000" w:themeColor="text1"/>
          <w:sz w:val="28"/>
          <w:szCs w:val="28"/>
        </w:rPr>
        <w:t>–</w:t>
      </w:r>
      <w:proofErr w:type="spellStart"/>
      <w:r w:rsidRPr="005C46BE">
        <w:rPr>
          <w:rFonts w:cs="Times New Roman"/>
          <w:b/>
          <w:color w:val="000000" w:themeColor="text1"/>
          <w:sz w:val="28"/>
          <w:szCs w:val="28"/>
        </w:rPr>
        <w:t>Lafto</w:t>
      </w:r>
      <w:proofErr w:type="spellEnd"/>
      <w:r w:rsidRPr="005C46BE">
        <w:rPr>
          <w:rFonts w:cs="Times New Roman"/>
          <w:b/>
          <w:color w:val="000000" w:themeColor="text1"/>
          <w:sz w:val="28"/>
          <w:szCs w:val="28"/>
        </w:rPr>
        <w:t xml:space="preserve"> Cooperative Farm</w:t>
      </w:r>
    </w:p>
    <w:p w14:paraId="7F54406C" w14:textId="0891C244" w:rsidR="001A3411" w:rsidRPr="001A3411" w:rsidRDefault="001A3411" w:rsidP="001A3411">
      <w:pPr>
        <w:jc w:val="center"/>
        <w:rPr>
          <w:rFonts w:cs="Times New Roman"/>
          <w:b/>
          <w:color w:val="000000" w:themeColor="text1"/>
          <w:sz w:val="36"/>
          <w:szCs w:val="36"/>
        </w:rPr>
      </w:pPr>
      <w:r w:rsidRPr="00813719">
        <w:rPr>
          <w:rFonts w:cs="Times New Roman"/>
          <w:b/>
          <w:sz w:val="28"/>
          <w:szCs w:val="28"/>
        </w:rPr>
        <w:t xml:space="preserve">A Thesis in </w:t>
      </w:r>
      <w:r>
        <w:rPr>
          <w:rFonts w:cs="Times New Roman"/>
          <w:b/>
          <w:sz w:val="28"/>
          <w:szCs w:val="28"/>
        </w:rPr>
        <w:t>Landscape Architecture</w:t>
      </w:r>
    </w:p>
    <w:p w14:paraId="5E386A7D" w14:textId="77777777" w:rsidR="001A3411" w:rsidRPr="003A600A" w:rsidRDefault="001A3411" w:rsidP="001A3411">
      <w:pPr>
        <w:autoSpaceDE w:val="0"/>
        <w:autoSpaceDN w:val="0"/>
        <w:adjustRightInd w:val="0"/>
        <w:spacing w:after="0"/>
        <w:rPr>
          <w:rFonts w:cs="Times New Roman"/>
          <w:bCs/>
          <w:color w:val="000000" w:themeColor="text1"/>
          <w:szCs w:val="24"/>
        </w:rPr>
      </w:pPr>
    </w:p>
    <w:p w14:paraId="355A35F9" w14:textId="77777777" w:rsidR="001A3411" w:rsidRDefault="001A3411" w:rsidP="001A3411">
      <w:pPr>
        <w:autoSpaceDE w:val="0"/>
        <w:autoSpaceDN w:val="0"/>
        <w:adjustRightInd w:val="0"/>
        <w:spacing w:after="0"/>
        <w:jc w:val="center"/>
        <w:rPr>
          <w:rFonts w:cs="Times New Roman"/>
          <w:bCs/>
          <w:color w:val="000000" w:themeColor="text1"/>
          <w:szCs w:val="24"/>
        </w:rPr>
      </w:pPr>
    </w:p>
    <w:p w14:paraId="60D54EE6" w14:textId="77777777" w:rsidR="001A3411" w:rsidRDefault="001A3411" w:rsidP="001A3411">
      <w:pPr>
        <w:autoSpaceDE w:val="0"/>
        <w:autoSpaceDN w:val="0"/>
        <w:adjustRightInd w:val="0"/>
        <w:spacing w:after="0"/>
        <w:jc w:val="center"/>
        <w:rPr>
          <w:rFonts w:cs="Times New Roman"/>
          <w:bCs/>
          <w:color w:val="000000" w:themeColor="text1"/>
          <w:szCs w:val="24"/>
        </w:rPr>
      </w:pPr>
      <w:r w:rsidRPr="003A600A">
        <w:rPr>
          <w:rFonts w:cs="Times New Roman"/>
          <w:bCs/>
          <w:color w:val="000000" w:themeColor="text1"/>
          <w:szCs w:val="24"/>
        </w:rPr>
        <w:t>By</w:t>
      </w:r>
      <w:r>
        <w:rPr>
          <w:rFonts w:cs="Times New Roman"/>
          <w:bCs/>
          <w:color w:val="000000" w:themeColor="text1"/>
          <w:szCs w:val="24"/>
        </w:rPr>
        <w:t xml:space="preserve"> </w:t>
      </w:r>
      <w:r w:rsidRPr="003A600A">
        <w:rPr>
          <w:rFonts w:cs="Times New Roman"/>
          <w:bCs/>
          <w:color w:val="000000" w:themeColor="text1"/>
          <w:szCs w:val="24"/>
        </w:rPr>
        <w:t>Terusaw Solomon</w:t>
      </w:r>
    </w:p>
    <w:p w14:paraId="2C5A6E24" w14:textId="77777777" w:rsidR="001A3411" w:rsidRDefault="001A3411" w:rsidP="001A3411">
      <w:pPr>
        <w:autoSpaceDE w:val="0"/>
        <w:autoSpaceDN w:val="0"/>
        <w:adjustRightInd w:val="0"/>
        <w:spacing w:after="0"/>
        <w:jc w:val="center"/>
        <w:rPr>
          <w:rFonts w:cs="Times New Roman"/>
          <w:color w:val="000000" w:themeColor="text1"/>
          <w:szCs w:val="24"/>
        </w:rPr>
      </w:pPr>
    </w:p>
    <w:p w14:paraId="4C60A262" w14:textId="77777777" w:rsidR="001A3411" w:rsidRPr="003A600A" w:rsidRDefault="001A3411" w:rsidP="001A3411">
      <w:pPr>
        <w:autoSpaceDE w:val="0"/>
        <w:autoSpaceDN w:val="0"/>
        <w:adjustRightInd w:val="0"/>
        <w:spacing w:after="0"/>
        <w:jc w:val="center"/>
        <w:rPr>
          <w:rFonts w:cs="Times New Roman"/>
          <w:color w:val="000000" w:themeColor="text1"/>
          <w:szCs w:val="24"/>
        </w:rPr>
      </w:pPr>
      <w:r w:rsidRPr="003A600A">
        <w:rPr>
          <w:rFonts w:cs="Times New Roman"/>
          <w:color w:val="000000" w:themeColor="text1"/>
          <w:szCs w:val="24"/>
        </w:rPr>
        <w:t>Advisor</w:t>
      </w:r>
    </w:p>
    <w:p w14:paraId="3242586D" w14:textId="77777777" w:rsidR="001A3411" w:rsidRPr="003A600A" w:rsidRDefault="001A3411" w:rsidP="001A3411">
      <w:pPr>
        <w:autoSpaceDE w:val="0"/>
        <w:autoSpaceDN w:val="0"/>
        <w:adjustRightInd w:val="0"/>
        <w:spacing w:after="0"/>
        <w:jc w:val="center"/>
        <w:rPr>
          <w:rFonts w:cs="Times New Roman"/>
          <w:bCs/>
          <w:color w:val="000000" w:themeColor="text1"/>
          <w:szCs w:val="24"/>
        </w:rPr>
      </w:pPr>
      <w:r w:rsidRPr="003A600A">
        <w:rPr>
          <w:rFonts w:cs="Times New Roman"/>
          <w:bCs/>
          <w:color w:val="000000" w:themeColor="text1"/>
          <w:szCs w:val="24"/>
        </w:rPr>
        <w:t xml:space="preserve"> Dr. </w:t>
      </w:r>
      <w:proofErr w:type="spellStart"/>
      <w:r w:rsidRPr="003A600A">
        <w:rPr>
          <w:rFonts w:cs="Times New Roman"/>
          <w:bCs/>
          <w:color w:val="000000" w:themeColor="text1"/>
          <w:szCs w:val="24"/>
        </w:rPr>
        <w:t>Kumelachew</w:t>
      </w:r>
      <w:proofErr w:type="spellEnd"/>
      <w:r w:rsidRPr="003A600A">
        <w:rPr>
          <w:rFonts w:cs="Times New Roman"/>
          <w:bCs/>
          <w:color w:val="000000" w:themeColor="text1"/>
          <w:szCs w:val="24"/>
        </w:rPr>
        <w:t xml:space="preserve"> </w:t>
      </w:r>
      <w:proofErr w:type="spellStart"/>
      <w:r w:rsidRPr="003A600A">
        <w:rPr>
          <w:rFonts w:cs="Times New Roman"/>
          <w:bCs/>
          <w:color w:val="000000" w:themeColor="text1"/>
          <w:szCs w:val="24"/>
        </w:rPr>
        <w:t>Yeshitela</w:t>
      </w:r>
      <w:proofErr w:type="spellEnd"/>
      <w:r w:rsidRPr="003A600A">
        <w:rPr>
          <w:rFonts w:cs="Times New Roman"/>
          <w:bCs/>
          <w:color w:val="000000" w:themeColor="text1"/>
          <w:szCs w:val="24"/>
        </w:rPr>
        <w:t xml:space="preserve"> (</w:t>
      </w:r>
      <w:r w:rsidRPr="003A600A">
        <w:rPr>
          <w:rFonts w:cs="Times New Roman"/>
          <w:bCs/>
          <w:noProof/>
          <w:color w:val="000000" w:themeColor="text1"/>
          <w:szCs w:val="24"/>
        </w:rPr>
        <w:t>Ph.D.</w:t>
      </w:r>
      <w:r w:rsidRPr="003A600A">
        <w:rPr>
          <w:rFonts w:cs="Times New Roman"/>
          <w:bCs/>
          <w:color w:val="000000" w:themeColor="text1"/>
          <w:szCs w:val="24"/>
        </w:rPr>
        <w:t>)</w:t>
      </w:r>
    </w:p>
    <w:p w14:paraId="6C2362A2" w14:textId="77777777" w:rsidR="001A3411" w:rsidRDefault="001A3411" w:rsidP="001A3411">
      <w:pPr>
        <w:autoSpaceDE w:val="0"/>
        <w:autoSpaceDN w:val="0"/>
        <w:adjustRightInd w:val="0"/>
        <w:spacing w:after="0"/>
        <w:jc w:val="center"/>
        <w:rPr>
          <w:rFonts w:cs="Times New Roman"/>
          <w:color w:val="000000" w:themeColor="text1"/>
          <w:szCs w:val="24"/>
        </w:rPr>
      </w:pPr>
    </w:p>
    <w:p w14:paraId="248BE09B" w14:textId="77777777" w:rsidR="001A3411" w:rsidRDefault="001A3411" w:rsidP="001A3411">
      <w:pPr>
        <w:autoSpaceDE w:val="0"/>
        <w:autoSpaceDN w:val="0"/>
        <w:adjustRightInd w:val="0"/>
        <w:spacing w:after="0"/>
        <w:jc w:val="center"/>
        <w:rPr>
          <w:rFonts w:cs="Times New Roman"/>
          <w:color w:val="000000" w:themeColor="text1"/>
          <w:szCs w:val="24"/>
        </w:rPr>
      </w:pPr>
    </w:p>
    <w:p w14:paraId="2534689C" w14:textId="77777777" w:rsidR="001A3411" w:rsidRDefault="001A3411" w:rsidP="001A3411">
      <w:pPr>
        <w:autoSpaceDE w:val="0"/>
        <w:autoSpaceDN w:val="0"/>
        <w:adjustRightInd w:val="0"/>
        <w:spacing w:after="0"/>
        <w:jc w:val="center"/>
        <w:rPr>
          <w:rFonts w:cs="Times New Roman"/>
          <w:color w:val="000000" w:themeColor="text1"/>
          <w:szCs w:val="24"/>
        </w:rPr>
      </w:pPr>
    </w:p>
    <w:p w14:paraId="669DFB64" w14:textId="77777777" w:rsidR="001A3411" w:rsidRDefault="001A3411" w:rsidP="001A3411">
      <w:pPr>
        <w:autoSpaceDE w:val="0"/>
        <w:autoSpaceDN w:val="0"/>
        <w:adjustRightInd w:val="0"/>
        <w:spacing w:after="0"/>
        <w:jc w:val="center"/>
        <w:rPr>
          <w:rFonts w:cs="Times New Roman"/>
          <w:bCs/>
        </w:rPr>
      </w:pPr>
    </w:p>
    <w:p w14:paraId="55C2198C" w14:textId="77777777" w:rsidR="001A3411" w:rsidRDefault="001A3411" w:rsidP="001A3411">
      <w:pPr>
        <w:autoSpaceDE w:val="0"/>
        <w:autoSpaceDN w:val="0"/>
        <w:adjustRightInd w:val="0"/>
        <w:spacing w:after="0"/>
        <w:jc w:val="center"/>
        <w:rPr>
          <w:rFonts w:cs="Times New Roman"/>
          <w:bCs/>
        </w:rPr>
      </w:pPr>
      <w:r>
        <w:rPr>
          <w:rFonts w:cs="Times New Roman"/>
          <w:bCs/>
        </w:rPr>
        <w:t xml:space="preserve">A Thesis </w:t>
      </w:r>
      <w:r w:rsidRPr="00813719">
        <w:rPr>
          <w:rFonts w:cs="Times New Roman"/>
          <w:bCs/>
        </w:rPr>
        <w:t xml:space="preserve">Submitted in Partial Fulfillment of the Requirements for the Degree of </w:t>
      </w:r>
      <w:r w:rsidRPr="001A3411">
        <w:rPr>
          <w:rFonts w:cs="Times New Roman"/>
          <w:bCs/>
        </w:rPr>
        <w:t>Masters of Science in Landscape Architecture</w:t>
      </w:r>
    </w:p>
    <w:p w14:paraId="1F74B7C4" w14:textId="77777777" w:rsidR="00F56411" w:rsidRDefault="00F56411" w:rsidP="001A3411">
      <w:pPr>
        <w:autoSpaceDE w:val="0"/>
        <w:autoSpaceDN w:val="0"/>
        <w:adjustRightInd w:val="0"/>
        <w:spacing w:after="0"/>
        <w:jc w:val="center"/>
        <w:rPr>
          <w:rFonts w:cs="Times New Roman"/>
          <w:bCs/>
        </w:rPr>
      </w:pPr>
    </w:p>
    <w:p w14:paraId="2A1C33CD" w14:textId="77777777" w:rsidR="00F56411" w:rsidRDefault="00F56411" w:rsidP="00F56411">
      <w:pPr>
        <w:autoSpaceDE w:val="0"/>
        <w:autoSpaceDN w:val="0"/>
        <w:adjustRightInd w:val="0"/>
        <w:spacing w:after="0"/>
        <w:jc w:val="right"/>
        <w:rPr>
          <w:rFonts w:cs="Times New Roman"/>
          <w:color w:val="000000" w:themeColor="text1"/>
          <w:szCs w:val="24"/>
        </w:rPr>
      </w:pPr>
    </w:p>
    <w:p w14:paraId="16FC065C" w14:textId="77777777" w:rsidR="00F56411" w:rsidRDefault="00F56411" w:rsidP="00F56411">
      <w:pPr>
        <w:autoSpaceDE w:val="0"/>
        <w:autoSpaceDN w:val="0"/>
        <w:adjustRightInd w:val="0"/>
        <w:spacing w:after="0"/>
        <w:jc w:val="right"/>
        <w:rPr>
          <w:rFonts w:cs="Times New Roman"/>
          <w:color w:val="000000" w:themeColor="text1"/>
          <w:szCs w:val="24"/>
        </w:rPr>
      </w:pPr>
    </w:p>
    <w:p w14:paraId="1914659F" w14:textId="66C08FE9" w:rsidR="001A3411" w:rsidRPr="003A600A" w:rsidRDefault="001A3411" w:rsidP="00F56411">
      <w:pPr>
        <w:autoSpaceDE w:val="0"/>
        <w:autoSpaceDN w:val="0"/>
        <w:adjustRightInd w:val="0"/>
        <w:spacing w:after="0"/>
        <w:jc w:val="right"/>
        <w:rPr>
          <w:rFonts w:cs="Times New Roman"/>
          <w:color w:val="000000" w:themeColor="text1"/>
          <w:szCs w:val="24"/>
        </w:rPr>
      </w:pPr>
      <w:r>
        <w:rPr>
          <w:rFonts w:cs="Times New Roman"/>
          <w:color w:val="000000" w:themeColor="text1"/>
          <w:szCs w:val="24"/>
        </w:rPr>
        <w:t>1</w:t>
      </w:r>
      <w:r w:rsidR="001A6C08">
        <w:rPr>
          <w:rFonts w:cs="Times New Roman"/>
          <w:color w:val="000000" w:themeColor="text1"/>
          <w:szCs w:val="24"/>
        </w:rPr>
        <w:t>5</w:t>
      </w:r>
      <w:r w:rsidRPr="00D84B1D">
        <w:rPr>
          <w:rFonts w:cs="Times New Roman"/>
          <w:color w:val="000000" w:themeColor="text1"/>
          <w:szCs w:val="24"/>
          <w:vertAlign w:val="superscript"/>
        </w:rPr>
        <w:t>th</w:t>
      </w:r>
      <w:r w:rsidR="001A6C08">
        <w:rPr>
          <w:rFonts w:cs="Times New Roman"/>
          <w:color w:val="000000" w:themeColor="text1"/>
          <w:szCs w:val="24"/>
        </w:rPr>
        <w:t xml:space="preserve"> July</w:t>
      </w:r>
      <w:r w:rsidRPr="003A600A">
        <w:rPr>
          <w:rFonts w:cs="Times New Roman"/>
          <w:color w:val="000000" w:themeColor="text1"/>
          <w:szCs w:val="24"/>
        </w:rPr>
        <w:t xml:space="preserve"> 2019</w:t>
      </w:r>
    </w:p>
    <w:p w14:paraId="4CA5564E" w14:textId="77777777" w:rsidR="00495F91" w:rsidRDefault="001A3411" w:rsidP="00F56411">
      <w:pPr>
        <w:autoSpaceDE w:val="0"/>
        <w:autoSpaceDN w:val="0"/>
        <w:adjustRightInd w:val="0"/>
        <w:spacing w:after="0"/>
        <w:jc w:val="right"/>
        <w:rPr>
          <w:rFonts w:cs="Times New Roman"/>
          <w:color w:val="000000" w:themeColor="text1"/>
          <w:szCs w:val="24"/>
        </w:rPr>
        <w:sectPr w:rsidR="00495F91" w:rsidSect="0055215D">
          <w:pgSz w:w="12240" w:h="15840"/>
          <w:pgMar w:top="1166" w:right="1440" w:bottom="1440" w:left="1440" w:header="720" w:footer="720" w:gutter="0"/>
          <w:pgNumType w:start="1"/>
          <w:cols w:space="720"/>
          <w:docGrid w:linePitch="360"/>
        </w:sectPr>
      </w:pPr>
      <w:r w:rsidRPr="003A600A">
        <w:rPr>
          <w:rFonts w:cs="Times New Roman"/>
          <w:color w:val="000000" w:themeColor="text1"/>
          <w:szCs w:val="24"/>
        </w:rPr>
        <w:t>Addis Ababa, Ethiopia</w:t>
      </w:r>
    </w:p>
    <w:p w14:paraId="56333F53" w14:textId="01B1F2B6" w:rsidR="00495F91" w:rsidRPr="00495F91" w:rsidRDefault="00E016E7" w:rsidP="00495F91">
      <w:pPr>
        <w:pStyle w:val="Heading1"/>
      </w:pPr>
      <w:bookmarkStart w:id="0" w:name="_Toc14035577"/>
      <w:r>
        <w:lastRenderedPageBreak/>
        <w:t>CERTIFICATION</w:t>
      </w:r>
      <w:bookmarkEnd w:id="0"/>
    </w:p>
    <w:p w14:paraId="2E240A50" w14:textId="4A834910" w:rsidR="001A3411" w:rsidRDefault="001A3411" w:rsidP="00676F84">
      <w:pPr>
        <w:pStyle w:val="thesis-bodytext"/>
        <w:spacing w:line="360" w:lineRule="auto"/>
      </w:pPr>
      <w:r>
        <w:t>The undersigned have examined the thesis entitled ‘</w:t>
      </w:r>
      <w:r w:rsidR="00462A45" w:rsidRPr="00462A45">
        <w:rPr>
          <w:b/>
        </w:rPr>
        <w:t xml:space="preserve">Potential of Ecological Water Treatment Elements to Reduce Pollution of River Water for Urban Agriculture: The case of </w:t>
      </w:r>
      <w:proofErr w:type="spellStart"/>
      <w:r w:rsidR="00462A45" w:rsidRPr="00462A45">
        <w:rPr>
          <w:b/>
        </w:rPr>
        <w:t>Mekanisa-Gofa</w:t>
      </w:r>
      <w:proofErr w:type="spellEnd"/>
      <w:r w:rsidR="00462A45" w:rsidRPr="00462A45">
        <w:rPr>
          <w:b/>
        </w:rPr>
        <w:t>–</w:t>
      </w:r>
      <w:proofErr w:type="spellStart"/>
      <w:r w:rsidR="00462A45" w:rsidRPr="00462A45">
        <w:rPr>
          <w:b/>
        </w:rPr>
        <w:t>Lafto</w:t>
      </w:r>
      <w:proofErr w:type="spellEnd"/>
      <w:r w:rsidR="00462A45" w:rsidRPr="00462A45">
        <w:rPr>
          <w:b/>
        </w:rPr>
        <w:t xml:space="preserve"> Cooperative Farm</w:t>
      </w:r>
      <w:r w:rsidR="00462A45">
        <w:rPr>
          <w:b/>
        </w:rPr>
        <w:t xml:space="preserve">’ </w:t>
      </w:r>
      <w:r>
        <w:t xml:space="preserve">presented by </w:t>
      </w:r>
      <w:r w:rsidR="008329BE">
        <w:rPr>
          <w:b/>
        </w:rPr>
        <w:t>Terusaw Solomon</w:t>
      </w:r>
      <w:r w:rsidR="00676F84">
        <w:t>, a candidate for the D</w:t>
      </w:r>
      <w:r>
        <w:t xml:space="preserve">egree of </w:t>
      </w:r>
      <w:r w:rsidR="008329BE" w:rsidRPr="008329BE">
        <w:rPr>
          <w:b/>
        </w:rPr>
        <w:t>Masters of Science in Landscape Architecture</w:t>
      </w:r>
      <w:r>
        <w:rPr>
          <w:b/>
        </w:rPr>
        <w:t xml:space="preserve"> </w:t>
      </w:r>
      <w:r>
        <w:t>and here</w:t>
      </w:r>
      <w:r w:rsidR="006F7996">
        <w:t xml:space="preserve"> </w:t>
      </w:r>
      <w:r>
        <w:t>by certify that it is worthy of acceptance.</w:t>
      </w:r>
    </w:p>
    <w:p w14:paraId="37AC5C48" w14:textId="77777777" w:rsidR="001A3411" w:rsidRDefault="001A3411" w:rsidP="001A3411"/>
    <w:tbl>
      <w:tblPr>
        <w:tblW w:w="0" w:type="auto"/>
        <w:tblLook w:val="04A0" w:firstRow="1" w:lastRow="0" w:firstColumn="1" w:lastColumn="0" w:noHBand="0" w:noVBand="1"/>
      </w:tblPr>
      <w:tblGrid>
        <w:gridCol w:w="4938"/>
        <w:gridCol w:w="2533"/>
        <w:gridCol w:w="1774"/>
      </w:tblGrid>
      <w:tr w:rsidR="000476F1" w:rsidRPr="00813719" w14:paraId="4D269555" w14:textId="77777777" w:rsidTr="000476F1">
        <w:tc>
          <w:tcPr>
            <w:tcW w:w="4938" w:type="dxa"/>
            <w:vAlign w:val="bottom"/>
            <w:hideMark/>
          </w:tcPr>
          <w:p w14:paraId="6A5CF8FD" w14:textId="2CCC75DF" w:rsidR="000476F1" w:rsidRPr="00DD2C9D" w:rsidRDefault="000476F1" w:rsidP="000476F1">
            <w:r w:rsidRPr="00BD78D9">
              <w:rPr>
                <w:noProof/>
                <w:highlight w:val="lightGray"/>
              </w:rPr>
              <mc:AlternateContent>
                <mc:Choice Requires="wps">
                  <w:drawing>
                    <wp:anchor distT="0" distB="0" distL="114300" distR="114300" simplePos="0" relativeHeight="251736064" behindDoc="0" locked="0" layoutInCell="1" allowOverlap="1" wp14:anchorId="280F02AD" wp14:editId="62E66DBA">
                      <wp:simplePos x="0" y="0"/>
                      <wp:positionH relativeFrom="column">
                        <wp:posOffset>-66675</wp:posOffset>
                      </wp:positionH>
                      <wp:positionV relativeFrom="paragraph">
                        <wp:posOffset>241300</wp:posOffset>
                      </wp:positionV>
                      <wp:extent cx="2200275" cy="0"/>
                      <wp:effectExtent l="0" t="0" r="9525" b="19050"/>
                      <wp:wrapNone/>
                      <wp:docPr id="104" name="Straight Connector 104"/>
                      <wp:cNvGraphicFramePr/>
                      <a:graphic xmlns:a="http://schemas.openxmlformats.org/drawingml/2006/main">
                        <a:graphicData uri="http://schemas.microsoft.com/office/word/2010/wordprocessingShape">
                          <wps:wsp>
                            <wps:cNvCnPr/>
                            <wps:spPr>
                              <a:xfrm>
                                <a:off x="0" y="0"/>
                                <a:ext cx="22002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A72C43" id="Straight Connector 104" o:spid="_x0000_s1026" style="position:absolute;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pt,19pt" to="168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" strokecolor="black [3213]" strokeweight=".5pt">
                      <v:stroke joinstyle="miter"/>
                    </v:line>
                  </w:pict>
                </mc:Fallback>
              </mc:AlternateContent>
            </w:r>
            <w:r w:rsidRPr="003A600A">
              <w:rPr>
                <w:rFonts w:cs="Times New Roman"/>
                <w:bCs/>
                <w:color w:val="000000" w:themeColor="text1"/>
                <w:szCs w:val="24"/>
              </w:rPr>
              <w:t xml:space="preserve"> Dr. </w:t>
            </w:r>
            <w:proofErr w:type="spellStart"/>
            <w:r w:rsidRPr="003A600A">
              <w:rPr>
                <w:rFonts w:cs="Times New Roman"/>
                <w:bCs/>
                <w:color w:val="000000" w:themeColor="text1"/>
                <w:szCs w:val="24"/>
              </w:rPr>
              <w:t>Kumelachew</w:t>
            </w:r>
            <w:proofErr w:type="spellEnd"/>
            <w:r w:rsidRPr="003A600A">
              <w:rPr>
                <w:rFonts w:cs="Times New Roman"/>
                <w:bCs/>
                <w:color w:val="000000" w:themeColor="text1"/>
                <w:szCs w:val="24"/>
              </w:rPr>
              <w:t xml:space="preserve"> </w:t>
            </w:r>
            <w:proofErr w:type="spellStart"/>
            <w:r w:rsidRPr="003A600A">
              <w:rPr>
                <w:rFonts w:cs="Times New Roman"/>
                <w:bCs/>
                <w:color w:val="000000" w:themeColor="text1"/>
                <w:szCs w:val="24"/>
              </w:rPr>
              <w:t>Yeshitela</w:t>
            </w:r>
            <w:proofErr w:type="spellEnd"/>
            <w:r>
              <w:rPr>
                <w:rFonts w:cs="Times New Roman"/>
                <w:bCs/>
                <w:color w:val="000000" w:themeColor="text1"/>
                <w:szCs w:val="24"/>
              </w:rPr>
              <w:t xml:space="preserve"> </w:t>
            </w:r>
            <w:r w:rsidRPr="003A600A">
              <w:rPr>
                <w:rFonts w:cs="Times New Roman"/>
                <w:bCs/>
                <w:color w:val="000000" w:themeColor="text1"/>
                <w:szCs w:val="24"/>
              </w:rPr>
              <w:t>(</w:t>
            </w:r>
            <w:r w:rsidRPr="003A600A">
              <w:rPr>
                <w:rFonts w:cs="Times New Roman"/>
                <w:bCs/>
                <w:noProof/>
                <w:color w:val="000000" w:themeColor="text1"/>
                <w:szCs w:val="24"/>
              </w:rPr>
              <w:t>Ph.D.</w:t>
            </w:r>
            <w:r w:rsidRPr="003A600A">
              <w:rPr>
                <w:rFonts w:cs="Times New Roman"/>
                <w:bCs/>
                <w:color w:val="000000" w:themeColor="text1"/>
                <w:szCs w:val="24"/>
              </w:rPr>
              <w:t>)</w:t>
            </w:r>
          </w:p>
        </w:tc>
        <w:tc>
          <w:tcPr>
            <w:tcW w:w="2533" w:type="dxa"/>
            <w:vAlign w:val="bottom"/>
            <w:hideMark/>
          </w:tcPr>
          <w:p w14:paraId="0BC90304" w14:textId="77777777" w:rsidR="000476F1" w:rsidRPr="00DD2C9D" w:rsidRDefault="000476F1" w:rsidP="000476F1">
            <w:pPr>
              <w:rPr>
                <w:u w:val="thick"/>
              </w:rPr>
            </w:pPr>
            <w:r>
              <w:rPr>
                <w:noProof/>
              </w:rPr>
              <mc:AlternateContent>
                <mc:Choice Requires="wps">
                  <w:drawing>
                    <wp:anchor distT="0" distB="0" distL="114300" distR="114300" simplePos="0" relativeHeight="251737088" behindDoc="0" locked="0" layoutInCell="1" allowOverlap="1" wp14:anchorId="3D0C7254" wp14:editId="218AE0BA">
                      <wp:simplePos x="0" y="0"/>
                      <wp:positionH relativeFrom="column">
                        <wp:posOffset>-59055</wp:posOffset>
                      </wp:positionH>
                      <wp:positionV relativeFrom="paragraph">
                        <wp:posOffset>-86360</wp:posOffset>
                      </wp:positionV>
                      <wp:extent cx="1524000" cy="0"/>
                      <wp:effectExtent l="0" t="0" r="19050" b="19050"/>
                      <wp:wrapNone/>
                      <wp:docPr id="105" name="Straight Connector 105"/>
                      <wp:cNvGraphicFramePr/>
                      <a:graphic xmlns:a="http://schemas.openxmlformats.org/drawingml/2006/main">
                        <a:graphicData uri="http://schemas.microsoft.com/office/word/2010/wordprocessingShape">
                          <wps:wsp>
                            <wps:cNvCnPr/>
                            <wps:spPr>
                              <a:xfrm>
                                <a:off x="0" y="0"/>
                                <a:ext cx="1524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37348A" id="Straight Connector 105" o:spid="_x0000_s1026" style="position:absolute;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5pt,-6.8pt" to="115.3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" strokecolor="black [3213]" strokeweight=".5pt">
                      <v:stroke joinstyle="miter"/>
                    </v:line>
                  </w:pict>
                </mc:Fallback>
              </mc:AlternateContent>
            </w:r>
          </w:p>
        </w:tc>
        <w:tc>
          <w:tcPr>
            <w:tcW w:w="1774" w:type="dxa"/>
            <w:vAlign w:val="bottom"/>
          </w:tcPr>
          <w:p w14:paraId="398562A8" w14:textId="6C3A4B17" w:rsidR="000476F1" w:rsidRPr="00813719" w:rsidRDefault="000476F1" w:rsidP="000476F1">
            <w:r>
              <w:rPr>
                <w:noProof/>
              </w:rPr>
              <mc:AlternateContent>
                <mc:Choice Requires="wps">
                  <w:drawing>
                    <wp:anchor distT="0" distB="0" distL="114300" distR="114300" simplePos="0" relativeHeight="251747328" behindDoc="0" locked="0" layoutInCell="1" allowOverlap="1" wp14:anchorId="135FB47C" wp14:editId="599BA7BA">
                      <wp:simplePos x="0" y="0"/>
                      <wp:positionH relativeFrom="column">
                        <wp:posOffset>3810</wp:posOffset>
                      </wp:positionH>
                      <wp:positionV relativeFrom="paragraph">
                        <wp:posOffset>208280</wp:posOffset>
                      </wp:positionV>
                      <wp:extent cx="981075" cy="0"/>
                      <wp:effectExtent l="0" t="0" r="9525" b="19050"/>
                      <wp:wrapNone/>
                      <wp:docPr id="86" name="Straight Connector 86"/>
                      <wp:cNvGraphicFramePr/>
                      <a:graphic xmlns:a="http://schemas.openxmlformats.org/drawingml/2006/main">
                        <a:graphicData uri="http://schemas.microsoft.com/office/word/2010/wordprocessingShape">
                          <wps:wsp>
                            <wps:cNvCnPr/>
                            <wps:spPr>
                              <a:xfrm>
                                <a:off x="0" y="0"/>
                                <a:ext cx="9810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DDC7E2" id="Straight Connector 86" o:spid="_x0000_s1026" style="position:absolute;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16.4pt" to="77.5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" strokecolor="black [3213]" strokeweight=".5pt">
                      <v:stroke joinstyle="miter"/>
                    </v:line>
                  </w:pict>
                </mc:Fallback>
              </mc:AlternateContent>
            </w:r>
          </w:p>
        </w:tc>
      </w:tr>
      <w:tr w:rsidR="000476F1" w:rsidRPr="00813719" w14:paraId="1E35CF15" w14:textId="77777777" w:rsidTr="000476F1">
        <w:tc>
          <w:tcPr>
            <w:tcW w:w="4938" w:type="dxa"/>
            <w:vAlign w:val="bottom"/>
            <w:hideMark/>
          </w:tcPr>
          <w:p w14:paraId="5C3BB099" w14:textId="77777777" w:rsidR="000476F1" w:rsidRPr="00813719" w:rsidRDefault="000476F1" w:rsidP="000476F1">
            <w:r>
              <w:t>Advisor</w:t>
            </w:r>
          </w:p>
        </w:tc>
        <w:tc>
          <w:tcPr>
            <w:tcW w:w="2533" w:type="dxa"/>
            <w:vAlign w:val="bottom"/>
            <w:hideMark/>
          </w:tcPr>
          <w:p w14:paraId="78F2CBCC" w14:textId="77777777" w:rsidR="000476F1" w:rsidRPr="00813719" w:rsidRDefault="000476F1" w:rsidP="000476F1">
            <w:r w:rsidRPr="00813719">
              <w:t xml:space="preserve">Signature </w:t>
            </w:r>
          </w:p>
        </w:tc>
        <w:tc>
          <w:tcPr>
            <w:tcW w:w="1774" w:type="dxa"/>
            <w:vAlign w:val="bottom"/>
          </w:tcPr>
          <w:p w14:paraId="158158BC" w14:textId="77777777" w:rsidR="000476F1" w:rsidRPr="00813719" w:rsidRDefault="000476F1" w:rsidP="000476F1">
            <w:r>
              <w:t>Date</w:t>
            </w:r>
          </w:p>
        </w:tc>
      </w:tr>
      <w:tr w:rsidR="000476F1" w:rsidRPr="00813719" w14:paraId="5EF88A8B" w14:textId="77777777" w:rsidTr="000476F1">
        <w:tc>
          <w:tcPr>
            <w:tcW w:w="4938" w:type="dxa"/>
            <w:vAlign w:val="bottom"/>
          </w:tcPr>
          <w:p w14:paraId="1156279B" w14:textId="3BEC6138" w:rsidR="000476F1" w:rsidRPr="00DD2C9D" w:rsidRDefault="000476F1" w:rsidP="000476F1">
            <w:r w:rsidRPr="00BD78D9">
              <w:rPr>
                <w:noProof/>
                <w:highlight w:val="lightGray"/>
              </w:rPr>
              <mc:AlternateContent>
                <mc:Choice Requires="wps">
                  <w:drawing>
                    <wp:anchor distT="0" distB="0" distL="114300" distR="114300" simplePos="0" relativeHeight="251739136" behindDoc="0" locked="0" layoutInCell="1" allowOverlap="1" wp14:anchorId="736EF3A6" wp14:editId="02861ED2">
                      <wp:simplePos x="0" y="0"/>
                      <wp:positionH relativeFrom="column">
                        <wp:posOffset>-70485</wp:posOffset>
                      </wp:positionH>
                      <wp:positionV relativeFrom="paragraph">
                        <wp:posOffset>213360</wp:posOffset>
                      </wp:positionV>
                      <wp:extent cx="2200275" cy="0"/>
                      <wp:effectExtent l="0" t="0" r="9525" b="19050"/>
                      <wp:wrapNone/>
                      <wp:docPr id="19" name="Straight Connector 19"/>
                      <wp:cNvGraphicFramePr/>
                      <a:graphic xmlns:a="http://schemas.openxmlformats.org/drawingml/2006/main">
                        <a:graphicData uri="http://schemas.microsoft.com/office/word/2010/wordprocessingShape">
                          <wps:wsp>
                            <wps:cNvCnPr/>
                            <wps:spPr>
                              <a:xfrm>
                                <a:off x="0" y="0"/>
                                <a:ext cx="22002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DDF2A3" id="Straight Connector 19" o:spid="_x0000_s1026" style="position:absolute;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5pt,16.8pt" to="167.7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" strokecolor="black [3213]" strokeweight=".5pt">
                      <v:stroke joinstyle="miter"/>
                    </v:line>
                  </w:pict>
                </mc:Fallback>
              </mc:AlternateContent>
            </w:r>
            <w:proofErr w:type="spellStart"/>
            <w:r w:rsidR="005A7FB9">
              <w:t>Alazar</w:t>
            </w:r>
            <w:proofErr w:type="spellEnd"/>
            <w:r w:rsidR="005A7FB9">
              <w:t xml:space="preserve"> </w:t>
            </w:r>
            <w:proofErr w:type="spellStart"/>
            <w:r w:rsidR="005A7FB9">
              <w:t>Assefa</w:t>
            </w:r>
            <w:proofErr w:type="spellEnd"/>
          </w:p>
        </w:tc>
        <w:tc>
          <w:tcPr>
            <w:tcW w:w="2533" w:type="dxa"/>
            <w:vAlign w:val="bottom"/>
            <w:hideMark/>
          </w:tcPr>
          <w:p w14:paraId="313A2A05" w14:textId="77777777" w:rsidR="000476F1" w:rsidRPr="00813719" w:rsidRDefault="000476F1" w:rsidP="000476F1">
            <w:r>
              <w:rPr>
                <w:noProof/>
              </w:rPr>
              <mc:AlternateContent>
                <mc:Choice Requires="wps">
                  <w:drawing>
                    <wp:anchor distT="0" distB="0" distL="114300" distR="114300" simplePos="0" relativeHeight="251738112" behindDoc="0" locked="0" layoutInCell="1" allowOverlap="1" wp14:anchorId="7214062B" wp14:editId="053D8228">
                      <wp:simplePos x="0" y="0"/>
                      <wp:positionH relativeFrom="column">
                        <wp:posOffset>-59055</wp:posOffset>
                      </wp:positionH>
                      <wp:positionV relativeFrom="paragraph">
                        <wp:posOffset>-72390</wp:posOffset>
                      </wp:positionV>
                      <wp:extent cx="1524000" cy="0"/>
                      <wp:effectExtent l="0" t="0" r="19050" b="19050"/>
                      <wp:wrapNone/>
                      <wp:docPr id="108" name="Straight Connector 108"/>
                      <wp:cNvGraphicFramePr/>
                      <a:graphic xmlns:a="http://schemas.openxmlformats.org/drawingml/2006/main">
                        <a:graphicData uri="http://schemas.microsoft.com/office/word/2010/wordprocessingShape">
                          <wps:wsp>
                            <wps:cNvCnPr/>
                            <wps:spPr>
                              <a:xfrm>
                                <a:off x="0" y="0"/>
                                <a:ext cx="1524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EBAF7A7" id="Straight Connector 108" o:spid="_x0000_s1026" style="position:absolute;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5pt,-5.7pt" to="115.35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" strokecolor="black [3213]" strokeweight=".5pt">
                      <v:stroke joinstyle="miter"/>
                    </v:line>
                  </w:pict>
                </mc:Fallback>
              </mc:AlternateContent>
            </w:r>
          </w:p>
        </w:tc>
        <w:tc>
          <w:tcPr>
            <w:tcW w:w="1774" w:type="dxa"/>
            <w:vAlign w:val="bottom"/>
          </w:tcPr>
          <w:p w14:paraId="1F6ACAF3" w14:textId="6D29FBE2" w:rsidR="000476F1" w:rsidRPr="00813719" w:rsidRDefault="000476F1" w:rsidP="000476F1">
            <w:r>
              <w:rPr>
                <w:noProof/>
              </w:rPr>
              <mc:AlternateContent>
                <mc:Choice Requires="wps">
                  <w:drawing>
                    <wp:anchor distT="0" distB="0" distL="114300" distR="114300" simplePos="0" relativeHeight="251746304" behindDoc="0" locked="0" layoutInCell="1" allowOverlap="1" wp14:anchorId="7EB109EE" wp14:editId="68D6E0FA">
                      <wp:simplePos x="0" y="0"/>
                      <wp:positionH relativeFrom="column">
                        <wp:posOffset>3810</wp:posOffset>
                      </wp:positionH>
                      <wp:positionV relativeFrom="paragraph">
                        <wp:posOffset>208280</wp:posOffset>
                      </wp:positionV>
                      <wp:extent cx="981075" cy="0"/>
                      <wp:effectExtent l="0" t="0" r="9525" b="19050"/>
                      <wp:wrapNone/>
                      <wp:docPr id="85" name="Straight Connector 85"/>
                      <wp:cNvGraphicFramePr/>
                      <a:graphic xmlns:a="http://schemas.openxmlformats.org/drawingml/2006/main">
                        <a:graphicData uri="http://schemas.microsoft.com/office/word/2010/wordprocessingShape">
                          <wps:wsp>
                            <wps:cNvCnPr/>
                            <wps:spPr>
                              <a:xfrm>
                                <a:off x="0" y="0"/>
                                <a:ext cx="9810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D78EF4" id="Straight Connector 85" o:spid="_x0000_s1026" style="position:absolute;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16.4pt" to="77.5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" strokecolor="black [3213]" strokeweight=".5pt">
                      <v:stroke joinstyle="miter"/>
                    </v:line>
                  </w:pict>
                </mc:Fallback>
              </mc:AlternateContent>
            </w:r>
          </w:p>
        </w:tc>
      </w:tr>
      <w:tr w:rsidR="000476F1" w:rsidRPr="00813719" w14:paraId="4FB74758" w14:textId="77777777" w:rsidTr="000476F1">
        <w:tc>
          <w:tcPr>
            <w:tcW w:w="4938" w:type="dxa"/>
            <w:vAlign w:val="bottom"/>
            <w:hideMark/>
          </w:tcPr>
          <w:p w14:paraId="7FE7CE29" w14:textId="77777777" w:rsidR="000476F1" w:rsidRPr="00813719" w:rsidRDefault="000476F1" w:rsidP="000476F1">
            <w:r w:rsidRPr="00813719">
              <w:t>Internal Examiner</w:t>
            </w:r>
          </w:p>
        </w:tc>
        <w:tc>
          <w:tcPr>
            <w:tcW w:w="2533" w:type="dxa"/>
            <w:vAlign w:val="bottom"/>
            <w:hideMark/>
          </w:tcPr>
          <w:p w14:paraId="7ADCE8A9" w14:textId="77777777" w:rsidR="000476F1" w:rsidRPr="00813719" w:rsidRDefault="000476F1" w:rsidP="000476F1">
            <w:r w:rsidRPr="00813719">
              <w:t>Signature</w:t>
            </w:r>
          </w:p>
        </w:tc>
        <w:tc>
          <w:tcPr>
            <w:tcW w:w="1774" w:type="dxa"/>
            <w:vAlign w:val="bottom"/>
          </w:tcPr>
          <w:p w14:paraId="07D69FA6" w14:textId="77777777" w:rsidR="000476F1" w:rsidRPr="00813719" w:rsidRDefault="000476F1" w:rsidP="000476F1">
            <w:r>
              <w:t>Date</w:t>
            </w:r>
          </w:p>
        </w:tc>
      </w:tr>
      <w:tr w:rsidR="000476F1" w:rsidRPr="00813719" w14:paraId="207F51F8" w14:textId="77777777" w:rsidTr="000476F1">
        <w:tc>
          <w:tcPr>
            <w:tcW w:w="4938" w:type="dxa"/>
            <w:vAlign w:val="bottom"/>
          </w:tcPr>
          <w:p w14:paraId="4538E2F8" w14:textId="1565C442" w:rsidR="000476F1" w:rsidRPr="00DD2C9D" w:rsidRDefault="005A7FB9" w:rsidP="000476F1">
            <w:r>
              <w:t xml:space="preserve">Dr. </w:t>
            </w:r>
            <w:proofErr w:type="spellStart"/>
            <w:r>
              <w:t>Dagnachew</w:t>
            </w:r>
            <w:proofErr w:type="spellEnd"/>
            <w:r>
              <w:t xml:space="preserve"> </w:t>
            </w:r>
            <w:proofErr w:type="spellStart"/>
            <w:r>
              <w:t>Adugna</w:t>
            </w:r>
            <w:proofErr w:type="spellEnd"/>
            <w:r>
              <w:t xml:space="preserve"> </w:t>
            </w:r>
            <w:r w:rsidRPr="003A600A">
              <w:rPr>
                <w:rFonts w:cs="Times New Roman"/>
                <w:bCs/>
                <w:color w:val="000000" w:themeColor="text1"/>
                <w:szCs w:val="24"/>
              </w:rPr>
              <w:t>(</w:t>
            </w:r>
            <w:r w:rsidRPr="003A600A">
              <w:rPr>
                <w:rFonts w:cs="Times New Roman"/>
                <w:bCs/>
                <w:noProof/>
                <w:color w:val="000000" w:themeColor="text1"/>
                <w:szCs w:val="24"/>
              </w:rPr>
              <w:t>Ph.D.</w:t>
            </w:r>
            <w:r w:rsidRPr="003A600A">
              <w:rPr>
                <w:rFonts w:cs="Times New Roman"/>
                <w:bCs/>
                <w:color w:val="000000" w:themeColor="text1"/>
                <w:szCs w:val="24"/>
              </w:rPr>
              <w:t>)</w:t>
            </w:r>
            <w:r w:rsidRPr="00BD78D9">
              <w:rPr>
                <w:noProof/>
                <w:highlight w:val="lightGray"/>
              </w:rPr>
              <w:t xml:space="preserve"> </w:t>
            </w:r>
            <w:r w:rsidR="000476F1" w:rsidRPr="00BD78D9">
              <w:rPr>
                <w:noProof/>
                <w:highlight w:val="lightGray"/>
              </w:rPr>
              <mc:AlternateContent>
                <mc:Choice Requires="wps">
                  <w:drawing>
                    <wp:anchor distT="0" distB="0" distL="114300" distR="114300" simplePos="0" relativeHeight="251744256" behindDoc="0" locked="0" layoutInCell="1" allowOverlap="1" wp14:anchorId="04603363" wp14:editId="79A00BF1">
                      <wp:simplePos x="0" y="0"/>
                      <wp:positionH relativeFrom="column">
                        <wp:posOffset>-70485</wp:posOffset>
                      </wp:positionH>
                      <wp:positionV relativeFrom="paragraph">
                        <wp:posOffset>213360</wp:posOffset>
                      </wp:positionV>
                      <wp:extent cx="2200275" cy="0"/>
                      <wp:effectExtent l="0" t="0" r="9525" b="19050"/>
                      <wp:wrapNone/>
                      <wp:docPr id="83" name="Straight Connector 83"/>
                      <wp:cNvGraphicFramePr/>
                      <a:graphic xmlns:a="http://schemas.openxmlformats.org/drawingml/2006/main">
                        <a:graphicData uri="http://schemas.microsoft.com/office/word/2010/wordprocessingShape">
                          <wps:wsp>
                            <wps:cNvCnPr/>
                            <wps:spPr>
                              <a:xfrm>
                                <a:off x="0" y="0"/>
                                <a:ext cx="22002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109CDB" id="Straight Connector 83" o:spid="_x0000_s1026" style="position:absolute;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5pt,16.8pt" to="167.7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" strokecolor="black [3213]" strokeweight=".5pt">
                      <v:stroke joinstyle="miter"/>
                    </v:line>
                  </w:pict>
                </mc:Fallback>
              </mc:AlternateContent>
            </w:r>
          </w:p>
        </w:tc>
        <w:tc>
          <w:tcPr>
            <w:tcW w:w="2533" w:type="dxa"/>
            <w:vAlign w:val="bottom"/>
            <w:hideMark/>
          </w:tcPr>
          <w:p w14:paraId="3268226E" w14:textId="77777777" w:rsidR="000476F1" w:rsidRPr="00813719" w:rsidRDefault="000476F1" w:rsidP="000476F1">
            <w:r>
              <w:rPr>
                <w:noProof/>
              </w:rPr>
              <mc:AlternateContent>
                <mc:Choice Requires="wps">
                  <w:drawing>
                    <wp:anchor distT="0" distB="0" distL="114300" distR="114300" simplePos="0" relativeHeight="251740160" behindDoc="0" locked="0" layoutInCell="1" allowOverlap="1" wp14:anchorId="35A337C4" wp14:editId="519F1997">
                      <wp:simplePos x="0" y="0"/>
                      <wp:positionH relativeFrom="column">
                        <wp:posOffset>-59055</wp:posOffset>
                      </wp:positionH>
                      <wp:positionV relativeFrom="paragraph">
                        <wp:posOffset>-82550</wp:posOffset>
                      </wp:positionV>
                      <wp:extent cx="1524000" cy="0"/>
                      <wp:effectExtent l="0" t="0" r="19050" b="19050"/>
                      <wp:wrapNone/>
                      <wp:docPr id="111" name="Straight Connector 111"/>
                      <wp:cNvGraphicFramePr/>
                      <a:graphic xmlns:a="http://schemas.openxmlformats.org/drawingml/2006/main">
                        <a:graphicData uri="http://schemas.microsoft.com/office/word/2010/wordprocessingShape">
                          <wps:wsp>
                            <wps:cNvCnPr/>
                            <wps:spPr>
                              <a:xfrm>
                                <a:off x="0" y="0"/>
                                <a:ext cx="1524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39B4F7B" id="Straight Connector 111" o:spid="_x0000_s1026" style="position:absolute;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5pt,-6.5pt" to="115.3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" strokecolor="black [3213]" strokeweight=".5pt">
                      <v:stroke joinstyle="miter"/>
                    </v:line>
                  </w:pict>
                </mc:Fallback>
              </mc:AlternateContent>
            </w:r>
          </w:p>
        </w:tc>
        <w:tc>
          <w:tcPr>
            <w:tcW w:w="1774" w:type="dxa"/>
            <w:vAlign w:val="bottom"/>
          </w:tcPr>
          <w:p w14:paraId="5FFDA3BC" w14:textId="2CFBFC0E" w:rsidR="000476F1" w:rsidRPr="00813719" w:rsidRDefault="000476F1" w:rsidP="000476F1">
            <w:r>
              <w:rPr>
                <w:noProof/>
              </w:rPr>
              <mc:AlternateContent>
                <mc:Choice Requires="wps">
                  <w:drawing>
                    <wp:anchor distT="0" distB="0" distL="114300" distR="114300" simplePos="0" relativeHeight="251745280" behindDoc="0" locked="0" layoutInCell="1" allowOverlap="1" wp14:anchorId="5A0160E1" wp14:editId="01EE6FA2">
                      <wp:simplePos x="0" y="0"/>
                      <wp:positionH relativeFrom="column">
                        <wp:posOffset>3810</wp:posOffset>
                      </wp:positionH>
                      <wp:positionV relativeFrom="paragraph">
                        <wp:posOffset>208280</wp:posOffset>
                      </wp:positionV>
                      <wp:extent cx="981075" cy="0"/>
                      <wp:effectExtent l="0" t="0" r="9525" b="19050"/>
                      <wp:wrapNone/>
                      <wp:docPr id="84" name="Straight Connector 84"/>
                      <wp:cNvGraphicFramePr/>
                      <a:graphic xmlns:a="http://schemas.openxmlformats.org/drawingml/2006/main">
                        <a:graphicData uri="http://schemas.microsoft.com/office/word/2010/wordprocessingShape">
                          <wps:wsp>
                            <wps:cNvCnPr/>
                            <wps:spPr>
                              <a:xfrm>
                                <a:off x="0" y="0"/>
                                <a:ext cx="9810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1270379" id="Straight Connector 84" o:spid="_x0000_s1026" style="position:absolute;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16.4pt" to="77.5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" strokecolor="black [3213]" strokeweight=".5pt">
                      <v:stroke joinstyle="miter"/>
                    </v:line>
                  </w:pict>
                </mc:Fallback>
              </mc:AlternateContent>
            </w:r>
          </w:p>
        </w:tc>
      </w:tr>
      <w:tr w:rsidR="000476F1" w:rsidRPr="00813719" w14:paraId="0A582DDB" w14:textId="77777777" w:rsidTr="000476F1">
        <w:tc>
          <w:tcPr>
            <w:tcW w:w="4938" w:type="dxa"/>
            <w:vAlign w:val="bottom"/>
            <w:hideMark/>
          </w:tcPr>
          <w:p w14:paraId="4F78556F" w14:textId="77777777" w:rsidR="000476F1" w:rsidRPr="00813719" w:rsidRDefault="000476F1" w:rsidP="000476F1">
            <w:r>
              <w:t>External</w:t>
            </w:r>
            <w:r w:rsidRPr="00813719">
              <w:t xml:space="preserve"> Examiner</w:t>
            </w:r>
          </w:p>
        </w:tc>
        <w:tc>
          <w:tcPr>
            <w:tcW w:w="2533" w:type="dxa"/>
            <w:vAlign w:val="bottom"/>
            <w:hideMark/>
          </w:tcPr>
          <w:p w14:paraId="567261F5" w14:textId="77777777" w:rsidR="000476F1" w:rsidRPr="00813719" w:rsidRDefault="000476F1" w:rsidP="000476F1">
            <w:r w:rsidRPr="00813719">
              <w:t>Signature</w:t>
            </w:r>
          </w:p>
        </w:tc>
        <w:tc>
          <w:tcPr>
            <w:tcW w:w="1774" w:type="dxa"/>
            <w:vAlign w:val="bottom"/>
          </w:tcPr>
          <w:p w14:paraId="7D24DDA6" w14:textId="77777777" w:rsidR="000476F1" w:rsidRPr="00813719" w:rsidRDefault="000476F1" w:rsidP="000476F1">
            <w:r>
              <w:t>Date</w:t>
            </w:r>
          </w:p>
        </w:tc>
      </w:tr>
      <w:tr w:rsidR="000476F1" w:rsidRPr="00813719" w14:paraId="2FFE9B70" w14:textId="77777777" w:rsidTr="000476F1">
        <w:tc>
          <w:tcPr>
            <w:tcW w:w="4938" w:type="dxa"/>
            <w:vAlign w:val="bottom"/>
          </w:tcPr>
          <w:p w14:paraId="73E3EA78" w14:textId="519D8760" w:rsidR="000476F1" w:rsidRDefault="000476F1" w:rsidP="000476F1">
            <w:r w:rsidRPr="00BD78D9">
              <w:rPr>
                <w:noProof/>
                <w:highlight w:val="lightGray"/>
              </w:rPr>
              <mc:AlternateContent>
                <mc:Choice Requires="wps">
                  <w:drawing>
                    <wp:anchor distT="0" distB="0" distL="114300" distR="114300" simplePos="0" relativeHeight="251741184" behindDoc="0" locked="0" layoutInCell="1" allowOverlap="1" wp14:anchorId="2BC8403D" wp14:editId="3C553F80">
                      <wp:simplePos x="0" y="0"/>
                      <wp:positionH relativeFrom="column">
                        <wp:posOffset>-70485</wp:posOffset>
                      </wp:positionH>
                      <wp:positionV relativeFrom="paragraph">
                        <wp:posOffset>213360</wp:posOffset>
                      </wp:positionV>
                      <wp:extent cx="2200275" cy="0"/>
                      <wp:effectExtent l="0" t="0" r="9525" b="19050"/>
                      <wp:wrapNone/>
                      <wp:docPr id="41" name="Straight Connector 41"/>
                      <wp:cNvGraphicFramePr/>
                      <a:graphic xmlns:a="http://schemas.openxmlformats.org/drawingml/2006/main">
                        <a:graphicData uri="http://schemas.microsoft.com/office/word/2010/wordprocessingShape">
                          <wps:wsp>
                            <wps:cNvCnPr/>
                            <wps:spPr>
                              <a:xfrm>
                                <a:off x="0" y="0"/>
                                <a:ext cx="22002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C0D13B" id="Straight Connector 41" o:spid="_x0000_s1026" style="position:absolute;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5pt,16.8pt" to="167.7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" strokecolor="black [3213]" strokeweight=".5pt">
                      <v:stroke joinstyle="miter"/>
                    </v:line>
                  </w:pict>
                </mc:Fallback>
              </mc:AlternateContent>
            </w:r>
            <w:r w:rsidR="00211D7F">
              <w:t xml:space="preserve">Dr. </w:t>
            </w:r>
            <w:proofErr w:type="spellStart"/>
            <w:r w:rsidR="00211D7F">
              <w:t>Fisseha</w:t>
            </w:r>
            <w:proofErr w:type="spellEnd"/>
            <w:r w:rsidR="00211D7F">
              <w:t xml:space="preserve"> </w:t>
            </w:r>
            <w:proofErr w:type="spellStart"/>
            <w:r w:rsidR="00211D7F">
              <w:t>Wegayehu</w:t>
            </w:r>
            <w:proofErr w:type="spellEnd"/>
            <w:r w:rsidR="00211D7F">
              <w:t xml:space="preserve"> </w:t>
            </w:r>
            <w:r w:rsidR="00211D7F" w:rsidRPr="003A600A">
              <w:rPr>
                <w:rFonts w:cs="Times New Roman"/>
                <w:bCs/>
                <w:color w:val="000000" w:themeColor="text1"/>
                <w:szCs w:val="24"/>
              </w:rPr>
              <w:t>(</w:t>
            </w:r>
            <w:r w:rsidR="00211D7F" w:rsidRPr="003A600A">
              <w:rPr>
                <w:rFonts w:cs="Times New Roman"/>
                <w:bCs/>
                <w:noProof/>
                <w:color w:val="000000" w:themeColor="text1"/>
                <w:szCs w:val="24"/>
              </w:rPr>
              <w:t>Ph.D.</w:t>
            </w:r>
            <w:r w:rsidR="00211D7F" w:rsidRPr="003A600A">
              <w:rPr>
                <w:rFonts w:cs="Times New Roman"/>
                <w:bCs/>
                <w:color w:val="000000" w:themeColor="text1"/>
                <w:szCs w:val="24"/>
              </w:rPr>
              <w:t>)</w:t>
            </w:r>
          </w:p>
        </w:tc>
        <w:tc>
          <w:tcPr>
            <w:tcW w:w="2533" w:type="dxa"/>
            <w:vAlign w:val="bottom"/>
          </w:tcPr>
          <w:p w14:paraId="09A6FB7A" w14:textId="77777777" w:rsidR="000476F1" w:rsidRPr="00813719" w:rsidRDefault="000476F1" w:rsidP="000476F1">
            <w:r>
              <w:rPr>
                <w:noProof/>
              </w:rPr>
              <mc:AlternateContent>
                <mc:Choice Requires="wps">
                  <w:drawing>
                    <wp:anchor distT="0" distB="0" distL="114300" distR="114300" simplePos="0" relativeHeight="251742208" behindDoc="0" locked="0" layoutInCell="1" allowOverlap="1" wp14:anchorId="2D71D516" wp14:editId="030880B1">
                      <wp:simplePos x="0" y="0"/>
                      <wp:positionH relativeFrom="column">
                        <wp:posOffset>-59055</wp:posOffset>
                      </wp:positionH>
                      <wp:positionV relativeFrom="paragraph">
                        <wp:posOffset>205105</wp:posOffset>
                      </wp:positionV>
                      <wp:extent cx="1524000" cy="0"/>
                      <wp:effectExtent l="0" t="0" r="19050" b="19050"/>
                      <wp:wrapNone/>
                      <wp:docPr id="45" name="Straight Connector 45"/>
                      <wp:cNvGraphicFramePr/>
                      <a:graphic xmlns:a="http://schemas.openxmlformats.org/drawingml/2006/main">
                        <a:graphicData uri="http://schemas.microsoft.com/office/word/2010/wordprocessingShape">
                          <wps:wsp>
                            <wps:cNvCnPr/>
                            <wps:spPr>
                              <a:xfrm>
                                <a:off x="0" y="0"/>
                                <a:ext cx="1524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E7D641" id="Straight Connector 45" o:spid="_x0000_s1026" style="position:absolute;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5pt,16.15pt" to="115.35pt,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" strokecolor="black [3213]" strokeweight=".5pt">
                      <v:stroke joinstyle="miter"/>
                    </v:line>
                  </w:pict>
                </mc:Fallback>
              </mc:AlternateContent>
            </w:r>
          </w:p>
        </w:tc>
        <w:tc>
          <w:tcPr>
            <w:tcW w:w="1774" w:type="dxa"/>
            <w:vAlign w:val="bottom"/>
          </w:tcPr>
          <w:p w14:paraId="660A30CA" w14:textId="77777777" w:rsidR="000476F1" w:rsidRDefault="000476F1" w:rsidP="000476F1">
            <w:r>
              <w:rPr>
                <w:noProof/>
              </w:rPr>
              <mc:AlternateContent>
                <mc:Choice Requires="wps">
                  <w:drawing>
                    <wp:anchor distT="0" distB="0" distL="114300" distR="114300" simplePos="0" relativeHeight="251743232" behindDoc="0" locked="0" layoutInCell="1" allowOverlap="1" wp14:anchorId="783DB5A7" wp14:editId="726EC014">
                      <wp:simplePos x="0" y="0"/>
                      <wp:positionH relativeFrom="column">
                        <wp:posOffset>3810</wp:posOffset>
                      </wp:positionH>
                      <wp:positionV relativeFrom="paragraph">
                        <wp:posOffset>208280</wp:posOffset>
                      </wp:positionV>
                      <wp:extent cx="981075" cy="0"/>
                      <wp:effectExtent l="0" t="0" r="9525" b="19050"/>
                      <wp:wrapNone/>
                      <wp:docPr id="46" name="Straight Connector 46"/>
                      <wp:cNvGraphicFramePr/>
                      <a:graphic xmlns:a="http://schemas.openxmlformats.org/drawingml/2006/main">
                        <a:graphicData uri="http://schemas.microsoft.com/office/word/2010/wordprocessingShape">
                          <wps:wsp>
                            <wps:cNvCnPr/>
                            <wps:spPr>
                              <a:xfrm>
                                <a:off x="0" y="0"/>
                                <a:ext cx="9810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114141" id="Straight Connector 46" o:spid="_x0000_s1026" style="position:absolute;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16.4pt" to="77.5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" strokecolor="black [3213]" strokeweight=".5pt">
                      <v:stroke joinstyle="miter"/>
                    </v:line>
                  </w:pict>
                </mc:Fallback>
              </mc:AlternateContent>
            </w:r>
          </w:p>
        </w:tc>
      </w:tr>
      <w:tr w:rsidR="000476F1" w:rsidRPr="00813719" w14:paraId="4ED04C61" w14:textId="77777777" w:rsidTr="000476F1">
        <w:tc>
          <w:tcPr>
            <w:tcW w:w="4938" w:type="dxa"/>
            <w:vAlign w:val="bottom"/>
          </w:tcPr>
          <w:p w14:paraId="559DDA4C" w14:textId="77777777" w:rsidR="000476F1" w:rsidRDefault="000476F1" w:rsidP="000476F1">
            <w:r>
              <w:t>Chair person</w:t>
            </w:r>
            <w:bookmarkStart w:id="1" w:name="_GoBack"/>
            <w:bookmarkEnd w:id="1"/>
          </w:p>
        </w:tc>
        <w:tc>
          <w:tcPr>
            <w:tcW w:w="2533" w:type="dxa"/>
            <w:vAlign w:val="bottom"/>
          </w:tcPr>
          <w:p w14:paraId="23CC81CF" w14:textId="77777777" w:rsidR="000476F1" w:rsidRPr="00813719" w:rsidRDefault="000476F1" w:rsidP="000476F1">
            <w:r>
              <w:t>Signature</w:t>
            </w:r>
          </w:p>
        </w:tc>
        <w:tc>
          <w:tcPr>
            <w:tcW w:w="1774" w:type="dxa"/>
            <w:vAlign w:val="bottom"/>
          </w:tcPr>
          <w:p w14:paraId="779CA0C3" w14:textId="77777777" w:rsidR="000476F1" w:rsidRDefault="000476F1" w:rsidP="000476F1">
            <w:r>
              <w:t>Date</w:t>
            </w:r>
          </w:p>
        </w:tc>
      </w:tr>
    </w:tbl>
    <w:p w14:paraId="58E4643A" w14:textId="36BDA22C" w:rsidR="001A3411" w:rsidRDefault="001A3411" w:rsidP="00EF0CB1">
      <w:pPr>
        <w:autoSpaceDE w:val="0"/>
        <w:autoSpaceDN w:val="0"/>
        <w:adjustRightInd w:val="0"/>
        <w:spacing w:after="0"/>
        <w:jc w:val="center"/>
        <w:rPr>
          <w:rFonts w:cs="Times New Roman"/>
          <w:color w:val="000000" w:themeColor="text1"/>
          <w:szCs w:val="24"/>
        </w:rPr>
      </w:pPr>
    </w:p>
    <w:p w14:paraId="24034E86" w14:textId="77777777" w:rsidR="001A3411" w:rsidRDefault="001A3411">
      <w:pPr>
        <w:spacing w:line="259" w:lineRule="auto"/>
        <w:jc w:val="left"/>
        <w:rPr>
          <w:rFonts w:cs="Times New Roman"/>
          <w:color w:val="000000" w:themeColor="text1"/>
          <w:szCs w:val="24"/>
        </w:rPr>
      </w:pPr>
      <w:r>
        <w:rPr>
          <w:rFonts w:cs="Times New Roman"/>
          <w:color w:val="000000" w:themeColor="text1"/>
          <w:szCs w:val="24"/>
        </w:rPr>
        <w:br w:type="page"/>
      </w:r>
    </w:p>
    <w:p w14:paraId="572CF547" w14:textId="77777777" w:rsidR="001A3411" w:rsidRDefault="001A3411" w:rsidP="00676F84">
      <w:pPr>
        <w:pStyle w:val="Heading1"/>
      </w:pPr>
      <w:bookmarkStart w:id="2" w:name="_Toc14035578"/>
      <w:r>
        <w:lastRenderedPageBreak/>
        <w:t>UNDERTAKING</w:t>
      </w:r>
      <w:bookmarkEnd w:id="2"/>
    </w:p>
    <w:p w14:paraId="72CA9C13" w14:textId="508F8531" w:rsidR="001A3411" w:rsidRPr="00757A27" w:rsidRDefault="001A3411" w:rsidP="001A3411">
      <w:r w:rsidRPr="00757A27">
        <w:t>I certify that research work titled “</w:t>
      </w:r>
      <w:r w:rsidR="008B68CF" w:rsidRPr="008B68CF">
        <w:t xml:space="preserve">Potential of Ecological Water Treatment Elements to Reduce Pollution of River Water for Urban Agriculture: The case of </w:t>
      </w:r>
      <w:proofErr w:type="spellStart"/>
      <w:r w:rsidR="008B68CF" w:rsidRPr="008B68CF">
        <w:t>Mekanisa-Gofa</w:t>
      </w:r>
      <w:proofErr w:type="spellEnd"/>
      <w:r w:rsidR="008B68CF" w:rsidRPr="008B68CF">
        <w:t>–</w:t>
      </w:r>
      <w:proofErr w:type="spellStart"/>
      <w:r w:rsidR="008B68CF" w:rsidRPr="008B68CF">
        <w:t>Lafto</w:t>
      </w:r>
      <w:proofErr w:type="spellEnd"/>
      <w:r w:rsidR="008B68CF" w:rsidRPr="008B68CF">
        <w:t xml:space="preserve"> Cooperative Farm</w:t>
      </w:r>
      <w:r w:rsidRPr="00757A27">
        <w:t xml:space="preserve">” is my own work. The work has not been presented elsewhere for assessment. Where material has been used from other sources it has been properly acknowledged / referred. </w:t>
      </w:r>
    </w:p>
    <w:p w14:paraId="61D28BB2" w14:textId="77777777" w:rsidR="001A3411" w:rsidRDefault="001A3411" w:rsidP="001A3411">
      <w:pPr>
        <w:pStyle w:val="BodyText"/>
        <w:rPr>
          <w:rFonts w:eastAsia="MS Mincho"/>
        </w:rPr>
      </w:pPr>
    </w:p>
    <w:p w14:paraId="6546232C" w14:textId="77777777" w:rsidR="001A3411" w:rsidRDefault="001A3411" w:rsidP="001A3411">
      <w:pPr>
        <w:pStyle w:val="BodyText"/>
        <w:rPr>
          <w:rFonts w:eastAsia="MS Mincho"/>
        </w:rPr>
      </w:pPr>
    </w:p>
    <w:p w14:paraId="4EC04452" w14:textId="77777777" w:rsidR="001A3411" w:rsidRDefault="001A3411" w:rsidP="001A3411">
      <w:pPr>
        <w:pStyle w:val="BodyText"/>
        <w:rPr>
          <w:rFonts w:eastAsia="MS Mincho"/>
        </w:rPr>
      </w:pPr>
    </w:p>
    <w:p w14:paraId="4109E8DD" w14:textId="77777777" w:rsidR="001A3411" w:rsidRDefault="001A3411" w:rsidP="001A3411">
      <w:pPr>
        <w:pStyle w:val="BodyText"/>
        <w:rPr>
          <w:rFonts w:eastAsia="MS Mincho"/>
        </w:rPr>
      </w:pPr>
    </w:p>
    <w:p w14:paraId="34372F6B" w14:textId="499BBE27" w:rsidR="001A3411" w:rsidRDefault="001A3411" w:rsidP="001A3411">
      <w:pPr>
        <w:jc w:val="right"/>
      </w:pPr>
      <w:r>
        <w:t xml:space="preserve">Signature </w:t>
      </w:r>
      <w:r w:rsidR="00B81AC7">
        <w:t>_______________</w:t>
      </w:r>
    </w:p>
    <w:p w14:paraId="4422DA23" w14:textId="0E7689AC" w:rsidR="001A3411" w:rsidRDefault="00B81AC7" w:rsidP="001A3411">
      <w:pPr>
        <w:jc w:val="right"/>
      </w:pPr>
      <w:r>
        <w:t xml:space="preserve">Terusaw </w:t>
      </w:r>
      <w:r w:rsidR="001A3411">
        <w:t>S</w:t>
      </w:r>
      <w:r>
        <w:t>olomon</w:t>
      </w:r>
    </w:p>
    <w:p w14:paraId="299791B5" w14:textId="08174862" w:rsidR="001A3411" w:rsidRDefault="001A3411">
      <w:pPr>
        <w:spacing w:line="259" w:lineRule="auto"/>
        <w:jc w:val="left"/>
        <w:rPr>
          <w:rFonts w:cs="Times New Roman"/>
          <w:color w:val="000000" w:themeColor="text1"/>
          <w:szCs w:val="24"/>
        </w:rPr>
      </w:pPr>
      <w:r>
        <w:rPr>
          <w:rFonts w:cs="Times New Roman"/>
          <w:color w:val="000000" w:themeColor="text1"/>
          <w:szCs w:val="24"/>
        </w:rPr>
        <w:br w:type="page"/>
      </w:r>
    </w:p>
    <w:p w14:paraId="294EE6AC" w14:textId="0B6CF9A0" w:rsidR="001A3411" w:rsidRPr="00E0424C" w:rsidRDefault="007E7995" w:rsidP="007E7995">
      <w:pPr>
        <w:pStyle w:val="Heading1"/>
      </w:pPr>
      <w:bookmarkStart w:id="3" w:name="_Toc14035579"/>
      <w:r w:rsidRPr="00E0424C">
        <w:lastRenderedPageBreak/>
        <w:t>ABSTRACT</w:t>
      </w:r>
      <w:bookmarkEnd w:id="3"/>
    </w:p>
    <w:p w14:paraId="7372F76B" w14:textId="2C636B19" w:rsidR="00FF1F0E" w:rsidRPr="00E0424C" w:rsidRDefault="00FF1F0E" w:rsidP="00FF1F0E">
      <w:pPr>
        <w:rPr>
          <w:i/>
          <w:color w:val="000000" w:themeColor="text1"/>
        </w:rPr>
      </w:pPr>
      <w:r w:rsidRPr="00E0424C">
        <w:rPr>
          <w:i/>
          <w:color w:val="000000" w:themeColor="text1"/>
        </w:rPr>
        <w:t>Cities in the developing countries are facing enormous challenges in the provision of employment opportunities and basic services such as drinking water, sanitation and proper wastewater disposal for the rapidly increasing urban population. They are characterized by relatively high demand for food and clean water and generation of large volume of urban wastes, being discharged into natural water bodies, contaminating rivers, lakes and other freshwater bodies used for urban agriculture. Addis Ababa, being one of the fast-growing cities in Africa is not a</w:t>
      </w:r>
      <w:r w:rsidR="00735864" w:rsidRPr="00E0424C">
        <w:rPr>
          <w:i/>
          <w:color w:val="000000" w:themeColor="text1"/>
        </w:rPr>
        <w:t xml:space="preserve">n exception to this situation. </w:t>
      </w:r>
      <w:r w:rsidRPr="00E0424C">
        <w:rPr>
          <w:i/>
          <w:color w:val="000000" w:themeColor="text1"/>
        </w:rPr>
        <w:t xml:space="preserve">Significant segment of human population and land resource are involved in urban agriculture with the use of urban rivers which are proven to be highly polluted with its high health risk. </w:t>
      </w:r>
      <w:r w:rsidR="0000401D" w:rsidRPr="0000401D">
        <w:rPr>
          <w:i/>
          <w:color w:val="000000" w:themeColor="text1"/>
        </w:rPr>
        <w:t xml:space="preserve">The general objective of this thesis was to identify the type and the extent of pollutants of agricultural concern in the water used for irrigation at </w:t>
      </w:r>
      <w:proofErr w:type="spellStart"/>
      <w:r w:rsidR="0000401D" w:rsidRPr="0000401D">
        <w:rPr>
          <w:i/>
          <w:color w:val="000000" w:themeColor="text1"/>
        </w:rPr>
        <w:t>Mekanisa-Gofa</w:t>
      </w:r>
      <w:proofErr w:type="spellEnd"/>
      <w:r w:rsidR="0000401D" w:rsidRPr="0000401D">
        <w:rPr>
          <w:i/>
          <w:color w:val="000000" w:themeColor="text1"/>
        </w:rPr>
        <w:t>–</w:t>
      </w:r>
      <w:proofErr w:type="spellStart"/>
      <w:r w:rsidR="0000401D" w:rsidRPr="0000401D">
        <w:rPr>
          <w:i/>
          <w:color w:val="000000" w:themeColor="text1"/>
        </w:rPr>
        <w:t>Lafto</w:t>
      </w:r>
      <w:proofErr w:type="spellEnd"/>
      <w:r w:rsidR="0000401D" w:rsidRPr="0000401D">
        <w:rPr>
          <w:i/>
          <w:color w:val="000000" w:themeColor="text1"/>
        </w:rPr>
        <w:t xml:space="preserve"> Cooperative Farm, aimed at selecting an appropriate ecological water treatment elements for contextualized landscape design that can reduce the pollution level of the water for irrigation.</w:t>
      </w:r>
      <w:r w:rsidR="0000401D">
        <w:rPr>
          <w:i/>
          <w:color w:val="000000" w:themeColor="text1"/>
        </w:rPr>
        <w:t xml:space="preserve"> W</w:t>
      </w:r>
      <w:r w:rsidRPr="00E0424C">
        <w:rPr>
          <w:i/>
          <w:color w:val="000000" w:themeColor="text1"/>
        </w:rPr>
        <w:t xml:space="preserve">ater samples were taken and analyzed for 9 </w:t>
      </w:r>
      <w:r w:rsidR="006C1355" w:rsidRPr="00E0424C">
        <w:rPr>
          <w:i/>
          <w:color w:val="000000" w:themeColor="text1"/>
        </w:rPr>
        <w:t xml:space="preserve">parameters </w:t>
      </w:r>
      <w:r w:rsidR="0000401D">
        <w:rPr>
          <w:i/>
          <w:color w:val="000000" w:themeColor="text1"/>
        </w:rPr>
        <w:t xml:space="preserve">including </w:t>
      </w:r>
      <w:r w:rsidRPr="00E0424C">
        <w:rPr>
          <w:i/>
          <w:color w:val="000000" w:themeColor="text1"/>
        </w:rPr>
        <w:t xml:space="preserve">BOD, COD, pH, EC, TSS, Na, TH, and </w:t>
      </w:r>
      <w:proofErr w:type="spellStart"/>
      <w:r w:rsidRPr="00E0424C">
        <w:rPr>
          <w:i/>
          <w:color w:val="000000" w:themeColor="text1"/>
        </w:rPr>
        <w:t>Cl</w:t>
      </w:r>
      <w:proofErr w:type="spellEnd"/>
      <w:r w:rsidRPr="00E0424C">
        <w:rPr>
          <w:i/>
          <w:color w:val="000000" w:themeColor="text1"/>
        </w:rPr>
        <w:t xml:space="preserve"> &amp; Zn). </w:t>
      </w:r>
      <w:r w:rsidR="0000401D" w:rsidRPr="0000401D">
        <w:rPr>
          <w:i/>
          <w:color w:val="000000" w:themeColor="text1"/>
        </w:rPr>
        <w:t>As part of selecting an appropriate ecological water treatment elements</w:t>
      </w:r>
      <w:r w:rsidR="0000401D">
        <w:rPr>
          <w:i/>
          <w:color w:val="000000" w:themeColor="text1"/>
        </w:rPr>
        <w:t>,</w:t>
      </w:r>
      <w:r w:rsidR="0000401D" w:rsidRPr="0000401D">
        <w:rPr>
          <w:i/>
          <w:color w:val="000000" w:themeColor="text1"/>
        </w:rPr>
        <w:t xml:space="preserve"> </w:t>
      </w:r>
      <w:r w:rsidR="0000401D">
        <w:rPr>
          <w:i/>
          <w:color w:val="000000" w:themeColor="text1"/>
        </w:rPr>
        <w:t>f</w:t>
      </w:r>
      <w:r w:rsidRPr="00E0424C">
        <w:rPr>
          <w:i/>
          <w:color w:val="000000" w:themeColor="text1"/>
        </w:rPr>
        <w:t xml:space="preserve">ield test was </w:t>
      </w:r>
      <w:r w:rsidR="0000401D">
        <w:rPr>
          <w:i/>
          <w:color w:val="000000" w:themeColor="text1"/>
        </w:rPr>
        <w:t xml:space="preserve">also </w:t>
      </w:r>
      <w:r w:rsidRPr="00E0424C">
        <w:rPr>
          <w:i/>
          <w:color w:val="000000" w:themeColor="text1"/>
        </w:rPr>
        <w:t>carried out to study the potential of floating treatment wetland in reducing the pollutant</w:t>
      </w:r>
      <w:r w:rsidR="0000401D">
        <w:rPr>
          <w:i/>
          <w:color w:val="000000" w:themeColor="text1"/>
        </w:rPr>
        <w:t>s</w:t>
      </w:r>
      <w:r w:rsidRPr="00E0424C">
        <w:rPr>
          <w:i/>
          <w:color w:val="000000" w:themeColor="text1"/>
        </w:rPr>
        <w:t xml:space="preserve"> in the study site. The irrigation water were treated with floating treatment wetland with </w:t>
      </w:r>
      <w:proofErr w:type="spellStart"/>
      <w:r w:rsidRPr="00E0424C">
        <w:rPr>
          <w:i/>
          <w:color w:val="000000" w:themeColor="text1"/>
        </w:rPr>
        <w:t>Vetiver</w:t>
      </w:r>
      <w:proofErr w:type="spellEnd"/>
      <w:r w:rsidRPr="00E0424C">
        <w:rPr>
          <w:i/>
          <w:color w:val="000000" w:themeColor="text1"/>
        </w:rPr>
        <w:t xml:space="preserve"> grass for total of 7 days. The results showed that the floating treatment wetland was able to reduce the BOD</w:t>
      </w:r>
      <w:r w:rsidR="00475F1B" w:rsidRPr="00E0424C">
        <w:rPr>
          <w:i/>
          <w:color w:val="000000" w:themeColor="text1"/>
        </w:rPr>
        <w:t xml:space="preserve"> (73.68%)</w:t>
      </w:r>
      <w:r w:rsidRPr="00E0424C">
        <w:rPr>
          <w:i/>
          <w:color w:val="000000" w:themeColor="text1"/>
        </w:rPr>
        <w:t>, COD</w:t>
      </w:r>
      <w:r w:rsidR="00475F1B" w:rsidRPr="00E0424C">
        <w:rPr>
          <w:i/>
          <w:color w:val="000000" w:themeColor="text1"/>
        </w:rPr>
        <w:t xml:space="preserve"> (73.92%)</w:t>
      </w:r>
      <w:r w:rsidRPr="00E0424C">
        <w:rPr>
          <w:i/>
          <w:color w:val="000000" w:themeColor="text1"/>
        </w:rPr>
        <w:t>, pH</w:t>
      </w:r>
      <w:r w:rsidR="00475F1B" w:rsidRPr="00E0424C">
        <w:rPr>
          <w:i/>
          <w:color w:val="000000" w:themeColor="text1"/>
        </w:rPr>
        <w:t xml:space="preserve"> (0.39%)</w:t>
      </w:r>
      <w:r w:rsidRPr="00E0424C">
        <w:rPr>
          <w:i/>
          <w:color w:val="000000" w:themeColor="text1"/>
        </w:rPr>
        <w:t xml:space="preserve">, </w:t>
      </w:r>
      <w:proofErr w:type="spellStart"/>
      <w:r w:rsidRPr="00E0424C">
        <w:rPr>
          <w:i/>
          <w:color w:val="000000" w:themeColor="text1"/>
        </w:rPr>
        <w:t>Cl</w:t>
      </w:r>
      <w:proofErr w:type="spellEnd"/>
      <w:r w:rsidRPr="00E0424C">
        <w:rPr>
          <w:i/>
          <w:color w:val="000000" w:themeColor="text1"/>
        </w:rPr>
        <w:t>-</w:t>
      </w:r>
      <w:r w:rsidR="00475F1B" w:rsidRPr="00E0424C">
        <w:rPr>
          <w:i/>
          <w:color w:val="000000" w:themeColor="text1"/>
        </w:rPr>
        <w:t xml:space="preserve"> (43.12 %)</w:t>
      </w:r>
      <w:r w:rsidR="00E7223E" w:rsidRPr="00E0424C">
        <w:rPr>
          <w:i/>
          <w:color w:val="000000" w:themeColor="text1"/>
        </w:rPr>
        <w:t>, TH (66.56%)</w:t>
      </w:r>
      <w:r w:rsidRPr="00E0424C">
        <w:rPr>
          <w:i/>
          <w:color w:val="000000" w:themeColor="text1"/>
        </w:rPr>
        <w:t xml:space="preserve"> and TSS</w:t>
      </w:r>
      <w:r w:rsidR="00475F1B" w:rsidRPr="00E0424C">
        <w:rPr>
          <w:i/>
          <w:color w:val="000000" w:themeColor="text1"/>
        </w:rPr>
        <w:t xml:space="preserve"> (96.21%)</w:t>
      </w:r>
      <w:r w:rsidRPr="00E0424C">
        <w:rPr>
          <w:i/>
          <w:color w:val="000000" w:themeColor="text1"/>
        </w:rPr>
        <w:t xml:space="preserve"> values, approaching the recommended irrigation water quality guideline values within 3 days. On the contrary, there was </w:t>
      </w:r>
      <w:r w:rsidR="00790BE4" w:rsidRPr="00E0424C">
        <w:rPr>
          <w:i/>
          <w:color w:val="000000" w:themeColor="text1"/>
        </w:rPr>
        <w:t xml:space="preserve">an </w:t>
      </w:r>
      <w:r w:rsidRPr="00E0424C">
        <w:rPr>
          <w:i/>
          <w:color w:val="000000" w:themeColor="text1"/>
        </w:rPr>
        <w:t>increase in EC</w:t>
      </w:r>
      <w:r w:rsidR="00475F1B" w:rsidRPr="00E0424C">
        <w:rPr>
          <w:i/>
          <w:color w:val="000000" w:themeColor="text1"/>
        </w:rPr>
        <w:t xml:space="preserve"> (22.2%)</w:t>
      </w:r>
      <w:r w:rsidRPr="00E0424C">
        <w:rPr>
          <w:i/>
          <w:color w:val="000000" w:themeColor="text1"/>
        </w:rPr>
        <w:t xml:space="preserve"> and </w:t>
      </w:r>
      <w:r w:rsidR="00E7223E" w:rsidRPr="00E0424C">
        <w:rPr>
          <w:i/>
          <w:color w:val="000000" w:themeColor="text1"/>
        </w:rPr>
        <w:t xml:space="preserve">Na </w:t>
      </w:r>
      <w:r w:rsidR="00475F1B" w:rsidRPr="00E0424C">
        <w:rPr>
          <w:i/>
          <w:color w:val="000000" w:themeColor="text1"/>
        </w:rPr>
        <w:t>(15.2%)</w:t>
      </w:r>
      <w:r w:rsidRPr="00E0424C">
        <w:rPr>
          <w:i/>
          <w:color w:val="000000" w:themeColor="text1"/>
        </w:rPr>
        <w:t xml:space="preserve"> concentration the values of which exceeded the recommended values, attributed to evapotranspiration or the introduction of the surrounding soil into the irrigation water of </w:t>
      </w:r>
      <w:proofErr w:type="spellStart"/>
      <w:r w:rsidRPr="00E0424C">
        <w:rPr>
          <w:i/>
          <w:color w:val="000000" w:themeColor="text1"/>
        </w:rPr>
        <w:t>Mekanisa-Gofa-Lafto</w:t>
      </w:r>
      <w:proofErr w:type="spellEnd"/>
      <w:r w:rsidRPr="00E0424C">
        <w:rPr>
          <w:i/>
          <w:color w:val="000000" w:themeColor="text1"/>
        </w:rPr>
        <w:t xml:space="preserve"> Co-operative farm.   </w:t>
      </w:r>
    </w:p>
    <w:p w14:paraId="1C8AB949" w14:textId="77777777" w:rsidR="00FF1F0E" w:rsidRPr="00735864" w:rsidRDefault="00FF1F0E" w:rsidP="00FF1F0E">
      <w:pPr>
        <w:rPr>
          <w:color w:val="FF0000"/>
        </w:rPr>
      </w:pPr>
    </w:p>
    <w:p w14:paraId="472EEF74" w14:textId="179B5EE9" w:rsidR="00FF1F0E" w:rsidRPr="00E0424C" w:rsidRDefault="00FF1F0E" w:rsidP="00FF1F0E">
      <w:pPr>
        <w:rPr>
          <w:color w:val="000000" w:themeColor="text1"/>
        </w:rPr>
      </w:pPr>
      <w:r w:rsidRPr="00E0424C">
        <w:rPr>
          <w:color w:val="000000" w:themeColor="text1"/>
        </w:rPr>
        <w:t xml:space="preserve">KEYWORDS: Constructed wetland, Grass swale, Landscape, Pollutants, </w:t>
      </w:r>
      <w:r w:rsidR="001E2A6F" w:rsidRPr="00E0424C">
        <w:rPr>
          <w:color w:val="000000" w:themeColor="text1"/>
        </w:rPr>
        <w:t>I</w:t>
      </w:r>
      <w:r w:rsidRPr="00E0424C">
        <w:rPr>
          <w:color w:val="000000" w:themeColor="text1"/>
        </w:rPr>
        <w:t>r</w:t>
      </w:r>
      <w:r w:rsidR="00735864" w:rsidRPr="00E0424C">
        <w:rPr>
          <w:color w:val="000000" w:themeColor="text1"/>
        </w:rPr>
        <w:t>rigation water, Water treatment</w:t>
      </w:r>
    </w:p>
    <w:p w14:paraId="26C919DC" w14:textId="77777777" w:rsidR="001A3411" w:rsidRDefault="001A3411">
      <w:pPr>
        <w:spacing w:line="259" w:lineRule="auto"/>
        <w:jc w:val="left"/>
        <w:rPr>
          <w:b/>
          <w:color w:val="000000" w:themeColor="text1"/>
          <w:sz w:val="40"/>
          <w:szCs w:val="40"/>
        </w:rPr>
      </w:pPr>
      <w:r>
        <w:rPr>
          <w:b/>
          <w:color w:val="000000" w:themeColor="text1"/>
          <w:sz w:val="40"/>
          <w:szCs w:val="40"/>
        </w:rPr>
        <w:br w:type="page"/>
      </w:r>
    </w:p>
    <w:p w14:paraId="2D30CE5E" w14:textId="75DF6F87" w:rsidR="001A3411" w:rsidRPr="001A3411" w:rsidRDefault="00676F84" w:rsidP="007E7995">
      <w:pPr>
        <w:pStyle w:val="Heading1"/>
      </w:pPr>
      <w:bookmarkStart w:id="4" w:name="_Toc14035580"/>
      <w:r w:rsidRPr="001A3411">
        <w:lastRenderedPageBreak/>
        <w:t>ACKNOWLEDGEMENT</w:t>
      </w:r>
      <w:bookmarkEnd w:id="4"/>
    </w:p>
    <w:p w14:paraId="4469C90F" w14:textId="38A445EE" w:rsidR="001A3411" w:rsidRPr="001A3411" w:rsidRDefault="001A3411" w:rsidP="001A3411">
      <w:pPr>
        <w:rPr>
          <w:rFonts w:cs="Times New Roman"/>
          <w:szCs w:val="24"/>
        </w:rPr>
      </w:pPr>
      <w:r w:rsidRPr="001A3411">
        <w:t xml:space="preserve">This thesis work would have not been realized without the guidance and support of my advisor, Dr. </w:t>
      </w:r>
      <w:proofErr w:type="spellStart"/>
      <w:r w:rsidRPr="001A3411">
        <w:rPr>
          <w:bCs/>
          <w:color w:val="000000" w:themeColor="text1"/>
        </w:rPr>
        <w:t>Kumelachew</w:t>
      </w:r>
      <w:proofErr w:type="spellEnd"/>
      <w:r w:rsidRPr="001A3411">
        <w:rPr>
          <w:bCs/>
          <w:color w:val="000000" w:themeColor="text1"/>
        </w:rPr>
        <w:t xml:space="preserve"> </w:t>
      </w:r>
      <w:proofErr w:type="spellStart"/>
      <w:r w:rsidRPr="001A3411">
        <w:rPr>
          <w:bCs/>
          <w:color w:val="000000" w:themeColor="text1"/>
        </w:rPr>
        <w:t>Yeshitela</w:t>
      </w:r>
      <w:proofErr w:type="spellEnd"/>
      <w:r w:rsidRPr="001A3411">
        <w:t xml:space="preserve">. </w:t>
      </w:r>
      <w:r w:rsidR="00735864">
        <w:t>His</w:t>
      </w:r>
      <w:r w:rsidR="00735864">
        <w:rPr>
          <w:rFonts w:cs="Times New Roman"/>
          <w:szCs w:val="24"/>
        </w:rPr>
        <w:t xml:space="preserve"> office door was</w:t>
      </w:r>
      <w:r w:rsidRPr="001A3411">
        <w:rPr>
          <w:rFonts w:cs="Times New Roman"/>
          <w:szCs w:val="24"/>
        </w:rPr>
        <w:t xml:space="preserve"> always open whenever I had a question about my research or writing. </w:t>
      </w:r>
    </w:p>
    <w:p w14:paraId="29532748" w14:textId="77777777" w:rsidR="001A3411" w:rsidRPr="001A3411" w:rsidRDefault="001A3411" w:rsidP="001A3411">
      <w:r w:rsidRPr="001A3411">
        <w:t xml:space="preserve">I would also like to thank </w:t>
      </w:r>
      <w:r w:rsidRPr="001A3411">
        <w:rPr>
          <w:rFonts w:cs="Times New Roman"/>
          <w:szCs w:val="24"/>
        </w:rPr>
        <w:t>Addis Ababa City Government Environmental Protection Authority, environmental laboratory staff’s for</w:t>
      </w:r>
      <w:r w:rsidRPr="001A3411">
        <w:t xml:space="preserve"> their technical and financial support. I am also grateful to everyone </w:t>
      </w:r>
      <w:r w:rsidRPr="001A3411">
        <w:rPr>
          <w:rFonts w:cs="Times New Roman"/>
          <w:szCs w:val="24"/>
        </w:rPr>
        <w:t xml:space="preserve">who have participated in my data collection process and who have shared their precious time and energy. </w:t>
      </w:r>
      <w:r w:rsidRPr="001A3411">
        <w:t xml:space="preserve">  </w:t>
      </w:r>
    </w:p>
    <w:p w14:paraId="7616BF08" w14:textId="77777777" w:rsidR="001A3411" w:rsidRPr="001A3411" w:rsidRDefault="001A3411" w:rsidP="001A3411">
      <w:pPr>
        <w:rPr>
          <w:rFonts w:cs="Times New Roman"/>
          <w:szCs w:val="24"/>
        </w:rPr>
      </w:pPr>
      <w:r w:rsidRPr="001A3411">
        <w:rPr>
          <w:rFonts w:cs="Times New Roman"/>
          <w:szCs w:val="24"/>
        </w:rPr>
        <w:t>I would also like to express my very profound gratitude to my parents for providing me with unfailing support and continuous encouragement throughout my years of study and through the process of researching and writing this thesis. This accomplishment would not have been possible without them. Thank you.</w:t>
      </w:r>
    </w:p>
    <w:p w14:paraId="61AB99DA" w14:textId="30AA0EE7" w:rsidR="001A3411" w:rsidRPr="001A3411" w:rsidRDefault="001A3411" w:rsidP="001A3411">
      <w:pPr>
        <w:rPr>
          <w:rFonts w:cs="Times New Roman"/>
          <w:szCs w:val="24"/>
        </w:rPr>
      </w:pPr>
      <w:r w:rsidRPr="001A3411">
        <w:rPr>
          <w:rFonts w:cs="Times New Roman"/>
          <w:szCs w:val="24"/>
        </w:rPr>
        <w:t>Last but not least,</w:t>
      </w:r>
      <w:r w:rsidRPr="001A3411">
        <w:t xml:space="preserve"> I would like to praise the highest for </w:t>
      </w:r>
      <w:r w:rsidR="00676F84" w:rsidRPr="001A3411">
        <w:t>everything</w:t>
      </w:r>
      <w:r w:rsidRPr="001A3411">
        <w:t xml:space="preserve"> that happen and didn’t happen. Furthermore</w:t>
      </w:r>
    </w:p>
    <w:p w14:paraId="0CFD4EC5" w14:textId="77777777" w:rsidR="001A3411" w:rsidRPr="003A600A" w:rsidRDefault="001A3411" w:rsidP="001A3411">
      <w:pPr>
        <w:rPr>
          <w:b/>
          <w:color w:val="000000" w:themeColor="text1"/>
          <w:sz w:val="40"/>
          <w:szCs w:val="40"/>
        </w:rPr>
      </w:pPr>
    </w:p>
    <w:p w14:paraId="00409F03" w14:textId="77777777" w:rsidR="00D37C94" w:rsidRPr="003A600A" w:rsidRDefault="00D37C94" w:rsidP="00EF0CB1">
      <w:pPr>
        <w:autoSpaceDE w:val="0"/>
        <w:autoSpaceDN w:val="0"/>
        <w:adjustRightInd w:val="0"/>
        <w:spacing w:after="0"/>
        <w:jc w:val="center"/>
        <w:rPr>
          <w:rFonts w:cs="Times New Roman"/>
          <w:color w:val="000000" w:themeColor="text1"/>
          <w:szCs w:val="24"/>
        </w:rPr>
      </w:pPr>
    </w:p>
    <w:p w14:paraId="4CE5E727" w14:textId="77777777" w:rsidR="00D37C94" w:rsidRPr="003A600A" w:rsidRDefault="00D37C94" w:rsidP="00EF0CB1">
      <w:pPr>
        <w:autoSpaceDE w:val="0"/>
        <w:autoSpaceDN w:val="0"/>
        <w:adjustRightInd w:val="0"/>
        <w:spacing w:after="0"/>
        <w:jc w:val="center"/>
        <w:rPr>
          <w:rFonts w:cs="Times New Roman"/>
          <w:color w:val="000000" w:themeColor="text1"/>
          <w:szCs w:val="24"/>
        </w:rPr>
      </w:pPr>
    </w:p>
    <w:p w14:paraId="2AE19418" w14:textId="77777777" w:rsidR="00D37C94" w:rsidRPr="003A600A" w:rsidRDefault="00D37C94" w:rsidP="00EF0CB1">
      <w:pPr>
        <w:autoSpaceDE w:val="0"/>
        <w:autoSpaceDN w:val="0"/>
        <w:adjustRightInd w:val="0"/>
        <w:spacing w:after="0"/>
        <w:jc w:val="center"/>
        <w:rPr>
          <w:rFonts w:cs="Times New Roman"/>
          <w:color w:val="000000" w:themeColor="text1"/>
          <w:szCs w:val="24"/>
        </w:rPr>
      </w:pPr>
    </w:p>
    <w:p w14:paraId="325F6396" w14:textId="77777777" w:rsidR="003E0EEC" w:rsidRPr="003A600A" w:rsidRDefault="003E0EEC" w:rsidP="00EF0CB1">
      <w:pPr>
        <w:autoSpaceDE w:val="0"/>
        <w:autoSpaceDN w:val="0"/>
        <w:adjustRightInd w:val="0"/>
        <w:spacing w:after="0"/>
        <w:jc w:val="center"/>
        <w:rPr>
          <w:rFonts w:cs="Times New Roman"/>
          <w:color w:val="000000" w:themeColor="text1"/>
          <w:szCs w:val="24"/>
        </w:rPr>
      </w:pPr>
    </w:p>
    <w:p w14:paraId="107C4BB6" w14:textId="77777777" w:rsidR="003E0EEC" w:rsidRPr="003A600A" w:rsidRDefault="003E0EEC" w:rsidP="00EF0CB1">
      <w:pPr>
        <w:autoSpaceDE w:val="0"/>
        <w:autoSpaceDN w:val="0"/>
        <w:adjustRightInd w:val="0"/>
        <w:spacing w:after="0"/>
        <w:jc w:val="center"/>
        <w:rPr>
          <w:rFonts w:cs="Times New Roman"/>
          <w:color w:val="000000" w:themeColor="text1"/>
          <w:szCs w:val="24"/>
        </w:rPr>
      </w:pPr>
    </w:p>
    <w:p w14:paraId="0A1E5D6E" w14:textId="28A5A832" w:rsidR="00E00D7C" w:rsidRPr="003A600A" w:rsidRDefault="0000477C" w:rsidP="00B75B71">
      <w:pPr>
        <w:rPr>
          <w:rFonts w:cs="Times New Roman"/>
          <w:color w:val="000000" w:themeColor="text1"/>
          <w:szCs w:val="24"/>
        </w:rPr>
      </w:pPr>
      <w:r w:rsidRPr="003A600A">
        <w:rPr>
          <w:color w:val="000000" w:themeColor="text1"/>
        </w:rPr>
        <w:br w:type="page"/>
      </w:r>
    </w:p>
    <w:sdt>
      <w:sdtPr>
        <w:rPr>
          <w:rFonts w:ascii="Times New Roman" w:eastAsiaTheme="minorHAnsi" w:hAnsi="Times New Roman" w:cs="Times New Roman"/>
          <w:color w:val="000000" w:themeColor="text1"/>
          <w:sz w:val="24"/>
          <w:szCs w:val="22"/>
        </w:rPr>
        <w:id w:val="1819305355"/>
        <w:docPartObj>
          <w:docPartGallery w:val="Table of Contents"/>
          <w:docPartUnique/>
        </w:docPartObj>
      </w:sdtPr>
      <w:sdtEndPr>
        <w:rPr>
          <w:b/>
          <w:bCs/>
          <w:noProof/>
        </w:rPr>
      </w:sdtEndPr>
      <w:sdtContent>
        <w:p w14:paraId="1A9BE09D" w14:textId="7EDADFED" w:rsidR="002062A4" w:rsidRPr="00C10004" w:rsidRDefault="00C10004" w:rsidP="00EF0CB1">
          <w:pPr>
            <w:pStyle w:val="TOCHeading"/>
            <w:rPr>
              <w:rFonts w:ascii="Times New Roman" w:hAnsi="Times New Roman" w:cs="Times New Roman"/>
              <w:b/>
              <w:color w:val="000000" w:themeColor="text1"/>
              <w:sz w:val="24"/>
            </w:rPr>
          </w:pPr>
          <w:r w:rsidRPr="00C10004">
            <w:rPr>
              <w:rFonts w:ascii="Times New Roman" w:hAnsi="Times New Roman" w:cs="Times New Roman"/>
              <w:b/>
              <w:color w:val="000000" w:themeColor="text1"/>
              <w:sz w:val="24"/>
            </w:rPr>
            <w:t>CONTENTS</w:t>
          </w:r>
        </w:p>
        <w:p w14:paraId="4BFC03B4" w14:textId="77777777" w:rsidR="00D54BBF" w:rsidRDefault="002062A4">
          <w:pPr>
            <w:pStyle w:val="TOC1"/>
            <w:tabs>
              <w:tab w:val="right" w:leader="dot" w:pos="9350"/>
            </w:tabs>
            <w:rPr>
              <w:rFonts w:asciiTheme="minorHAnsi" w:eastAsiaTheme="minorEastAsia" w:hAnsiTheme="minorHAnsi"/>
              <w:noProof/>
              <w:sz w:val="22"/>
            </w:rPr>
          </w:pPr>
          <w:r w:rsidRPr="003A600A">
            <w:rPr>
              <w:rFonts w:cs="Times New Roman"/>
              <w:color w:val="000000" w:themeColor="text1"/>
            </w:rPr>
            <w:fldChar w:fldCharType="begin"/>
          </w:r>
          <w:r w:rsidRPr="003A600A">
            <w:rPr>
              <w:rFonts w:cs="Times New Roman"/>
              <w:color w:val="000000" w:themeColor="text1"/>
            </w:rPr>
            <w:instrText xml:space="preserve"> TOC \o "1-3" \h \z \u </w:instrText>
          </w:r>
          <w:r w:rsidRPr="003A600A">
            <w:rPr>
              <w:rFonts w:cs="Times New Roman"/>
              <w:color w:val="000000" w:themeColor="text1"/>
            </w:rPr>
            <w:fldChar w:fldCharType="separate"/>
          </w:r>
          <w:hyperlink w:anchor="_Toc14035577" w:history="1">
            <w:r w:rsidR="00D54BBF" w:rsidRPr="00E95084">
              <w:rPr>
                <w:rStyle w:val="Hyperlink"/>
                <w:noProof/>
              </w:rPr>
              <w:t>CERTIFICATION</w:t>
            </w:r>
            <w:r w:rsidR="00D54BBF">
              <w:rPr>
                <w:noProof/>
                <w:webHidden/>
              </w:rPr>
              <w:tab/>
            </w:r>
            <w:r w:rsidR="00D54BBF">
              <w:rPr>
                <w:noProof/>
                <w:webHidden/>
              </w:rPr>
              <w:fldChar w:fldCharType="begin"/>
            </w:r>
            <w:r w:rsidR="00D54BBF">
              <w:rPr>
                <w:noProof/>
                <w:webHidden/>
              </w:rPr>
              <w:instrText xml:space="preserve"> PAGEREF _Toc14035577 \h </w:instrText>
            </w:r>
            <w:r w:rsidR="00D54BBF">
              <w:rPr>
                <w:noProof/>
                <w:webHidden/>
              </w:rPr>
            </w:r>
            <w:r w:rsidR="00D54BBF">
              <w:rPr>
                <w:noProof/>
                <w:webHidden/>
              </w:rPr>
              <w:fldChar w:fldCharType="separate"/>
            </w:r>
            <w:r w:rsidR="00837C34">
              <w:rPr>
                <w:noProof/>
                <w:webHidden/>
              </w:rPr>
              <w:t>i</w:t>
            </w:r>
            <w:r w:rsidR="00D54BBF">
              <w:rPr>
                <w:noProof/>
                <w:webHidden/>
              </w:rPr>
              <w:fldChar w:fldCharType="end"/>
            </w:r>
          </w:hyperlink>
        </w:p>
        <w:p w14:paraId="1E26F0C0" w14:textId="77777777" w:rsidR="00D54BBF" w:rsidRDefault="003464E9">
          <w:pPr>
            <w:pStyle w:val="TOC1"/>
            <w:tabs>
              <w:tab w:val="right" w:leader="dot" w:pos="9350"/>
            </w:tabs>
            <w:rPr>
              <w:rFonts w:asciiTheme="minorHAnsi" w:eastAsiaTheme="minorEastAsia" w:hAnsiTheme="minorHAnsi"/>
              <w:noProof/>
              <w:sz w:val="22"/>
            </w:rPr>
          </w:pPr>
          <w:hyperlink w:anchor="_Toc14035578" w:history="1">
            <w:r w:rsidR="00D54BBF" w:rsidRPr="00E95084">
              <w:rPr>
                <w:rStyle w:val="Hyperlink"/>
                <w:noProof/>
              </w:rPr>
              <w:t>UNDERTAKING</w:t>
            </w:r>
            <w:r w:rsidR="00D54BBF">
              <w:rPr>
                <w:noProof/>
                <w:webHidden/>
              </w:rPr>
              <w:tab/>
            </w:r>
            <w:r w:rsidR="00D54BBF">
              <w:rPr>
                <w:noProof/>
                <w:webHidden/>
              </w:rPr>
              <w:fldChar w:fldCharType="begin"/>
            </w:r>
            <w:r w:rsidR="00D54BBF">
              <w:rPr>
                <w:noProof/>
                <w:webHidden/>
              </w:rPr>
              <w:instrText xml:space="preserve"> PAGEREF _Toc14035578 \h </w:instrText>
            </w:r>
            <w:r w:rsidR="00D54BBF">
              <w:rPr>
                <w:noProof/>
                <w:webHidden/>
              </w:rPr>
            </w:r>
            <w:r w:rsidR="00D54BBF">
              <w:rPr>
                <w:noProof/>
                <w:webHidden/>
              </w:rPr>
              <w:fldChar w:fldCharType="separate"/>
            </w:r>
            <w:r w:rsidR="00837C34">
              <w:rPr>
                <w:noProof/>
                <w:webHidden/>
              </w:rPr>
              <w:t>ii</w:t>
            </w:r>
            <w:r w:rsidR="00D54BBF">
              <w:rPr>
                <w:noProof/>
                <w:webHidden/>
              </w:rPr>
              <w:fldChar w:fldCharType="end"/>
            </w:r>
          </w:hyperlink>
        </w:p>
        <w:p w14:paraId="56EEBFDA" w14:textId="77777777" w:rsidR="00D54BBF" w:rsidRDefault="003464E9">
          <w:pPr>
            <w:pStyle w:val="TOC1"/>
            <w:tabs>
              <w:tab w:val="right" w:leader="dot" w:pos="9350"/>
            </w:tabs>
            <w:rPr>
              <w:rFonts w:asciiTheme="minorHAnsi" w:eastAsiaTheme="minorEastAsia" w:hAnsiTheme="minorHAnsi"/>
              <w:noProof/>
              <w:sz w:val="22"/>
            </w:rPr>
          </w:pPr>
          <w:hyperlink w:anchor="_Toc14035579" w:history="1">
            <w:r w:rsidR="00D54BBF" w:rsidRPr="00E95084">
              <w:rPr>
                <w:rStyle w:val="Hyperlink"/>
                <w:noProof/>
              </w:rPr>
              <w:t>ABSTRACT</w:t>
            </w:r>
            <w:r w:rsidR="00D54BBF">
              <w:rPr>
                <w:noProof/>
                <w:webHidden/>
              </w:rPr>
              <w:tab/>
            </w:r>
            <w:r w:rsidR="00D54BBF">
              <w:rPr>
                <w:noProof/>
                <w:webHidden/>
              </w:rPr>
              <w:fldChar w:fldCharType="begin"/>
            </w:r>
            <w:r w:rsidR="00D54BBF">
              <w:rPr>
                <w:noProof/>
                <w:webHidden/>
              </w:rPr>
              <w:instrText xml:space="preserve"> PAGEREF _Toc14035579 \h </w:instrText>
            </w:r>
            <w:r w:rsidR="00D54BBF">
              <w:rPr>
                <w:noProof/>
                <w:webHidden/>
              </w:rPr>
            </w:r>
            <w:r w:rsidR="00D54BBF">
              <w:rPr>
                <w:noProof/>
                <w:webHidden/>
              </w:rPr>
              <w:fldChar w:fldCharType="separate"/>
            </w:r>
            <w:r w:rsidR="00837C34">
              <w:rPr>
                <w:noProof/>
                <w:webHidden/>
              </w:rPr>
              <w:t>iii</w:t>
            </w:r>
            <w:r w:rsidR="00D54BBF">
              <w:rPr>
                <w:noProof/>
                <w:webHidden/>
              </w:rPr>
              <w:fldChar w:fldCharType="end"/>
            </w:r>
          </w:hyperlink>
        </w:p>
        <w:p w14:paraId="204300B0" w14:textId="77777777" w:rsidR="00D54BBF" w:rsidRDefault="003464E9">
          <w:pPr>
            <w:pStyle w:val="TOC1"/>
            <w:tabs>
              <w:tab w:val="right" w:leader="dot" w:pos="9350"/>
            </w:tabs>
            <w:rPr>
              <w:rFonts w:asciiTheme="minorHAnsi" w:eastAsiaTheme="minorEastAsia" w:hAnsiTheme="minorHAnsi"/>
              <w:noProof/>
              <w:sz w:val="22"/>
            </w:rPr>
          </w:pPr>
          <w:hyperlink w:anchor="_Toc14035580" w:history="1">
            <w:r w:rsidR="00D54BBF" w:rsidRPr="00E95084">
              <w:rPr>
                <w:rStyle w:val="Hyperlink"/>
                <w:noProof/>
              </w:rPr>
              <w:t>ACKNOWLEDGEMENT</w:t>
            </w:r>
            <w:r w:rsidR="00D54BBF">
              <w:rPr>
                <w:noProof/>
                <w:webHidden/>
              </w:rPr>
              <w:tab/>
            </w:r>
            <w:r w:rsidR="00D54BBF">
              <w:rPr>
                <w:noProof/>
                <w:webHidden/>
              </w:rPr>
              <w:fldChar w:fldCharType="begin"/>
            </w:r>
            <w:r w:rsidR="00D54BBF">
              <w:rPr>
                <w:noProof/>
                <w:webHidden/>
              </w:rPr>
              <w:instrText xml:space="preserve"> PAGEREF _Toc14035580 \h </w:instrText>
            </w:r>
            <w:r w:rsidR="00D54BBF">
              <w:rPr>
                <w:noProof/>
                <w:webHidden/>
              </w:rPr>
            </w:r>
            <w:r w:rsidR="00D54BBF">
              <w:rPr>
                <w:noProof/>
                <w:webHidden/>
              </w:rPr>
              <w:fldChar w:fldCharType="separate"/>
            </w:r>
            <w:r w:rsidR="00837C34">
              <w:rPr>
                <w:noProof/>
                <w:webHidden/>
              </w:rPr>
              <w:t>iv</w:t>
            </w:r>
            <w:r w:rsidR="00D54BBF">
              <w:rPr>
                <w:noProof/>
                <w:webHidden/>
              </w:rPr>
              <w:fldChar w:fldCharType="end"/>
            </w:r>
          </w:hyperlink>
        </w:p>
        <w:p w14:paraId="457E2865" w14:textId="77777777" w:rsidR="00D54BBF" w:rsidRDefault="003464E9">
          <w:pPr>
            <w:pStyle w:val="TOC1"/>
            <w:tabs>
              <w:tab w:val="right" w:leader="dot" w:pos="9350"/>
            </w:tabs>
            <w:rPr>
              <w:rFonts w:asciiTheme="minorHAnsi" w:eastAsiaTheme="minorEastAsia" w:hAnsiTheme="minorHAnsi"/>
              <w:noProof/>
              <w:sz w:val="22"/>
            </w:rPr>
          </w:pPr>
          <w:hyperlink w:anchor="_Toc14035581" w:history="1">
            <w:r w:rsidR="00D54BBF" w:rsidRPr="00E95084">
              <w:rPr>
                <w:rStyle w:val="Hyperlink"/>
                <w:noProof/>
              </w:rPr>
              <w:t>LIST OF TABLES</w:t>
            </w:r>
            <w:r w:rsidR="00D54BBF">
              <w:rPr>
                <w:noProof/>
                <w:webHidden/>
              </w:rPr>
              <w:tab/>
            </w:r>
            <w:r w:rsidR="00D54BBF">
              <w:rPr>
                <w:noProof/>
                <w:webHidden/>
              </w:rPr>
              <w:fldChar w:fldCharType="begin"/>
            </w:r>
            <w:r w:rsidR="00D54BBF">
              <w:rPr>
                <w:noProof/>
                <w:webHidden/>
              </w:rPr>
              <w:instrText xml:space="preserve"> PAGEREF _Toc14035581 \h </w:instrText>
            </w:r>
            <w:r w:rsidR="00D54BBF">
              <w:rPr>
                <w:noProof/>
                <w:webHidden/>
              </w:rPr>
            </w:r>
            <w:r w:rsidR="00D54BBF">
              <w:rPr>
                <w:noProof/>
                <w:webHidden/>
              </w:rPr>
              <w:fldChar w:fldCharType="separate"/>
            </w:r>
            <w:r w:rsidR="00837C34">
              <w:rPr>
                <w:noProof/>
                <w:webHidden/>
              </w:rPr>
              <w:t>vii</w:t>
            </w:r>
            <w:r w:rsidR="00D54BBF">
              <w:rPr>
                <w:noProof/>
                <w:webHidden/>
              </w:rPr>
              <w:fldChar w:fldCharType="end"/>
            </w:r>
          </w:hyperlink>
        </w:p>
        <w:p w14:paraId="13E076F9" w14:textId="77777777" w:rsidR="00D54BBF" w:rsidRDefault="003464E9">
          <w:pPr>
            <w:pStyle w:val="TOC1"/>
            <w:tabs>
              <w:tab w:val="right" w:leader="dot" w:pos="9350"/>
            </w:tabs>
            <w:rPr>
              <w:rFonts w:asciiTheme="minorHAnsi" w:eastAsiaTheme="minorEastAsia" w:hAnsiTheme="minorHAnsi"/>
              <w:noProof/>
              <w:sz w:val="22"/>
            </w:rPr>
          </w:pPr>
          <w:hyperlink w:anchor="_Toc14035582" w:history="1">
            <w:r w:rsidR="00D54BBF" w:rsidRPr="00E95084">
              <w:rPr>
                <w:rStyle w:val="Hyperlink"/>
                <w:noProof/>
              </w:rPr>
              <w:t>LIST OF FIGURES</w:t>
            </w:r>
            <w:r w:rsidR="00D54BBF">
              <w:rPr>
                <w:noProof/>
                <w:webHidden/>
              </w:rPr>
              <w:tab/>
            </w:r>
            <w:r w:rsidR="00D54BBF">
              <w:rPr>
                <w:noProof/>
                <w:webHidden/>
              </w:rPr>
              <w:fldChar w:fldCharType="begin"/>
            </w:r>
            <w:r w:rsidR="00D54BBF">
              <w:rPr>
                <w:noProof/>
                <w:webHidden/>
              </w:rPr>
              <w:instrText xml:space="preserve"> PAGEREF _Toc14035582 \h </w:instrText>
            </w:r>
            <w:r w:rsidR="00D54BBF">
              <w:rPr>
                <w:noProof/>
                <w:webHidden/>
              </w:rPr>
            </w:r>
            <w:r w:rsidR="00D54BBF">
              <w:rPr>
                <w:noProof/>
                <w:webHidden/>
              </w:rPr>
              <w:fldChar w:fldCharType="separate"/>
            </w:r>
            <w:r w:rsidR="00837C34">
              <w:rPr>
                <w:noProof/>
                <w:webHidden/>
              </w:rPr>
              <w:t>viii</w:t>
            </w:r>
            <w:r w:rsidR="00D54BBF">
              <w:rPr>
                <w:noProof/>
                <w:webHidden/>
              </w:rPr>
              <w:fldChar w:fldCharType="end"/>
            </w:r>
          </w:hyperlink>
        </w:p>
        <w:p w14:paraId="2540DE7D" w14:textId="77777777" w:rsidR="00D54BBF" w:rsidRDefault="003464E9">
          <w:pPr>
            <w:pStyle w:val="TOC1"/>
            <w:tabs>
              <w:tab w:val="right" w:leader="dot" w:pos="9350"/>
            </w:tabs>
            <w:rPr>
              <w:rFonts w:asciiTheme="minorHAnsi" w:eastAsiaTheme="minorEastAsia" w:hAnsiTheme="minorHAnsi"/>
              <w:noProof/>
              <w:sz w:val="22"/>
            </w:rPr>
          </w:pPr>
          <w:hyperlink w:anchor="_Toc14035583" w:history="1">
            <w:r w:rsidR="00D54BBF" w:rsidRPr="00E95084">
              <w:rPr>
                <w:rStyle w:val="Hyperlink"/>
                <w:noProof/>
              </w:rPr>
              <w:t>ACRONYMS &amp; ABBREVIATIONS</w:t>
            </w:r>
            <w:r w:rsidR="00D54BBF">
              <w:rPr>
                <w:noProof/>
                <w:webHidden/>
              </w:rPr>
              <w:tab/>
            </w:r>
            <w:r w:rsidR="00D54BBF">
              <w:rPr>
                <w:noProof/>
                <w:webHidden/>
              </w:rPr>
              <w:fldChar w:fldCharType="begin"/>
            </w:r>
            <w:r w:rsidR="00D54BBF">
              <w:rPr>
                <w:noProof/>
                <w:webHidden/>
              </w:rPr>
              <w:instrText xml:space="preserve"> PAGEREF _Toc14035583 \h </w:instrText>
            </w:r>
            <w:r w:rsidR="00D54BBF">
              <w:rPr>
                <w:noProof/>
                <w:webHidden/>
              </w:rPr>
            </w:r>
            <w:r w:rsidR="00D54BBF">
              <w:rPr>
                <w:noProof/>
                <w:webHidden/>
              </w:rPr>
              <w:fldChar w:fldCharType="separate"/>
            </w:r>
            <w:r w:rsidR="00837C34">
              <w:rPr>
                <w:noProof/>
                <w:webHidden/>
              </w:rPr>
              <w:t>x</w:t>
            </w:r>
            <w:r w:rsidR="00D54BBF">
              <w:rPr>
                <w:noProof/>
                <w:webHidden/>
              </w:rPr>
              <w:fldChar w:fldCharType="end"/>
            </w:r>
          </w:hyperlink>
        </w:p>
        <w:p w14:paraId="44A42572" w14:textId="77777777" w:rsidR="00D54BBF" w:rsidRDefault="003464E9">
          <w:pPr>
            <w:pStyle w:val="TOC1"/>
            <w:tabs>
              <w:tab w:val="right" w:leader="dot" w:pos="9350"/>
            </w:tabs>
            <w:rPr>
              <w:rFonts w:asciiTheme="minorHAnsi" w:eastAsiaTheme="minorEastAsia" w:hAnsiTheme="minorHAnsi"/>
              <w:noProof/>
              <w:sz w:val="22"/>
            </w:rPr>
          </w:pPr>
          <w:hyperlink w:anchor="_Toc14035584" w:history="1">
            <w:r w:rsidR="00D54BBF" w:rsidRPr="00E95084">
              <w:rPr>
                <w:rStyle w:val="Hyperlink"/>
                <w:noProof/>
              </w:rPr>
              <w:t>CHAPTER 1: INTRODUCTION</w:t>
            </w:r>
            <w:r w:rsidR="00D54BBF">
              <w:rPr>
                <w:noProof/>
                <w:webHidden/>
              </w:rPr>
              <w:tab/>
            </w:r>
            <w:r w:rsidR="00D54BBF">
              <w:rPr>
                <w:noProof/>
                <w:webHidden/>
              </w:rPr>
              <w:fldChar w:fldCharType="begin"/>
            </w:r>
            <w:r w:rsidR="00D54BBF">
              <w:rPr>
                <w:noProof/>
                <w:webHidden/>
              </w:rPr>
              <w:instrText xml:space="preserve"> PAGEREF _Toc14035584 \h </w:instrText>
            </w:r>
            <w:r w:rsidR="00D54BBF">
              <w:rPr>
                <w:noProof/>
                <w:webHidden/>
              </w:rPr>
            </w:r>
            <w:r w:rsidR="00D54BBF">
              <w:rPr>
                <w:noProof/>
                <w:webHidden/>
              </w:rPr>
              <w:fldChar w:fldCharType="separate"/>
            </w:r>
            <w:r w:rsidR="00837C34">
              <w:rPr>
                <w:noProof/>
                <w:webHidden/>
              </w:rPr>
              <w:t>1</w:t>
            </w:r>
            <w:r w:rsidR="00D54BBF">
              <w:rPr>
                <w:noProof/>
                <w:webHidden/>
              </w:rPr>
              <w:fldChar w:fldCharType="end"/>
            </w:r>
          </w:hyperlink>
        </w:p>
        <w:p w14:paraId="683D5D8E" w14:textId="77777777" w:rsidR="00D54BBF" w:rsidRDefault="003464E9">
          <w:pPr>
            <w:pStyle w:val="TOC2"/>
            <w:tabs>
              <w:tab w:val="right" w:leader="dot" w:pos="9350"/>
            </w:tabs>
            <w:rPr>
              <w:rFonts w:asciiTheme="minorHAnsi" w:eastAsiaTheme="minorEastAsia" w:hAnsiTheme="minorHAnsi"/>
              <w:noProof/>
              <w:sz w:val="22"/>
            </w:rPr>
          </w:pPr>
          <w:hyperlink w:anchor="_Toc14035585" w:history="1">
            <w:r w:rsidR="00D54BBF" w:rsidRPr="00E95084">
              <w:rPr>
                <w:rStyle w:val="Hyperlink"/>
                <w:noProof/>
              </w:rPr>
              <w:t>1.1 Background</w:t>
            </w:r>
            <w:r w:rsidR="00D54BBF">
              <w:rPr>
                <w:noProof/>
                <w:webHidden/>
              </w:rPr>
              <w:tab/>
            </w:r>
            <w:r w:rsidR="00D54BBF">
              <w:rPr>
                <w:noProof/>
                <w:webHidden/>
              </w:rPr>
              <w:fldChar w:fldCharType="begin"/>
            </w:r>
            <w:r w:rsidR="00D54BBF">
              <w:rPr>
                <w:noProof/>
                <w:webHidden/>
              </w:rPr>
              <w:instrText xml:space="preserve"> PAGEREF _Toc14035585 \h </w:instrText>
            </w:r>
            <w:r w:rsidR="00D54BBF">
              <w:rPr>
                <w:noProof/>
                <w:webHidden/>
              </w:rPr>
            </w:r>
            <w:r w:rsidR="00D54BBF">
              <w:rPr>
                <w:noProof/>
                <w:webHidden/>
              </w:rPr>
              <w:fldChar w:fldCharType="separate"/>
            </w:r>
            <w:r w:rsidR="00837C34">
              <w:rPr>
                <w:noProof/>
                <w:webHidden/>
              </w:rPr>
              <w:t>1</w:t>
            </w:r>
            <w:r w:rsidR="00D54BBF">
              <w:rPr>
                <w:noProof/>
                <w:webHidden/>
              </w:rPr>
              <w:fldChar w:fldCharType="end"/>
            </w:r>
          </w:hyperlink>
        </w:p>
        <w:p w14:paraId="153AF3F2" w14:textId="77777777" w:rsidR="00D54BBF" w:rsidRDefault="003464E9">
          <w:pPr>
            <w:pStyle w:val="TOC2"/>
            <w:tabs>
              <w:tab w:val="right" w:leader="dot" w:pos="9350"/>
            </w:tabs>
            <w:rPr>
              <w:rFonts w:asciiTheme="minorHAnsi" w:eastAsiaTheme="minorEastAsia" w:hAnsiTheme="minorHAnsi"/>
              <w:noProof/>
              <w:sz w:val="22"/>
            </w:rPr>
          </w:pPr>
          <w:hyperlink w:anchor="_Toc14035586" w:history="1">
            <w:r w:rsidR="00D54BBF" w:rsidRPr="00E95084">
              <w:rPr>
                <w:rStyle w:val="Hyperlink"/>
                <w:noProof/>
              </w:rPr>
              <w:t>1.2 Problem statement</w:t>
            </w:r>
            <w:r w:rsidR="00D54BBF">
              <w:rPr>
                <w:noProof/>
                <w:webHidden/>
              </w:rPr>
              <w:tab/>
            </w:r>
            <w:r w:rsidR="00D54BBF">
              <w:rPr>
                <w:noProof/>
                <w:webHidden/>
              </w:rPr>
              <w:fldChar w:fldCharType="begin"/>
            </w:r>
            <w:r w:rsidR="00D54BBF">
              <w:rPr>
                <w:noProof/>
                <w:webHidden/>
              </w:rPr>
              <w:instrText xml:space="preserve"> PAGEREF _Toc14035586 \h </w:instrText>
            </w:r>
            <w:r w:rsidR="00D54BBF">
              <w:rPr>
                <w:noProof/>
                <w:webHidden/>
              </w:rPr>
            </w:r>
            <w:r w:rsidR="00D54BBF">
              <w:rPr>
                <w:noProof/>
                <w:webHidden/>
              </w:rPr>
              <w:fldChar w:fldCharType="separate"/>
            </w:r>
            <w:r w:rsidR="00837C34">
              <w:rPr>
                <w:noProof/>
                <w:webHidden/>
              </w:rPr>
              <w:t>2</w:t>
            </w:r>
            <w:r w:rsidR="00D54BBF">
              <w:rPr>
                <w:noProof/>
                <w:webHidden/>
              </w:rPr>
              <w:fldChar w:fldCharType="end"/>
            </w:r>
          </w:hyperlink>
        </w:p>
        <w:p w14:paraId="11AD38D9" w14:textId="77777777" w:rsidR="00D54BBF" w:rsidRDefault="003464E9">
          <w:pPr>
            <w:pStyle w:val="TOC2"/>
            <w:tabs>
              <w:tab w:val="right" w:leader="dot" w:pos="9350"/>
            </w:tabs>
            <w:rPr>
              <w:rFonts w:asciiTheme="minorHAnsi" w:eastAsiaTheme="minorEastAsia" w:hAnsiTheme="minorHAnsi"/>
              <w:noProof/>
              <w:sz w:val="22"/>
            </w:rPr>
          </w:pPr>
          <w:hyperlink w:anchor="_Toc14035587" w:history="1">
            <w:r w:rsidR="00D54BBF" w:rsidRPr="00E95084">
              <w:rPr>
                <w:rStyle w:val="Hyperlink"/>
                <w:rFonts w:eastAsia="Times New Roman"/>
                <w:noProof/>
              </w:rPr>
              <w:t>1</w:t>
            </w:r>
            <w:r w:rsidR="00D54BBF" w:rsidRPr="00E95084">
              <w:rPr>
                <w:rStyle w:val="Hyperlink"/>
                <w:noProof/>
              </w:rPr>
              <w:t>.3 General objective</w:t>
            </w:r>
            <w:r w:rsidR="00D54BBF">
              <w:rPr>
                <w:noProof/>
                <w:webHidden/>
              </w:rPr>
              <w:tab/>
            </w:r>
            <w:r w:rsidR="00D54BBF">
              <w:rPr>
                <w:noProof/>
                <w:webHidden/>
              </w:rPr>
              <w:fldChar w:fldCharType="begin"/>
            </w:r>
            <w:r w:rsidR="00D54BBF">
              <w:rPr>
                <w:noProof/>
                <w:webHidden/>
              </w:rPr>
              <w:instrText xml:space="preserve"> PAGEREF _Toc14035587 \h </w:instrText>
            </w:r>
            <w:r w:rsidR="00D54BBF">
              <w:rPr>
                <w:noProof/>
                <w:webHidden/>
              </w:rPr>
            </w:r>
            <w:r w:rsidR="00D54BBF">
              <w:rPr>
                <w:noProof/>
                <w:webHidden/>
              </w:rPr>
              <w:fldChar w:fldCharType="separate"/>
            </w:r>
            <w:r w:rsidR="00837C34">
              <w:rPr>
                <w:noProof/>
                <w:webHidden/>
              </w:rPr>
              <w:t>3</w:t>
            </w:r>
            <w:r w:rsidR="00D54BBF">
              <w:rPr>
                <w:noProof/>
                <w:webHidden/>
              </w:rPr>
              <w:fldChar w:fldCharType="end"/>
            </w:r>
          </w:hyperlink>
        </w:p>
        <w:p w14:paraId="3D6A9D92" w14:textId="77777777" w:rsidR="00D54BBF" w:rsidRDefault="003464E9">
          <w:pPr>
            <w:pStyle w:val="TOC2"/>
            <w:tabs>
              <w:tab w:val="right" w:leader="dot" w:pos="9350"/>
            </w:tabs>
            <w:rPr>
              <w:rFonts w:asciiTheme="minorHAnsi" w:eastAsiaTheme="minorEastAsia" w:hAnsiTheme="minorHAnsi"/>
              <w:noProof/>
              <w:sz w:val="22"/>
            </w:rPr>
          </w:pPr>
          <w:hyperlink w:anchor="_Toc14035588" w:history="1">
            <w:r w:rsidR="00D54BBF" w:rsidRPr="00E95084">
              <w:rPr>
                <w:rStyle w:val="Hyperlink"/>
                <w:rFonts w:cs="Times New Roman"/>
                <w:noProof/>
              </w:rPr>
              <w:t>1.4 Specific objectives</w:t>
            </w:r>
            <w:r w:rsidR="00D54BBF">
              <w:rPr>
                <w:noProof/>
                <w:webHidden/>
              </w:rPr>
              <w:tab/>
            </w:r>
            <w:r w:rsidR="00D54BBF">
              <w:rPr>
                <w:noProof/>
                <w:webHidden/>
              </w:rPr>
              <w:fldChar w:fldCharType="begin"/>
            </w:r>
            <w:r w:rsidR="00D54BBF">
              <w:rPr>
                <w:noProof/>
                <w:webHidden/>
              </w:rPr>
              <w:instrText xml:space="preserve"> PAGEREF _Toc14035588 \h </w:instrText>
            </w:r>
            <w:r w:rsidR="00D54BBF">
              <w:rPr>
                <w:noProof/>
                <w:webHidden/>
              </w:rPr>
            </w:r>
            <w:r w:rsidR="00D54BBF">
              <w:rPr>
                <w:noProof/>
                <w:webHidden/>
              </w:rPr>
              <w:fldChar w:fldCharType="separate"/>
            </w:r>
            <w:r w:rsidR="00837C34">
              <w:rPr>
                <w:noProof/>
                <w:webHidden/>
              </w:rPr>
              <w:t>4</w:t>
            </w:r>
            <w:r w:rsidR="00D54BBF">
              <w:rPr>
                <w:noProof/>
                <w:webHidden/>
              </w:rPr>
              <w:fldChar w:fldCharType="end"/>
            </w:r>
          </w:hyperlink>
        </w:p>
        <w:p w14:paraId="3E2BC17B" w14:textId="77777777" w:rsidR="00D54BBF" w:rsidRDefault="003464E9">
          <w:pPr>
            <w:pStyle w:val="TOC2"/>
            <w:tabs>
              <w:tab w:val="right" w:leader="dot" w:pos="9350"/>
            </w:tabs>
            <w:rPr>
              <w:rFonts w:asciiTheme="minorHAnsi" w:eastAsiaTheme="minorEastAsia" w:hAnsiTheme="minorHAnsi"/>
              <w:noProof/>
              <w:sz w:val="22"/>
            </w:rPr>
          </w:pPr>
          <w:hyperlink w:anchor="_Toc14035589" w:history="1">
            <w:r w:rsidR="00D54BBF" w:rsidRPr="00E95084">
              <w:rPr>
                <w:rStyle w:val="Hyperlink"/>
                <w:rFonts w:cs="Times New Roman"/>
                <w:noProof/>
              </w:rPr>
              <w:t>1.5 Research questions</w:t>
            </w:r>
            <w:r w:rsidR="00D54BBF">
              <w:rPr>
                <w:noProof/>
                <w:webHidden/>
              </w:rPr>
              <w:tab/>
            </w:r>
            <w:r w:rsidR="00D54BBF">
              <w:rPr>
                <w:noProof/>
                <w:webHidden/>
              </w:rPr>
              <w:fldChar w:fldCharType="begin"/>
            </w:r>
            <w:r w:rsidR="00D54BBF">
              <w:rPr>
                <w:noProof/>
                <w:webHidden/>
              </w:rPr>
              <w:instrText xml:space="preserve"> PAGEREF _Toc14035589 \h </w:instrText>
            </w:r>
            <w:r w:rsidR="00D54BBF">
              <w:rPr>
                <w:noProof/>
                <w:webHidden/>
              </w:rPr>
            </w:r>
            <w:r w:rsidR="00D54BBF">
              <w:rPr>
                <w:noProof/>
                <w:webHidden/>
              </w:rPr>
              <w:fldChar w:fldCharType="separate"/>
            </w:r>
            <w:r w:rsidR="00837C34">
              <w:rPr>
                <w:noProof/>
                <w:webHidden/>
              </w:rPr>
              <w:t>4</w:t>
            </w:r>
            <w:r w:rsidR="00D54BBF">
              <w:rPr>
                <w:noProof/>
                <w:webHidden/>
              </w:rPr>
              <w:fldChar w:fldCharType="end"/>
            </w:r>
          </w:hyperlink>
        </w:p>
        <w:p w14:paraId="2FAA648D" w14:textId="77777777" w:rsidR="00D54BBF" w:rsidRDefault="003464E9">
          <w:pPr>
            <w:pStyle w:val="TOC2"/>
            <w:tabs>
              <w:tab w:val="right" w:leader="dot" w:pos="9350"/>
            </w:tabs>
            <w:rPr>
              <w:rFonts w:asciiTheme="minorHAnsi" w:eastAsiaTheme="minorEastAsia" w:hAnsiTheme="minorHAnsi"/>
              <w:noProof/>
              <w:sz w:val="22"/>
            </w:rPr>
          </w:pPr>
          <w:hyperlink w:anchor="_Toc14035590" w:history="1">
            <w:r w:rsidR="00D54BBF" w:rsidRPr="00E95084">
              <w:rPr>
                <w:rStyle w:val="Hyperlink"/>
                <w:rFonts w:cs="Times New Roman"/>
                <w:noProof/>
              </w:rPr>
              <w:t>1.6 Significance of the study</w:t>
            </w:r>
            <w:r w:rsidR="00D54BBF">
              <w:rPr>
                <w:noProof/>
                <w:webHidden/>
              </w:rPr>
              <w:tab/>
            </w:r>
            <w:r w:rsidR="00D54BBF">
              <w:rPr>
                <w:noProof/>
                <w:webHidden/>
              </w:rPr>
              <w:fldChar w:fldCharType="begin"/>
            </w:r>
            <w:r w:rsidR="00D54BBF">
              <w:rPr>
                <w:noProof/>
                <w:webHidden/>
              </w:rPr>
              <w:instrText xml:space="preserve"> PAGEREF _Toc14035590 \h </w:instrText>
            </w:r>
            <w:r w:rsidR="00D54BBF">
              <w:rPr>
                <w:noProof/>
                <w:webHidden/>
              </w:rPr>
            </w:r>
            <w:r w:rsidR="00D54BBF">
              <w:rPr>
                <w:noProof/>
                <w:webHidden/>
              </w:rPr>
              <w:fldChar w:fldCharType="separate"/>
            </w:r>
            <w:r w:rsidR="00837C34">
              <w:rPr>
                <w:noProof/>
                <w:webHidden/>
              </w:rPr>
              <w:t>4</w:t>
            </w:r>
            <w:r w:rsidR="00D54BBF">
              <w:rPr>
                <w:noProof/>
                <w:webHidden/>
              </w:rPr>
              <w:fldChar w:fldCharType="end"/>
            </w:r>
          </w:hyperlink>
        </w:p>
        <w:p w14:paraId="36E03909" w14:textId="77777777" w:rsidR="00D54BBF" w:rsidRDefault="003464E9">
          <w:pPr>
            <w:pStyle w:val="TOC2"/>
            <w:tabs>
              <w:tab w:val="right" w:leader="dot" w:pos="9350"/>
            </w:tabs>
            <w:rPr>
              <w:rFonts w:asciiTheme="minorHAnsi" w:eastAsiaTheme="minorEastAsia" w:hAnsiTheme="minorHAnsi"/>
              <w:noProof/>
              <w:sz w:val="22"/>
            </w:rPr>
          </w:pPr>
          <w:hyperlink w:anchor="_Toc14035591" w:history="1">
            <w:r w:rsidR="00D54BBF" w:rsidRPr="00E95084">
              <w:rPr>
                <w:rStyle w:val="Hyperlink"/>
                <w:rFonts w:cs="Times New Roman"/>
                <w:noProof/>
              </w:rPr>
              <w:t>1.7 Scope and limitation of the study</w:t>
            </w:r>
            <w:r w:rsidR="00D54BBF">
              <w:rPr>
                <w:noProof/>
                <w:webHidden/>
              </w:rPr>
              <w:tab/>
            </w:r>
            <w:r w:rsidR="00D54BBF">
              <w:rPr>
                <w:noProof/>
                <w:webHidden/>
              </w:rPr>
              <w:fldChar w:fldCharType="begin"/>
            </w:r>
            <w:r w:rsidR="00D54BBF">
              <w:rPr>
                <w:noProof/>
                <w:webHidden/>
              </w:rPr>
              <w:instrText xml:space="preserve"> PAGEREF _Toc14035591 \h </w:instrText>
            </w:r>
            <w:r w:rsidR="00D54BBF">
              <w:rPr>
                <w:noProof/>
                <w:webHidden/>
              </w:rPr>
            </w:r>
            <w:r w:rsidR="00D54BBF">
              <w:rPr>
                <w:noProof/>
                <w:webHidden/>
              </w:rPr>
              <w:fldChar w:fldCharType="separate"/>
            </w:r>
            <w:r w:rsidR="00837C34">
              <w:rPr>
                <w:noProof/>
                <w:webHidden/>
              </w:rPr>
              <w:t>5</w:t>
            </w:r>
            <w:r w:rsidR="00D54BBF">
              <w:rPr>
                <w:noProof/>
                <w:webHidden/>
              </w:rPr>
              <w:fldChar w:fldCharType="end"/>
            </w:r>
          </w:hyperlink>
        </w:p>
        <w:p w14:paraId="52F8D081" w14:textId="77777777" w:rsidR="00D54BBF" w:rsidRDefault="003464E9">
          <w:pPr>
            <w:pStyle w:val="TOC1"/>
            <w:tabs>
              <w:tab w:val="right" w:leader="dot" w:pos="9350"/>
            </w:tabs>
            <w:rPr>
              <w:rFonts w:asciiTheme="minorHAnsi" w:eastAsiaTheme="minorEastAsia" w:hAnsiTheme="minorHAnsi"/>
              <w:noProof/>
              <w:sz w:val="22"/>
            </w:rPr>
          </w:pPr>
          <w:hyperlink w:anchor="_Toc14035592" w:history="1">
            <w:r w:rsidR="00D54BBF" w:rsidRPr="00E95084">
              <w:rPr>
                <w:rStyle w:val="Hyperlink"/>
                <w:rFonts w:cs="Times New Roman"/>
                <w:noProof/>
              </w:rPr>
              <w:t>CHAPTER 2: LITERATURE REVIEW</w:t>
            </w:r>
            <w:r w:rsidR="00D54BBF">
              <w:rPr>
                <w:noProof/>
                <w:webHidden/>
              </w:rPr>
              <w:tab/>
            </w:r>
            <w:r w:rsidR="00D54BBF">
              <w:rPr>
                <w:noProof/>
                <w:webHidden/>
              </w:rPr>
              <w:fldChar w:fldCharType="begin"/>
            </w:r>
            <w:r w:rsidR="00D54BBF">
              <w:rPr>
                <w:noProof/>
                <w:webHidden/>
              </w:rPr>
              <w:instrText xml:space="preserve"> PAGEREF _Toc14035592 \h </w:instrText>
            </w:r>
            <w:r w:rsidR="00D54BBF">
              <w:rPr>
                <w:noProof/>
                <w:webHidden/>
              </w:rPr>
            </w:r>
            <w:r w:rsidR="00D54BBF">
              <w:rPr>
                <w:noProof/>
                <w:webHidden/>
              </w:rPr>
              <w:fldChar w:fldCharType="separate"/>
            </w:r>
            <w:r w:rsidR="00837C34">
              <w:rPr>
                <w:noProof/>
                <w:webHidden/>
              </w:rPr>
              <w:t>6</w:t>
            </w:r>
            <w:r w:rsidR="00D54BBF">
              <w:rPr>
                <w:noProof/>
                <w:webHidden/>
              </w:rPr>
              <w:fldChar w:fldCharType="end"/>
            </w:r>
          </w:hyperlink>
        </w:p>
        <w:p w14:paraId="2E63D495" w14:textId="77777777" w:rsidR="00D54BBF" w:rsidRDefault="003464E9">
          <w:pPr>
            <w:pStyle w:val="TOC2"/>
            <w:tabs>
              <w:tab w:val="right" w:leader="dot" w:pos="9350"/>
            </w:tabs>
            <w:rPr>
              <w:rFonts w:asciiTheme="minorHAnsi" w:eastAsiaTheme="minorEastAsia" w:hAnsiTheme="minorHAnsi"/>
              <w:noProof/>
              <w:sz w:val="22"/>
            </w:rPr>
          </w:pPr>
          <w:hyperlink w:anchor="_Toc14035593" w:history="1">
            <w:r w:rsidR="00D54BBF" w:rsidRPr="00E95084">
              <w:rPr>
                <w:rStyle w:val="Hyperlink"/>
                <w:noProof/>
              </w:rPr>
              <w:t>2.1. Urban agriculture</w:t>
            </w:r>
            <w:r w:rsidR="00D54BBF">
              <w:rPr>
                <w:noProof/>
                <w:webHidden/>
              </w:rPr>
              <w:tab/>
            </w:r>
            <w:r w:rsidR="00D54BBF">
              <w:rPr>
                <w:noProof/>
                <w:webHidden/>
              </w:rPr>
              <w:fldChar w:fldCharType="begin"/>
            </w:r>
            <w:r w:rsidR="00D54BBF">
              <w:rPr>
                <w:noProof/>
                <w:webHidden/>
              </w:rPr>
              <w:instrText xml:space="preserve"> PAGEREF _Toc14035593 \h </w:instrText>
            </w:r>
            <w:r w:rsidR="00D54BBF">
              <w:rPr>
                <w:noProof/>
                <w:webHidden/>
              </w:rPr>
            </w:r>
            <w:r w:rsidR="00D54BBF">
              <w:rPr>
                <w:noProof/>
                <w:webHidden/>
              </w:rPr>
              <w:fldChar w:fldCharType="separate"/>
            </w:r>
            <w:r w:rsidR="00837C34">
              <w:rPr>
                <w:noProof/>
                <w:webHidden/>
              </w:rPr>
              <w:t>6</w:t>
            </w:r>
            <w:r w:rsidR="00D54BBF">
              <w:rPr>
                <w:noProof/>
                <w:webHidden/>
              </w:rPr>
              <w:fldChar w:fldCharType="end"/>
            </w:r>
          </w:hyperlink>
        </w:p>
        <w:p w14:paraId="46DF2B4D" w14:textId="77777777" w:rsidR="00D54BBF" w:rsidRDefault="003464E9">
          <w:pPr>
            <w:pStyle w:val="TOC2"/>
            <w:tabs>
              <w:tab w:val="right" w:leader="dot" w:pos="9350"/>
            </w:tabs>
            <w:rPr>
              <w:rFonts w:asciiTheme="minorHAnsi" w:eastAsiaTheme="minorEastAsia" w:hAnsiTheme="minorHAnsi"/>
              <w:noProof/>
              <w:sz w:val="22"/>
            </w:rPr>
          </w:pPr>
          <w:hyperlink w:anchor="_Toc14035594" w:history="1">
            <w:r w:rsidR="00D54BBF" w:rsidRPr="00E95084">
              <w:rPr>
                <w:rStyle w:val="Hyperlink"/>
                <w:noProof/>
              </w:rPr>
              <w:t>2.2. Important agricultural water quality parameters</w:t>
            </w:r>
            <w:r w:rsidR="00D54BBF">
              <w:rPr>
                <w:noProof/>
                <w:webHidden/>
              </w:rPr>
              <w:tab/>
            </w:r>
            <w:r w:rsidR="00D54BBF">
              <w:rPr>
                <w:noProof/>
                <w:webHidden/>
              </w:rPr>
              <w:fldChar w:fldCharType="begin"/>
            </w:r>
            <w:r w:rsidR="00D54BBF">
              <w:rPr>
                <w:noProof/>
                <w:webHidden/>
              </w:rPr>
              <w:instrText xml:space="preserve"> PAGEREF _Toc14035594 \h </w:instrText>
            </w:r>
            <w:r w:rsidR="00D54BBF">
              <w:rPr>
                <w:noProof/>
                <w:webHidden/>
              </w:rPr>
            </w:r>
            <w:r w:rsidR="00D54BBF">
              <w:rPr>
                <w:noProof/>
                <w:webHidden/>
              </w:rPr>
              <w:fldChar w:fldCharType="separate"/>
            </w:r>
            <w:r w:rsidR="00837C34">
              <w:rPr>
                <w:noProof/>
                <w:webHidden/>
              </w:rPr>
              <w:t>7</w:t>
            </w:r>
            <w:r w:rsidR="00D54BBF">
              <w:rPr>
                <w:noProof/>
                <w:webHidden/>
              </w:rPr>
              <w:fldChar w:fldCharType="end"/>
            </w:r>
          </w:hyperlink>
        </w:p>
        <w:p w14:paraId="7A8CF446" w14:textId="77777777" w:rsidR="00D54BBF" w:rsidRDefault="003464E9">
          <w:pPr>
            <w:pStyle w:val="TOC2"/>
            <w:tabs>
              <w:tab w:val="right" w:leader="dot" w:pos="9350"/>
            </w:tabs>
            <w:rPr>
              <w:rFonts w:asciiTheme="minorHAnsi" w:eastAsiaTheme="minorEastAsia" w:hAnsiTheme="minorHAnsi"/>
              <w:noProof/>
              <w:sz w:val="22"/>
            </w:rPr>
          </w:pPr>
          <w:hyperlink w:anchor="_Toc14035595" w:history="1">
            <w:r w:rsidR="00D54BBF" w:rsidRPr="00E95084">
              <w:rPr>
                <w:rStyle w:val="Hyperlink"/>
                <w:noProof/>
              </w:rPr>
              <w:t>2.3 The reuse of wastewater for urban agriculture</w:t>
            </w:r>
            <w:r w:rsidR="00D54BBF">
              <w:rPr>
                <w:noProof/>
                <w:webHidden/>
              </w:rPr>
              <w:tab/>
            </w:r>
            <w:r w:rsidR="00D54BBF">
              <w:rPr>
                <w:noProof/>
                <w:webHidden/>
              </w:rPr>
              <w:fldChar w:fldCharType="begin"/>
            </w:r>
            <w:r w:rsidR="00D54BBF">
              <w:rPr>
                <w:noProof/>
                <w:webHidden/>
              </w:rPr>
              <w:instrText xml:space="preserve"> PAGEREF _Toc14035595 \h </w:instrText>
            </w:r>
            <w:r w:rsidR="00D54BBF">
              <w:rPr>
                <w:noProof/>
                <w:webHidden/>
              </w:rPr>
            </w:r>
            <w:r w:rsidR="00D54BBF">
              <w:rPr>
                <w:noProof/>
                <w:webHidden/>
              </w:rPr>
              <w:fldChar w:fldCharType="separate"/>
            </w:r>
            <w:r w:rsidR="00837C34">
              <w:rPr>
                <w:noProof/>
                <w:webHidden/>
              </w:rPr>
              <w:t>9</w:t>
            </w:r>
            <w:r w:rsidR="00D54BBF">
              <w:rPr>
                <w:noProof/>
                <w:webHidden/>
              </w:rPr>
              <w:fldChar w:fldCharType="end"/>
            </w:r>
          </w:hyperlink>
        </w:p>
        <w:p w14:paraId="0C841054" w14:textId="77777777" w:rsidR="00D54BBF" w:rsidRDefault="003464E9">
          <w:pPr>
            <w:pStyle w:val="TOC2"/>
            <w:tabs>
              <w:tab w:val="right" w:leader="dot" w:pos="9350"/>
            </w:tabs>
            <w:rPr>
              <w:rFonts w:asciiTheme="minorHAnsi" w:eastAsiaTheme="minorEastAsia" w:hAnsiTheme="minorHAnsi"/>
              <w:noProof/>
              <w:sz w:val="22"/>
            </w:rPr>
          </w:pPr>
          <w:hyperlink w:anchor="_Toc14035596" w:history="1">
            <w:r w:rsidR="00D54BBF" w:rsidRPr="00E95084">
              <w:rPr>
                <w:rStyle w:val="Hyperlink"/>
                <w:noProof/>
              </w:rPr>
              <w:t>2.4. Guidelines and Standards for Using Wastewater for Agriculture</w:t>
            </w:r>
            <w:r w:rsidR="00D54BBF">
              <w:rPr>
                <w:noProof/>
                <w:webHidden/>
              </w:rPr>
              <w:tab/>
            </w:r>
            <w:r w:rsidR="00D54BBF">
              <w:rPr>
                <w:noProof/>
                <w:webHidden/>
              </w:rPr>
              <w:fldChar w:fldCharType="begin"/>
            </w:r>
            <w:r w:rsidR="00D54BBF">
              <w:rPr>
                <w:noProof/>
                <w:webHidden/>
              </w:rPr>
              <w:instrText xml:space="preserve"> PAGEREF _Toc14035596 \h </w:instrText>
            </w:r>
            <w:r w:rsidR="00D54BBF">
              <w:rPr>
                <w:noProof/>
                <w:webHidden/>
              </w:rPr>
            </w:r>
            <w:r w:rsidR="00D54BBF">
              <w:rPr>
                <w:noProof/>
                <w:webHidden/>
              </w:rPr>
              <w:fldChar w:fldCharType="separate"/>
            </w:r>
            <w:r w:rsidR="00837C34">
              <w:rPr>
                <w:noProof/>
                <w:webHidden/>
              </w:rPr>
              <w:t>10</w:t>
            </w:r>
            <w:r w:rsidR="00D54BBF">
              <w:rPr>
                <w:noProof/>
                <w:webHidden/>
              </w:rPr>
              <w:fldChar w:fldCharType="end"/>
            </w:r>
          </w:hyperlink>
        </w:p>
        <w:p w14:paraId="41731366" w14:textId="77777777" w:rsidR="00D54BBF" w:rsidRDefault="003464E9">
          <w:pPr>
            <w:pStyle w:val="TOC2"/>
            <w:tabs>
              <w:tab w:val="right" w:leader="dot" w:pos="9350"/>
            </w:tabs>
            <w:rPr>
              <w:rFonts w:asciiTheme="minorHAnsi" w:eastAsiaTheme="minorEastAsia" w:hAnsiTheme="minorHAnsi"/>
              <w:noProof/>
              <w:sz w:val="22"/>
            </w:rPr>
          </w:pPr>
          <w:hyperlink w:anchor="_Toc14035597" w:history="1">
            <w:r w:rsidR="00D54BBF" w:rsidRPr="00E95084">
              <w:rPr>
                <w:rStyle w:val="Hyperlink"/>
                <w:noProof/>
              </w:rPr>
              <w:t>2.5 Ecological water treatment elements</w:t>
            </w:r>
            <w:r w:rsidR="00D54BBF">
              <w:rPr>
                <w:noProof/>
                <w:webHidden/>
              </w:rPr>
              <w:tab/>
            </w:r>
            <w:r w:rsidR="00D54BBF">
              <w:rPr>
                <w:noProof/>
                <w:webHidden/>
              </w:rPr>
              <w:fldChar w:fldCharType="begin"/>
            </w:r>
            <w:r w:rsidR="00D54BBF">
              <w:rPr>
                <w:noProof/>
                <w:webHidden/>
              </w:rPr>
              <w:instrText xml:space="preserve"> PAGEREF _Toc14035597 \h </w:instrText>
            </w:r>
            <w:r w:rsidR="00D54BBF">
              <w:rPr>
                <w:noProof/>
                <w:webHidden/>
              </w:rPr>
            </w:r>
            <w:r w:rsidR="00D54BBF">
              <w:rPr>
                <w:noProof/>
                <w:webHidden/>
              </w:rPr>
              <w:fldChar w:fldCharType="separate"/>
            </w:r>
            <w:r w:rsidR="00837C34">
              <w:rPr>
                <w:noProof/>
                <w:webHidden/>
              </w:rPr>
              <w:t>11</w:t>
            </w:r>
            <w:r w:rsidR="00D54BBF">
              <w:rPr>
                <w:noProof/>
                <w:webHidden/>
              </w:rPr>
              <w:fldChar w:fldCharType="end"/>
            </w:r>
          </w:hyperlink>
        </w:p>
        <w:p w14:paraId="76BC0253" w14:textId="77777777" w:rsidR="00D54BBF" w:rsidRDefault="003464E9">
          <w:pPr>
            <w:pStyle w:val="TOC1"/>
            <w:tabs>
              <w:tab w:val="right" w:leader="dot" w:pos="9350"/>
            </w:tabs>
            <w:rPr>
              <w:rFonts w:asciiTheme="minorHAnsi" w:eastAsiaTheme="minorEastAsia" w:hAnsiTheme="minorHAnsi"/>
              <w:noProof/>
              <w:sz w:val="22"/>
            </w:rPr>
          </w:pPr>
          <w:hyperlink w:anchor="_Toc14035598" w:history="1">
            <w:r w:rsidR="00D54BBF" w:rsidRPr="00E95084">
              <w:rPr>
                <w:rStyle w:val="Hyperlink"/>
                <w:rFonts w:cs="Times New Roman"/>
                <w:noProof/>
              </w:rPr>
              <w:t>CHAPTER 3: RESEARCH METHODOLOGY</w:t>
            </w:r>
            <w:r w:rsidR="00D54BBF">
              <w:rPr>
                <w:noProof/>
                <w:webHidden/>
              </w:rPr>
              <w:tab/>
            </w:r>
            <w:r w:rsidR="00D54BBF">
              <w:rPr>
                <w:noProof/>
                <w:webHidden/>
              </w:rPr>
              <w:fldChar w:fldCharType="begin"/>
            </w:r>
            <w:r w:rsidR="00D54BBF">
              <w:rPr>
                <w:noProof/>
                <w:webHidden/>
              </w:rPr>
              <w:instrText xml:space="preserve"> PAGEREF _Toc14035598 \h </w:instrText>
            </w:r>
            <w:r w:rsidR="00D54BBF">
              <w:rPr>
                <w:noProof/>
                <w:webHidden/>
              </w:rPr>
            </w:r>
            <w:r w:rsidR="00D54BBF">
              <w:rPr>
                <w:noProof/>
                <w:webHidden/>
              </w:rPr>
              <w:fldChar w:fldCharType="separate"/>
            </w:r>
            <w:r w:rsidR="00837C34">
              <w:rPr>
                <w:noProof/>
                <w:webHidden/>
              </w:rPr>
              <w:t>22</w:t>
            </w:r>
            <w:r w:rsidR="00D54BBF">
              <w:rPr>
                <w:noProof/>
                <w:webHidden/>
              </w:rPr>
              <w:fldChar w:fldCharType="end"/>
            </w:r>
          </w:hyperlink>
        </w:p>
        <w:p w14:paraId="25B214ED" w14:textId="77777777" w:rsidR="00D54BBF" w:rsidRDefault="003464E9">
          <w:pPr>
            <w:pStyle w:val="TOC2"/>
            <w:tabs>
              <w:tab w:val="right" w:leader="dot" w:pos="9350"/>
            </w:tabs>
            <w:rPr>
              <w:rFonts w:asciiTheme="minorHAnsi" w:eastAsiaTheme="minorEastAsia" w:hAnsiTheme="minorHAnsi"/>
              <w:noProof/>
              <w:sz w:val="22"/>
            </w:rPr>
          </w:pPr>
          <w:hyperlink w:anchor="_Toc14035599" w:history="1">
            <w:r w:rsidR="00D54BBF" w:rsidRPr="00E95084">
              <w:rPr>
                <w:rStyle w:val="Hyperlink"/>
                <w:noProof/>
              </w:rPr>
              <w:t xml:space="preserve">3.1 </w:t>
            </w:r>
            <w:r w:rsidR="00D54BBF" w:rsidRPr="00E95084">
              <w:rPr>
                <w:rStyle w:val="Hyperlink"/>
                <w:rFonts w:cs="Times New Roman"/>
                <w:noProof/>
              </w:rPr>
              <w:t>Description of the Study Area</w:t>
            </w:r>
            <w:r w:rsidR="00D54BBF">
              <w:rPr>
                <w:noProof/>
                <w:webHidden/>
              </w:rPr>
              <w:tab/>
            </w:r>
            <w:r w:rsidR="00D54BBF">
              <w:rPr>
                <w:noProof/>
                <w:webHidden/>
              </w:rPr>
              <w:fldChar w:fldCharType="begin"/>
            </w:r>
            <w:r w:rsidR="00D54BBF">
              <w:rPr>
                <w:noProof/>
                <w:webHidden/>
              </w:rPr>
              <w:instrText xml:space="preserve"> PAGEREF _Toc14035599 \h </w:instrText>
            </w:r>
            <w:r w:rsidR="00D54BBF">
              <w:rPr>
                <w:noProof/>
                <w:webHidden/>
              </w:rPr>
            </w:r>
            <w:r w:rsidR="00D54BBF">
              <w:rPr>
                <w:noProof/>
                <w:webHidden/>
              </w:rPr>
              <w:fldChar w:fldCharType="separate"/>
            </w:r>
            <w:r w:rsidR="00837C34">
              <w:rPr>
                <w:noProof/>
                <w:webHidden/>
              </w:rPr>
              <w:t>22</w:t>
            </w:r>
            <w:r w:rsidR="00D54BBF">
              <w:rPr>
                <w:noProof/>
                <w:webHidden/>
              </w:rPr>
              <w:fldChar w:fldCharType="end"/>
            </w:r>
          </w:hyperlink>
        </w:p>
        <w:p w14:paraId="3BD99BCB" w14:textId="77777777" w:rsidR="00D54BBF" w:rsidRDefault="003464E9">
          <w:pPr>
            <w:pStyle w:val="TOC2"/>
            <w:tabs>
              <w:tab w:val="right" w:leader="dot" w:pos="9350"/>
            </w:tabs>
            <w:rPr>
              <w:rFonts w:asciiTheme="minorHAnsi" w:eastAsiaTheme="minorEastAsia" w:hAnsiTheme="minorHAnsi"/>
              <w:noProof/>
              <w:sz w:val="22"/>
            </w:rPr>
          </w:pPr>
          <w:hyperlink w:anchor="_Toc14035600" w:history="1">
            <w:r w:rsidR="00D54BBF" w:rsidRPr="00E95084">
              <w:rPr>
                <w:rStyle w:val="Hyperlink"/>
                <w:noProof/>
              </w:rPr>
              <w:t>3.2 Research approach</w:t>
            </w:r>
            <w:r w:rsidR="00D54BBF">
              <w:rPr>
                <w:noProof/>
                <w:webHidden/>
              </w:rPr>
              <w:tab/>
            </w:r>
            <w:r w:rsidR="00D54BBF">
              <w:rPr>
                <w:noProof/>
                <w:webHidden/>
              </w:rPr>
              <w:fldChar w:fldCharType="begin"/>
            </w:r>
            <w:r w:rsidR="00D54BBF">
              <w:rPr>
                <w:noProof/>
                <w:webHidden/>
              </w:rPr>
              <w:instrText xml:space="preserve"> PAGEREF _Toc14035600 \h </w:instrText>
            </w:r>
            <w:r w:rsidR="00D54BBF">
              <w:rPr>
                <w:noProof/>
                <w:webHidden/>
              </w:rPr>
            </w:r>
            <w:r w:rsidR="00D54BBF">
              <w:rPr>
                <w:noProof/>
                <w:webHidden/>
              </w:rPr>
              <w:fldChar w:fldCharType="separate"/>
            </w:r>
            <w:r w:rsidR="00837C34">
              <w:rPr>
                <w:noProof/>
                <w:webHidden/>
              </w:rPr>
              <w:t>24</w:t>
            </w:r>
            <w:r w:rsidR="00D54BBF">
              <w:rPr>
                <w:noProof/>
                <w:webHidden/>
              </w:rPr>
              <w:fldChar w:fldCharType="end"/>
            </w:r>
          </w:hyperlink>
        </w:p>
        <w:p w14:paraId="263A9077" w14:textId="77777777" w:rsidR="00D54BBF" w:rsidRDefault="003464E9">
          <w:pPr>
            <w:pStyle w:val="TOC2"/>
            <w:tabs>
              <w:tab w:val="right" w:leader="dot" w:pos="9350"/>
            </w:tabs>
            <w:rPr>
              <w:rFonts w:asciiTheme="minorHAnsi" w:eastAsiaTheme="minorEastAsia" w:hAnsiTheme="minorHAnsi"/>
              <w:noProof/>
              <w:sz w:val="22"/>
            </w:rPr>
          </w:pPr>
          <w:hyperlink w:anchor="_Toc14035601" w:history="1">
            <w:r w:rsidR="00D54BBF" w:rsidRPr="00E95084">
              <w:rPr>
                <w:rStyle w:val="Hyperlink"/>
                <w:rFonts w:eastAsia="Times New Roman"/>
                <w:noProof/>
              </w:rPr>
              <w:t>3.3 Research Method</w:t>
            </w:r>
            <w:r w:rsidR="00D54BBF">
              <w:rPr>
                <w:noProof/>
                <w:webHidden/>
              </w:rPr>
              <w:tab/>
            </w:r>
            <w:r w:rsidR="00D54BBF">
              <w:rPr>
                <w:noProof/>
                <w:webHidden/>
              </w:rPr>
              <w:fldChar w:fldCharType="begin"/>
            </w:r>
            <w:r w:rsidR="00D54BBF">
              <w:rPr>
                <w:noProof/>
                <w:webHidden/>
              </w:rPr>
              <w:instrText xml:space="preserve"> PAGEREF _Toc14035601 \h </w:instrText>
            </w:r>
            <w:r w:rsidR="00D54BBF">
              <w:rPr>
                <w:noProof/>
                <w:webHidden/>
              </w:rPr>
            </w:r>
            <w:r w:rsidR="00D54BBF">
              <w:rPr>
                <w:noProof/>
                <w:webHidden/>
              </w:rPr>
              <w:fldChar w:fldCharType="separate"/>
            </w:r>
            <w:r w:rsidR="00837C34">
              <w:rPr>
                <w:noProof/>
                <w:webHidden/>
              </w:rPr>
              <w:t>24</w:t>
            </w:r>
            <w:r w:rsidR="00D54BBF">
              <w:rPr>
                <w:noProof/>
                <w:webHidden/>
              </w:rPr>
              <w:fldChar w:fldCharType="end"/>
            </w:r>
          </w:hyperlink>
        </w:p>
        <w:p w14:paraId="2FC4F747" w14:textId="77777777" w:rsidR="00D54BBF" w:rsidRDefault="003464E9">
          <w:pPr>
            <w:pStyle w:val="TOC2"/>
            <w:tabs>
              <w:tab w:val="right" w:leader="dot" w:pos="9350"/>
            </w:tabs>
            <w:rPr>
              <w:rFonts w:asciiTheme="minorHAnsi" w:eastAsiaTheme="minorEastAsia" w:hAnsiTheme="minorHAnsi"/>
              <w:noProof/>
              <w:sz w:val="22"/>
            </w:rPr>
          </w:pPr>
          <w:hyperlink w:anchor="_Toc14035602" w:history="1">
            <w:r w:rsidR="00D54BBF" w:rsidRPr="00E95084">
              <w:rPr>
                <w:rStyle w:val="Hyperlink"/>
                <w:rFonts w:eastAsia="Times New Roman"/>
                <w:noProof/>
              </w:rPr>
              <w:t>3.4 Data type</w:t>
            </w:r>
            <w:r w:rsidR="00D54BBF">
              <w:rPr>
                <w:noProof/>
                <w:webHidden/>
              </w:rPr>
              <w:tab/>
            </w:r>
            <w:r w:rsidR="00D54BBF">
              <w:rPr>
                <w:noProof/>
                <w:webHidden/>
              </w:rPr>
              <w:fldChar w:fldCharType="begin"/>
            </w:r>
            <w:r w:rsidR="00D54BBF">
              <w:rPr>
                <w:noProof/>
                <w:webHidden/>
              </w:rPr>
              <w:instrText xml:space="preserve"> PAGEREF _Toc14035602 \h </w:instrText>
            </w:r>
            <w:r w:rsidR="00D54BBF">
              <w:rPr>
                <w:noProof/>
                <w:webHidden/>
              </w:rPr>
            </w:r>
            <w:r w:rsidR="00D54BBF">
              <w:rPr>
                <w:noProof/>
                <w:webHidden/>
              </w:rPr>
              <w:fldChar w:fldCharType="separate"/>
            </w:r>
            <w:r w:rsidR="00837C34">
              <w:rPr>
                <w:noProof/>
                <w:webHidden/>
              </w:rPr>
              <w:t>24</w:t>
            </w:r>
            <w:r w:rsidR="00D54BBF">
              <w:rPr>
                <w:noProof/>
                <w:webHidden/>
              </w:rPr>
              <w:fldChar w:fldCharType="end"/>
            </w:r>
          </w:hyperlink>
        </w:p>
        <w:p w14:paraId="324F34A9" w14:textId="77777777" w:rsidR="00D54BBF" w:rsidRDefault="003464E9">
          <w:pPr>
            <w:pStyle w:val="TOC3"/>
            <w:tabs>
              <w:tab w:val="right" w:leader="dot" w:pos="9350"/>
            </w:tabs>
            <w:rPr>
              <w:rFonts w:asciiTheme="minorHAnsi" w:eastAsiaTheme="minorEastAsia" w:hAnsiTheme="minorHAnsi"/>
              <w:noProof/>
              <w:sz w:val="22"/>
            </w:rPr>
          </w:pPr>
          <w:hyperlink w:anchor="_Toc14035603" w:history="1">
            <w:r w:rsidR="00D54BBF" w:rsidRPr="00E95084">
              <w:rPr>
                <w:rStyle w:val="Hyperlink"/>
                <w:noProof/>
              </w:rPr>
              <w:t>3.4.1 Primary data</w:t>
            </w:r>
            <w:r w:rsidR="00D54BBF">
              <w:rPr>
                <w:noProof/>
                <w:webHidden/>
              </w:rPr>
              <w:tab/>
            </w:r>
            <w:r w:rsidR="00D54BBF">
              <w:rPr>
                <w:noProof/>
                <w:webHidden/>
              </w:rPr>
              <w:fldChar w:fldCharType="begin"/>
            </w:r>
            <w:r w:rsidR="00D54BBF">
              <w:rPr>
                <w:noProof/>
                <w:webHidden/>
              </w:rPr>
              <w:instrText xml:space="preserve"> PAGEREF _Toc14035603 \h </w:instrText>
            </w:r>
            <w:r w:rsidR="00D54BBF">
              <w:rPr>
                <w:noProof/>
                <w:webHidden/>
              </w:rPr>
            </w:r>
            <w:r w:rsidR="00D54BBF">
              <w:rPr>
                <w:noProof/>
                <w:webHidden/>
              </w:rPr>
              <w:fldChar w:fldCharType="separate"/>
            </w:r>
            <w:r w:rsidR="00837C34">
              <w:rPr>
                <w:noProof/>
                <w:webHidden/>
              </w:rPr>
              <w:t>24</w:t>
            </w:r>
            <w:r w:rsidR="00D54BBF">
              <w:rPr>
                <w:noProof/>
                <w:webHidden/>
              </w:rPr>
              <w:fldChar w:fldCharType="end"/>
            </w:r>
          </w:hyperlink>
        </w:p>
        <w:p w14:paraId="23A41761" w14:textId="77777777" w:rsidR="00D54BBF" w:rsidRDefault="003464E9">
          <w:pPr>
            <w:pStyle w:val="TOC3"/>
            <w:tabs>
              <w:tab w:val="right" w:leader="dot" w:pos="9350"/>
            </w:tabs>
            <w:rPr>
              <w:rFonts w:asciiTheme="minorHAnsi" w:eastAsiaTheme="minorEastAsia" w:hAnsiTheme="minorHAnsi"/>
              <w:noProof/>
              <w:sz w:val="22"/>
            </w:rPr>
          </w:pPr>
          <w:hyperlink w:anchor="_Toc14035604" w:history="1">
            <w:r w:rsidR="00D54BBF" w:rsidRPr="00E95084">
              <w:rPr>
                <w:rStyle w:val="Hyperlink"/>
                <w:noProof/>
              </w:rPr>
              <w:t>3.4.2 Secondary data</w:t>
            </w:r>
            <w:r w:rsidR="00D54BBF">
              <w:rPr>
                <w:noProof/>
                <w:webHidden/>
              </w:rPr>
              <w:tab/>
            </w:r>
            <w:r w:rsidR="00D54BBF">
              <w:rPr>
                <w:noProof/>
                <w:webHidden/>
              </w:rPr>
              <w:fldChar w:fldCharType="begin"/>
            </w:r>
            <w:r w:rsidR="00D54BBF">
              <w:rPr>
                <w:noProof/>
                <w:webHidden/>
              </w:rPr>
              <w:instrText xml:space="preserve"> PAGEREF _Toc14035604 \h </w:instrText>
            </w:r>
            <w:r w:rsidR="00D54BBF">
              <w:rPr>
                <w:noProof/>
                <w:webHidden/>
              </w:rPr>
            </w:r>
            <w:r w:rsidR="00D54BBF">
              <w:rPr>
                <w:noProof/>
                <w:webHidden/>
              </w:rPr>
              <w:fldChar w:fldCharType="separate"/>
            </w:r>
            <w:r w:rsidR="00837C34">
              <w:rPr>
                <w:noProof/>
                <w:webHidden/>
              </w:rPr>
              <w:t>25</w:t>
            </w:r>
            <w:r w:rsidR="00D54BBF">
              <w:rPr>
                <w:noProof/>
                <w:webHidden/>
              </w:rPr>
              <w:fldChar w:fldCharType="end"/>
            </w:r>
          </w:hyperlink>
        </w:p>
        <w:p w14:paraId="6921B1DD" w14:textId="77777777" w:rsidR="00D54BBF" w:rsidRDefault="003464E9">
          <w:pPr>
            <w:pStyle w:val="TOC2"/>
            <w:tabs>
              <w:tab w:val="right" w:leader="dot" w:pos="9350"/>
            </w:tabs>
            <w:rPr>
              <w:rFonts w:asciiTheme="minorHAnsi" w:eastAsiaTheme="minorEastAsia" w:hAnsiTheme="minorHAnsi"/>
              <w:noProof/>
              <w:sz w:val="22"/>
            </w:rPr>
          </w:pPr>
          <w:hyperlink w:anchor="_Toc14035605" w:history="1">
            <w:r w:rsidR="00D54BBF" w:rsidRPr="00E95084">
              <w:rPr>
                <w:rStyle w:val="Hyperlink"/>
                <w:rFonts w:eastAsia="Times New Roman"/>
                <w:noProof/>
              </w:rPr>
              <w:t>3.5 Data Collection methods</w:t>
            </w:r>
            <w:r w:rsidR="00D54BBF">
              <w:rPr>
                <w:noProof/>
                <w:webHidden/>
              </w:rPr>
              <w:tab/>
            </w:r>
            <w:r w:rsidR="00D54BBF">
              <w:rPr>
                <w:noProof/>
                <w:webHidden/>
              </w:rPr>
              <w:fldChar w:fldCharType="begin"/>
            </w:r>
            <w:r w:rsidR="00D54BBF">
              <w:rPr>
                <w:noProof/>
                <w:webHidden/>
              </w:rPr>
              <w:instrText xml:space="preserve"> PAGEREF _Toc14035605 \h </w:instrText>
            </w:r>
            <w:r w:rsidR="00D54BBF">
              <w:rPr>
                <w:noProof/>
                <w:webHidden/>
              </w:rPr>
            </w:r>
            <w:r w:rsidR="00D54BBF">
              <w:rPr>
                <w:noProof/>
                <w:webHidden/>
              </w:rPr>
              <w:fldChar w:fldCharType="separate"/>
            </w:r>
            <w:r w:rsidR="00837C34">
              <w:rPr>
                <w:noProof/>
                <w:webHidden/>
              </w:rPr>
              <w:t>25</w:t>
            </w:r>
            <w:r w:rsidR="00D54BBF">
              <w:rPr>
                <w:noProof/>
                <w:webHidden/>
              </w:rPr>
              <w:fldChar w:fldCharType="end"/>
            </w:r>
          </w:hyperlink>
        </w:p>
        <w:p w14:paraId="4CB14C04" w14:textId="77777777" w:rsidR="00D54BBF" w:rsidRDefault="003464E9">
          <w:pPr>
            <w:pStyle w:val="TOC3"/>
            <w:tabs>
              <w:tab w:val="right" w:leader="dot" w:pos="9350"/>
            </w:tabs>
            <w:rPr>
              <w:rFonts w:asciiTheme="minorHAnsi" w:eastAsiaTheme="minorEastAsia" w:hAnsiTheme="minorHAnsi"/>
              <w:noProof/>
              <w:sz w:val="22"/>
            </w:rPr>
          </w:pPr>
          <w:hyperlink w:anchor="_Toc14035606" w:history="1">
            <w:r w:rsidR="00D54BBF" w:rsidRPr="00E95084">
              <w:rPr>
                <w:rStyle w:val="Hyperlink"/>
                <w:noProof/>
              </w:rPr>
              <w:t>3.5.1 Questionnaires</w:t>
            </w:r>
            <w:r w:rsidR="00D54BBF">
              <w:rPr>
                <w:noProof/>
                <w:webHidden/>
              </w:rPr>
              <w:tab/>
            </w:r>
            <w:r w:rsidR="00D54BBF">
              <w:rPr>
                <w:noProof/>
                <w:webHidden/>
              </w:rPr>
              <w:fldChar w:fldCharType="begin"/>
            </w:r>
            <w:r w:rsidR="00D54BBF">
              <w:rPr>
                <w:noProof/>
                <w:webHidden/>
              </w:rPr>
              <w:instrText xml:space="preserve"> PAGEREF _Toc14035606 \h </w:instrText>
            </w:r>
            <w:r w:rsidR="00D54BBF">
              <w:rPr>
                <w:noProof/>
                <w:webHidden/>
              </w:rPr>
            </w:r>
            <w:r w:rsidR="00D54BBF">
              <w:rPr>
                <w:noProof/>
                <w:webHidden/>
              </w:rPr>
              <w:fldChar w:fldCharType="separate"/>
            </w:r>
            <w:r w:rsidR="00837C34">
              <w:rPr>
                <w:noProof/>
                <w:webHidden/>
              </w:rPr>
              <w:t>25</w:t>
            </w:r>
            <w:r w:rsidR="00D54BBF">
              <w:rPr>
                <w:noProof/>
                <w:webHidden/>
              </w:rPr>
              <w:fldChar w:fldCharType="end"/>
            </w:r>
          </w:hyperlink>
        </w:p>
        <w:p w14:paraId="48BE2266" w14:textId="77777777" w:rsidR="00D54BBF" w:rsidRDefault="003464E9">
          <w:pPr>
            <w:pStyle w:val="TOC3"/>
            <w:tabs>
              <w:tab w:val="right" w:leader="dot" w:pos="9350"/>
            </w:tabs>
            <w:rPr>
              <w:rFonts w:asciiTheme="minorHAnsi" w:eastAsiaTheme="minorEastAsia" w:hAnsiTheme="minorHAnsi"/>
              <w:noProof/>
              <w:sz w:val="22"/>
            </w:rPr>
          </w:pPr>
          <w:hyperlink w:anchor="_Toc14035607" w:history="1">
            <w:r w:rsidR="00D54BBF" w:rsidRPr="00E95084">
              <w:rPr>
                <w:rStyle w:val="Hyperlink"/>
                <w:noProof/>
              </w:rPr>
              <w:t>3.5.2 Observation</w:t>
            </w:r>
            <w:r w:rsidR="00D54BBF">
              <w:rPr>
                <w:noProof/>
                <w:webHidden/>
              </w:rPr>
              <w:tab/>
            </w:r>
            <w:r w:rsidR="00D54BBF">
              <w:rPr>
                <w:noProof/>
                <w:webHidden/>
              </w:rPr>
              <w:fldChar w:fldCharType="begin"/>
            </w:r>
            <w:r w:rsidR="00D54BBF">
              <w:rPr>
                <w:noProof/>
                <w:webHidden/>
              </w:rPr>
              <w:instrText xml:space="preserve"> PAGEREF _Toc14035607 \h </w:instrText>
            </w:r>
            <w:r w:rsidR="00D54BBF">
              <w:rPr>
                <w:noProof/>
                <w:webHidden/>
              </w:rPr>
            </w:r>
            <w:r w:rsidR="00D54BBF">
              <w:rPr>
                <w:noProof/>
                <w:webHidden/>
              </w:rPr>
              <w:fldChar w:fldCharType="separate"/>
            </w:r>
            <w:r w:rsidR="00837C34">
              <w:rPr>
                <w:noProof/>
                <w:webHidden/>
              </w:rPr>
              <w:t>26</w:t>
            </w:r>
            <w:r w:rsidR="00D54BBF">
              <w:rPr>
                <w:noProof/>
                <w:webHidden/>
              </w:rPr>
              <w:fldChar w:fldCharType="end"/>
            </w:r>
          </w:hyperlink>
        </w:p>
        <w:p w14:paraId="413A80F1" w14:textId="77777777" w:rsidR="00D54BBF" w:rsidRDefault="003464E9">
          <w:pPr>
            <w:pStyle w:val="TOC3"/>
            <w:tabs>
              <w:tab w:val="right" w:leader="dot" w:pos="9350"/>
            </w:tabs>
            <w:rPr>
              <w:rFonts w:asciiTheme="minorHAnsi" w:eastAsiaTheme="minorEastAsia" w:hAnsiTheme="minorHAnsi"/>
              <w:noProof/>
              <w:sz w:val="22"/>
            </w:rPr>
          </w:pPr>
          <w:hyperlink w:anchor="_Toc14035608" w:history="1">
            <w:r w:rsidR="00D54BBF" w:rsidRPr="00E95084">
              <w:rPr>
                <w:rStyle w:val="Hyperlink"/>
                <w:noProof/>
              </w:rPr>
              <w:t>3.5.3 Laboratory test</w:t>
            </w:r>
            <w:r w:rsidR="00D54BBF">
              <w:rPr>
                <w:noProof/>
                <w:webHidden/>
              </w:rPr>
              <w:tab/>
            </w:r>
            <w:r w:rsidR="00D54BBF">
              <w:rPr>
                <w:noProof/>
                <w:webHidden/>
              </w:rPr>
              <w:fldChar w:fldCharType="begin"/>
            </w:r>
            <w:r w:rsidR="00D54BBF">
              <w:rPr>
                <w:noProof/>
                <w:webHidden/>
              </w:rPr>
              <w:instrText xml:space="preserve"> PAGEREF _Toc14035608 \h </w:instrText>
            </w:r>
            <w:r w:rsidR="00D54BBF">
              <w:rPr>
                <w:noProof/>
                <w:webHidden/>
              </w:rPr>
            </w:r>
            <w:r w:rsidR="00D54BBF">
              <w:rPr>
                <w:noProof/>
                <w:webHidden/>
              </w:rPr>
              <w:fldChar w:fldCharType="separate"/>
            </w:r>
            <w:r w:rsidR="00837C34">
              <w:rPr>
                <w:noProof/>
                <w:webHidden/>
              </w:rPr>
              <w:t>26</w:t>
            </w:r>
            <w:r w:rsidR="00D54BBF">
              <w:rPr>
                <w:noProof/>
                <w:webHidden/>
              </w:rPr>
              <w:fldChar w:fldCharType="end"/>
            </w:r>
          </w:hyperlink>
        </w:p>
        <w:p w14:paraId="7C7167E0" w14:textId="77777777" w:rsidR="00D54BBF" w:rsidRDefault="003464E9">
          <w:pPr>
            <w:pStyle w:val="TOC3"/>
            <w:tabs>
              <w:tab w:val="right" w:leader="dot" w:pos="9350"/>
            </w:tabs>
            <w:rPr>
              <w:rFonts w:asciiTheme="minorHAnsi" w:eastAsiaTheme="minorEastAsia" w:hAnsiTheme="minorHAnsi"/>
              <w:noProof/>
              <w:sz w:val="22"/>
            </w:rPr>
          </w:pPr>
          <w:hyperlink w:anchor="_Toc14035609" w:history="1">
            <w:r w:rsidR="00D54BBF" w:rsidRPr="00E95084">
              <w:rPr>
                <w:rStyle w:val="Hyperlink"/>
                <w:noProof/>
              </w:rPr>
              <w:t>3.5.4. Field test</w:t>
            </w:r>
            <w:r w:rsidR="00D54BBF">
              <w:rPr>
                <w:noProof/>
                <w:webHidden/>
              </w:rPr>
              <w:tab/>
            </w:r>
            <w:r w:rsidR="00D54BBF">
              <w:rPr>
                <w:noProof/>
                <w:webHidden/>
              </w:rPr>
              <w:fldChar w:fldCharType="begin"/>
            </w:r>
            <w:r w:rsidR="00D54BBF">
              <w:rPr>
                <w:noProof/>
                <w:webHidden/>
              </w:rPr>
              <w:instrText xml:space="preserve"> PAGEREF _Toc14035609 \h </w:instrText>
            </w:r>
            <w:r w:rsidR="00D54BBF">
              <w:rPr>
                <w:noProof/>
                <w:webHidden/>
              </w:rPr>
            </w:r>
            <w:r w:rsidR="00D54BBF">
              <w:rPr>
                <w:noProof/>
                <w:webHidden/>
              </w:rPr>
              <w:fldChar w:fldCharType="separate"/>
            </w:r>
            <w:r w:rsidR="00837C34">
              <w:rPr>
                <w:noProof/>
                <w:webHidden/>
              </w:rPr>
              <w:t>27</w:t>
            </w:r>
            <w:r w:rsidR="00D54BBF">
              <w:rPr>
                <w:noProof/>
                <w:webHidden/>
              </w:rPr>
              <w:fldChar w:fldCharType="end"/>
            </w:r>
          </w:hyperlink>
        </w:p>
        <w:p w14:paraId="25AB03C6" w14:textId="77777777" w:rsidR="00D54BBF" w:rsidRDefault="003464E9">
          <w:pPr>
            <w:pStyle w:val="TOC2"/>
            <w:tabs>
              <w:tab w:val="right" w:leader="dot" w:pos="9350"/>
            </w:tabs>
            <w:rPr>
              <w:rFonts w:asciiTheme="minorHAnsi" w:eastAsiaTheme="minorEastAsia" w:hAnsiTheme="minorHAnsi"/>
              <w:noProof/>
              <w:sz w:val="22"/>
            </w:rPr>
          </w:pPr>
          <w:hyperlink w:anchor="_Toc14035610" w:history="1">
            <w:r w:rsidR="00D54BBF" w:rsidRPr="00E95084">
              <w:rPr>
                <w:rStyle w:val="Hyperlink"/>
                <w:noProof/>
              </w:rPr>
              <w:t>3.6 Data analysis</w:t>
            </w:r>
            <w:r w:rsidR="00D54BBF">
              <w:rPr>
                <w:noProof/>
                <w:webHidden/>
              </w:rPr>
              <w:tab/>
            </w:r>
            <w:r w:rsidR="00D54BBF">
              <w:rPr>
                <w:noProof/>
                <w:webHidden/>
              </w:rPr>
              <w:fldChar w:fldCharType="begin"/>
            </w:r>
            <w:r w:rsidR="00D54BBF">
              <w:rPr>
                <w:noProof/>
                <w:webHidden/>
              </w:rPr>
              <w:instrText xml:space="preserve"> PAGEREF _Toc14035610 \h </w:instrText>
            </w:r>
            <w:r w:rsidR="00D54BBF">
              <w:rPr>
                <w:noProof/>
                <w:webHidden/>
              </w:rPr>
            </w:r>
            <w:r w:rsidR="00D54BBF">
              <w:rPr>
                <w:noProof/>
                <w:webHidden/>
              </w:rPr>
              <w:fldChar w:fldCharType="separate"/>
            </w:r>
            <w:r w:rsidR="00837C34">
              <w:rPr>
                <w:noProof/>
                <w:webHidden/>
              </w:rPr>
              <w:t>32</w:t>
            </w:r>
            <w:r w:rsidR="00D54BBF">
              <w:rPr>
                <w:noProof/>
                <w:webHidden/>
              </w:rPr>
              <w:fldChar w:fldCharType="end"/>
            </w:r>
          </w:hyperlink>
        </w:p>
        <w:p w14:paraId="2CBC7F19" w14:textId="77777777" w:rsidR="00D54BBF" w:rsidRDefault="003464E9">
          <w:pPr>
            <w:pStyle w:val="TOC1"/>
            <w:tabs>
              <w:tab w:val="right" w:leader="dot" w:pos="9350"/>
            </w:tabs>
            <w:rPr>
              <w:rFonts w:asciiTheme="minorHAnsi" w:eastAsiaTheme="minorEastAsia" w:hAnsiTheme="minorHAnsi"/>
              <w:noProof/>
              <w:sz w:val="22"/>
            </w:rPr>
          </w:pPr>
          <w:hyperlink w:anchor="_Toc14035611" w:history="1">
            <w:r w:rsidR="00D54BBF" w:rsidRPr="00E95084">
              <w:rPr>
                <w:rStyle w:val="Hyperlink"/>
                <w:noProof/>
              </w:rPr>
              <w:t>CHAPTER 4: RESULTS AND DISCUSSION</w:t>
            </w:r>
            <w:r w:rsidR="00D54BBF">
              <w:rPr>
                <w:noProof/>
                <w:webHidden/>
              </w:rPr>
              <w:tab/>
            </w:r>
            <w:r w:rsidR="00D54BBF">
              <w:rPr>
                <w:noProof/>
                <w:webHidden/>
              </w:rPr>
              <w:fldChar w:fldCharType="begin"/>
            </w:r>
            <w:r w:rsidR="00D54BBF">
              <w:rPr>
                <w:noProof/>
                <w:webHidden/>
              </w:rPr>
              <w:instrText xml:space="preserve"> PAGEREF _Toc14035611 \h </w:instrText>
            </w:r>
            <w:r w:rsidR="00D54BBF">
              <w:rPr>
                <w:noProof/>
                <w:webHidden/>
              </w:rPr>
            </w:r>
            <w:r w:rsidR="00D54BBF">
              <w:rPr>
                <w:noProof/>
                <w:webHidden/>
              </w:rPr>
              <w:fldChar w:fldCharType="separate"/>
            </w:r>
            <w:r w:rsidR="00837C34">
              <w:rPr>
                <w:noProof/>
                <w:webHidden/>
              </w:rPr>
              <w:t>34</w:t>
            </w:r>
            <w:r w:rsidR="00D54BBF">
              <w:rPr>
                <w:noProof/>
                <w:webHidden/>
              </w:rPr>
              <w:fldChar w:fldCharType="end"/>
            </w:r>
          </w:hyperlink>
        </w:p>
        <w:p w14:paraId="5664B673" w14:textId="77777777" w:rsidR="00D54BBF" w:rsidRDefault="003464E9">
          <w:pPr>
            <w:pStyle w:val="TOC2"/>
            <w:tabs>
              <w:tab w:val="right" w:leader="dot" w:pos="9350"/>
            </w:tabs>
            <w:rPr>
              <w:rFonts w:asciiTheme="minorHAnsi" w:eastAsiaTheme="minorEastAsia" w:hAnsiTheme="minorHAnsi"/>
              <w:noProof/>
              <w:sz w:val="22"/>
            </w:rPr>
          </w:pPr>
          <w:hyperlink w:anchor="_Toc14035612" w:history="1">
            <w:r w:rsidR="00D54BBF" w:rsidRPr="00E95084">
              <w:rPr>
                <w:rStyle w:val="Hyperlink"/>
                <w:noProof/>
              </w:rPr>
              <w:t>4.1 Description of respondents</w:t>
            </w:r>
            <w:r w:rsidR="00D54BBF">
              <w:rPr>
                <w:noProof/>
                <w:webHidden/>
              </w:rPr>
              <w:tab/>
            </w:r>
            <w:r w:rsidR="00D54BBF">
              <w:rPr>
                <w:noProof/>
                <w:webHidden/>
              </w:rPr>
              <w:fldChar w:fldCharType="begin"/>
            </w:r>
            <w:r w:rsidR="00D54BBF">
              <w:rPr>
                <w:noProof/>
                <w:webHidden/>
              </w:rPr>
              <w:instrText xml:space="preserve"> PAGEREF _Toc14035612 \h </w:instrText>
            </w:r>
            <w:r w:rsidR="00D54BBF">
              <w:rPr>
                <w:noProof/>
                <w:webHidden/>
              </w:rPr>
            </w:r>
            <w:r w:rsidR="00D54BBF">
              <w:rPr>
                <w:noProof/>
                <w:webHidden/>
              </w:rPr>
              <w:fldChar w:fldCharType="separate"/>
            </w:r>
            <w:r w:rsidR="00837C34">
              <w:rPr>
                <w:noProof/>
                <w:webHidden/>
              </w:rPr>
              <w:t>34</w:t>
            </w:r>
            <w:r w:rsidR="00D54BBF">
              <w:rPr>
                <w:noProof/>
                <w:webHidden/>
              </w:rPr>
              <w:fldChar w:fldCharType="end"/>
            </w:r>
          </w:hyperlink>
        </w:p>
        <w:p w14:paraId="70B847D8" w14:textId="77777777" w:rsidR="00D54BBF" w:rsidRDefault="003464E9">
          <w:pPr>
            <w:pStyle w:val="TOC2"/>
            <w:tabs>
              <w:tab w:val="right" w:leader="dot" w:pos="9350"/>
            </w:tabs>
            <w:rPr>
              <w:rFonts w:asciiTheme="minorHAnsi" w:eastAsiaTheme="minorEastAsia" w:hAnsiTheme="minorHAnsi"/>
              <w:noProof/>
              <w:sz w:val="22"/>
            </w:rPr>
          </w:pPr>
          <w:hyperlink w:anchor="_Toc14035613" w:history="1">
            <w:r w:rsidR="00D54BBF" w:rsidRPr="00E95084">
              <w:rPr>
                <w:rStyle w:val="Hyperlink"/>
                <w:noProof/>
              </w:rPr>
              <w:t>4.2 Existing irrigation practice and channel</w:t>
            </w:r>
            <w:r w:rsidR="00D54BBF">
              <w:rPr>
                <w:noProof/>
                <w:webHidden/>
              </w:rPr>
              <w:tab/>
            </w:r>
            <w:r w:rsidR="00D54BBF">
              <w:rPr>
                <w:noProof/>
                <w:webHidden/>
              </w:rPr>
              <w:fldChar w:fldCharType="begin"/>
            </w:r>
            <w:r w:rsidR="00D54BBF">
              <w:rPr>
                <w:noProof/>
                <w:webHidden/>
              </w:rPr>
              <w:instrText xml:space="preserve"> PAGEREF _Toc14035613 \h </w:instrText>
            </w:r>
            <w:r w:rsidR="00D54BBF">
              <w:rPr>
                <w:noProof/>
                <w:webHidden/>
              </w:rPr>
            </w:r>
            <w:r w:rsidR="00D54BBF">
              <w:rPr>
                <w:noProof/>
                <w:webHidden/>
              </w:rPr>
              <w:fldChar w:fldCharType="separate"/>
            </w:r>
            <w:r w:rsidR="00837C34">
              <w:rPr>
                <w:noProof/>
                <w:webHidden/>
              </w:rPr>
              <w:t>35</w:t>
            </w:r>
            <w:r w:rsidR="00D54BBF">
              <w:rPr>
                <w:noProof/>
                <w:webHidden/>
              </w:rPr>
              <w:fldChar w:fldCharType="end"/>
            </w:r>
          </w:hyperlink>
        </w:p>
        <w:p w14:paraId="68A92326" w14:textId="77777777" w:rsidR="00D54BBF" w:rsidRDefault="003464E9">
          <w:pPr>
            <w:pStyle w:val="TOC2"/>
            <w:tabs>
              <w:tab w:val="right" w:leader="dot" w:pos="9350"/>
            </w:tabs>
            <w:rPr>
              <w:rFonts w:asciiTheme="minorHAnsi" w:eastAsiaTheme="minorEastAsia" w:hAnsiTheme="minorHAnsi"/>
              <w:noProof/>
              <w:sz w:val="22"/>
            </w:rPr>
          </w:pPr>
          <w:hyperlink w:anchor="_Toc14035614" w:history="1">
            <w:r w:rsidR="00D54BBF" w:rsidRPr="00E95084">
              <w:rPr>
                <w:rStyle w:val="Hyperlink"/>
                <w:noProof/>
              </w:rPr>
              <w:t>4.3 Type and extent of pollutants of agricultural concern</w:t>
            </w:r>
            <w:r w:rsidR="00D54BBF">
              <w:rPr>
                <w:noProof/>
                <w:webHidden/>
              </w:rPr>
              <w:tab/>
            </w:r>
            <w:r w:rsidR="00D54BBF">
              <w:rPr>
                <w:noProof/>
                <w:webHidden/>
              </w:rPr>
              <w:fldChar w:fldCharType="begin"/>
            </w:r>
            <w:r w:rsidR="00D54BBF">
              <w:rPr>
                <w:noProof/>
                <w:webHidden/>
              </w:rPr>
              <w:instrText xml:space="preserve"> PAGEREF _Toc14035614 \h </w:instrText>
            </w:r>
            <w:r w:rsidR="00D54BBF">
              <w:rPr>
                <w:noProof/>
                <w:webHidden/>
              </w:rPr>
            </w:r>
            <w:r w:rsidR="00D54BBF">
              <w:rPr>
                <w:noProof/>
                <w:webHidden/>
              </w:rPr>
              <w:fldChar w:fldCharType="separate"/>
            </w:r>
            <w:r w:rsidR="00837C34">
              <w:rPr>
                <w:noProof/>
                <w:webHidden/>
              </w:rPr>
              <w:t>39</w:t>
            </w:r>
            <w:r w:rsidR="00D54BBF">
              <w:rPr>
                <w:noProof/>
                <w:webHidden/>
              </w:rPr>
              <w:fldChar w:fldCharType="end"/>
            </w:r>
          </w:hyperlink>
        </w:p>
        <w:p w14:paraId="3BB66868" w14:textId="77777777" w:rsidR="00D54BBF" w:rsidRDefault="003464E9">
          <w:pPr>
            <w:pStyle w:val="TOC2"/>
            <w:tabs>
              <w:tab w:val="right" w:leader="dot" w:pos="9350"/>
            </w:tabs>
            <w:rPr>
              <w:rFonts w:asciiTheme="minorHAnsi" w:eastAsiaTheme="minorEastAsia" w:hAnsiTheme="minorHAnsi"/>
              <w:noProof/>
              <w:sz w:val="22"/>
            </w:rPr>
          </w:pPr>
          <w:hyperlink w:anchor="_Toc14035615" w:history="1">
            <w:r w:rsidR="00D54BBF" w:rsidRPr="00E95084">
              <w:rPr>
                <w:rStyle w:val="Hyperlink"/>
                <w:noProof/>
              </w:rPr>
              <w:t>4.4 Appropriate ecological water treatment elements for Mekanisa-Gofa–Lafto Cooperative Farm</w:t>
            </w:r>
            <w:r w:rsidR="00D54BBF">
              <w:rPr>
                <w:noProof/>
                <w:webHidden/>
              </w:rPr>
              <w:tab/>
            </w:r>
            <w:r w:rsidR="00D54BBF">
              <w:rPr>
                <w:noProof/>
                <w:webHidden/>
              </w:rPr>
              <w:fldChar w:fldCharType="begin"/>
            </w:r>
            <w:r w:rsidR="00D54BBF">
              <w:rPr>
                <w:noProof/>
                <w:webHidden/>
              </w:rPr>
              <w:instrText xml:space="preserve"> PAGEREF _Toc14035615 \h </w:instrText>
            </w:r>
            <w:r w:rsidR="00D54BBF">
              <w:rPr>
                <w:noProof/>
                <w:webHidden/>
              </w:rPr>
            </w:r>
            <w:r w:rsidR="00D54BBF">
              <w:rPr>
                <w:noProof/>
                <w:webHidden/>
              </w:rPr>
              <w:fldChar w:fldCharType="separate"/>
            </w:r>
            <w:r w:rsidR="00837C34">
              <w:rPr>
                <w:noProof/>
                <w:webHidden/>
              </w:rPr>
              <w:t>41</w:t>
            </w:r>
            <w:r w:rsidR="00D54BBF">
              <w:rPr>
                <w:noProof/>
                <w:webHidden/>
              </w:rPr>
              <w:fldChar w:fldCharType="end"/>
            </w:r>
          </w:hyperlink>
        </w:p>
        <w:p w14:paraId="5FD0446E" w14:textId="77777777" w:rsidR="00D54BBF" w:rsidRDefault="003464E9">
          <w:pPr>
            <w:pStyle w:val="TOC1"/>
            <w:tabs>
              <w:tab w:val="right" w:leader="dot" w:pos="9350"/>
            </w:tabs>
            <w:rPr>
              <w:rFonts w:asciiTheme="minorHAnsi" w:eastAsiaTheme="minorEastAsia" w:hAnsiTheme="minorHAnsi"/>
              <w:noProof/>
              <w:sz w:val="22"/>
            </w:rPr>
          </w:pPr>
          <w:hyperlink w:anchor="_Toc14035616" w:history="1">
            <w:r w:rsidR="00D54BBF" w:rsidRPr="00E95084">
              <w:rPr>
                <w:rStyle w:val="Hyperlink"/>
                <w:noProof/>
              </w:rPr>
              <w:t>CHAPTER 5: CONCLUSION AND RECOMMENDATION</w:t>
            </w:r>
            <w:r w:rsidR="00D54BBF">
              <w:rPr>
                <w:noProof/>
                <w:webHidden/>
              </w:rPr>
              <w:tab/>
            </w:r>
            <w:r w:rsidR="00D54BBF">
              <w:rPr>
                <w:noProof/>
                <w:webHidden/>
              </w:rPr>
              <w:fldChar w:fldCharType="begin"/>
            </w:r>
            <w:r w:rsidR="00D54BBF">
              <w:rPr>
                <w:noProof/>
                <w:webHidden/>
              </w:rPr>
              <w:instrText xml:space="preserve"> PAGEREF _Toc14035616 \h </w:instrText>
            </w:r>
            <w:r w:rsidR="00D54BBF">
              <w:rPr>
                <w:noProof/>
                <w:webHidden/>
              </w:rPr>
            </w:r>
            <w:r w:rsidR="00D54BBF">
              <w:rPr>
                <w:noProof/>
                <w:webHidden/>
              </w:rPr>
              <w:fldChar w:fldCharType="separate"/>
            </w:r>
            <w:r w:rsidR="00837C34">
              <w:rPr>
                <w:noProof/>
                <w:webHidden/>
              </w:rPr>
              <w:t>55</w:t>
            </w:r>
            <w:r w:rsidR="00D54BBF">
              <w:rPr>
                <w:noProof/>
                <w:webHidden/>
              </w:rPr>
              <w:fldChar w:fldCharType="end"/>
            </w:r>
          </w:hyperlink>
        </w:p>
        <w:p w14:paraId="53DE2A51" w14:textId="77777777" w:rsidR="00D54BBF" w:rsidRDefault="003464E9">
          <w:pPr>
            <w:pStyle w:val="TOC2"/>
            <w:tabs>
              <w:tab w:val="right" w:leader="dot" w:pos="9350"/>
            </w:tabs>
            <w:rPr>
              <w:rFonts w:asciiTheme="minorHAnsi" w:eastAsiaTheme="minorEastAsia" w:hAnsiTheme="minorHAnsi"/>
              <w:noProof/>
              <w:sz w:val="22"/>
            </w:rPr>
          </w:pPr>
          <w:hyperlink w:anchor="_Toc14035617" w:history="1">
            <w:r w:rsidR="00D54BBF" w:rsidRPr="00E95084">
              <w:rPr>
                <w:rStyle w:val="Hyperlink"/>
                <w:noProof/>
              </w:rPr>
              <w:t>5.1 Conclusion</w:t>
            </w:r>
            <w:r w:rsidR="00D54BBF">
              <w:rPr>
                <w:noProof/>
                <w:webHidden/>
              </w:rPr>
              <w:tab/>
            </w:r>
            <w:r w:rsidR="00D54BBF">
              <w:rPr>
                <w:noProof/>
                <w:webHidden/>
              </w:rPr>
              <w:fldChar w:fldCharType="begin"/>
            </w:r>
            <w:r w:rsidR="00D54BBF">
              <w:rPr>
                <w:noProof/>
                <w:webHidden/>
              </w:rPr>
              <w:instrText xml:space="preserve"> PAGEREF _Toc14035617 \h </w:instrText>
            </w:r>
            <w:r w:rsidR="00D54BBF">
              <w:rPr>
                <w:noProof/>
                <w:webHidden/>
              </w:rPr>
            </w:r>
            <w:r w:rsidR="00D54BBF">
              <w:rPr>
                <w:noProof/>
                <w:webHidden/>
              </w:rPr>
              <w:fldChar w:fldCharType="separate"/>
            </w:r>
            <w:r w:rsidR="00837C34">
              <w:rPr>
                <w:noProof/>
                <w:webHidden/>
              </w:rPr>
              <w:t>55</w:t>
            </w:r>
            <w:r w:rsidR="00D54BBF">
              <w:rPr>
                <w:noProof/>
                <w:webHidden/>
              </w:rPr>
              <w:fldChar w:fldCharType="end"/>
            </w:r>
          </w:hyperlink>
        </w:p>
        <w:p w14:paraId="0D0A5705" w14:textId="77777777" w:rsidR="00D54BBF" w:rsidRDefault="003464E9">
          <w:pPr>
            <w:pStyle w:val="TOC2"/>
            <w:tabs>
              <w:tab w:val="right" w:leader="dot" w:pos="9350"/>
            </w:tabs>
            <w:rPr>
              <w:rFonts w:asciiTheme="minorHAnsi" w:eastAsiaTheme="minorEastAsia" w:hAnsiTheme="minorHAnsi"/>
              <w:noProof/>
              <w:sz w:val="22"/>
            </w:rPr>
          </w:pPr>
          <w:hyperlink w:anchor="_Toc14035618" w:history="1">
            <w:r w:rsidR="00D54BBF" w:rsidRPr="00E95084">
              <w:rPr>
                <w:rStyle w:val="Hyperlink"/>
                <w:noProof/>
              </w:rPr>
              <w:t>5.2 Recommendations</w:t>
            </w:r>
            <w:r w:rsidR="00D54BBF">
              <w:rPr>
                <w:noProof/>
                <w:webHidden/>
              </w:rPr>
              <w:tab/>
            </w:r>
            <w:r w:rsidR="00D54BBF">
              <w:rPr>
                <w:noProof/>
                <w:webHidden/>
              </w:rPr>
              <w:fldChar w:fldCharType="begin"/>
            </w:r>
            <w:r w:rsidR="00D54BBF">
              <w:rPr>
                <w:noProof/>
                <w:webHidden/>
              </w:rPr>
              <w:instrText xml:space="preserve"> PAGEREF _Toc14035618 \h </w:instrText>
            </w:r>
            <w:r w:rsidR="00D54BBF">
              <w:rPr>
                <w:noProof/>
                <w:webHidden/>
              </w:rPr>
            </w:r>
            <w:r w:rsidR="00D54BBF">
              <w:rPr>
                <w:noProof/>
                <w:webHidden/>
              </w:rPr>
              <w:fldChar w:fldCharType="separate"/>
            </w:r>
            <w:r w:rsidR="00837C34">
              <w:rPr>
                <w:noProof/>
                <w:webHidden/>
              </w:rPr>
              <w:t>56</w:t>
            </w:r>
            <w:r w:rsidR="00D54BBF">
              <w:rPr>
                <w:noProof/>
                <w:webHidden/>
              </w:rPr>
              <w:fldChar w:fldCharType="end"/>
            </w:r>
          </w:hyperlink>
        </w:p>
        <w:p w14:paraId="60B91C61" w14:textId="77777777" w:rsidR="00D54BBF" w:rsidRDefault="003464E9">
          <w:pPr>
            <w:pStyle w:val="TOC3"/>
            <w:tabs>
              <w:tab w:val="right" w:leader="dot" w:pos="9350"/>
            </w:tabs>
            <w:rPr>
              <w:rFonts w:asciiTheme="minorHAnsi" w:eastAsiaTheme="minorEastAsia" w:hAnsiTheme="minorHAnsi"/>
              <w:noProof/>
              <w:sz w:val="22"/>
            </w:rPr>
          </w:pPr>
          <w:hyperlink w:anchor="_Toc14035619" w:history="1">
            <w:r w:rsidR="00D54BBF" w:rsidRPr="00E95084">
              <w:rPr>
                <w:rStyle w:val="Hyperlink"/>
                <w:noProof/>
              </w:rPr>
              <w:t>5.2.1 General recommendation</w:t>
            </w:r>
            <w:r w:rsidR="00D54BBF">
              <w:rPr>
                <w:noProof/>
                <w:webHidden/>
              </w:rPr>
              <w:tab/>
            </w:r>
            <w:r w:rsidR="00D54BBF">
              <w:rPr>
                <w:noProof/>
                <w:webHidden/>
              </w:rPr>
              <w:fldChar w:fldCharType="begin"/>
            </w:r>
            <w:r w:rsidR="00D54BBF">
              <w:rPr>
                <w:noProof/>
                <w:webHidden/>
              </w:rPr>
              <w:instrText xml:space="preserve"> PAGEREF _Toc14035619 \h </w:instrText>
            </w:r>
            <w:r w:rsidR="00D54BBF">
              <w:rPr>
                <w:noProof/>
                <w:webHidden/>
              </w:rPr>
            </w:r>
            <w:r w:rsidR="00D54BBF">
              <w:rPr>
                <w:noProof/>
                <w:webHidden/>
              </w:rPr>
              <w:fldChar w:fldCharType="separate"/>
            </w:r>
            <w:r w:rsidR="00837C34">
              <w:rPr>
                <w:noProof/>
                <w:webHidden/>
              </w:rPr>
              <w:t>56</w:t>
            </w:r>
            <w:r w:rsidR="00D54BBF">
              <w:rPr>
                <w:noProof/>
                <w:webHidden/>
              </w:rPr>
              <w:fldChar w:fldCharType="end"/>
            </w:r>
          </w:hyperlink>
        </w:p>
        <w:p w14:paraId="38828C9B" w14:textId="77777777" w:rsidR="00D54BBF" w:rsidRDefault="003464E9">
          <w:pPr>
            <w:pStyle w:val="TOC3"/>
            <w:tabs>
              <w:tab w:val="right" w:leader="dot" w:pos="9350"/>
            </w:tabs>
            <w:rPr>
              <w:rFonts w:asciiTheme="minorHAnsi" w:eastAsiaTheme="minorEastAsia" w:hAnsiTheme="minorHAnsi"/>
              <w:noProof/>
              <w:sz w:val="22"/>
            </w:rPr>
          </w:pPr>
          <w:hyperlink w:anchor="_Toc14035620" w:history="1">
            <w:r w:rsidR="00D54BBF" w:rsidRPr="00E95084">
              <w:rPr>
                <w:rStyle w:val="Hyperlink"/>
                <w:noProof/>
              </w:rPr>
              <w:t>5.2.2 Design Recommendations</w:t>
            </w:r>
            <w:r w:rsidR="00D54BBF">
              <w:rPr>
                <w:noProof/>
                <w:webHidden/>
              </w:rPr>
              <w:tab/>
            </w:r>
            <w:r w:rsidR="00D54BBF">
              <w:rPr>
                <w:noProof/>
                <w:webHidden/>
              </w:rPr>
              <w:fldChar w:fldCharType="begin"/>
            </w:r>
            <w:r w:rsidR="00D54BBF">
              <w:rPr>
                <w:noProof/>
                <w:webHidden/>
              </w:rPr>
              <w:instrText xml:space="preserve"> PAGEREF _Toc14035620 \h </w:instrText>
            </w:r>
            <w:r w:rsidR="00D54BBF">
              <w:rPr>
                <w:noProof/>
                <w:webHidden/>
              </w:rPr>
            </w:r>
            <w:r w:rsidR="00D54BBF">
              <w:rPr>
                <w:noProof/>
                <w:webHidden/>
              </w:rPr>
              <w:fldChar w:fldCharType="separate"/>
            </w:r>
            <w:r w:rsidR="00837C34">
              <w:rPr>
                <w:noProof/>
                <w:webHidden/>
              </w:rPr>
              <w:t>57</w:t>
            </w:r>
            <w:r w:rsidR="00D54BBF">
              <w:rPr>
                <w:noProof/>
                <w:webHidden/>
              </w:rPr>
              <w:fldChar w:fldCharType="end"/>
            </w:r>
          </w:hyperlink>
        </w:p>
        <w:p w14:paraId="0358E836" w14:textId="77777777" w:rsidR="00D54BBF" w:rsidRDefault="003464E9">
          <w:pPr>
            <w:pStyle w:val="TOC1"/>
            <w:tabs>
              <w:tab w:val="right" w:leader="dot" w:pos="9350"/>
            </w:tabs>
            <w:rPr>
              <w:rFonts w:asciiTheme="minorHAnsi" w:eastAsiaTheme="minorEastAsia" w:hAnsiTheme="minorHAnsi"/>
              <w:noProof/>
              <w:sz w:val="22"/>
            </w:rPr>
          </w:pPr>
          <w:hyperlink w:anchor="_Toc14035621" w:history="1">
            <w:r w:rsidR="00D54BBF" w:rsidRPr="00E95084">
              <w:rPr>
                <w:rStyle w:val="Hyperlink"/>
                <w:rFonts w:cs="Times New Roman"/>
                <w:noProof/>
              </w:rPr>
              <w:t>REFERENCES</w:t>
            </w:r>
            <w:r w:rsidR="00D54BBF">
              <w:rPr>
                <w:noProof/>
                <w:webHidden/>
              </w:rPr>
              <w:tab/>
            </w:r>
            <w:r w:rsidR="00D54BBF">
              <w:rPr>
                <w:noProof/>
                <w:webHidden/>
              </w:rPr>
              <w:fldChar w:fldCharType="begin"/>
            </w:r>
            <w:r w:rsidR="00D54BBF">
              <w:rPr>
                <w:noProof/>
                <w:webHidden/>
              </w:rPr>
              <w:instrText xml:space="preserve"> PAGEREF _Toc14035621 \h </w:instrText>
            </w:r>
            <w:r w:rsidR="00D54BBF">
              <w:rPr>
                <w:noProof/>
                <w:webHidden/>
              </w:rPr>
            </w:r>
            <w:r w:rsidR="00D54BBF">
              <w:rPr>
                <w:noProof/>
                <w:webHidden/>
              </w:rPr>
              <w:fldChar w:fldCharType="separate"/>
            </w:r>
            <w:r w:rsidR="00837C34">
              <w:rPr>
                <w:noProof/>
                <w:webHidden/>
              </w:rPr>
              <w:t>63</w:t>
            </w:r>
            <w:r w:rsidR="00D54BBF">
              <w:rPr>
                <w:noProof/>
                <w:webHidden/>
              </w:rPr>
              <w:fldChar w:fldCharType="end"/>
            </w:r>
          </w:hyperlink>
        </w:p>
        <w:p w14:paraId="04D10130" w14:textId="77777777" w:rsidR="00D54BBF" w:rsidRDefault="003464E9">
          <w:pPr>
            <w:pStyle w:val="TOC1"/>
            <w:tabs>
              <w:tab w:val="right" w:leader="dot" w:pos="9350"/>
            </w:tabs>
            <w:rPr>
              <w:rFonts w:asciiTheme="minorHAnsi" w:eastAsiaTheme="minorEastAsia" w:hAnsiTheme="minorHAnsi"/>
              <w:noProof/>
              <w:sz w:val="22"/>
            </w:rPr>
          </w:pPr>
          <w:hyperlink w:anchor="_Toc14035622" w:history="1">
            <w:r w:rsidR="00D54BBF" w:rsidRPr="00E95084">
              <w:rPr>
                <w:rStyle w:val="Hyperlink"/>
                <w:rFonts w:cs="Times New Roman"/>
                <w:noProof/>
              </w:rPr>
              <w:t>APPENDIX</w:t>
            </w:r>
            <w:r w:rsidR="00D54BBF">
              <w:rPr>
                <w:noProof/>
                <w:webHidden/>
              </w:rPr>
              <w:tab/>
            </w:r>
            <w:r w:rsidR="00D54BBF">
              <w:rPr>
                <w:noProof/>
                <w:webHidden/>
              </w:rPr>
              <w:fldChar w:fldCharType="begin"/>
            </w:r>
            <w:r w:rsidR="00D54BBF">
              <w:rPr>
                <w:noProof/>
                <w:webHidden/>
              </w:rPr>
              <w:instrText xml:space="preserve"> PAGEREF _Toc14035622 \h </w:instrText>
            </w:r>
            <w:r w:rsidR="00D54BBF">
              <w:rPr>
                <w:noProof/>
                <w:webHidden/>
              </w:rPr>
            </w:r>
            <w:r w:rsidR="00D54BBF">
              <w:rPr>
                <w:noProof/>
                <w:webHidden/>
              </w:rPr>
              <w:fldChar w:fldCharType="separate"/>
            </w:r>
            <w:r w:rsidR="00837C34">
              <w:rPr>
                <w:noProof/>
                <w:webHidden/>
              </w:rPr>
              <w:t>68</w:t>
            </w:r>
            <w:r w:rsidR="00D54BBF">
              <w:rPr>
                <w:noProof/>
                <w:webHidden/>
              </w:rPr>
              <w:fldChar w:fldCharType="end"/>
            </w:r>
          </w:hyperlink>
        </w:p>
        <w:p w14:paraId="6904A825" w14:textId="1F39329D" w:rsidR="002062A4" w:rsidRPr="003A600A" w:rsidRDefault="002062A4" w:rsidP="00EF0CB1">
          <w:pPr>
            <w:rPr>
              <w:rFonts w:cs="Times New Roman"/>
              <w:color w:val="000000" w:themeColor="text1"/>
            </w:rPr>
          </w:pPr>
          <w:r w:rsidRPr="003A600A">
            <w:rPr>
              <w:rFonts w:cs="Times New Roman"/>
              <w:b/>
              <w:bCs/>
              <w:noProof/>
              <w:color w:val="000000" w:themeColor="text1"/>
            </w:rPr>
            <w:fldChar w:fldCharType="end"/>
          </w:r>
        </w:p>
      </w:sdtContent>
    </w:sdt>
    <w:p w14:paraId="6249BF7B" w14:textId="77777777" w:rsidR="00D37C94" w:rsidRPr="003A600A" w:rsidRDefault="00D37C94" w:rsidP="00EF0CB1">
      <w:pPr>
        <w:jc w:val="left"/>
        <w:rPr>
          <w:rFonts w:eastAsiaTheme="majorEastAsia" w:cs="Times New Roman"/>
          <w:b/>
          <w:color w:val="000000" w:themeColor="text1"/>
          <w:sz w:val="40"/>
          <w:szCs w:val="32"/>
        </w:rPr>
      </w:pPr>
    </w:p>
    <w:p w14:paraId="01B65FD4" w14:textId="77777777" w:rsidR="00D36EC0" w:rsidRPr="003A600A" w:rsidRDefault="00D36EC0" w:rsidP="00EF0CB1">
      <w:pPr>
        <w:jc w:val="left"/>
        <w:rPr>
          <w:rFonts w:cs="Times New Roman"/>
          <w:b/>
          <w:color w:val="000000" w:themeColor="text1"/>
        </w:rPr>
      </w:pPr>
    </w:p>
    <w:p w14:paraId="14E1C2A5" w14:textId="77777777" w:rsidR="00D54BBF" w:rsidRDefault="00C10004" w:rsidP="00C10004">
      <w:pPr>
        <w:pStyle w:val="Heading1"/>
        <w:rPr>
          <w:noProof/>
        </w:rPr>
      </w:pPr>
      <w:bookmarkStart w:id="5" w:name="_Toc14035581"/>
      <w:r w:rsidRPr="003A600A">
        <w:lastRenderedPageBreak/>
        <w:t>LIST OF TABLE</w:t>
      </w:r>
      <w:r>
        <w:t>S</w:t>
      </w:r>
      <w:bookmarkEnd w:id="5"/>
      <w:r w:rsidRPr="003A600A">
        <w:t xml:space="preserve"> </w:t>
      </w:r>
      <w:r w:rsidR="00BF0CCB" w:rsidRPr="003A600A">
        <w:fldChar w:fldCharType="begin"/>
      </w:r>
      <w:r w:rsidR="00BF0CCB" w:rsidRPr="003A600A">
        <w:instrText xml:space="preserve"> TOC \h \z \c "Table" </w:instrText>
      </w:r>
      <w:r w:rsidR="00BF0CCB" w:rsidRPr="003A600A">
        <w:fldChar w:fldCharType="separate"/>
      </w:r>
    </w:p>
    <w:p w14:paraId="33F4F282" w14:textId="77777777" w:rsidR="00D54BBF" w:rsidRDefault="003464E9">
      <w:pPr>
        <w:pStyle w:val="TableofFigures"/>
        <w:tabs>
          <w:tab w:val="right" w:leader="dot" w:pos="9350"/>
        </w:tabs>
        <w:rPr>
          <w:rFonts w:asciiTheme="minorHAnsi" w:eastAsiaTheme="minorEastAsia" w:hAnsiTheme="minorHAnsi"/>
          <w:noProof/>
          <w:sz w:val="22"/>
        </w:rPr>
      </w:pPr>
      <w:hyperlink w:anchor="_Toc14035623" w:history="1">
        <w:r w:rsidR="00D54BBF" w:rsidRPr="008A57C7">
          <w:rPr>
            <w:rStyle w:val="Hyperlink"/>
            <w:rFonts w:cs="Times New Roman"/>
            <w:noProof/>
          </w:rPr>
          <w:t>Table 1: Important agriculture water Quality</w:t>
        </w:r>
        <w:r w:rsidR="00D54BBF">
          <w:rPr>
            <w:noProof/>
            <w:webHidden/>
          </w:rPr>
          <w:tab/>
        </w:r>
        <w:r w:rsidR="00D54BBF">
          <w:rPr>
            <w:noProof/>
            <w:webHidden/>
          </w:rPr>
          <w:fldChar w:fldCharType="begin"/>
        </w:r>
        <w:r w:rsidR="00D54BBF">
          <w:rPr>
            <w:noProof/>
            <w:webHidden/>
          </w:rPr>
          <w:instrText xml:space="preserve"> PAGEREF _Toc14035623 \h </w:instrText>
        </w:r>
        <w:r w:rsidR="00D54BBF">
          <w:rPr>
            <w:noProof/>
            <w:webHidden/>
          </w:rPr>
        </w:r>
        <w:r w:rsidR="00D54BBF">
          <w:rPr>
            <w:noProof/>
            <w:webHidden/>
          </w:rPr>
          <w:fldChar w:fldCharType="separate"/>
        </w:r>
        <w:r w:rsidR="00837C34">
          <w:rPr>
            <w:noProof/>
            <w:webHidden/>
          </w:rPr>
          <w:t>9</w:t>
        </w:r>
        <w:r w:rsidR="00D54BBF">
          <w:rPr>
            <w:noProof/>
            <w:webHidden/>
          </w:rPr>
          <w:fldChar w:fldCharType="end"/>
        </w:r>
      </w:hyperlink>
    </w:p>
    <w:p w14:paraId="57083267" w14:textId="77777777" w:rsidR="00D54BBF" w:rsidRDefault="003464E9">
      <w:pPr>
        <w:pStyle w:val="TableofFigures"/>
        <w:tabs>
          <w:tab w:val="right" w:leader="dot" w:pos="9350"/>
        </w:tabs>
        <w:rPr>
          <w:rFonts w:asciiTheme="minorHAnsi" w:eastAsiaTheme="minorEastAsia" w:hAnsiTheme="minorHAnsi"/>
          <w:noProof/>
          <w:sz w:val="22"/>
        </w:rPr>
      </w:pPr>
      <w:hyperlink w:anchor="_Toc14035624" w:history="1">
        <w:r w:rsidR="00D54BBF" w:rsidRPr="008A57C7">
          <w:rPr>
            <w:rStyle w:val="Hyperlink"/>
            <w:rFonts w:cs="Times New Roman"/>
            <w:noProof/>
          </w:rPr>
          <w:t>Table 2: FAO g</w:t>
        </w:r>
        <w:r w:rsidR="00D54BBF" w:rsidRPr="008A57C7">
          <w:rPr>
            <w:rStyle w:val="Hyperlink"/>
            <w:rFonts w:cs="Times New Roman"/>
            <w:noProof/>
            <w:shd w:val="clear" w:color="auto" w:fill="FFFFFF"/>
          </w:rPr>
          <w:t>uidelines for interpretation of water quality for irrigation</w:t>
        </w:r>
        <w:r w:rsidR="00D54BBF">
          <w:rPr>
            <w:noProof/>
            <w:webHidden/>
          </w:rPr>
          <w:tab/>
        </w:r>
        <w:r w:rsidR="00D54BBF">
          <w:rPr>
            <w:noProof/>
            <w:webHidden/>
          </w:rPr>
          <w:fldChar w:fldCharType="begin"/>
        </w:r>
        <w:r w:rsidR="00D54BBF">
          <w:rPr>
            <w:noProof/>
            <w:webHidden/>
          </w:rPr>
          <w:instrText xml:space="preserve"> PAGEREF _Toc14035624 \h </w:instrText>
        </w:r>
        <w:r w:rsidR="00D54BBF">
          <w:rPr>
            <w:noProof/>
            <w:webHidden/>
          </w:rPr>
        </w:r>
        <w:r w:rsidR="00D54BBF">
          <w:rPr>
            <w:noProof/>
            <w:webHidden/>
          </w:rPr>
          <w:fldChar w:fldCharType="separate"/>
        </w:r>
        <w:r w:rsidR="00837C34">
          <w:rPr>
            <w:noProof/>
            <w:webHidden/>
          </w:rPr>
          <w:t>10</w:t>
        </w:r>
        <w:r w:rsidR="00D54BBF">
          <w:rPr>
            <w:noProof/>
            <w:webHidden/>
          </w:rPr>
          <w:fldChar w:fldCharType="end"/>
        </w:r>
      </w:hyperlink>
    </w:p>
    <w:p w14:paraId="708276B3" w14:textId="77777777" w:rsidR="00D54BBF" w:rsidRDefault="003464E9">
      <w:pPr>
        <w:pStyle w:val="TableofFigures"/>
        <w:tabs>
          <w:tab w:val="right" w:leader="dot" w:pos="9350"/>
        </w:tabs>
        <w:rPr>
          <w:rFonts w:asciiTheme="minorHAnsi" w:eastAsiaTheme="minorEastAsia" w:hAnsiTheme="minorHAnsi"/>
          <w:noProof/>
          <w:sz w:val="22"/>
        </w:rPr>
      </w:pPr>
      <w:hyperlink w:anchor="_Toc14035625" w:history="1">
        <w:r w:rsidR="00D54BBF" w:rsidRPr="008A57C7">
          <w:rPr>
            <w:rStyle w:val="Hyperlink"/>
            <w:rFonts w:cs="Times New Roman"/>
            <w:noProof/>
          </w:rPr>
          <w:t>Table 4: Selected agricultural water quality parameter analyzed in this study</w:t>
        </w:r>
        <w:r w:rsidR="00D54BBF">
          <w:rPr>
            <w:noProof/>
            <w:webHidden/>
          </w:rPr>
          <w:tab/>
        </w:r>
        <w:r w:rsidR="00D54BBF">
          <w:rPr>
            <w:noProof/>
            <w:webHidden/>
          </w:rPr>
          <w:fldChar w:fldCharType="begin"/>
        </w:r>
        <w:r w:rsidR="00D54BBF">
          <w:rPr>
            <w:noProof/>
            <w:webHidden/>
          </w:rPr>
          <w:instrText xml:space="preserve"> PAGEREF _Toc14035625 \h </w:instrText>
        </w:r>
        <w:r w:rsidR="00D54BBF">
          <w:rPr>
            <w:noProof/>
            <w:webHidden/>
          </w:rPr>
        </w:r>
        <w:r w:rsidR="00D54BBF">
          <w:rPr>
            <w:noProof/>
            <w:webHidden/>
          </w:rPr>
          <w:fldChar w:fldCharType="separate"/>
        </w:r>
        <w:r w:rsidR="00837C34">
          <w:rPr>
            <w:noProof/>
            <w:webHidden/>
          </w:rPr>
          <w:t>26</w:t>
        </w:r>
        <w:r w:rsidR="00D54BBF">
          <w:rPr>
            <w:noProof/>
            <w:webHidden/>
          </w:rPr>
          <w:fldChar w:fldCharType="end"/>
        </w:r>
      </w:hyperlink>
    </w:p>
    <w:p w14:paraId="5810B6B3" w14:textId="77777777" w:rsidR="00D54BBF" w:rsidRDefault="003464E9">
      <w:pPr>
        <w:pStyle w:val="TableofFigures"/>
        <w:tabs>
          <w:tab w:val="right" w:leader="dot" w:pos="9350"/>
        </w:tabs>
        <w:rPr>
          <w:rFonts w:asciiTheme="minorHAnsi" w:eastAsiaTheme="minorEastAsia" w:hAnsiTheme="minorHAnsi"/>
          <w:noProof/>
          <w:sz w:val="22"/>
        </w:rPr>
      </w:pPr>
      <w:hyperlink w:anchor="_Toc14035626" w:history="1">
        <w:r w:rsidR="00D54BBF" w:rsidRPr="008A57C7">
          <w:rPr>
            <w:rStyle w:val="Hyperlink"/>
            <w:noProof/>
          </w:rPr>
          <w:t>Table 5: Selected parameters and water quality guidelines values used for evaluating the laboratory results</w:t>
        </w:r>
        <w:r w:rsidR="00D54BBF">
          <w:rPr>
            <w:noProof/>
            <w:webHidden/>
          </w:rPr>
          <w:tab/>
        </w:r>
        <w:r w:rsidR="00D54BBF">
          <w:rPr>
            <w:noProof/>
            <w:webHidden/>
          </w:rPr>
          <w:fldChar w:fldCharType="begin"/>
        </w:r>
        <w:r w:rsidR="00D54BBF">
          <w:rPr>
            <w:noProof/>
            <w:webHidden/>
          </w:rPr>
          <w:instrText xml:space="preserve"> PAGEREF _Toc14035626 \h </w:instrText>
        </w:r>
        <w:r w:rsidR="00D54BBF">
          <w:rPr>
            <w:noProof/>
            <w:webHidden/>
          </w:rPr>
        </w:r>
        <w:r w:rsidR="00D54BBF">
          <w:rPr>
            <w:noProof/>
            <w:webHidden/>
          </w:rPr>
          <w:fldChar w:fldCharType="separate"/>
        </w:r>
        <w:r w:rsidR="00837C34">
          <w:rPr>
            <w:noProof/>
            <w:webHidden/>
          </w:rPr>
          <w:t>27</w:t>
        </w:r>
        <w:r w:rsidR="00D54BBF">
          <w:rPr>
            <w:noProof/>
            <w:webHidden/>
          </w:rPr>
          <w:fldChar w:fldCharType="end"/>
        </w:r>
      </w:hyperlink>
    </w:p>
    <w:p w14:paraId="143DCCAB" w14:textId="77777777" w:rsidR="00D54BBF" w:rsidRDefault="003464E9">
      <w:pPr>
        <w:pStyle w:val="TableofFigures"/>
        <w:tabs>
          <w:tab w:val="right" w:leader="dot" w:pos="9350"/>
        </w:tabs>
        <w:rPr>
          <w:rFonts w:asciiTheme="minorHAnsi" w:eastAsiaTheme="minorEastAsia" w:hAnsiTheme="minorHAnsi"/>
          <w:noProof/>
          <w:sz w:val="22"/>
        </w:rPr>
      </w:pPr>
      <w:hyperlink w:anchor="_Toc14035627" w:history="1">
        <w:r w:rsidR="00D54BBF" w:rsidRPr="008A57C7">
          <w:rPr>
            <w:rStyle w:val="Hyperlink"/>
            <w:rFonts w:cs="Times New Roman"/>
            <w:noProof/>
          </w:rPr>
          <w:t>Table 6: Summary of the research methodology</w:t>
        </w:r>
        <w:r w:rsidR="00D54BBF">
          <w:rPr>
            <w:noProof/>
            <w:webHidden/>
          </w:rPr>
          <w:tab/>
        </w:r>
        <w:r w:rsidR="00D54BBF">
          <w:rPr>
            <w:noProof/>
            <w:webHidden/>
          </w:rPr>
          <w:fldChar w:fldCharType="begin"/>
        </w:r>
        <w:r w:rsidR="00D54BBF">
          <w:rPr>
            <w:noProof/>
            <w:webHidden/>
          </w:rPr>
          <w:instrText xml:space="preserve"> PAGEREF _Toc14035627 \h </w:instrText>
        </w:r>
        <w:r w:rsidR="00D54BBF">
          <w:rPr>
            <w:noProof/>
            <w:webHidden/>
          </w:rPr>
        </w:r>
        <w:r w:rsidR="00D54BBF">
          <w:rPr>
            <w:noProof/>
            <w:webHidden/>
          </w:rPr>
          <w:fldChar w:fldCharType="separate"/>
        </w:r>
        <w:r w:rsidR="00837C34">
          <w:rPr>
            <w:noProof/>
            <w:webHidden/>
          </w:rPr>
          <w:t>33</w:t>
        </w:r>
        <w:r w:rsidR="00D54BBF">
          <w:rPr>
            <w:noProof/>
            <w:webHidden/>
          </w:rPr>
          <w:fldChar w:fldCharType="end"/>
        </w:r>
      </w:hyperlink>
    </w:p>
    <w:p w14:paraId="21E17538" w14:textId="77777777" w:rsidR="00D54BBF" w:rsidRDefault="003464E9">
      <w:pPr>
        <w:pStyle w:val="TableofFigures"/>
        <w:tabs>
          <w:tab w:val="right" w:leader="dot" w:pos="9350"/>
        </w:tabs>
        <w:rPr>
          <w:rFonts w:asciiTheme="minorHAnsi" w:eastAsiaTheme="minorEastAsia" w:hAnsiTheme="minorHAnsi"/>
          <w:noProof/>
          <w:sz w:val="22"/>
        </w:rPr>
      </w:pPr>
      <w:hyperlink w:anchor="_Toc14035628" w:history="1">
        <w:r w:rsidR="00D54BBF" w:rsidRPr="008A57C7">
          <w:rPr>
            <w:rStyle w:val="Hyperlink"/>
            <w:noProof/>
          </w:rPr>
          <w:t>Table 7: Characteristics of the respondents</w:t>
        </w:r>
        <w:r w:rsidR="00D54BBF">
          <w:rPr>
            <w:noProof/>
            <w:webHidden/>
          </w:rPr>
          <w:tab/>
        </w:r>
        <w:r w:rsidR="00D54BBF">
          <w:rPr>
            <w:noProof/>
            <w:webHidden/>
          </w:rPr>
          <w:fldChar w:fldCharType="begin"/>
        </w:r>
        <w:r w:rsidR="00D54BBF">
          <w:rPr>
            <w:noProof/>
            <w:webHidden/>
          </w:rPr>
          <w:instrText xml:space="preserve"> PAGEREF _Toc14035628 \h </w:instrText>
        </w:r>
        <w:r w:rsidR="00D54BBF">
          <w:rPr>
            <w:noProof/>
            <w:webHidden/>
          </w:rPr>
        </w:r>
        <w:r w:rsidR="00D54BBF">
          <w:rPr>
            <w:noProof/>
            <w:webHidden/>
          </w:rPr>
          <w:fldChar w:fldCharType="separate"/>
        </w:r>
        <w:r w:rsidR="00837C34">
          <w:rPr>
            <w:noProof/>
            <w:webHidden/>
          </w:rPr>
          <w:t>34</w:t>
        </w:r>
        <w:r w:rsidR="00D54BBF">
          <w:rPr>
            <w:noProof/>
            <w:webHidden/>
          </w:rPr>
          <w:fldChar w:fldCharType="end"/>
        </w:r>
      </w:hyperlink>
    </w:p>
    <w:p w14:paraId="615AA88D" w14:textId="77777777" w:rsidR="00D54BBF" w:rsidRDefault="003464E9">
      <w:pPr>
        <w:pStyle w:val="TableofFigures"/>
        <w:tabs>
          <w:tab w:val="right" w:leader="dot" w:pos="9350"/>
        </w:tabs>
        <w:rPr>
          <w:rFonts w:asciiTheme="minorHAnsi" w:eastAsiaTheme="minorEastAsia" w:hAnsiTheme="minorHAnsi"/>
          <w:noProof/>
          <w:sz w:val="22"/>
        </w:rPr>
      </w:pPr>
      <w:hyperlink w:anchor="_Toc14035629" w:history="1">
        <w:r w:rsidR="00D54BBF" w:rsidRPr="008A57C7">
          <w:rPr>
            <w:rStyle w:val="Hyperlink"/>
            <w:noProof/>
          </w:rPr>
          <w:t>Table 10: Types of vegetables grown and frequency of irrigation at “Mekanisa-Gofa-Lafto Co-operative farm.</w:t>
        </w:r>
        <w:r w:rsidR="00D54BBF">
          <w:rPr>
            <w:noProof/>
            <w:webHidden/>
          </w:rPr>
          <w:tab/>
        </w:r>
        <w:r w:rsidR="00D54BBF">
          <w:rPr>
            <w:noProof/>
            <w:webHidden/>
          </w:rPr>
          <w:fldChar w:fldCharType="begin"/>
        </w:r>
        <w:r w:rsidR="00D54BBF">
          <w:rPr>
            <w:noProof/>
            <w:webHidden/>
          </w:rPr>
          <w:instrText xml:space="preserve"> PAGEREF _Toc14035629 \h </w:instrText>
        </w:r>
        <w:r w:rsidR="00D54BBF">
          <w:rPr>
            <w:noProof/>
            <w:webHidden/>
          </w:rPr>
        </w:r>
        <w:r w:rsidR="00D54BBF">
          <w:rPr>
            <w:noProof/>
            <w:webHidden/>
          </w:rPr>
          <w:fldChar w:fldCharType="separate"/>
        </w:r>
        <w:r w:rsidR="00837C34">
          <w:rPr>
            <w:noProof/>
            <w:webHidden/>
          </w:rPr>
          <w:t>36</w:t>
        </w:r>
        <w:r w:rsidR="00D54BBF">
          <w:rPr>
            <w:noProof/>
            <w:webHidden/>
          </w:rPr>
          <w:fldChar w:fldCharType="end"/>
        </w:r>
      </w:hyperlink>
    </w:p>
    <w:p w14:paraId="6E0126CD" w14:textId="77777777" w:rsidR="00D54BBF" w:rsidRDefault="003464E9">
      <w:pPr>
        <w:pStyle w:val="TableofFigures"/>
        <w:tabs>
          <w:tab w:val="right" w:leader="dot" w:pos="9350"/>
        </w:tabs>
        <w:rPr>
          <w:rFonts w:asciiTheme="minorHAnsi" w:eastAsiaTheme="minorEastAsia" w:hAnsiTheme="minorHAnsi"/>
          <w:noProof/>
          <w:sz w:val="22"/>
        </w:rPr>
      </w:pPr>
      <w:hyperlink w:anchor="_Toc14035630" w:history="1">
        <w:r w:rsidR="00D54BBF" w:rsidRPr="008A57C7">
          <w:rPr>
            <w:rStyle w:val="Hyperlink"/>
            <w:noProof/>
          </w:rPr>
          <w:t xml:space="preserve">Table 8: Results of Laboratory test of irrigation water of </w:t>
        </w:r>
        <w:r w:rsidR="00D54BBF" w:rsidRPr="008A57C7">
          <w:rPr>
            <w:rStyle w:val="Hyperlink"/>
            <w:rFonts w:eastAsia="Times New Roman" w:cs="Times New Roman"/>
            <w:noProof/>
          </w:rPr>
          <w:t>Mekanisa</w:t>
        </w:r>
        <w:r w:rsidR="00D54BBF" w:rsidRPr="008A57C7">
          <w:rPr>
            <w:rStyle w:val="Hyperlink"/>
            <w:rFonts w:cs="Times New Roman"/>
            <w:noProof/>
          </w:rPr>
          <w:t>-Gofa–Lafto Cooperative Farms</w:t>
        </w:r>
        <w:r w:rsidR="00D54BBF">
          <w:rPr>
            <w:noProof/>
            <w:webHidden/>
          </w:rPr>
          <w:tab/>
        </w:r>
        <w:r w:rsidR="00D54BBF">
          <w:rPr>
            <w:noProof/>
            <w:webHidden/>
          </w:rPr>
          <w:fldChar w:fldCharType="begin"/>
        </w:r>
        <w:r w:rsidR="00D54BBF">
          <w:rPr>
            <w:noProof/>
            <w:webHidden/>
          </w:rPr>
          <w:instrText xml:space="preserve"> PAGEREF _Toc14035630 \h </w:instrText>
        </w:r>
        <w:r w:rsidR="00D54BBF">
          <w:rPr>
            <w:noProof/>
            <w:webHidden/>
          </w:rPr>
        </w:r>
        <w:r w:rsidR="00D54BBF">
          <w:rPr>
            <w:noProof/>
            <w:webHidden/>
          </w:rPr>
          <w:fldChar w:fldCharType="separate"/>
        </w:r>
        <w:r w:rsidR="00837C34">
          <w:rPr>
            <w:noProof/>
            <w:webHidden/>
          </w:rPr>
          <w:t>39</w:t>
        </w:r>
        <w:r w:rsidR="00D54BBF">
          <w:rPr>
            <w:noProof/>
            <w:webHidden/>
          </w:rPr>
          <w:fldChar w:fldCharType="end"/>
        </w:r>
      </w:hyperlink>
    </w:p>
    <w:p w14:paraId="3D3A70CC" w14:textId="77777777" w:rsidR="00D54BBF" w:rsidRDefault="003464E9">
      <w:pPr>
        <w:pStyle w:val="TableofFigures"/>
        <w:tabs>
          <w:tab w:val="right" w:leader="dot" w:pos="9350"/>
        </w:tabs>
        <w:rPr>
          <w:rFonts w:asciiTheme="minorHAnsi" w:eastAsiaTheme="minorEastAsia" w:hAnsiTheme="minorHAnsi"/>
          <w:noProof/>
          <w:sz w:val="22"/>
        </w:rPr>
      </w:pPr>
      <w:hyperlink w:anchor="_Toc14035631" w:history="1">
        <w:r w:rsidR="00D54BBF" w:rsidRPr="008A57C7">
          <w:rPr>
            <w:rStyle w:val="Hyperlink"/>
            <w:noProof/>
          </w:rPr>
          <w:t>Table 9: Comparison of the result of laboratory test with quality standard guidelines</w:t>
        </w:r>
        <w:r w:rsidR="00D54BBF">
          <w:rPr>
            <w:noProof/>
            <w:webHidden/>
          </w:rPr>
          <w:tab/>
        </w:r>
        <w:r w:rsidR="00D54BBF">
          <w:rPr>
            <w:noProof/>
            <w:webHidden/>
          </w:rPr>
          <w:fldChar w:fldCharType="begin"/>
        </w:r>
        <w:r w:rsidR="00D54BBF">
          <w:rPr>
            <w:noProof/>
            <w:webHidden/>
          </w:rPr>
          <w:instrText xml:space="preserve"> PAGEREF _Toc14035631 \h </w:instrText>
        </w:r>
        <w:r w:rsidR="00D54BBF">
          <w:rPr>
            <w:noProof/>
            <w:webHidden/>
          </w:rPr>
        </w:r>
        <w:r w:rsidR="00D54BBF">
          <w:rPr>
            <w:noProof/>
            <w:webHidden/>
          </w:rPr>
          <w:fldChar w:fldCharType="separate"/>
        </w:r>
        <w:r w:rsidR="00837C34">
          <w:rPr>
            <w:noProof/>
            <w:webHidden/>
          </w:rPr>
          <w:t>40</w:t>
        </w:r>
        <w:r w:rsidR="00D54BBF">
          <w:rPr>
            <w:noProof/>
            <w:webHidden/>
          </w:rPr>
          <w:fldChar w:fldCharType="end"/>
        </w:r>
      </w:hyperlink>
    </w:p>
    <w:p w14:paraId="0606125D" w14:textId="77777777" w:rsidR="00D54BBF" w:rsidRDefault="003464E9">
      <w:pPr>
        <w:pStyle w:val="TableofFigures"/>
        <w:tabs>
          <w:tab w:val="right" w:leader="dot" w:pos="9350"/>
        </w:tabs>
        <w:rPr>
          <w:rFonts w:asciiTheme="minorHAnsi" w:eastAsiaTheme="minorEastAsia" w:hAnsiTheme="minorHAnsi"/>
          <w:noProof/>
          <w:sz w:val="22"/>
        </w:rPr>
      </w:pPr>
      <w:hyperlink w:anchor="_Toc14035632" w:history="1">
        <w:r w:rsidR="00D54BBF" w:rsidRPr="008A57C7">
          <w:rPr>
            <w:rStyle w:val="Hyperlink"/>
            <w:noProof/>
          </w:rPr>
          <w:t>Table 11: Results of the Laboratory test of Mekanisa-Gofa-Lafto Co-operative farm irrigation water</w:t>
        </w:r>
        <w:r w:rsidR="00D54BBF">
          <w:rPr>
            <w:noProof/>
            <w:webHidden/>
          </w:rPr>
          <w:tab/>
        </w:r>
        <w:r w:rsidR="00D54BBF">
          <w:rPr>
            <w:noProof/>
            <w:webHidden/>
          </w:rPr>
          <w:fldChar w:fldCharType="begin"/>
        </w:r>
        <w:r w:rsidR="00D54BBF">
          <w:rPr>
            <w:noProof/>
            <w:webHidden/>
          </w:rPr>
          <w:instrText xml:space="preserve"> PAGEREF _Toc14035632 \h </w:instrText>
        </w:r>
        <w:r w:rsidR="00D54BBF">
          <w:rPr>
            <w:noProof/>
            <w:webHidden/>
          </w:rPr>
        </w:r>
        <w:r w:rsidR="00D54BBF">
          <w:rPr>
            <w:noProof/>
            <w:webHidden/>
          </w:rPr>
          <w:fldChar w:fldCharType="separate"/>
        </w:r>
        <w:r w:rsidR="00837C34">
          <w:rPr>
            <w:noProof/>
            <w:webHidden/>
          </w:rPr>
          <w:t>42</w:t>
        </w:r>
        <w:r w:rsidR="00D54BBF">
          <w:rPr>
            <w:noProof/>
            <w:webHidden/>
          </w:rPr>
          <w:fldChar w:fldCharType="end"/>
        </w:r>
      </w:hyperlink>
    </w:p>
    <w:p w14:paraId="31FB1B81" w14:textId="77777777" w:rsidR="00D54BBF" w:rsidRDefault="003464E9">
      <w:pPr>
        <w:pStyle w:val="TableofFigures"/>
        <w:tabs>
          <w:tab w:val="right" w:leader="dot" w:pos="9350"/>
        </w:tabs>
        <w:rPr>
          <w:rFonts w:asciiTheme="minorHAnsi" w:eastAsiaTheme="minorEastAsia" w:hAnsiTheme="minorHAnsi"/>
          <w:noProof/>
          <w:sz w:val="22"/>
        </w:rPr>
      </w:pPr>
      <w:hyperlink w:anchor="_Toc14035633" w:history="1">
        <w:r w:rsidR="00D54BBF" w:rsidRPr="008A57C7">
          <w:rPr>
            <w:rStyle w:val="Hyperlink"/>
            <w:rFonts w:cs="Times New Roman"/>
            <w:noProof/>
          </w:rPr>
          <w:t>Table 12: Comparison of the BOD concentration from the hole treated with Vetiver. zizanioides,  L.  (H2) with water quality guidelines for irrigation water.</w:t>
        </w:r>
        <w:r w:rsidR="00D54BBF">
          <w:rPr>
            <w:noProof/>
            <w:webHidden/>
          </w:rPr>
          <w:tab/>
        </w:r>
        <w:r w:rsidR="00D54BBF">
          <w:rPr>
            <w:noProof/>
            <w:webHidden/>
          </w:rPr>
          <w:fldChar w:fldCharType="begin"/>
        </w:r>
        <w:r w:rsidR="00D54BBF">
          <w:rPr>
            <w:noProof/>
            <w:webHidden/>
          </w:rPr>
          <w:instrText xml:space="preserve"> PAGEREF _Toc14035633 \h </w:instrText>
        </w:r>
        <w:r w:rsidR="00D54BBF">
          <w:rPr>
            <w:noProof/>
            <w:webHidden/>
          </w:rPr>
        </w:r>
        <w:r w:rsidR="00D54BBF">
          <w:rPr>
            <w:noProof/>
            <w:webHidden/>
          </w:rPr>
          <w:fldChar w:fldCharType="separate"/>
        </w:r>
        <w:r w:rsidR="00837C34">
          <w:rPr>
            <w:noProof/>
            <w:webHidden/>
          </w:rPr>
          <w:t>44</w:t>
        </w:r>
        <w:r w:rsidR="00D54BBF">
          <w:rPr>
            <w:noProof/>
            <w:webHidden/>
          </w:rPr>
          <w:fldChar w:fldCharType="end"/>
        </w:r>
      </w:hyperlink>
    </w:p>
    <w:p w14:paraId="095AF3AA" w14:textId="77777777" w:rsidR="00D54BBF" w:rsidRDefault="003464E9">
      <w:pPr>
        <w:pStyle w:val="TableofFigures"/>
        <w:tabs>
          <w:tab w:val="right" w:leader="dot" w:pos="9350"/>
        </w:tabs>
        <w:rPr>
          <w:rFonts w:asciiTheme="minorHAnsi" w:eastAsiaTheme="minorEastAsia" w:hAnsiTheme="minorHAnsi"/>
          <w:noProof/>
          <w:sz w:val="22"/>
        </w:rPr>
      </w:pPr>
      <w:hyperlink w:anchor="_Toc14035634" w:history="1">
        <w:r w:rsidR="00D54BBF" w:rsidRPr="008A57C7">
          <w:rPr>
            <w:rStyle w:val="Hyperlink"/>
            <w:noProof/>
          </w:rPr>
          <w:t xml:space="preserve">Table 13: Comparison of the COD concentration from the hole treated with </w:t>
        </w:r>
        <w:r w:rsidR="00D54BBF" w:rsidRPr="008A57C7">
          <w:rPr>
            <w:rStyle w:val="Hyperlink"/>
            <w:i/>
            <w:noProof/>
          </w:rPr>
          <w:t xml:space="preserve">Vetiver. zizanioides,  L. </w:t>
        </w:r>
        <w:r w:rsidR="00D54BBF" w:rsidRPr="008A57C7">
          <w:rPr>
            <w:rStyle w:val="Hyperlink"/>
            <w:noProof/>
          </w:rPr>
          <w:t xml:space="preserve"> (H2) with water quality guidelines for irrigation water.</w:t>
        </w:r>
        <w:r w:rsidR="00D54BBF">
          <w:rPr>
            <w:noProof/>
            <w:webHidden/>
          </w:rPr>
          <w:tab/>
        </w:r>
        <w:r w:rsidR="00D54BBF">
          <w:rPr>
            <w:noProof/>
            <w:webHidden/>
          </w:rPr>
          <w:fldChar w:fldCharType="begin"/>
        </w:r>
        <w:r w:rsidR="00D54BBF">
          <w:rPr>
            <w:noProof/>
            <w:webHidden/>
          </w:rPr>
          <w:instrText xml:space="preserve"> PAGEREF _Toc14035634 \h </w:instrText>
        </w:r>
        <w:r w:rsidR="00D54BBF">
          <w:rPr>
            <w:noProof/>
            <w:webHidden/>
          </w:rPr>
        </w:r>
        <w:r w:rsidR="00D54BBF">
          <w:rPr>
            <w:noProof/>
            <w:webHidden/>
          </w:rPr>
          <w:fldChar w:fldCharType="separate"/>
        </w:r>
        <w:r w:rsidR="00837C34">
          <w:rPr>
            <w:noProof/>
            <w:webHidden/>
          </w:rPr>
          <w:t>46</w:t>
        </w:r>
        <w:r w:rsidR="00D54BBF">
          <w:rPr>
            <w:noProof/>
            <w:webHidden/>
          </w:rPr>
          <w:fldChar w:fldCharType="end"/>
        </w:r>
      </w:hyperlink>
    </w:p>
    <w:p w14:paraId="01428565" w14:textId="77777777" w:rsidR="00D54BBF" w:rsidRDefault="003464E9">
      <w:pPr>
        <w:pStyle w:val="TableofFigures"/>
        <w:tabs>
          <w:tab w:val="right" w:leader="dot" w:pos="9350"/>
        </w:tabs>
        <w:rPr>
          <w:rFonts w:asciiTheme="minorHAnsi" w:eastAsiaTheme="minorEastAsia" w:hAnsiTheme="minorHAnsi"/>
          <w:noProof/>
          <w:sz w:val="22"/>
        </w:rPr>
      </w:pPr>
      <w:hyperlink w:anchor="_Toc14035635" w:history="1">
        <w:r w:rsidR="00D54BBF" w:rsidRPr="008A57C7">
          <w:rPr>
            <w:rStyle w:val="Hyperlink"/>
            <w:noProof/>
          </w:rPr>
          <w:t xml:space="preserve">Table 14: Comparison of the TSS concentration from the hole treated with </w:t>
        </w:r>
        <w:r w:rsidR="00D54BBF" w:rsidRPr="008A57C7">
          <w:rPr>
            <w:rStyle w:val="Hyperlink"/>
            <w:i/>
            <w:noProof/>
          </w:rPr>
          <w:t>Vetiver. zizanioides,  L.</w:t>
        </w:r>
        <w:r w:rsidR="00D54BBF" w:rsidRPr="008A57C7">
          <w:rPr>
            <w:rStyle w:val="Hyperlink"/>
            <w:noProof/>
          </w:rPr>
          <w:t xml:space="preserve">  (H2) with water quality guidelines for irrigation water.</w:t>
        </w:r>
        <w:r w:rsidR="00D54BBF">
          <w:rPr>
            <w:noProof/>
            <w:webHidden/>
          </w:rPr>
          <w:tab/>
        </w:r>
        <w:r w:rsidR="00D54BBF">
          <w:rPr>
            <w:noProof/>
            <w:webHidden/>
          </w:rPr>
          <w:fldChar w:fldCharType="begin"/>
        </w:r>
        <w:r w:rsidR="00D54BBF">
          <w:rPr>
            <w:noProof/>
            <w:webHidden/>
          </w:rPr>
          <w:instrText xml:space="preserve"> PAGEREF _Toc14035635 \h </w:instrText>
        </w:r>
        <w:r w:rsidR="00D54BBF">
          <w:rPr>
            <w:noProof/>
            <w:webHidden/>
          </w:rPr>
        </w:r>
        <w:r w:rsidR="00D54BBF">
          <w:rPr>
            <w:noProof/>
            <w:webHidden/>
          </w:rPr>
          <w:fldChar w:fldCharType="separate"/>
        </w:r>
        <w:r w:rsidR="00837C34">
          <w:rPr>
            <w:noProof/>
            <w:webHidden/>
          </w:rPr>
          <w:t>47</w:t>
        </w:r>
        <w:r w:rsidR="00D54BBF">
          <w:rPr>
            <w:noProof/>
            <w:webHidden/>
          </w:rPr>
          <w:fldChar w:fldCharType="end"/>
        </w:r>
      </w:hyperlink>
    </w:p>
    <w:p w14:paraId="700435DA" w14:textId="77777777" w:rsidR="00D54BBF" w:rsidRDefault="003464E9">
      <w:pPr>
        <w:pStyle w:val="TableofFigures"/>
        <w:tabs>
          <w:tab w:val="right" w:leader="dot" w:pos="9350"/>
        </w:tabs>
        <w:rPr>
          <w:rFonts w:asciiTheme="minorHAnsi" w:eastAsiaTheme="minorEastAsia" w:hAnsiTheme="minorHAnsi"/>
          <w:noProof/>
          <w:sz w:val="22"/>
        </w:rPr>
      </w:pPr>
      <w:hyperlink w:anchor="_Toc14035636" w:history="1">
        <w:r w:rsidR="00D54BBF" w:rsidRPr="008A57C7">
          <w:rPr>
            <w:rStyle w:val="Hyperlink"/>
            <w:noProof/>
          </w:rPr>
          <w:t xml:space="preserve">Table 15: Comparison of the pH concentration from the hole treated with </w:t>
        </w:r>
        <w:r w:rsidR="00D54BBF" w:rsidRPr="008A57C7">
          <w:rPr>
            <w:rStyle w:val="Hyperlink"/>
            <w:i/>
            <w:noProof/>
          </w:rPr>
          <w:t xml:space="preserve">Vetiver. zizanioides,  L.  </w:t>
        </w:r>
        <w:r w:rsidR="00D54BBF" w:rsidRPr="008A57C7">
          <w:rPr>
            <w:rStyle w:val="Hyperlink"/>
            <w:noProof/>
          </w:rPr>
          <w:t>(H2) with water quality guidelines for irrigation water.</w:t>
        </w:r>
        <w:r w:rsidR="00D54BBF">
          <w:rPr>
            <w:noProof/>
            <w:webHidden/>
          </w:rPr>
          <w:tab/>
        </w:r>
        <w:r w:rsidR="00D54BBF">
          <w:rPr>
            <w:noProof/>
            <w:webHidden/>
          </w:rPr>
          <w:fldChar w:fldCharType="begin"/>
        </w:r>
        <w:r w:rsidR="00D54BBF">
          <w:rPr>
            <w:noProof/>
            <w:webHidden/>
          </w:rPr>
          <w:instrText xml:space="preserve"> PAGEREF _Toc14035636 \h </w:instrText>
        </w:r>
        <w:r w:rsidR="00D54BBF">
          <w:rPr>
            <w:noProof/>
            <w:webHidden/>
          </w:rPr>
        </w:r>
        <w:r w:rsidR="00D54BBF">
          <w:rPr>
            <w:noProof/>
            <w:webHidden/>
          </w:rPr>
          <w:fldChar w:fldCharType="separate"/>
        </w:r>
        <w:r w:rsidR="00837C34">
          <w:rPr>
            <w:noProof/>
            <w:webHidden/>
          </w:rPr>
          <w:t>49</w:t>
        </w:r>
        <w:r w:rsidR="00D54BBF">
          <w:rPr>
            <w:noProof/>
            <w:webHidden/>
          </w:rPr>
          <w:fldChar w:fldCharType="end"/>
        </w:r>
      </w:hyperlink>
    </w:p>
    <w:p w14:paraId="6C92D4F2" w14:textId="77777777" w:rsidR="00D54BBF" w:rsidRDefault="003464E9">
      <w:pPr>
        <w:pStyle w:val="TableofFigures"/>
        <w:tabs>
          <w:tab w:val="right" w:leader="dot" w:pos="9350"/>
        </w:tabs>
        <w:rPr>
          <w:rFonts w:asciiTheme="minorHAnsi" w:eastAsiaTheme="minorEastAsia" w:hAnsiTheme="minorHAnsi"/>
          <w:noProof/>
          <w:sz w:val="22"/>
        </w:rPr>
      </w:pPr>
      <w:hyperlink w:anchor="_Toc14035637" w:history="1">
        <w:r w:rsidR="00D54BBF" w:rsidRPr="008A57C7">
          <w:rPr>
            <w:rStyle w:val="Hyperlink"/>
            <w:noProof/>
          </w:rPr>
          <w:t xml:space="preserve">Table 16: Comparison of the EC concentration from the hole treated with </w:t>
        </w:r>
        <w:r w:rsidR="00D54BBF" w:rsidRPr="008A57C7">
          <w:rPr>
            <w:rStyle w:val="Hyperlink"/>
            <w:i/>
            <w:noProof/>
          </w:rPr>
          <w:t xml:space="preserve">Vetiver. zizanioides,  L. </w:t>
        </w:r>
        <w:r w:rsidR="00D54BBF" w:rsidRPr="008A57C7">
          <w:rPr>
            <w:rStyle w:val="Hyperlink"/>
            <w:noProof/>
          </w:rPr>
          <w:t xml:space="preserve"> (H2) with water quality guidelines for irrigation water.</w:t>
        </w:r>
        <w:r w:rsidR="00D54BBF">
          <w:rPr>
            <w:noProof/>
            <w:webHidden/>
          </w:rPr>
          <w:tab/>
        </w:r>
        <w:r w:rsidR="00D54BBF">
          <w:rPr>
            <w:noProof/>
            <w:webHidden/>
          </w:rPr>
          <w:fldChar w:fldCharType="begin"/>
        </w:r>
        <w:r w:rsidR="00D54BBF">
          <w:rPr>
            <w:noProof/>
            <w:webHidden/>
          </w:rPr>
          <w:instrText xml:space="preserve"> PAGEREF _Toc14035637 \h </w:instrText>
        </w:r>
        <w:r w:rsidR="00D54BBF">
          <w:rPr>
            <w:noProof/>
            <w:webHidden/>
          </w:rPr>
        </w:r>
        <w:r w:rsidR="00D54BBF">
          <w:rPr>
            <w:noProof/>
            <w:webHidden/>
          </w:rPr>
          <w:fldChar w:fldCharType="separate"/>
        </w:r>
        <w:r w:rsidR="00837C34">
          <w:rPr>
            <w:noProof/>
            <w:webHidden/>
          </w:rPr>
          <w:t>50</w:t>
        </w:r>
        <w:r w:rsidR="00D54BBF">
          <w:rPr>
            <w:noProof/>
            <w:webHidden/>
          </w:rPr>
          <w:fldChar w:fldCharType="end"/>
        </w:r>
      </w:hyperlink>
    </w:p>
    <w:p w14:paraId="58002ABE" w14:textId="77777777" w:rsidR="00D54BBF" w:rsidRDefault="003464E9">
      <w:pPr>
        <w:pStyle w:val="TableofFigures"/>
        <w:tabs>
          <w:tab w:val="right" w:leader="dot" w:pos="9350"/>
        </w:tabs>
        <w:rPr>
          <w:rFonts w:asciiTheme="minorHAnsi" w:eastAsiaTheme="minorEastAsia" w:hAnsiTheme="minorHAnsi"/>
          <w:noProof/>
          <w:sz w:val="22"/>
        </w:rPr>
      </w:pPr>
      <w:hyperlink w:anchor="_Toc14035638" w:history="1">
        <w:r w:rsidR="00D54BBF" w:rsidRPr="008A57C7">
          <w:rPr>
            <w:rStyle w:val="Hyperlink"/>
            <w:noProof/>
          </w:rPr>
          <w:t>Table 17: Calculated SAR</w:t>
        </w:r>
        <w:r w:rsidR="00D54BBF">
          <w:rPr>
            <w:noProof/>
            <w:webHidden/>
          </w:rPr>
          <w:tab/>
        </w:r>
        <w:r w:rsidR="00D54BBF">
          <w:rPr>
            <w:noProof/>
            <w:webHidden/>
          </w:rPr>
          <w:fldChar w:fldCharType="begin"/>
        </w:r>
        <w:r w:rsidR="00D54BBF">
          <w:rPr>
            <w:noProof/>
            <w:webHidden/>
          </w:rPr>
          <w:instrText xml:space="preserve"> PAGEREF _Toc14035638 \h </w:instrText>
        </w:r>
        <w:r w:rsidR="00D54BBF">
          <w:rPr>
            <w:noProof/>
            <w:webHidden/>
          </w:rPr>
        </w:r>
        <w:r w:rsidR="00D54BBF">
          <w:rPr>
            <w:noProof/>
            <w:webHidden/>
          </w:rPr>
          <w:fldChar w:fldCharType="separate"/>
        </w:r>
        <w:r w:rsidR="00837C34">
          <w:rPr>
            <w:noProof/>
            <w:webHidden/>
          </w:rPr>
          <w:t>52</w:t>
        </w:r>
        <w:r w:rsidR="00D54BBF">
          <w:rPr>
            <w:noProof/>
            <w:webHidden/>
          </w:rPr>
          <w:fldChar w:fldCharType="end"/>
        </w:r>
      </w:hyperlink>
    </w:p>
    <w:p w14:paraId="1974AB58" w14:textId="77777777" w:rsidR="00D54BBF" w:rsidRDefault="003464E9">
      <w:pPr>
        <w:pStyle w:val="TableofFigures"/>
        <w:tabs>
          <w:tab w:val="right" w:leader="dot" w:pos="9350"/>
        </w:tabs>
        <w:rPr>
          <w:rFonts w:asciiTheme="minorHAnsi" w:eastAsiaTheme="minorEastAsia" w:hAnsiTheme="minorHAnsi"/>
          <w:noProof/>
          <w:sz w:val="22"/>
        </w:rPr>
      </w:pPr>
      <w:hyperlink w:anchor="_Toc14035639" w:history="1">
        <w:r w:rsidR="00D54BBF" w:rsidRPr="008A57C7">
          <w:rPr>
            <w:rStyle w:val="Hyperlink"/>
            <w:noProof/>
          </w:rPr>
          <w:t xml:space="preserve">Table 18: Comparison of the SAR concentration from the hole treated with </w:t>
        </w:r>
        <w:r w:rsidR="00D54BBF" w:rsidRPr="008A57C7">
          <w:rPr>
            <w:rStyle w:val="Hyperlink"/>
            <w:i/>
            <w:noProof/>
          </w:rPr>
          <w:t>Vetiver. zizanioides,  L.</w:t>
        </w:r>
        <w:r w:rsidR="00D54BBF" w:rsidRPr="008A57C7">
          <w:rPr>
            <w:rStyle w:val="Hyperlink"/>
            <w:noProof/>
          </w:rPr>
          <w:t xml:space="preserve">  (H2) with water quality guidelines for irrigation water.</w:t>
        </w:r>
        <w:r w:rsidR="00D54BBF">
          <w:rPr>
            <w:noProof/>
            <w:webHidden/>
          </w:rPr>
          <w:tab/>
        </w:r>
        <w:r w:rsidR="00D54BBF">
          <w:rPr>
            <w:noProof/>
            <w:webHidden/>
          </w:rPr>
          <w:fldChar w:fldCharType="begin"/>
        </w:r>
        <w:r w:rsidR="00D54BBF">
          <w:rPr>
            <w:noProof/>
            <w:webHidden/>
          </w:rPr>
          <w:instrText xml:space="preserve"> PAGEREF _Toc14035639 \h </w:instrText>
        </w:r>
        <w:r w:rsidR="00D54BBF">
          <w:rPr>
            <w:noProof/>
            <w:webHidden/>
          </w:rPr>
        </w:r>
        <w:r w:rsidR="00D54BBF">
          <w:rPr>
            <w:noProof/>
            <w:webHidden/>
          </w:rPr>
          <w:fldChar w:fldCharType="separate"/>
        </w:r>
        <w:r w:rsidR="00837C34">
          <w:rPr>
            <w:noProof/>
            <w:webHidden/>
          </w:rPr>
          <w:t>52</w:t>
        </w:r>
        <w:r w:rsidR="00D54BBF">
          <w:rPr>
            <w:noProof/>
            <w:webHidden/>
          </w:rPr>
          <w:fldChar w:fldCharType="end"/>
        </w:r>
      </w:hyperlink>
    </w:p>
    <w:p w14:paraId="2BDE0D29" w14:textId="77777777" w:rsidR="00D54BBF" w:rsidRDefault="003464E9">
      <w:pPr>
        <w:pStyle w:val="TableofFigures"/>
        <w:tabs>
          <w:tab w:val="right" w:leader="dot" w:pos="9350"/>
        </w:tabs>
        <w:rPr>
          <w:rFonts w:asciiTheme="minorHAnsi" w:eastAsiaTheme="minorEastAsia" w:hAnsiTheme="minorHAnsi"/>
          <w:noProof/>
          <w:sz w:val="22"/>
        </w:rPr>
      </w:pPr>
      <w:hyperlink w:anchor="_Toc14035640" w:history="1">
        <w:r w:rsidR="00D54BBF" w:rsidRPr="008A57C7">
          <w:rPr>
            <w:rStyle w:val="Hyperlink"/>
            <w:rFonts w:cs="Times New Roman"/>
            <w:noProof/>
          </w:rPr>
          <w:t>Table 19: Comparison of the average laboratory result with water quality guidelines for irrigation water</w:t>
        </w:r>
        <w:r w:rsidR="00D54BBF">
          <w:rPr>
            <w:noProof/>
            <w:webHidden/>
          </w:rPr>
          <w:tab/>
        </w:r>
        <w:r w:rsidR="00D54BBF">
          <w:rPr>
            <w:noProof/>
            <w:webHidden/>
          </w:rPr>
          <w:fldChar w:fldCharType="begin"/>
        </w:r>
        <w:r w:rsidR="00D54BBF">
          <w:rPr>
            <w:noProof/>
            <w:webHidden/>
          </w:rPr>
          <w:instrText xml:space="preserve"> PAGEREF _Toc14035640 \h </w:instrText>
        </w:r>
        <w:r w:rsidR="00D54BBF">
          <w:rPr>
            <w:noProof/>
            <w:webHidden/>
          </w:rPr>
        </w:r>
        <w:r w:rsidR="00D54BBF">
          <w:rPr>
            <w:noProof/>
            <w:webHidden/>
          </w:rPr>
          <w:fldChar w:fldCharType="separate"/>
        </w:r>
        <w:r w:rsidR="00837C34">
          <w:rPr>
            <w:noProof/>
            <w:webHidden/>
          </w:rPr>
          <w:t>54</w:t>
        </w:r>
        <w:r w:rsidR="00D54BBF">
          <w:rPr>
            <w:noProof/>
            <w:webHidden/>
          </w:rPr>
          <w:fldChar w:fldCharType="end"/>
        </w:r>
      </w:hyperlink>
    </w:p>
    <w:p w14:paraId="51AE81C1" w14:textId="77777777" w:rsidR="00C10004" w:rsidRDefault="00BF0CCB" w:rsidP="00EF0CB1">
      <w:pPr>
        <w:jc w:val="left"/>
        <w:rPr>
          <w:rFonts w:cs="Times New Roman"/>
          <w:color w:val="000000" w:themeColor="text1"/>
        </w:rPr>
      </w:pPr>
      <w:r w:rsidRPr="003A600A">
        <w:rPr>
          <w:rFonts w:cs="Times New Roman"/>
          <w:color w:val="000000" w:themeColor="text1"/>
        </w:rPr>
        <w:fldChar w:fldCharType="end"/>
      </w:r>
    </w:p>
    <w:p w14:paraId="1B6183EF" w14:textId="4342782E" w:rsidR="00BF0CCB" w:rsidRPr="00C10004" w:rsidRDefault="00C10004" w:rsidP="00C10004">
      <w:pPr>
        <w:pStyle w:val="Heading1"/>
        <w:rPr>
          <w:sz w:val="40"/>
        </w:rPr>
      </w:pPr>
      <w:bookmarkStart w:id="6" w:name="_Toc14035582"/>
      <w:r w:rsidRPr="003A600A">
        <w:lastRenderedPageBreak/>
        <w:t>LIST OF FIGURES</w:t>
      </w:r>
      <w:bookmarkEnd w:id="6"/>
      <w:r w:rsidRPr="003A600A">
        <w:t xml:space="preserve"> </w:t>
      </w:r>
    </w:p>
    <w:p w14:paraId="641924B5" w14:textId="77777777" w:rsidR="00D54BBF" w:rsidRDefault="00912AA0">
      <w:pPr>
        <w:pStyle w:val="TableofFigures"/>
        <w:tabs>
          <w:tab w:val="right" w:leader="dot" w:pos="9350"/>
        </w:tabs>
        <w:rPr>
          <w:rFonts w:asciiTheme="minorHAnsi" w:eastAsiaTheme="minorEastAsia" w:hAnsiTheme="minorHAnsi"/>
          <w:noProof/>
          <w:sz w:val="22"/>
        </w:rPr>
      </w:pPr>
      <w:r w:rsidRPr="003A600A">
        <w:rPr>
          <w:rFonts w:cs="Times New Roman"/>
          <w:b/>
          <w:color w:val="000000" w:themeColor="text1"/>
        </w:rPr>
        <w:fldChar w:fldCharType="begin"/>
      </w:r>
      <w:r w:rsidRPr="003A600A">
        <w:rPr>
          <w:rFonts w:cs="Times New Roman"/>
          <w:b/>
          <w:color w:val="000000" w:themeColor="text1"/>
        </w:rPr>
        <w:instrText xml:space="preserve"> TOC \h \z \c "Figure" </w:instrText>
      </w:r>
      <w:r w:rsidRPr="003A600A">
        <w:rPr>
          <w:rFonts w:cs="Times New Roman"/>
          <w:b/>
          <w:color w:val="000000" w:themeColor="text1"/>
        </w:rPr>
        <w:fldChar w:fldCharType="separate"/>
      </w:r>
      <w:hyperlink w:anchor="_Toc14035641" w:history="1">
        <w:r w:rsidR="00D54BBF" w:rsidRPr="00022EA8">
          <w:rPr>
            <w:rStyle w:val="Hyperlink"/>
            <w:rFonts w:cs="Times New Roman"/>
            <w:noProof/>
          </w:rPr>
          <w:t>Figure 1: Status of the irrigation channel at Mekanisa-Gofa-Lafto co-operative Farm</w:t>
        </w:r>
        <w:r w:rsidR="00D54BBF">
          <w:rPr>
            <w:noProof/>
            <w:webHidden/>
          </w:rPr>
          <w:tab/>
        </w:r>
        <w:r w:rsidR="00D54BBF">
          <w:rPr>
            <w:noProof/>
            <w:webHidden/>
          </w:rPr>
          <w:fldChar w:fldCharType="begin"/>
        </w:r>
        <w:r w:rsidR="00D54BBF">
          <w:rPr>
            <w:noProof/>
            <w:webHidden/>
          </w:rPr>
          <w:instrText xml:space="preserve"> PAGEREF _Toc14035641 \h </w:instrText>
        </w:r>
        <w:r w:rsidR="00D54BBF">
          <w:rPr>
            <w:noProof/>
            <w:webHidden/>
          </w:rPr>
        </w:r>
        <w:r w:rsidR="00D54BBF">
          <w:rPr>
            <w:noProof/>
            <w:webHidden/>
          </w:rPr>
          <w:fldChar w:fldCharType="separate"/>
        </w:r>
        <w:r w:rsidR="00837C34">
          <w:rPr>
            <w:noProof/>
            <w:webHidden/>
          </w:rPr>
          <w:t>3</w:t>
        </w:r>
        <w:r w:rsidR="00D54BBF">
          <w:rPr>
            <w:noProof/>
            <w:webHidden/>
          </w:rPr>
          <w:fldChar w:fldCharType="end"/>
        </w:r>
      </w:hyperlink>
    </w:p>
    <w:p w14:paraId="33A2116A" w14:textId="77777777" w:rsidR="00D54BBF" w:rsidRDefault="003464E9">
      <w:pPr>
        <w:pStyle w:val="TableofFigures"/>
        <w:tabs>
          <w:tab w:val="right" w:leader="dot" w:pos="9350"/>
        </w:tabs>
        <w:rPr>
          <w:rFonts w:asciiTheme="minorHAnsi" w:eastAsiaTheme="minorEastAsia" w:hAnsiTheme="minorHAnsi"/>
          <w:noProof/>
          <w:sz w:val="22"/>
        </w:rPr>
      </w:pPr>
      <w:hyperlink w:anchor="_Toc14035642" w:history="1">
        <w:r w:rsidR="00D54BBF" w:rsidRPr="00022EA8">
          <w:rPr>
            <w:rStyle w:val="Hyperlink"/>
            <w:rFonts w:cs="Times New Roman"/>
            <w:noProof/>
          </w:rPr>
          <w:t>Figure 2: Vegetated Swale (Adapted from http://www.portlandonline.com)</w:t>
        </w:r>
        <w:r w:rsidR="00D54BBF">
          <w:rPr>
            <w:noProof/>
            <w:webHidden/>
          </w:rPr>
          <w:tab/>
        </w:r>
        <w:r w:rsidR="00D54BBF">
          <w:rPr>
            <w:noProof/>
            <w:webHidden/>
          </w:rPr>
          <w:fldChar w:fldCharType="begin"/>
        </w:r>
        <w:r w:rsidR="00D54BBF">
          <w:rPr>
            <w:noProof/>
            <w:webHidden/>
          </w:rPr>
          <w:instrText xml:space="preserve"> PAGEREF _Toc14035642 \h </w:instrText>
        </w:r>
        <w:r w:rsidR="00D54BBF">
          <w:rPr>
            <w:noProof/>
            <w:webHidden/>
          </w:rPr>
        </w:r>
        <w:r w:rsidR="00D54BBF">
          <w:rPr>
            <w:noProof/>
            <w:webHidden/>
          </w:rPr>
          <w:fldChar w:fldCharType="separate"/>
        </w:r>
        <w:r w:rsidR="00837C34">
          <w:rPr>
            <w:noProof/>
            <w:webHidden/>
          </w:rPr>
          <w:t>13</w:t>
        </w:r>
        <w:r w:rsidR="00D54BBF">
          <w:rPr>
            <w:noProof/>
            <w:webHidden/>
          </w:rPr>
          <w:fldChar w:fldCharType="end"/>
        </w:r>
      </w:hyperlink>
    </w:p>
    <w:p w14:paraId="6B82EB4B" w14:textId="77777777" w:rsidR="00D54BBF" w:rsidRDefault="003464E9">
      <w:pPr>
        <w:pStyle w:val="TableofFigures"/>
        <w:tabs>
          <w:tab w:val="right" w:leader="dot" w:pos="9350"/>
        </w:tabs>
        <w:rPr>
          <w:rFonts w:asciiTheme="minorHAnsi" w:eastAsiaTheme="minorEastAsia" w:hAnsiTheme="minorHAnsi"/>
          <w:noProof/>
          <w:sz w:val="22"/>
        </w:rPr>
      </w:pPr>
      <w:hyperlink w:anchor="_Toc14035643" w:history="1">
        <w:r w:rsidR="00D54BBF" w:rsidRPr="00022EA8">
          <w:rPr>
            <w:rStyle w:val="Hyperlink"/>
            <w:rFonts w:cs="Times New Roman"/>
            <w:noProof/>
          </w:rPr>
          <w:t>Figure 3: Grass swale (Left), Dry swale (Middle) and Wet swale (Right)</w:t>
        </w:r>
        <w:r w:rsidR="00D54BBF">
          <w:rPr>
            <w:noProof/>
            <w:webHidden/>
          </w:rPr>
          <w:tab/>
        </w:r>
        <w:r w:rsidR="00D54BBF">
          <w:rPr>
            <w:noProof/>
            <w:webHidden/>
          </w:rPr>
          <w:fldChar w:fldCharType="begin"/>
        </w:r>
        <w:r w:rsidR="00D54BBF">
          <w:rPr>
            <w:noProof/>
            <w:webHidden/>
          </w:rPr>
          <w:instrText xml:space="preserve"> PAGEREF _Toc14035643 \h </w:instrText>
        </w:r>
        <w:r w:rsidR="00D54BBF">
          <w:rPr>
            <w:noProof/>
            <w:webHidden/>
          </w:rPr>
        </w:r>
        <w:r w:rsidR="00D54BBF">
          <w:rPr>
            <w:noProof/>
            <w:webHidden/>
          </w:rPr>
          <w:fldChar w:fldCharType="separate"/>
        </w:r>
        <w:r w:rsidR="00837C34">
          <w:rPr>
            <w:noProof/>
            <w:webHidden/>
          </w:rPr>
          <w:t>13</w:t>
        </w:r>
        <w:r w:rsidR="00D54BBF">
          <w:rPr>
            <w:noProof/>
            <w:webHidden/>
          </w:rPr>
          <w:fldChar w:fldCharType="end"/>
        </w:r>
      </w:hyperlink>
    </w:p>
    <w:p w14:paraId="188989A5" w14:textId="77777777" w:rsidR="00D54BBF" w:rsidRDefault="003464E9">
      <w:pPr>
        <w:pStyle w:val="TableofFigures"/>
        <w:tabs>
          <w:tab w:val="right" w:leader="dot" w:pos="9350"/>
        </w:tabs>
        <w:rPr>
          <w:rFonts w:asciiTheme="minorHAnsi" w:eastAsiaTheme="minorEastAsia" w:hAnsiTheme="minorHAnsi"/>
          <w:noProof/>
          <w:sz w:val="22"/>
        </w:rPr>
      </w:pPr>
      <w:hyperlink w:anchor="_Toc14035644" w:history="1">
        <w:r w:rsidR="00D54BBF" w:rsidRPr="00022EA8">
          <w:rPr>
            <w:rStyle w:val="Hyperlink"/>
            <w:rFonts w:cs="Times New Roman"/>
            <w:noProof/>
          </w:rPr>
          <w:t>Figure 4: Grass swale</w:t>
        </w:r>
        <w:r w:rsidR="00D54BBF">
          <w:rPr>
            <w:noProof/>
            <w:webHidden/>
          </w:rPr>
          <w:tab/>
        </w:r>
        <w:r w:rsidR="00D54BBF">
          <w:rPr>
            <w:noProof/>
            <w:webHidden/>
          </w:rPr>
          <w:fldChar w:fldCharType="begin"/>
        </w:r>
        <w:r w:rsidR="00D54BBF">
          <w:rPr>
            <w:noProof/>
            <w:webHidden/>
          </w:rPr>
          <w:instrText xml:space="preserve"> PAGEREF _Toc14035644 \h </w:instrText>
        </w:r>
        <w:r w:rsidR="00D54BBF">
          <w:rPr>
            <w:noProof/>
            <w:webHidden/>
          </w:rPr>
        </w:r>
        <w:r w:rsidR="00D54BBF">
          <w:rPr>
            <w:noProof/>
            <w:webHidden/>
          </w:rPr>
          <w:fldChar w:fldCharType="separate"/>
        </w:r>
        <w:r w:rsidR="00837C34">
          <w:rPr>
            <w:noProof/>
            <w:webHidden/>
          </w:rPr>
          <w:t>14</w:t>
        </w:r>
        <w:r w:rsidR="00D54BBF">
          <w:rPr>
            <w:noProof/>
            <w:webHidden/>
          </w:rPr>
          <w:fldChar w:fldCharType="end"/>
        </w:r>
      </w:hyperlink>
    </w:p>
    <w:p w14:paraId="6F7239E8" w14:textId="77777777" w:rsidR="00D54BBF" w:rsidRDefault="003464E9">
      <w:pPr>
        <w:pStyle w:val="TableofFigures"/>
        <w:tabs>
          <w:tab w:val="right" w:leader="dot" w:pos="9350"/>
        </w:tabs>
        <w:rPr>
          <w:rFonts w:asciiTheme="minorHAnsi" w:eastAsiaTheme="minorEastAsia" w:hAnsiTheme="minorHAnsi"/>
          <w:noProof/>
          <w:sz w:val="22"/>
        </w:rPr>
      </w:pPr>
      <w:hyperlink w:anchor="_Toc14035645" w:history="1">
        <w:r w:rsidR="00D54BBF" w:rsidRPr="00022EA8">
          <w:rPr>
            <w:rStyle w:val="Hyperlink"/>
            <w:rFonts w:cs="Times New Roman"/>
            <w:noProof/>
          </w:rPr>
          <w:t>Figure 5: Free surface flow constructed a wetland</w:t>
        </w:r>
        <w:r w:rsidR="00D54BBF">
          <w:rPr>
            <w:noProof/>
            <w:webHidden/>
          </w:rPr>
          <w:tab/>
        </w:r>
        <w:r w:rsidR="00D54BBF">
          <w:rPr>
            <w:noProof/>
            <w:webHidden/>
          </w:rPr>
          <w:fldChar w:fldCharType="begin"/>
        </w:r>
        <w:r w:rsidR="00D54BBF">
          <w:rPr>
            <w:noProof/>
            <w:webHidden/>
          </w:rPr>
          <w:instrText xml:space="preserve"> PAGEREF _Toc14035645 \h </w:instrText>
        </w:r>
        <w:r w:rsidR="00D54BBF">
          <w:rPr>
            <w:noProof/>
            <w:webHidden/>
          </w:rPr>
        </w:r>
        <w:r w:rsidR="00D54BBF">
          <w:rPr>
            <w:noProof/>
            <w:webHidden/>
          </w:rPr>
          <w:fldChar w:fldCharType="separate"/>
        </w:r>
        <w:r w:rsidR="00837C34">
          <w:rPr>
            <w:noProof/>
            <w:webHidden/>
          </w:rPr>
          <w:t>15</w:t>
        </w:r>
        <w:r w:rsidR="00D54BBF">
          <w:rPr>
            <w:noProof/>
            <w:webHidden/>
          </w:rPr>
          <w:fldChar w:fldCharType="end"/>
        </w:r>
      </w:hyperlink>
    </w:p>
    <w:p w14:paraId="0C24779D" w14:textId="77777777" w:rsidR="00D54BBF" w:rsidRDefault="003464E9">
      <w:pPr>
        <w:pStyle w:val="TableofFigures"/>
        <w:tabs>
          <w:tab w:val="right" w:leader="dot" w:pos="9350"/>
        </w:tabs>
        <w:rPr>
          <w:rFonts w:asciiTheme="minorHAnsi" w:eastAsiaTheme="minorEastAsia" w:hAnsiTheme="minorHAnsi"/>
          <w:noProof/>
          <w:sz w:val="22"/>
        </w:rPr>
      </w:pPr>
      <w:hyperlink w:anchor="_Toc14035646" w:history="1">
        <w:r w:rsidR="00D54BBF" w:rsidRPr="00022EA8">
          <w:rPr>
            <w:rStyle w:val="Hyperlink"/>
            <w:rFonts w:cs="Times New Roman"/>
            <w:noProof/>
          </w:rPr>
          <w:t>Figure 6: At the top horizontal SF CW and at the bottom vertical SF CW</w:t>
        </w:r>
        <w:r w:rsidR="00D54BBF">
          <w:rPr>
            <w:noProof/>
            <w:webHidden/>
          </w:rPr>
          <w:tab/>
        </w:r>
        <w:r w:rsidR="00D54BBF">
          <w:rPr>
            <w:noProof/>
            <w:webHidden/>
          </w:rPr>
          <w:fldChar w:fldCharType="begin"/>
        </w:r>
        <w:r w:rsidR="00D54BBF">
          <w:rPr>
            <w:noProof/>
            <w:webHidden/>
          </w:rPr>
          <w:instrText xml:space="preserve"> PAGEREF _Toc14035646 \h </w:instrText>
        </w:r>
        <w:r w:rsidR="00D54BBF">
          <w:rPr>
            <w:noProof/>
            <w:webHidden/>
          </w:rPr>
        </w:r>
        <w:r w:rsidR="00D54BBF">
          <w:rPr>
            <w:noProof/>
            <w:webHidden/>
          </w:rPr>
          <w:fldChar w:fldCharType="separate"/>
        </w:r>
        <w:r w:rsidR="00837C34">
          <w:rPr>
            <w:noProof/>
            <w:webHidden/>
          </w:rPr>
          <w:t>16</w:t>
        </w:r>
        <w:r w:rsidR="00D54BBF">
          <w:rPr>
            <w:noProof/>
            <w:webHidden/>
          </w:rPr>
          <w:fldChar w:fldCharType="end"/>
        </w:r>
      </w:hyperlink>
    </w:p>
    <w:p w14:paraId="6E0D7F19" w14:textId="77777777" w:rsidR="00D54BBF" w:rsidRDefault="003464E9">
      <w:pPr>
        <w:pStyle w:val="TableofFigures"/>
        <w:tabs>
          <w:tab w:val="right" w:leader="dot" w:pos="9350"/>
        </w:tabs>
        <w:rPr>
          <w:rFonts w:asciiTheme="minorHAnsi" w:eastAsiaTheme="minorEastAsia" w:hAnsiTheme="minorHAnsi"/>
          <w:noProof/>
          <w:sz w:val="22"/>
        </w:rPr>
      </w:pPr>
      <w:hyperlink w:anchor="_Toc14035647" w:history="1">
        <w:r w:rsidR="00D54BBF" w:rsidRPr="00022EA8">
          <w:rPr>
            <w:rStyle w:val="Hyperlink"/>
            <w:rFonts w:cs="Times New Roman"/>
            <w:noProof/>
          </w:rPr>
          <w:t>Figure 7: At the top Floating treatment wetland and at the bottom Floating treatment wetland from The Mill Creek Valley</w:t>
        </w:r>
        <w:r w:rsidR="00D54BBF">
          <w:rPr>
            <w:noProof/>
            <w:webHidden/>
          </w:rPr>
          <w:tab/>
        </w:r>
        <w:r w:rsidR="00D54BBF">
          <w:rPr>
            <w:noProof/>
            <w:webHidden/>
          </w:rPr>
          <w:fldChar w:fldCharType="begin"/>
        </w:r>
        <w:r w:rsidR="00D54BBF">
          <w:rPr>
            <w:noProof/>
            <w:webHidden/>
          </w:rPr>
          <w:instrText xml:space="preserve"> PAGEREF _Toc14035647 \h </w:instrText>
        </w:r>
        <w:r w:rsidR="00D54BBF">
          <w:rPr>
            <w:noProof/>
            <w:webHidden/>
          </w:rPr>
        </w:r>
        <w:r w:rsidR="00D54BBF">
          <w:rPr>
            <w:noProof/>
            <w:webHidden/>
          </w:rPr>
          <w:fldChar w:fldCharType="separate"/>
        </w:r>
        <w:r w:rsidR="00837C34">
          <w:rPr>
            <w:noProof/>
            <w:webHidden/>
          </w:rPr>
          <w:t>18</w:t>
        </w:r>
        <w:r w:rsidR="00D54BBF">
          <w:rPr>
            <w:noProof/>
            <w:webHidden/>
          </w:rPr>
          <w:fldChar w:fldCharType="end"/>
        </w:r>
      </w:hyperlink>
    </w:p>
    <w:p w14:paraId="16D1E3B6" w14:textId="77777777" w:rsidR="00D54BBF" w:rsidRDefault="003464E9">
      <w:pPr>
        <w:pStyle w:val="TableofFigures"/>
        <w:tabs>
          <w:tab w:val="right" w:leader="dot" w:pos="9350"/>
        </w:tabs>
        <w:rPr>
          <w:rFonts w:asciiTheme="minorHAnsi" w:eastAsiaTheme="minorEastAsia" w:hAnsiTheme="minorHAnsi"/>
          <w:noProof/>
          <w:sz w:val="22"/>
        </w:rPr>
      </w:pPr>
      <w:hyperlink w:anchor="_Toc14035648" w:history="1">
        <w:r w:rsidR="00D54BBF" w:rsidRPr="00022EA8">
          <w:rPr>
            <w:rStyle w:val="Hyperlink"/>
            <w:rFonts w:cs="Times New Roman"/>
            <w:noProof/>
          </w:rPr>
          <w:t>Figure 8: Floating treatment wetland with Vetiver grass in Chile</w:t>
        </w:r>
        <w:r w:rsidR="00D54BBF">
          <w:rPr>
            <w:noProof/>
            <w:webHidden/>
          </w:rPr>
          <w:tab/>
        </w:r>
        <w:r w:rsidR="00D54BBF">
          <w:rPr>
            <w:noProof/>
            <w:webHidden/>
          </w:rPr>
          <w:fldChar w:fldCharType="begin"/>
        </w:r>
        <w:r w:rsidR="00D54BBF">
          <w:rPr>
            <w:noProof/>
            <w:webHidden/>
          </w:rPr>
          <w:instrText xml:space="preserve"> PAGEREF _Toc14035648 \h </w:instrText>
        </w:r>
        <w:r w:rsidR="00D54BBF">
          <w:rPr>
            <w:noProof/>
            <w:webHidden/>
          </w:rPr>
        </w:r>
        <w:r w:rsidR="00D54BBF">
          <w:rPr>
            <w:noProof/>
            <w:webHidden/>
          </w:rPr>
          <w:fldChar w:fldCharType="separate"/>
        </w:r>
        <w:r w:rsidR="00837C34">
          <w:rPr>
            <w:noProof/>
            <w:webHidden/>
          </w:rPr>
          <w:t>19</w:t>
        </w:r>
        <w:r w:rsidR="00D54BBF">
          <w:rPr>
            <w:noProof/>
            <w:webHidden/>
          </w:rPr>
          <w:fldChar w:fldCharType="end"/>
        </w:r>
      </w:hyperlink>
    </w:p>
    <w:p w14:paraId="0D1979E3" w14:textId="77777777" w:rsidR="00D54BBF" w:rsidRDefault="003464E9">
      <w:pPr>
        <w:pStyle w:val="TableofFigures"/>
        <w:tabs>
          <w:tab w:val="right" w:leader="dot" w:pos="9350"/>
        </w:tabs>
        <w:rPr>
          <w:rFonts w:asciiTheme="minorHAnsi" w:eastAsiaTheme="minorEastAsia" w:hAnsiTheme="minorHAnsi"/>
          <w:noProof/>
          <w:sz w:val="22"/>
        </w:rPr>
      </w:pPr>
      <w:hyperlink w:anchor="_Toc14035649" w:history="1">
        <w:r w:rsidR="00D54BBF" w:rsidRPr="00022EA8">
          <w:rPr>
            <w:rStyle w:val="Hyperlink"/>
            <w:rFonts w:cs="Times New Roman"/>
            <w:noProof/>
          </w:rPr>
          <w:t>Figure 9: Set-up in the screen house with C, zizanioides (image to the left) and C. nigritana (image to the right) under effluent from Fertilizer Company.</w:t>
        </w:r>
        <w:r w:rsidR="00D54BBF">
          <w:rPr>
            <w:noProof/>
            <w:webHidden/>
          </w:rPr>
          <w:tab/>
        </w:r>
        <w:r w:rsidR="00D54BBF">
          <w:rPr>
            <w:noProof/>
            <w:webHidden/>
          </w:rPr>
          <w:fldChar w:fldCharType="begin"/>
        </w:r>
        <w:r w:rsidR="00D54BBF">
          <w:rPr>
            <w:noProof/>
            <w:webHidden/>
          </w:rPr>
          <w:instrText xml:space="preserve"> PAGEREF _Toc14035649 \h </w:instrText>
        </w:r>
        <w:r w:rsidR="00D54BBF">
          <w:rPr>
            <w:noProof/>
            <w:webHidden/>
          </w:rPr>
        </w:r>
        <w:r w:rsidR="00D54BBF">
          <w:rPr>
            <w:noProof/>
            <w:webHidden/>
          </w:rPr>
          <w:fldChar w:fldCharType="separate"/>
        </w:r>
        <w:r w:rsidR="00837C34">
          <w:rPr>
            <w:noProof/>
            <w:webHidden/>
          </w:rPr>
          <w:t>20</w:t>
        </w:r>
        <w:r w:rsidR="00D54BBF">
          <w:rPr>
            <w:noProof/>
            <w:webHidden/>
          </w:rPr>
          <w:fldChar w:fldCharType="end"/>
        </w:r>
      </w:hyperlink>
    </w:p>
    <w:p w14:paraId="2565B8DB" w14:textId="77777777" w:rsidR="00D54BBF" w:rsidRDefault="003464E9">
      <w:pPr>
        <w:pStyle w:val="TableofFigures"/>
        <w:tabs>
          <w:tab w:val="right" w:leader="dot" w:pos="9350"/>
        </w:tabs>
        <w:rPr>
          <w:rFonts w:asciiTheme="minorHAnsi" w:eastAsiaTheme="minorEastAsia" w:hAnsiTheme="minorHAnsi"/>
          <w:noProof/>
          <w:sz w:val="22"/>
        </w:rPr>
      </w:pPr>
      <w:hyperlink w:anchor="_Toc14035650" w:history="1">
        <w:r w:rsidR="00D54BBF" w:rsidRPr="00022EA8">
          <w:rPr>
            <w:rStyle w:val="Hyperlink"/>
            <w:rFonts w:cs="Times New Roman"/>
            <w:noProof/>
          </w:rPr>
          <w:t>Figure 10: Application process of Vetiver system at Umatac-Merizo Drainage Treatment Plant</w:t>
        </w:r>
        <w:r w:rsidR="00D54BBF">
          <w:rPr>
            <w:noProof/>
            <w:webHidden/>
          </w:rPr>
          <w:tab/>
        </w:r>
        <w:r w:rsidR="00D54BBF">
          <w:rPr>
            <w:noProof/>
            <w:webHidden/>
          </w:rPr>
          <w:fldChar w:fldCharType="begin"/>
        </w:r>
        <w:r w:rsidR="00D54BBF">
          <w:rPr>
            <w:noProof/>
            <w:webHidden/>
          </w:rPr>
          <w:instrText xml:space="preserve"> PAGEREF _Toc14035650 \h </w:instrText>
        </w:r>
        <w:r w:rsidR="00D54BBF">
          <w:rPr>
            <w:noProof/>
            <w:webHidden/>
          </w:rPr>
        </w:r>
        <w:r w:rsidR="00D54BBF">
          <w:rPr>
            <w:noProof/>
            <w:webHidden/>
          </w:rPr>
          <w:fldChar w:fldCharType="separate"/>
        </w:r>
        <w:r w:rsidR="00837C34">
          <w:rPr>
            <w:noProof/>
            <w:webHidden/>
          </w:rPr>
          <w:t>21</w:t>
        </w:r>
        <w:r w:rsidR="00D54BBF">
          <w:rPr>
            <w:noProof/>
            <w:webHidden/>
          </w:rPr>
          <w:fldChar w:fldCharType="end"/>
        </w:r>
      </w:hyperlink>
    </w:p>
    <w:p w14:paraId="4A7176A9" w14:textId="77777777" w:rsidR="00D54BBF" w:rsidRDefault="003464E9">
      <w:pPr>
        <w:pStyle w:val="TableofFigures"/>
        <w:tabs>
          <w:tab w:val="right" w:leader="dot" w:pos="9350"/>
        </w:tabs>
        <w:rPr>
          <w:rFonts w:asciiTheme="minorHAnsi" w:eastAsiaTheme="minorEastAsia" w:hAnsiTheme="minorHAnsi"/>
          <w:noProof/>
          <w:sz w:val="22"/>
        </w:rPr>
      </w:pPr>
      <w:hyperlink w:anchor="_Toc14035651" w:history="1">
        <w:r w:rsidR="00D54BBF" w:rsidRPr="00022EA8">
          <w:rPr>
            <w:rStyle w:val="Hyperlink"/>
            <w:rFonts w:cs="Times New Roman"/>
            <w:noProof/>
          </w:rPr>
          <w:t>Figure 11: Location map of the study area</w:t>
        </w:r>
        <w:r w:rsidR="00D54BBF">
          <w:rPr>
            <w:noProof/>
            <w:webHidden/>
          </w:rPr>
          <w:tab/>
        </w:r>
        <w:r w:rsidR="00D54BBF">
          <w:rPr>
            <w:noProof/>
            <w:webHidden/>
          </w:rPr>
          <w:fldChar w:fldCharType="begin"/>
        </w:r>
        <w:r w:rsidR="00D54BBF">
          <w:rPr>
            <w:noProof/>
            <w:webHidden/>
          </w:rPr>
          <w:instrText xml:space="preserve"> PAGEREF _Toc14035651 \h </w:instrText>
        </w:r>
        <w:r w:rsidR="00D54BBF">
          <w:rPr>
            <w:noProof/>
            <w:webHidden/>
          </w:rPr>
        </w:r>
        <w:r w:rsidR="00D54BBF">
          <w:rPr>
            <w:noProof/>
            <w:webHidden/>
          </w:rPr>
          <w:fldChar w:fldCharType="separate"/>
        </w:r>
        <w:r w:rsidR="00837C34">
          <w:rPr>
            <w:noProof/>
            <w:webHidden/>
          </w:rPr>
          <w:t>23</w:t>
        </w:r>
        <w:r w:rsidR="00D54BBF">
          <w:rPr>
            <w:noProof/>
            <w:webHidden/>
          </w:rPr>
          <w:fldChar w:fldCharType="end"/>
        </w:r>
      </w:hyperlink>
    </w:p>
    <w:p w14:paraId="7DE207B5" w14:textId="77777777" w:rsidR="00D54BBF" w:rsidRDefault="003464E9">
      <w:pPr>
        <w:pStyle w:val="TableofFigures"/>
        <w:tabs>
          <w:tab w:val="right" w:leader="dot" w:pos="9350"/>
        </w:tabs>
        <w:rPr>
          <w:rFonts w:asciiTheme="minorHAnsi" w:eastAsiaTheme="minorEastAsia" w:hAnsiTheme="minorHAnsi"/>
          <w:noProof/>
          <w:sz w:val="22"/>
        </w:rPr>
      </w:pPr>
      <w:hyperlink w:anchor="_Toc14035652" w:history="1">
        <w:r w:rsidR="00D54BBF" w:rsidRPr="00022EA8">
          <w:rPr>
            <w:rStyle w:val="Hyperlink"/>
            <w:rFonts w:cs="Times New Roman"/>
            <w:noProof/>
          </w:rPr>
          <w:t>Figure 12: Specific study site map</w:t>
        </w:r>
        <w:r w:rsidR="00D54BBF">
          <w:rPr>
            <w:noProof/>
            <w:webHidden/>
          </w:rPr>
          <w:tab/>
        </w:r>
        <w:r w:rsidR="00D54BBF">
          <w:rPr>
            <w:noProof/>
            <w:webHidden/>
          </w:rPr>
          <w:fldChar w:fldCharType="begin"/>
        </w:r>
        <w:r w:rsidR="00D54BBF">
          <w:rPr>
            <w:noProof/>
            <w:webHidden/>
          </w:rPr>
          <w:instrText xml:space="preserve"> PAGEREF _Toc14035652 \h </w:instrText>
        </w:r>
        <w:r w:rsidR="00D54BBF">
          <w:rPr>
            <w:noProof/>
            <w:webHidden/>
          </w:rPr>
        </w:r>
        <w:r w:rsidR="00D54BBF">
          <w:rPr>
            <w:noProof/>
            <w:webHidden/>
          </w:rPr>
          <w:fldChar w:fldCharType="separate"/>
        </w:r>
        <w:r w:rsidR="00837C34">
          <w:rPr>
            <w:noProof/>
            <w:webHidden/>
          </w:rPr>
          <w:t>23</w:t>
        </w:r>
        <w:r w:rsidR="00D54BBF">
          <w:rPr>
            <w:noProof/>
            <w:webHidden/>
          </w:rPr>
          <w:fldChar w:fldCharType="end"/>
        </w:r>
      </w:hyperlink>
    </w:p>
    <w:p w14:paraId="634EB48C" w14:textId="77777777" w:rsidR="00D54BBF" w:rsidRDefault="003464E9">
      <w:pPr>
        <w:pStyle w:val="TableofFigures"/>
        <w:tabs>
          <w:tab w:val="right" w:leader="dot" w:pos="9350"/>
        </w:tabs>
        <w:rPr>
          <w:rFonts w:asciiTheme="minorHAnsi" w:eastAsiaTheme="minorEastAsia" w:hAnsiTheme="minorHAnsi"/>
          <w:noProof/>
          <w:sz w:val="22"/>
        </w:rPr>
      </w:pPr>
      <w:hyperlink w:anchor="_Toc14035653" w:history="1">
        <w:r w:rsidR="00D54BBF" w:rsidRPr="00022EA8">
          <w:rPr>
            <w:rStyle w:val="Hyperlink"/>
            <w:rFonts w:cs="Times New Roman"/>
            <w:noProof/>
          </w:rPr>
          <w:t>Figure 13: Location of the field test</w:t>
        </w:r>
        <w:r w:rsidR="00D54BBF">
          <w:rPr>
            <w:noProof/>
            <w:webHidden/>
          </w:rPr>
          <w:tab/>
        </w:r>
        <w:r w:rsidR="00D54BBF">
          <w:rPr>
            <w:noProof/>
            <w:webHidden/>
          </w:rPr>
          <w:fldChar w:fldCharType="begin"/>
        </w:r>
        <w:r w:rsidR="00D54BBF">
          <w:rPr>
            <w:noProof/>
            <w:webHidden/>
          </w:rPr>
          <w:instrText xml:space="preserve"> PAGEREF _Toc14035653 \h </w:instrText>
        </w:r>
        <w:r w:rsidR="00D54BBF">
          <w:rPr>
            <w:noProof/>
            <w:webHidden/>
          </w:rPr>
        </w:r>
        <w:r w:rsidR="00D54BBF">
          <w:rPr>
            <w:noProof/>
            <w:webHidden/>
          </w:rPr>
          <w:fldChar w:fldCharType="separate"/>
        </w:r>
        <w:r w:rsidR="00837C34">
          <w:rPr>
            <w:noProof/>
            <w:webHidden/>
          </w:rPr>
          <w:t>28</w:t>
        </w:r>
        <w:r w:rsidR="00D54BBF">
          <w:rPr>
            <w:noProof/>
            <w:webHidden/>
          </w:rPr>
          <w:fldChar w:fldCharType="end"/>
        </w:r>
      </w:hyperlink>
    </w:p>
    <w:p w14:paraId="5D713A32" w14:textId="77777777" w:rsidR="00D54BBF" w:rsidRDefault="003464E9">
      <w:pPr>
        <w:pStyle w:val="TableofFigures"/>
        <w:tabs>
          <w:tab w:val="right" w:leader="dot" w:pos="9350"/>
        </w:tabs>
        <w:rPr>
          <w:rFonts w:asciiTheme="minorHAnsi" w:eastAsiaTheme="minorEastAsia" w:hAnsiTheme="minorHAnsi"/>
          <w:noProof/>
          <w:sz w:val="22"/>
        </w:rPr>
      </w:pPr>
      <w:hyperlink w:anchor="_Toc14035654" w:history="1">
        <w:r w:rsidR="00D54BBF" w:rsidRPr="00022EA8">
          <w:rPr>
            <w:rStyle w:val="Hyperlink"/>
            <w:rFonts w:cs="Times New Roman"/>
            <w:noProof/>
          </w:rPr>
          <w:t>Figure 14: The Construction of the Floating Treatment Wetland</w:t>
        </w:r>
        <w:r w:rsidR="00D54BBF">
          <w:rPr>
            <w:noProof/>
            <w:webHidden/>
          </w:rPr>
          <w:tab/>
        </w:r>
        <w:r w:rsidR="00D54BBF">
          <w:rPr>
            <w:noProof/>
            <w:webHidden/>
          </w:rPr>
          <w:fldChar w:fldCharType="begin"/>
        </w:r>
        <w:r w:rsidR="00D54BBF">
          <w:rPr>
            <w:noProof/>
            <w:webHidden/>
          </w:rPr>
          <w:instrText xml:space="preserve"> PAGEREF _Toc14035654 \h </w:instrText>
        </w:r>
        <w:r w:rsidR="00D54BBF">
          <w:rPr>
            <w:noProof/>
            <w:webHidden/>
          </w:rPr>
        </w:r>
        <w:r w:rsidR="00D54BBF">
          <w:rPr>
            <w:noProof/>
            <w:webHidden/>
          </w:rPr>
          <w:fldChar w:fldCharType="separate"/>
        </w:r>
        <w:r w:rsidR="00837C34">
          <w:rPr>
            <w:noProof/>
            <w:webHidden/>
          </w:rPr>
          <w:t>29</w:t>
        </w:r>
        <w:r w:rsidR="00D54BBF">
          <w:rPr>
            <w:noProof/>
            <w:webHidden/>
          </w:rPr>
          <w:fldChar w:fldCharType="end"/>
        </w:r>
      </w:hyperlink>
    </w:p>
    <w:p w14:paraId="5BD27A1C" w14:textId="77777777" w:rsidR="00D54BBF" w:rsidRDefault="003464E9">
      <w:pPr>
        <w:pStyle w:val="TableofFigures"/>
        <w:tabs>
          <w:tab w:val="right" w:leader="dot" w:pos="9350"/>
        </w:tabs>
        <w:rPr>
          <w:rFonts w:asciiTheme="minorHAnsi" w:eastAsiaTheme="minorEastAsia" w:hAnsiTheme="minorHAnsi"/>
          <w:noProof/>
          <w:sz w:val="22"/>
        </w:rPr>
      </w:pPr>
      <w:hyperlink w:anchor="_Toc14035655" w:history="1">
        <w:r w:rsidR="00D54BBF" w:rsidRPr="00022EA8">
          <w:rPr>
            <w:rStyle w:val="Hyperlink"/>
            <w:rFonts w:cs="Times New Roman"/>
            <w:noProof/>
          </w:rPr>
          <w:t>Figure 15: Construction of two floating panel</w:t>
        </w:r>
        <w:r w:rsidR="00D54BBF">
          <w:rPr>
            <w:noProof/>
            <w:webHidden/>
          </w:rPr>
          <w:tab/>
        </w:r>
        <w:r w:rsidR="00D54BBF">
          <w:rPr>
            <w:noProof/>
            <w:webHidden/>
          </w:rPr>
          <w:fldChar w:fldCharType="begin"/>
        </w:r>
        <w:r w:rsidR="00D54BBF">
          <w:rPr>
            <w:noProof/>
            <w:webHidden/>
          </w:rPr>
          <w:instrText xml:space="preserve"> PAGEREF _Toc14035655 \h </w:instrText>
        </w:r>
        <w:r w:rsidR="00D54BBF">
          <w:rPr>
            <w:noProof/>
            <w:webHidden/>
          </w:rPr>
        </w:r>
        <w:r w:rsidR="00D54BBF">
          <w:rPr>
            <w:noProof/>
            <w:webHidden/>
          </w:rPr>
          <w:fldChar w:fldCharType="separate"/>
        </w:r>
        <w:r w:rsidR="00837C34">
          <w:rPr>
            <w:noProof/>
            <w:webHidden/>
          </w:rPr>
          <w:t>29</w:t>
        </w:r>
        <w:r w:rsidR="00D54BBF">
          <w:rPr>
            <w:noProof/>
            <w:webHidden/>
          </w:rPr>
          <w:fldChar w:fldCharType="end"/>
        </w:r>
      </w:hyperlink>
    </w:p>
    <w:p w14:paraId="34A37E3B" w14:textId="77777777" w:rsidR="00D54BBF" w:rsidRDefault="003464E9">
      <w:pPr>
        <w:pStyle w:val="TableofFigures"/>
        <w:tabs>
          <w:tab w:val="right" w:leader="dot" w:pos="9350"/>
        </w:tabs>
        <w:rPr>
          <w:rFonts w:asciiTheme="minorHAnsi" w:eastAsiaTheme="minorEastAsia" w:hAnsiTheme="minorHAnsi"/>
          <w:noProof/>
          <w:sz w:val="22"/>
        </w:rPr>
      </w:pPr>
      <w:hyperlink w:anchor="_Toc14035656" w:history="1">
        <w:r w:rsidR="00D54BBF" w:rsidRPr="00022EA8">
          <w:rPr>
            <w:rStyle w:val="Hyperlink"/>
            <w:rFonts w:cs="Times New Roman"/>
            <w:noProof/>
          </w:rPr>
          <w:t>Figure 16: Planted vetiver grass after 6 months.</w:t>
        </w:r>
        <w:r w:rsidR="00D54BBF">
          <w:rPr>
            <w:noProof/>
            <w:webHidden/>
          </w:rPr>
          <w:tab/>
        </w:r>
        <w:r w:rsidR="00D54BBF">
          <w:rPr>
            <w:noProof/>
            <w:webHidden/>
          </w:rPr>
          <w:fldChar w:fldCharType="begin"/>
        </w:r>
        <w:r w:rsidR="00D54BBF">
          <w:rPr>
            <w:noProof/>
            <w:webHidden/>
          </w:rPr>
          <w:instrText xml:space="preserve"> PAGEREF _Toc14035656 \h </w:instrText>
        </w:r>
        <w:r w:rsidR="00D54BBF">
          <w:rPr>
            <w:noProof/>
            <w:webHidden/>
          </w:rPr>
        </w:r>
        <w:r w:rsidR="00D54BBF">
          <w:rPr>
            <w:noProof/>
            <w:webHidden/>
          </w:rPr>
          <w:fldChar w:fldCharType="separate"/>
        </w:r>
        <w:r w:rsidR="00837C34">
          <w:rPr>
            <w:noProof/>
            <w:webHidden/>
          </w:rPr>
          <w:t>30</w:t>
        </w:r>
        <w:r w:rsidR="00D54BBF">
          <w:rPr>
            <w:noProof/>
            <w:webHidden/>
          </w:rPr>
          <w:fldChar w:fldCharType="end"/>
        </w:r>
      </w:hyperlink>
    </w:p>
    <w:p w14:paraId="7F2E7326" w14:textId="77777777" w:rsidR="00D54BBF" w:rsidRDefault="003464E9">
      <w:pPr>
        <w:pStyle w:val="TableofFigures"/>
        <w:tabs>
          <w:tab w:val="right" w:leader="dot" w:pos="9350"/>
        </w:tabs>
        <w:rPr>
          <w:rFonts w:asciiTheme="minorHAnsi" w:eastAsiaTheme="minorEastAsia" w:hAnsiTheme="minorHAnsi"/>
          <w:noProof/>
          <w:sz w:val="22"/>
        </w:rPr>
      </w:pPr>
      <w:hyperlink w:anchor="_Toc14035657" w:history="1">
        <w:r w:rsidR="00D54BBF" w:rsidRPr="00022EA8">
          <w:rPr>
            <w:rStyle w:val="Hyperlink"/>
            <w:rFonts w:cs="Times New Roman"/>
            <w:noProof/>
          </w:rPr>
          <w:t>Figure 17: Photo showing the field test site</w:t>
        </w:r>
        <w:r w:rsidR="00D54BBF">
          <w:rPr>
            <w:noProof/>
            <w:webHidden/>
          </w:rPr>
          <w:tab/>
        </w:r>
        <w:r w:rsidR="00D54BBF">
          <w:rPr>
            <w:noProof/>
            <w:webHidden/>
          </w:rPr>
          <w:fldChar w:fldCharType="begin"/>
        </w:r>
        <w:r w:rsidR="00D54BBF">
          <w:rPr>
            <w:noProof/>
            <w:webHidden/>
          </w:rPr>
          <w:instrText xml:space="preserve"> PAGEREF _Toc14035657 \h </w:instrText>
        </w:r>
        <w:r w:rsidR="00D54BBF">
          <w:rPr>
            <w:noProof/>
            <w:webHidden/>
          </w:rPr>
        </w:r>
        <w:r w:rsidR="00D54BBF">
          <w:rPr>
            <w:noProof/>
            <w:webHidden/>
          </w:rPr>
          <w:fldChar w:fldCharType="separate"/>
        </w:r>
        <w:r w:rsidR="00837C34">
          <w:rPr>
            <w:noProof/>
            <w:webHidden/>
          </w:rPr>
          <w:t>31</w:t>
        </w:r>
        <w:r w:rsidR="00D54BBF">
          <w:rPr>
            <w:noProof/>
            <w:webHidden/>
          </w:rPr>
          <w:fldChar w:fldCharType="end"/>
        </w:r>
      </w:hyperlink>
    </w:p>
    <w:p w14:paraId="34047137" w14:textId="77777777" w:rsidR="00D54BBF" w:rsidRDefault="003464E9">
      <w:pPr>
        <w:pStyle w:val="TableofFigures"/>
        <w:tabs>
          <w:tab w:val="right" w:leader="dot" w:pos="9350"/>
        </w:tabs>
        <w:rPr>
          <w:rFonts w:asciiTheme="minorHAnsi" w:eastAsiaTheme="minorEastAsia" w:hAnsiTheme="minorHAnsi"/>
          <w:noProof/>
          <w:sz w:val="22"/>
        </w:rPr>
      </w:pPr>
      <w:hyperlink w:anchor="_Toc14035658" w:history="1">
        <w:r w:rsidR="00D54BBF" w:rsidRPr="00022EA8">
          <w:rPr>
            <w:rStyle w:val="Hyperlink"/>
            <w:rFonts w:cs="Times New Roman"/>
            <w:noProof/>
          </w:rPr>
          <w:t>Figure 18: Photo showing sample taking at the site</w:t>
        </w:r>
        <w:r w:rsidR="00D54BBF">
          <w:rPr>
            <w:noProof/>
            <w:webHidden/>
          </w:rPr>
          <w:tab/>
        </w:r>
        <w:r w:rsidR="00D54BBF">
          <w:rPr>
            <w:noProof/>
            <w:webHidden/>
          </w:rPr>
          <w:fldChar w:fldCharType="begin"/>
        </w:r>
        <w:r w:rsidR="00D54BBF">
          <w:rPr>
            <w:noProof/>
            <w:webHidden/>
          </w:rPr>
          <w:instrText xml:space="preserve"> PAGEREF _Toc14035658 \h </w:instrText>
        </w:r>
        <w:r w:rsidR="00D54BBF">
          <w:rPr>
            <w:noProof/>
            <w:webHidden/>
          </w:rPr>
        </w:r>
        <w:r w:rsidR="00D54BBF">
          <w:rPr>
            <w:noProof/>
            <w:webHidden/>
          </w:rPr>
          <w:fldChar w:fldCharType="separate"/>
        </w:r>
        <w:r w:rsidR="00837C34">
          <w:rPr>
            <w:noProof/>
            <w:webHidden/>
          </w:rPr>
          <w:t>32</w:t>
        </w:r>
        <w:r w:rsidR="00D54BBF">
          <w:rPr>
            <w:noProof/>
            <w:webHidden/>
          </w:rPr>
          <w:fldChar w:fldCharType="end"/>
        </w:r>
      </w:hyperlink>
    </w:p>
    <w:p w14:paraId="297820ED" w14:textId="77777777" w:rsidR="00D54BBF" w:rsidRDefault="003464E9">
      <w:pPr>
        <w:pStyle w:val="TableofFigures"/>
        <w:tabs>
          <w:tab w:val="right" w:leader="dot" w:pos="9350"/>
        </w:tabs>
        <w:rPr>
          <w:rFonts w:asciiTheme="minorHAnsi" w:eastAsiaTheme="minorEastAsia" w:hAnsiTheme="minorHAnsi"/>
          <w:noProof/>
          <w:sz w:val="22"/>
        </w:rPr>
      </w:pPr>
      <w:hyperlink w:anchor="_Toc14035659" w:history="1">
        <w:r w:rsidR="00D54BBF" w:rsidRPr="00022EA8">
          <w:rPr>
            <w:rStyle w:val="Hyperlink"/>
            <w:rFonts w:cs="Times New Roman"/>
            <w:noProof/>
          </w:rPr>
          <w:t>Figure 19: Existing statute of the irrigation water</w:t>
        </w:r>
        <w:r w:rsidR="00D54BBF">
          <w:rPr>
            <w:noProof/>
            <w:webHidden/>
          </w:rPr>
          <w:tab/>
        </w:r>
        <w:r w:rsidR="00D54BBF">
          <w:rPr>
            <w:noProof/>
            <w:webHidden/>
          </w:rPr>
          <w:fldChar w:fldCharType="begin"/>
        </w:r>
        <w:r w:rsidR="00D54BBF">
          <w:rPr>
            <w:noProof/>
            <w:webHidden/>
          </w:rPr>
          <w:instrText xml:space="preserve"> PAGEREF _Toc14035659 \h </w:instrText>
        </w:r>
        <w:r w:rsidR="00D54BBF">
          <w:rPr>
            <w:noProof/>
            <w:webHidden/>
          </w:rPr>
        </w:r>
        <w:r w:rsidR="00D54BBF">
          <w:rPr>
            <w:noProof/>
            <w:webHidden/>
          </w:rPr>
          <w:fldChar w:fldCharType="separate"/>
        </w:r>
        <w:r w:rsidR="00837C34">
          <w:rPr>
            <w:noProof/>
            <w:webHidden/>
          </w:rPr>
          <w:t>37</w:t>
        </w:r>
        <w:r w:rsidR="00D54BBF">
          <w:rPr>
            <w:noProof/>
            <w:webHidden/>
          </w:rPr>
          <w:fldChar w:fldCharType="end"/>
        </w:r>
      </w:hyperlink>
    </w:p>
    <w:p w14:paraId="0093E4B1" w14:textId="77777777" w:rsidR="00D54BBF" w:rsidRDefault="003464E9">
      <w:pPr>
        <w:pStyle w:val="TableofFigures"/>
        <w:tabs>
          <w:tab w:val="right" w:leader="dot" w:pos="9350"/>
        </w:tabs>
        <w:rPr>
          <w:rFonts w:asciiTheme="minorHAnsi" w:eastAsiaTheme="minorEastAsia" w:hAnsiTheme="minorHAnsi"/>
          <w:noProof/>
          <w:sz w:val="22"/>
        </w:rPr>
      </w:pPr>
      <w:hyperlink w:anchor="_Toc14035660" w:history="1">
        <w:r w:rsidR="00D54BBF" w:rsidRPr="00022EA8">
          <w:rPr>
            <w:rStyle w:val="Hyperlink"/>
            <w:rFonts w:cs="Times New Roman"/>
            <w:noProof/>
          </w:rPr>
          <w:t>Figure 20: Frequently encountered pollutants of the irrigation water by respondents</w:t>
        </w:r>
        <w:r w:rsidR="00D54BBF">
          <w:rPr>
            <w:noProof/>
            <w:webHidden/>
          </w:rPr>
          <w:tab/>
        </w:r>
        <w:r w:rsidR="00D54BBF">
          <w:rPr>
            <w:noProof/>
            <w:webHidden/>
          </w:rPr>
          <w:fldChar w:fldCharType="begin"/>
        </w:r>
        <w:r w:rsidR="00D54BBF">
          <w:rPr>
            <w:noProof/>
            <w:webHidden/>
          </w:rPr>
          <w:instrText xml:space="preserve"> PAGEREF _Toc14035660 \h </w:instrText>
        </w:r>
        <w:r w:rsidR="00D54BBF">
          <w:rPr>
            <w:noProof/>
            <w:webHidden/>
          </w:rPr>
        </w:r>
        <w:r w:rsidR="00D54BBF">
          <w:rPr>
            <w:noProof/>
            <w:webHidden/>
          </w:rPr>
          <w:fldChar w:fldCharType="separate"/>
        </w:r>
        <w:r w:rsidR="00837C34">
          <w:rPr>
            <w:noProof/>
            <w:webHidden/>
          </w:rPr>
          <w:t>38</w:t>
        </w:r>
        <w:r w:rsidR="00D54BBF">
          <w:rPr>
            <w:noProof/>
            <w:webHidden/>
          </w:rPr>
          <w:fldChar w:fldCharType="end"/>
        </w:r>
      </w:hyperlink>
    </w:p>
    <w:p w14:paraId="44B8FD71" w14:textId="77777777" w:rsidR="00D54BBF" w:rsidRDefault="003464E9">
      <w:pPr>
        <w:pStyle w:val="TableofFigures"/>
        <w:tabs>
          <w:tab w:val="right" w:leader="dot" w:pos="9350"/>
        </w:tabs>
        <w:rPr>
          <w:rFonts w:asciiTheme="minorHAnsi" w:eastAsiaTheme="minorEastAsia" w:hAnsiTheme="minorHAnsi"/>
          <w:noProof/>
          <w:sz w:val="22"/>
        </w:rPr>
      </w:pPr>
      <w:hyperlink w:anchor="_Toc14035661" w:history="1">
        <w:r w:rsidR="00D54BBF" w:rsidRPr="00022EA8">
          <w:rPr>
            <w:rStyle w:val="Hyperlink"/>
            <w:rFonts w:cs="Times New Roman"/>
            <w:noProof/>
          </w:rPr>
          <w:t>Figure 21: The discharge of domestic waste into the open channel</w:t>
        </w:r>
        <w:r w:rsidR="00D54BBF">
          <w:rPr>
            <w:noProof/>
            <w:webHidden/>
          </w:rPr>
          <w:tab/>
        </w:r>
        <w:r w:rsidR="00D54BBF">
          <w:rPr>
            <w:noProof/>
            <w:webHidden/>
          </w:rPr>
          <w:fldChar w:fldCharType="begin"/>
        </w:r>
        <w:r w:rsidR="00D54BBF">
          <w:rPr>
            <w:noProof/>
            <w:webHidden/>
          </w:rPr>
          <w:instrText xml:space="preserve"> PAGEREF _Toc14035661 \h </w:instrText>
        </w:r>
        <w:r w:rsidR="00D54BBF">
          <w:rPr>
            <w:noProof/>
            <w:webHidden/>
          </w:rPr>
        </w:r>
        <w:r w:rsidR="00D54BBF">
          <w:rPr>
            <w:noProof/>
            <w:webHidden/>
          </w:rPr>
          <w:fldChar w:fldCharType="separate"/>
        </w:r>
        <w:r w:rsidR="00837C34">
          <w:rPr>
            <w:noProof/>
            <w:webHidden/>
          </w:rPr>
          <w:t>39</w:t>
        </w:r>
        <w:r w:rsidR="00D54BBF">
          <w:rPr>
            <w:noProof/>
            <w:webHidden/>
          </w:rPr>
          <w:fldChar w:fldCharType="end"/>
        </w:r>
      </w:hyperlink>
    </w:p>
    <w:p w14:paraId="07DFB92A" w14:textId="77777777" w:rsidR="00D54BBF" w:rsidRDefault="003464E9">
      <w:pPr>
        <w:pStyle w:val="TableofFigures"/>
        <w:tabs>
          <w:tab w:val="right" w:leader="dot" w:pos="9350"/>
        </w:tabs>
        <w:rPr>
          <w:rFonts w:asciiTheme="minorHAnsi" w:eastAsiaTheme="minorEastAsia" w:hAnsiTheme="minorHAnsi"/>
          <w:noProof/>
          <w:sz w:val="22"/>
        </w:rPr>
      </w:pPr>
      <w:hyperlink w:anchor="_Toc14035662" w:history="1">
        <w:r w:rsidR="00D54BBF" w:rsidRPr="00022EA8">
          <w:rPr>
            <w:rStyle w:val="Hyperlink"/>
            <w:rFonts w:cs="Times New Roman"/>
            <w:noProof/>
          </w:rPr>
          <w:t>Figure 22: Day 3 and 7, BOD reduction percentage.</w:t>
        </w:r>
        <w:r w:rsidR="00D54BBF">
          <w:rPr>
            <w:noProof/>
            <w:webHidden/>
          </w:rPr>
          <w:tab/>
        </w:r>
        <w:r w:rsidR="00D54BBF">
          <w:rPr>
            <w:noProof/>
            <w:webHidden/>
          </w:rPr>
          <w:fldChar w:fldCharType="begin"/>
        </w:r>
        <w:r w:rsidR="00D54BBF">
          <w:rPr>
            <w:noProof/>
            <w:webHidden/>
          </w:rPr>
          <w:instrText xml:space="preserve"> PAGEREF _Toc14035662 \h </w:instrText>
        </w:r>
        <w:r w:rsidR="00D54BBF">
          <w:rPr>
            <w:noProof/>
            <w:webHidden/>
          </w:rPr>
        </w:r>
        <w:r w:rsidR="00D54BBF">
          <w:rPr>
            <w:noProof/>
            <w:webHidden/>
          </w:rPr>
          <w:fldChar w:fldCharType="separate"/>
        </w:r>
        <w:r w:rsidR="00837C34">
          <w:rPr>
            <w:noProof/>
            <w:webHidden/>
          </w:rPr>
          <w:t>43</w:t>
        </w:r>
        <w:r w:rsidR="00D54BBF">
          <w:rPr>
            <w:noProof/>
            <w:webHidden/>
          </w:rPr>
          <w:fldChar w:fldCharType="end"/>
        </w:r>
      </w:hyperlink>
    </w:p>
    <w:p w14:paraId="2CCF286C" w14:textId="77777777" w:rsidR="00D54BBF" w:rsidRDefault="003464E9">
      <w:pPr>
        <w:pStyle w:val="TableofFigures"/>
        <w:tabs>
          <w:tab w:val="right" w:leader="dot" w:pos="9350"/>
        </w:tabs>
        <w:rPr>
          <w:rFonts w:asciiTheme="minorHAnsi" w:eastAsiaTheme="minorEastAsia" w:hAnsiTheme="minorHAnsi"/>
          <w:noProof/>
          <w:sz w:val="22"/>
        </w:rPr>
      </w:pPr>
      <w:hyperlink w:anchor="_Toc14035663" w:history="1">
        <w:r w:rsidR="00D54BBF" w:rsidRPr="00022EA8">
          <w:rPr>
            <w:rStyle w:val="Hyperlink"/>
            <w:rFonts w:cs="Times New Roman"/>
            <w:noProof/>
          </w:rPr>
          <w:t>Figure 23: Day 3 and 7, COD reduction percentage.</w:t>
        </w:r>
        <w:r w:rsidR="00D54BBF">
          <w:rPr>
            <w:noProof/>
            <w:webHidden/>
          </w:rPr>
          <w:tab/>
        </w:r>
        <w:r w:rsidR="00D54BBF">
          <w:rPr>
            <w:noProof/>
            <w:webHidden/>
          </w:rPr>
          <w:fldChar w:fldCharType="begin"/>
        </w:r>
        <w:r w:rsidR="00D54BBF">
          <w:rPr>
            <w:noProof/>
            <w:webHidden/>
          </w:rPr>
          <w:instrText xml:space="preserve"> PAGEREF _Toc14035663 \h </w:instrText>
        </w:r>
        <w:r w:rsidR="00D54BBF">
          <w:rPr>
            <w:noProof/>
            <w:webHidden/>
          </w:rPr>
        </w:r>
        <w:r w:rsidR="00D54BBF">
          <w:rPr>
            <w:noProof/>
            <w:webHidden/>
          </w:rPr>
          <w:fldChar w:fldCharType="separate"/>
        </w:r>
        <w:r w:rsidR="00837C34">
          <w:rPr>
            <w:noProof/>
            <w:webHidden/>
          </w:rPr>
          <w:t>45</w:t>
        </w:r>
        <w:r w:rsidR="00D54BBF">
          <w:rPr>
            <w:noProof/>
            <w:webHidden/>
          </w:rPr>
          <w:fldChar w:fldCharType="end"/>
        </w:r>
      </w:hyperlink>
    </w:p>
    <w:p w14:paraId="224E7880" w14:textId="77777777" w:rsidR="00D54BBF" w:rsidRDefault="003464E9">
      <w:pPr>
        <w:pStyle w:val="TableofFigures"/>
        <w:tabs>
          <w:tab w:val="right" w:leader="dot" w:pos="9350"/>
        </w:tabs>
        <w:rPr>
          <w:rFonts w:asciiTheme="minorHAnsi" w:eastAsiaTheme="minorEastAsia" w:hAnsiTheme="minorHAnsi"/>
          <w:noProof/>
          <w:sz w:val="22"/>
        </w:rPr>
      </w:pPr>
      <w:hyperlink w:anchor="_Toc14035664" w:history="1">
        <w:r w:rsidR="00D54BBF" w:rsidRPr="00022EA8">
          <w:rPr>
            <w:rStyle w:val="Hyperlink"/>
            <w:noProof/>
          </w:rPr>
          <w:t>Figure 24: Day 3 and 7, TSS reduction percentage</w:t>
        </w:r>
        <w:r w:rsidR="00D54BBF">
          <w:rPr>
            <w:noProof/>
            <w:webHidden/>
          </w:rPr>
          <w:tab/>
        </w:r>
        <w:r w:rsidR="00D54BBF">
          <w:rPr>
            <w:noProof/>
            <w:webHidden/>
          </w:rPr>
          <w:fldChar w:fldCharType="begin"/>
        </w:r>
        <w:r w:rsidR="00D54BBF">
          <w:rPr>
            <w:noProof/>
            <w:webHidden/>
          </w:rPr>
          <w:instrText xml:space="preserve"> PAGEREF _Toc14035664 \h </w:instrText>
        </w:r>
        <w:r w:rsidR="00D54BBF">
          <w:rPr>
            <w:noProof/>
            <w:webHidden/>
          </w:rPr>
        </w:r>
        <w:r w:rsidR="00D54BBF">
          <w:rPr>
            <w:noProof/>
            <w:webHidden/>
          </w:rPr>
          <w:fldChar w:fldCharType="separate"/>
        </w:r>
        <w:r w:rsidR="00837C34">
          <w:rPr>
            <w:noProof/>
            <w:webHidden/>
          </w:rPr>
          <w:t>47</w:t>
        </w:r>
        <w:r w:rsidR="00D54BBF">
          <w:rPr>
            <w:noProof/>
            <w:webHidden/>
          </w:rPr>
          <w:fldChar w:fldCharType="end"/>
        </w:r>
      </w:hyperlink>
    </w:p>
    <w:p w14:paraId="377181FE" w14:textId="77777777" w:rsidR="00D54BBF" w:rsidRDefault="003464E9">
      <w:pPr>
        <w:pStyle w:val="TableofFigures"/>
        <w:tabs>
          <w:tab w:val="right" w:leader="dot" w:pos="9350"/>
        </w:tabs>
        <w:rPr>
          <w:rFonts w:asciiTheme="minorHAnsi" w:eastAsiaTheme="minorEastAsia" w:hAnsiTheme="minorHAnsi"/>
          <w:noProof/>
          <w:sz w:val="22"/>
        </w:rPr>
      </w:pPr>
      <w:hyperlink w:anchor="_Toc14035665" w:history="1">
        <w:r w:rsidR="00D54BBF" w:rsidRPr="00022EA8">
          <w:rPr>
            <w:rStyle w:val="Hyperlink"/>
            <w:rFonts w:cs="Times New Roman"/>
            <w:noProof/>
          </w:rPr>
          <w:t>Figure 25: Level of reduction in percentage acidity on 3</w:t>
        </w:r>
        <w:r w:rsidR="00D54BBF" w:rsidRPr="00022EA8">
          <w:rPr>
            <w:rStyle w:val="Hyperlink"/>
            <w:rFonts w:cs="Times New Roman"/>
            <w:noProof/>
            <w:vertAlign w:val="superscript"/>
          </w:rPr>
          <w:t>rd</w:t>
        </w:r>
        <w:r w:rsidR="00D54BBF" w:rsidRPr="00022EA8">
          <w:rPr>
            <w:rStyle w:val="Hyperlink"/>
            <w:rFonts w:cs="Times New Roman"/>
            <w:noProof/>
          </w:rPr>
          <w:t xml:space="preserve"> and 7</w:t>
        </w:r>
        <w:r w:rsidR="00D54BBF" w:rsidRPr="00022EA8">
          <w:rPr>
            <w:rStyle w:val="Hyperlink"/>
            <w:rFonts w:cs="Times New Roman"/>
            <w:noProof/>
            <w:vertAlign w:val="superscript"/>
          </w:rPr>
          <w:t>th</w:t>
        </w:r>
        <w:r w:rsidR="00D54BBF" w:rsidRPr="00022EA8">
          <w:rPr>
            <w:rStyle w:val="Hyperlink"/>
            <w:rFonts w:cs="Times New Roman"/>
            <w:noProof/>
          </w:rPr>
          <w:t xml:space="preserve"> days</w:t>
        </w:r>
        <w:r w:rsidR="00D54BBF">
          <w:rPr>
            <w:noProof/>
            <w:webHidden/>
          </w:rPr>
          <w:tab/>
        </w:r>
        <w:r w:rsidR="00D54BBF">
          <w:rPr>
            <w:noProof/>
            <w:webHidden/>
          </w:rPr>
          <w:fldChar w:fldCharType="begin"/>
        </w:r>
        <w:r w:rsidR="00D54BBF">
          <w:rPr>
            <w:noProof/>
            <w:webHidden/>
          </w:rPr>
          <w:instrText xml:space="preserve"> PAGEREF _Toc14035665 \h </w:instrText>
        </w:r>
        <w:r w:rsidR="00D54BBF">
          <w:rPr>
            <w:noProof/>
            <w:webHidden/>
          </w:rPr>
        </w:r>
        <w:r w:rsidR="00D54BBF">
          <w:rPr>
            <w:noProof/>
            <w:webHidden/>
          </w:rPr>
          <w:fldChar w:fldCharType="separate"/>
        </w:r>
        <w:r w:rsidR="00837C34">
          <w:rPr>
            <w:noProof/>
            <w:webHidden/>
          </w:rPr>
          <w:t>48</w:t>
        </w:r>
        <w:r w:rsidR="00D54BBF">
          <w:rPr>
            <w:noProof/>
            <w:webHidden/>
          </w:rPr>
          <w:fldChar w:fldCharType="end"/>
        </w:r>
      </w:hyperlink>
    </w:p>
    <w:p w14:paraId="1894CFA8" w14:textId="77777777" w:rsidR="00D54BBF" w:rsidRDefault="003464E9">
      <w:pPr>
        <w:pStyle w:val="TableofFigures"/>
        <w:tabs>
          <w:tab w:val="right" w:leader="dot" w:pos="9350"/>
        </w:tabs>
        <w:rPr>
          <w:rFonts w:asciiTheme="minorHAnsi" w:eastAsiaTheme="minorEastAsia" w:hAnsiTheme="minorHAnsi"/>
          <w:noProof/>
          <w:sz w:val="22"/>
        </w:rPr>
      </w:pPr>
      <w:hyperlink w:anchor="_Toc14035666" w:history="1">
        <w:r w:rsidR="00D54BBF" w:rsidRPr="00022EA8">
          <w:rPr>
            <w:rStyle w:val="Hyperlink"/>
            <w:rFonts w:cs="Times New Roman"/>
            <w:noProof/>
          </w:rPr>
          <w:t>Figure 26: Day 3 and 7, EC reduction percentage</w:t>
        </w:r>
        <w:r w:rsidR="00D54BBF">
          <w:rPr>
            <w:noProof/>
            <w:webHidden/>
          </w:rPr>
          <w:tab/>
        </w:r>
        <w:r w:rsidR="00D54BBF">
          <w:rPr>
            <w:noProof/>
            <w:webHidden/>
          </w:rPr>
          <w:fldChar w:fldCharType="begin"/>
        </w:r>
        <w:r w:rsidR="00D54BBF">
          <w:rPr>
            <w:noProof/>
            <w:webHidden/>
          </w:rPr>
          <w:instrText xml:space="preserve"> PAGEREF _Toc14035666 \h </w:instrText>
        </w:r>
        <w:r w:rsidR="00D54BBF">
          <w:rPr>
            <w:noProof/>
            <w:webHidden/>
          </w:rPr>
        </w:r>
        <w:r w:rsidR="00D54BBF">
          <w:rPr>
            <w:noProof/>
            <w:webHidden/>
          </w:rPr>
          <w:fldChar w:fldCharType="separate"/>
        </w:r>
        <w:r w:rsidR="00837C34">
          <w:rPr>
            <w:noProof/>
            <w:webHidden/>
          </w:rPr>
          <w:t>49</w:t>
        </w:r>
        <w:r w:rsidR="00D54BBF">
          <w:rPr>
            <w:noProof/>
            <w:webHidden/>
          </w:rPr>
          <w:fldChar w:fldCharType="end"/>
        </w:r>
      </w:hyperlink>
    </w:p>
    <w:p w14:paraId="1FEF2677" w14:textId="77777777" w:rsidR="00D54BBF" w:rsidRDefault="003464E9">
      <w:pPr>
        <w:pStyle w:val="TableofFigures"/>
        <w:tabs>
          <w:tab w:val="right" w:leader="dot" w:pos="9350"/>
        </w:tabs>
        <w:rPr>
          <w:rFonts w:asciiTheme="minorHAnsi" w:eastAsiaTheme="minorEastAsia" w:hAnsiTheme="minorHAnsi"/>
          <w:noProof/>
          <w:sz w:val="22"/>
        </w:rPr>
      </w:pPr>
      <w:hyperlink w:anchor="_Toc14035667" w:history="1">
        <w:r w:rsidR="00D54BBF" w:rsidRPr="00022EA8">
          <w:rPr>
            <w:rStyle w:val="Hyperlink"/>
            <w:rFonts w:cs="Times New Roman"/>
            <w:noProof/>
          </w:rPr>
          <w:t>Figure 27: Day 3 and 7, Na reduction percentage</w:t>
        </w:r>
        <w:r w:rsidR="00D54BBF">
          <w:rPr>
            <w:noProof/>
            <w:webHidden/>
          </w:rPr>
          <w:tab/>
        </w:r>
        <w:r w:rsidR="00D54BBF">
          <w:rPr>
            <w:noProof/>
            <w:webHidden/>
          </w:rPr>
          <w:fldChar w:fldCharType="begin"/>
        </w:r>
        <w:r w:rsidR="00D54BBF">
          <w:rPr>
            <w:noProof/>
            <w:webHidden/>
          </w:rPr>
          <w:instrText xml:space="preserve"> PAGEREF _Toc14035667 \h </w:instrText>
        </w:r>
        <w:r w:rsidR="00D54BBF">
          <w:rPr>
            <w:noProof/>
            <w:webHidden/>
          </w:rPr>
        </w:r>
        <w:r w:rsidR="00D54BBF">
          <w:rPr>
            <w:noProof/>
            <w:webHidden/>
          </w:rPr>
          <w:fldChar w:fldCharType="separate"/>
        </w:r>
        <w:r w:rsidR="00837C34">
          <w:rPr>
            <w:noProof/>
            <w:webHidden/>
          </w:rPr>
          <w:t>51</w:t>
        </w:r>
        <w:r w:rsidR="00D54BBF">
          <w:rPr>
            <w:noProof/>
            <w:webHidden/>
          </w:rPr>
          <w:fldChar w:fldCharType="end"/>
        </w:r>
      </w:hyperlink>
    </w:p>
    <w:p w14:paraId="34A3732E" w14:textId="77777777" w:rsidR="00D54BBF" w:rsidRDefault="003464E9">
      <w:pPr>
        <w:pStyle w:val="TableofFigures"/>
        <w:tabs>
          <w:tab w:val="right" w:leader="dot" w:pos="9350"/>
        </w:tabs>
        <w:rPr>
          <w:rFonts w:asciiTheme="minorHAnsi" w:eastAsiaTheme="minorEastAsia" w:hAnsiTheme="minorHAnsi"/>
          <w:noProof/>
          <w:sz w:val="22"/>
        </w:rPr>
      </w:pPr>
      <w:hyperlink w:anchor="_Toc14035668" w:history="1">
        <w:r w:rsidR="00D54BBF" w:rsidRPr="00022EA8">
          <w:rPr>
            <w:rStyle w:val="Hyperlink"/>
            <w:rFonts w:cs="Times New Roman"/>
            <w:noProof/>
          </w:rPr>
          <w:t>Figure 28: Day 3 and 7, Total Hardness reduction percentage</w:t>
        </w:r>
        <w:r w:rsidR="00D54BBF">
          <w:rPr>
            <w:noProof/>
            <w:webHidden/>
          </w:rPr>
          <w:tab/>
        </w:r>
        <w:r w:rsidR="00D54BBF">
          <w:rPr>
            <w:noProof/>
            <w:webHidden/>
          </w:rPr>
          <w:fldChar w:fldCharType="begin"/>
        </w:r>
        <w:r w:rsidR="00D54BBF">
          <w:rPr>
            <w:noProof/>
            <w:webHidden/>
          </w:rPr>
          <w:instrText xml:space="preserve"> PAGEREF _Toc14035668 \h </w:instrText>
        </w:r>
        <w:r w:rsidR="00D54BBF">
          <w:rPr>
            <w:noProof/>
            <w:webHidden/>
          </w:rPr>
        </w:r>
        <w:r w:rsidR="00D54BBF">
          <w:rPr>
            <w:noProof/>
            <w:webHidden/>
          </w:rPr>
          <w:fldChar w:fldCharType="separate"/>
        </w:r>
        <w:r w:rsidR="00837C34">
          <w:rPr>
            <w:noProof/>
            <w:webHidden/>
          </w:rPr>
          <w:t>51</w:t>
        </w:r>
        <w:r w:rsidR="00D54BBF">
          <w:rPr>
            <w:noProof/>
            <w:webHidden/>
          </w:rPr>
          <w:fldChar w:fldCharType="end"/>
        </w:r>
      </w:hyperlink>
    </w:p>
    <w:p w14:paraId="7D867E47" w14:textId="77777777" w:rsidR="00D54BBF" w:rsidRDefault="003464E9">
      <w:pPr>
        <w:pStyle w:val="TableofFigures"/>
        <w:tabs>
          <w:tab w:val="right" w:leader="dot" w:pos="9350"/>
        </w:tabs>
        <w:rPr>
          <w:rFonts w:asciiTheme="minorHAnsi" w:eastAsiaTheme="minorEastAsia" w:hAnsiTheme="minorHAnsi"/>
          <w:noProof/>
          <w:sz w:val="22"/>
        </w:rPr>
      </w:pPr>
      <w:hyperlink w:anchor="_Toc14035669" w:history="1">
        <w:r w:rsidR="00D54BBF" w:rsidRPr="00022EA8">
          <w:rPr>
            <w:rStyle w:val="Hyperlink"/>
            <w:rFonts w:cs="Times New Roman"/>
            <w:noProof/>
          </w:rPr>
          <w:t>Figure 29: Reduction percentage of Cl on Day 3 and 7</w:t>
        </w:r>
        <w:r w:rsidR="00D54BBF">
          <w:rPr>
            <w:noProof/>
            <w:webHidden/>
          </w:rPr>
          <w:tab/>
        </w:r>
        <w:r w:rsidR="00D54BBF">
          <w:rPr>
            <w:noProof/>
            <w:webHidden/>
          </w:rPr>
          <w:fldChar w:fldCharType="begin"/>
        </w:r>
        <w:r w:rsidR="00D54BBF">
          <w:rPr>
            <w:noProof/>
            <w:webHidden/>
          </w:rPr>
          <w:instrText xml:space="preserve"> PAGEREF _Toc14035669 \h </w:instrText>
        </w:r>
        <w:r w:rsidR="00D54BBF">
          <w:rPr>
            <w:noProof/>
            <w:webHidden/>
          </w:rPr>
        </w:r>
        <w:r w:rsidR="00D54BBF">
          <w:rPr>
            <w:noProof/>
            <w:webHidden/>
          </w:rPr>
          <w:fldChar w:fldCharType="separate"/>
        </w:r>
        <w:r w:rsidR="00837C34">
          <w:rPr>
            <w:noProof/>
            <w:webHidden/>
          </w:rPr>
          <w:t>53</w:t>
        </w:r>
        <w:r w:rsidR="00D54BBF">
          <w:rPr>
            <w:noProof/>
            <w:webHidden/>
          </w:rPr>
          <w:fldChar w:fldCharType="end"/>
        </w:r>
      </w:hyperlink>
    </w:p>
    <w:p w14:paraId="2BA77071" w14:textId="77777777" w:rsidR="00D54BBF" w:rsidRDefault="003464E9">
      <w:pPr>
        <w:pStyle w:val="TableofFigures"/>
        <w:tabs>
          <w:tab w:val="right" w:leader="dot" w:pos="9350"/>
        </w:tabs>
        <w:rPr>
          <w:rFonts w:asciiTheme="minorHAnsi" w:eastAsiaTheme="minorEastAsia" w:hAnsiTheme="minorHAnsi"/>
          <w:noProof/>
          <w:sz w:val="22"/>
        </w:rPr>
      </w:pPr>
      <w:hyperlink w:anchor="_Toc14035670" w:history="1">
        <w:r w:rsidR="00D54BBF" w:rsidRPr="00022EA8">
          <w:rPr>
            <w:rStyle w:val="Hyperlink"/>
            <w:noProof/>
          </w:rPr>
          <w:t>Figure 30: Site plan</w:t>
        </w:r>
        <w:r w:rsidR="00D54BBF">
          <w:rPr>
            <w:noProof/>
            <w:webHidden/>
          </w:rPr>
          <w:tab/>
        </w:r>
        <w:r w:rsidR="00D54BBF">
          <w:rPr>
            <w:noProof/>
            <w:webHidden/>
          </w:rPr>
          <w:fldChar w:fldCharType="begin"/>
        </w:r>
        <w:r w:rsidR="00D54BBF">
          <w:rPr>
            <w:noProof/>
            <w:webHidden/>
          </w:rPr>
          <w:instrText xml:space="preserve"> PAGEREF _Toc14035670 \h </w:instrText>
        </w:r>
        <w:r w:rsidR="00D54BBF">
          <w:rPr>
            <w:noProof/>
            <w:webHidden/>
          </w:rPr>
        </w:r>
        <w:r w:rsidR="00D54BBF">
          <w:rPr>
            <w:noProof/>
            <w:webHidden/>
          </w:rPr>
          <w:fldChar w:fldCharType="separate"/>
        </w:r>
        <w:r w:rsidR="00837C34">
          <w:rPr>
            <w:noProof/>
            <w:webHidden/>
          </w:rPr>
          <w:t>58</w:t>
        </w:r>
        <w:r w:rsidR="00D54BBF">
          <w:rPr>
            <w:noProof/>
            <w:webHidden/>
          </w:rPr>
          <w:fldChar w:fldCharType="end"/>
        </w:r>
      </w:hyperlink>
    </w:p>
    <w:p w14:paraId="51916243" w14:textId="77777777" w:rsidR="00D54BBF" w:rsidRDefault="003464E9">
      <w:pPr>
        <w:pStyle w:val="TableofFigures"/>
        <w:tabs>
          <w:tab w:val="right" w:leader="dot" w:pos="9350"/>
        </w:tabs>
        <w:rPr>
          <w:rFonts w:asciiTheme="minorHAnsi" w:eastAsiaTheme="minorEastAsia" w:hAnsiTheme="minorHAnsi"/>
          <w:noProof/>
          <w:sz w:val="22"/>
        </w:rPr>
      </w:pPr>
      <w:hyperlink w:anchor="_Toc14035671" w:history="1">
        <w:r w:rsidR="00D54BBF" w:rsidRPr="00022EA8">
          <w:rPr>
            <w:rStyle w:val="Hyperlink"/>
            <w:noProof/>
          </w:rPr>
          <w:t>Figure 31: Zoomed in plans and sections</w:t>
        </w:r>
        <w:r w:rsidR="00D54BBF">
          <w:rPr>
            <w:noProof/>
            <w:webHidden/>
          </w:rPr>
          <w:tab/>
        </w:r>
        <w:r w:rsidR="00D54BBF">
          <w:rPr>
            <w:noProof/>
            <w:webHidden/>
          </w:rPr>
          <w:fldChar w:fldCharType="begin"/>
        </w:r>
        <w:r w:rsidR="00D54BBF">
          <w:rPr>
            <w:noProof/>
            <w:webHidden/>
          </w:rPr>
          <w:instrText xml:space="preserve"> PAGEREF _Toc14035671 \h </w:instrText>
        </w:r>
        <w:r w:rsidR="00D54BBF">
          <w:rPr>
            <w:noProof/>
            <w:webHidden/>
          </w:rPr>
        </w:r>
        <w:r w:rsidR="00D54BBF">
          <w:rPr>
            <w:noProof/>
            <w:webHidden/>
          </w:rPr>
          <w:fldChar w:fldCharType="separate"/>
        </w:r>
        <w:r w:rsidR="00837C34">
          <w:rPr>
            <w:noProof/>
            <w:webHidden/>
          </w:rPr>
          <w:t>59</w:t>
        </w:r>
        <w:r w:rsidR="00D54BBF">
          <w:rPr>
            <w:noProof/>
            <w:webHidden/>
          </w:rPr>
          <w:fldChar w:fldCharType="end"/>
        </w:r>
      </w:hyperlink>
    </w:p>
    <w:p w14:paraId="51737B8E" w14:textId="77777777" w:rsidR="00D54BBF" w:rsidRDefault="003464E9">
      <w:pPr>
        <w:pStyle w:val="TableofFigures"/>
        <w:tabs>
          <w:tab w:val="right" w:leader="dot" w:pos="9350"/>
        </w:tabs>
        <w:rPr>
          <w:rFonts w:asciiTheme="minorHAnsi" w:eastAsiaTheme="minorEastAsia" w:hAnsiTheme="minorHAnsi"/>
          <w:noProof/>
          <w:sz w:val="22"/>
        </w:rPr>
      </w:pPr>
      <w:hyperlink w:anchor="_Toc14035672" w:history="1">
        <w:r w:rsidR="00D54BBF" w:rsidRPr="00022EA8">
          <w:rPr>
            <w:rStyle w:val="Hyperlink"/>
            <w:noProof/>
          </w:rPr>
          <w:t>Figure 32: Zoomed in plans and sections</w:t>
        </w:r>
        <w:r w:rsidR="00D54BBF">
          <w:rPr>
            <w:noProof/>
            <w:webHidden/>
          </w:rPr>
          <w:tab/>
        </w:r>
        <w:r w:rsidR="00D54BBF">
          <w:rPr>
            <w:noProof/>
            <w:webHidden/>
          </w:rPr>
          <w:fldChar w:fldCharType="begin"/>
        </w:r>
        <w:r w:rsidR="00D54BBF">
          <w:rPr>
            <w:noProof/>
            <w:webHidden/>
          </w:rPr>
          <w:instrText xml:space="preserve"> PAGEREF _Toc14035672 \h </w:instrText>
        </w:r>
        <w:r w:rsidR="00D54BBF">
          <w:rPr>
            <w:noProof/>
            <w:webHidden/>
          </w:rPr>
        </w:r>
        <w:r w:rsidR="00D54BBF">
          <w:rPr>
            <w:noProof/>
            <w:webHidden/>
          </w:rPr>
          <w:fldChar w:fldCharType="separate"/>
        </w:r>
        <w:r w:rsidR="00837C34">
          <w:rPr>
            <w:noProof/>
            <w:webHidden/>
          </w:rPr>
          <w:t>60</w:t>
        </w:r>
        <w:r w:rsidR="00D54BBF">
          <w:rPr>
            <w:noProof/>
            <w:webHidden/>
          </w:rPr>
          <w:fldChar w:fldCharType="end"/>
        </w:r>
      </w:hyperlink>
    </w:p>
    <w:p w14:paraId="5657E0E8" w14:textId="77777777" w:rsidR="00D54BBF" w:rsidRDefault="003464E9">
      <w:pPr>
        <w:pStyle w:val="TableofFigures"/>
        <w:tabs>
          <w:tab w:val="right" w:leader="dot" w:pos="9350"/>
        </w:tabs>
        <w:rPr>
          <w:rFonts w:asciiTheme="minorHAnsi" w:eastAsiaTheme="minorEastAsia" w:hAnsiTheme="minorHAnsi"/>
          <w:noProof/>
          <w:sz w:val="22"/>
        </w:rPr>
      </w:pPr>
      <w:hyperlink w:anchor="_Toc14035673" w:history="1">
        <w:r w:rsidR="00D54BBF" w:rsidRPr="00022EA8">
          <w:rPr>
            <w:rStyle w:val="Hyperlink"/>
            <w:noProof/>
          </w:rPr>
          <w:t>Figure 33: Details</w:t>
        </w:r>
        <w:r w:rsidR="00D54BBF">
          <w:rPr>
            <w:noProof/>
            <w:webHidden/>
          </w:rPr>
          <w:tab/>
        </w:r>
        <w:r w:rsidR="00D54BBF">
          <w:rPr>
            <w:noProof/>
            <w:webHidden/>
          </w:rPr>
          <w:fldChar w:fldCharType="begin"/>
        </w:r>
        <w:r w:rsidR="00D54BBF">
          <w:rPr>
            <w:noProof/>
            <w:webHidden/>
          </w:rPr>
          <w:instrText xml:space="preserve"> PAGEREF _Toc14035673 \h </w:instrText>
        </w:r>
        <w:r w:rsidR="00D54BBF">
          <w:rPr>
            <w:noProof/>
            <w:webHidden/>
          </w:rPr>
        </w:r>
        <w:r w:rsidR="00D54BBF">
          <w:rPr>
            <w:noProof/>
            <w:webHidden/>
          </w:rPr>
          <w:fldChar w:fldCharType="separate"/>
        </w:r>
        <w:r w:rsidR="00837C34">
          <w:rPr>
            <w:noProof/>
            <w:webHidden/>
          </w:rPr>
          <w:t>61</w:t>
        </w:r>
        <w:r w:rsidR="00D54BBF">
          <w:rPr>
            <w:noProof/>
            <w:webHidden/>
          </w:rPr>
          <w:fldChar w:fldCharType="end"/>
        </w:r>
      </w:hyperlink>
    </w:p>
    <w:p w14:paraId="045C1AD2" w14:textId="77777777" w:rsidR="00D54BBF" w:rsidRDefault="003464E9">
      <w:pPr>
        <w:pStyle w:val="TableofFigures"/>
        <w:tabs>
          <w:tab w:val="right" w:leader="dot" w:pos="9350"/>
        </w:tabs>
        <w:rPr>
          <w:rFonts w:asciiTheme="minorHAnsi" w:eastAsiaTheme="minorEastAsia" w:hAnsiTheme="minorHAnsi"/>
          <w:noProof/>
          <w:sz w:val="22"/>
        </w:rPr>
      </w:pPr>
      <w:hyperlink w:anchor="_Toc14035674" w:history="1">
        <w:r w:rsidR="00D54BBF" w:rsidRPr="00022EA8">
          <w:rPr>
            <w:rStyle w:val="Hyperlink"/>
            <w:noProof/>
          </w:rPr>
          <w:t>Figure 34: Planting plan</w:t>
        </w:r>
        <w:r w:rsidR="00D54BBF">
          <w:rPr>
            <w:noProof/>
            <w:webHidden/>
          </w:rPr>
          <w:tab/>
        </w:r>
        <w:r w:rsidR="00D54BBF">
          <w:rPr>
            <w:noProof/>
            <w:webHidden/>
          </w:rPr>
          <w:fldChar w:fldCharType="begin"/>
        </w:r>
        <w:r w:rsidR="00D54BBF">
          <w:rPr>
            <w:noProof/>
            <w:webHidden/>
          </w:rPr>
          <w:instrText xml:space="preserve"> PAGEREF _Toc14035674 \h </w:instrText>
        </w:r>
        <w:r w:rsidR="00D54BBF">
          <w:rPr>
            <w:noProof/>
            <w:webHidden/>
          </w:rPr>
        </w:r>
        <w:r w:rsidR="00D54BBF">
          <w:rPr>
            <w:noProof/>
            <w:webHidden/>
          </w:rPr>
          <w:fldChar w:fldCharType="separate"/>
        </w:r>
        <w:r w:rsidR="00837C34">
          <w:rPr>
            <w:noProof/>
            <w:webHidden/>
          </w:rPr>
          <w:t>62</w:t>
        </w:r>
        <w:r w:rsidR="00D54BBF">
          <w:rPr>
            <w:noProof/>
            <w:webHidden/>
          </w:rPr>
          <w:fldChar w:fldCharType="end"/>
        </w:r>
      </w:hyperlink>
    </w:p>
    <w:p w14:paraId="4245DAE1" w14:textId="77777777" w:rsidR="00C47DD1" w:rsidRDefault="00912AA0" w:rsidP="00084A5A">
      <w:pPr>
        <w:pStyle w:val="Heading1"/>
        <w:rPr>
          <w:rFonts w:cs="Times New Roman"/>
        </w:rPr>
      </w:pPr>
      <w:r w:rsidRPr="003A600A">
        <w:rPr>
          <w:rFonts w:cs="Times New Roman"/>
        </w:rPr>
        <w:fldChar w:fldCharType="end"/>
      </w:r>
    </w:p>
    <w:p w14:paraId="2416252F" w14:textId="77777777" w:rsidR="00C47DD1" w:rsidRDefault="00C47DD1">
      <w:pPr>
        <w:spacing w:line="259" w:lineRule="auto"/>
        <w:jc w:val="left"/>
        <w:rPr>
          <w:rFonts w:eastAsiaTheme="majorEastAsia" w:cs="Times New Roman"/>
          <w:b/>
          <w:color w:val="000000" w:themeColor="text1"/>
          <w:szCs w:val="32"/>
        </w:rPr>
      </w:pPr>
      <w:r>
        <w:rPr>
          <w:rFonts w:cs="Times New Roman"/>
        </w:rPr>
        <w:br w:type="page"/>
      </w:r>
    </w:p>
    <w:p w14:paraId="778693DE" w14:textId="0CEABB0A" w:rsidR="00EA58E6" w:rsidRPr="007045A4" w:rsidRDefault="00084A5A" w:rsidP="00084A5A">
      <w:pPr>
        <w:pStyle w:val="Heading1"/>
      </w:pPr>
      <w:bookmarkStart w:id="7" w:name="_Toc14035583"/>
      <w:r w:rsidRPr="007045A4">
        <w:lastRenderedPageBreak/>
        <w:t>ACRONYMS</w:t>
      </w:r>
      <w:r w:rsidR="000A3427">
        <w:t xml:space="preserve"> &amp; ABBREVIATIONS</w:t>
      </w:r>
      <w:bookmarkEnd w:id="7"/>
      <w:r w:rsidR="000A3427">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5"/>
        <w:gridCol w:w="7285"/>
      </w:tblGrid>
      <w:tr w:rsidR="008F1CE1" w14:paraId="752FCDFF" w14:textId="77777777" w:rsidTr="008F1CE1">
        <w:tc>
          <w:tcPr>
            <w:tcW w:w="2065" w:type="dxa"/>
          </w:tcPr>
          <w:p w14:paraId="0E07ACFB" w14:textId="77777777" w:rsidR="008F1CE1" w:rsidRDefault="008F1CE1" w:rsidP="00EA58E6">
            <w:pPr>
              <w:rPr>
                <w:b/>
                <w:color w:val="000000" w:themeColor="text1"/>
              </w:rPr>
            </w:pPr>
            <w:r w:rsidRPr="003A600A">
              <w:rPr>
                <w:b/>
                <w:color w:val="000000" w:themeColor="text1"/>
              </w:rPr>
              <w:t>AACGEPA</w:t>
            </w:r>
          </w:p>
        </w:tc>
        <w:tc>
          <w:tcPr>
            <w:tcW w:w="7285" w:type="dxa"/>
          </w:tcPr>
          <w:p w14:paraId="5783C52A" w14:textId="77777777" w:rsidR="008F1CE1" w:rsidRPr="00A53541" w:rsidRDefault="008F1CE1" w:rsidP="00A53541">
            <w:pPr>
              <w:rPr>
                <w:color w:val="000000" w:themeColor="text1"/>
              </w:rPr>
            </w:pPr>
            <w:r w:rsidRPr="003A600A">
              <w:rPr>
                <w:color w:val="000000" w:themeColor="text1"/>
              </w:rPr>
              <w:t>Addis Ababa</w:t>
            </w:r>
            <w:r>
              <w:rPr>
                <w:color w:val="000000" w:themeColor="text1"/>
              </w:rPr>
              <w:t xml:space="preserve"> City Government Environmental </w:t>
            </w:r>
            <w:r w:rsidRPr="003A600A">
              <w:rPr>
                <w:color w:val="000000" w:themeColor="text1"/>
              </w:rPr>
              <w:t xml:space="preserve">Protection Authority  </w:t>
            </w:r>
          </w:p>
        </w:tc>
      </w:tr>
      <w:tr w:rsidR="008F1CE1" w14:paraId="451522A4" w14:textId="77777777" w:rsidTr="008F1CE1">
        <w:tc>
          <w:tcPr>
            <w:tcW w:w="2065" w:type="dxa"/>
          </w:tcPr>
          <w:p w14:paraId="45FEA580" w14:textId="77777777" w:rsidR="008F1CE1" w:rsidRDefault="008F1CE1" w:rsidP="00EA58E6">
            <w:pPr>
              <w:rPr>
                <w:b/>
                <w:color w:val="000000" w:themeColor="text1"/>
              </w:rPr>
            </w:pPr>
            <w:r w:rsidRPr="003A600A">
              <w:rPr>
                <w:b/>
                <w:color w:val="000000" w:themeColor="text1"/>
              </w:rPr>
              <w:t>Al</w:t>
            </w:r>
          </w:p>
        </w:tc>
        <w:tc>
          <w:tcPr>
            <w:tcW w:w="7285" w:type="dxa"/>
          </w:tcPr>
          <w:p w14:paraId="551FEEB3" w14:textId="77777777" w:rsidR="008F1CE1" w:rsidRDefault="008F1CE1" w:rsidP="00EA58E6">
            <w:pPr>
              <w:rPr>
                <w:b/>
                <w:color w:val="000000" w:themeColor="text1"/>
              </w:rPr>
            </w:pPr>
            <w:r w:rsidRPr="003A600A">
              <w:rPr>
                <w:color w:val="000000" w:themeColor="text1"/>
              </w:rPr>
              <w:t>Aluminum</w:t>
            </w:r>
          </w:p>
        </w:tc>
      </w:tr>
      <w:tr w:rsidR="008F1CE1" w14:paraId="4DE96954" w14:textId="77777777" w:rsidTr="008F1CE1">
        <w:tc>
          <w:tcPr>
            <w:tcW w:w="2065" w:type="dxa"/>
          </w:tcPr>
          <w:p w14:paraId="56DED0B5" w14:textId="77777777" w:rsidR="008F1CE1" w:rsidRDefault="008F1CE1" w:rsidP="00EA58E6">
            <w:pPr>
              <w:rPr>
                <w:b/>
                <w:color w:val="000000" w:themeColor="text1"/>
              </w:rPr>
            </w:pPr>
            <w:r w:rsidRPr="003A600A">
              <w:rPr>
                <w:b/>
                <w:color w:val="000000" w:themeColor="text1"/>
              </w:rPr>
              <w:t xml:space="preserve">As  </w:t>
            </w:r>
          </w:p>
        </w:tc>
        <w:tc>
          <w:tcPr>
            <w:tcW w:w="7285" w:type="dxa"/>
          </w:tcPr>
          <w:p w14:paraId="3CF99582" w14:textId="77777777" w:rsidR="008F1CE1" w:rsidRDefault="008F1CE1" w:rsidP="00EA58E6">
            <w:pPr>
              <w:rPr>
                <w:b/>
                <w:color w:val="000000" w:themeColor="text1"/>
              </w:rPr>
            </w:pPr>
            <w:r w:rsidRPr="003A600A">
              <w:rPr>
                <w:color w:val="000000" w:themeColor="text1"/>
              </w:rPr>
              <w:t>Arsenic</w:t>
            </w:r>
          </w:p>
        </w:tc>
      </w:tr>
      <w:tr w:rsidR="008F1CE1" w14:paraId="2B4F8F77" w14:textId="77777777" w:rsidTr="008F1CE1">
        <w:tc>
          <w:tcPr>
            <w:tcW w:w="2065" w:type="dxa"/>
          </w:tcPr>
          <w:p w14:paraId="0E7A91D6" w14:textId="77777777" w:rsidR="008F1CE1" w:rsidRDefault="008F1CE1" w:rsidP="00EA58E6">
            <w:pPr>
              <w:rPr>
                <w:b/>
                <w:color w:val="000000" w:themeColor="text1"/>
              </w:rPr>
            </w:pPr>
            <w:r w:rsidRPr="003A600A">
              <w:rPr>
                <w:b/>
                <w:color w:val="000000" w:themeColor="text1"/>
              </w:rPr>
              <w:t xml:space="preserve">B   </w:t>
            </w:r>
          </w:p>
        </w:tc>
        <w:tc>
          <w:tcPr>
            <w:tcW w:w="7285" w:type="dxa"/>
          </w:tcPr>
          <w:p w14:paraId="0F397BD0" w14:textId="77777777" w:rsidR="008F1CE1" w:rsidRDefault="008F1CE1" w:rsidP="00EA58E6">
            <w:pPr>
              <w:rPr>
                <w:b/>
                <w:color w:val="000000" w:themeColor="text1"/>
              </w:rPr>
            </w:pPr>
            <w:r w:rsidRPr="003A600A">
              <w:rPr>
                <w:color w:val="000000" w:themeColor="text1"/>
              </w:rPr>
              <w:t>Boron</w:t>
            </w:r>
          </w:p>
        </w:tc>
      </w:tr>
      <w:tr w:rsidR="008F1CE1" w14:paraId="1E9AC5A6" w14:textId="77777777" w:rsidTr="008F1CE1">
        <w:tc>
          <w:tcPr>
            <w:tcW w:w="2065" w:type="dxa"/>
          </w:tcPr>
          <w:p w14:paraId="263F84D9" w14:textId="77777777" w:rsidR="008F1CE1" w:rsidRDefault="008F1CE1" w:rsidP="00EA58E6">
            <w:pPr>
              <w:rPr>
                <w:b/>
                <w:color w:val="000000" w:themeColor="text1"/>
              </w:rPr>
            </w:pPr>
            <w:r w:rsidRPr="003A600A">
              <w:rPr>
                <w:b/>
                <w:color w:val="000000" w:themeColor="text1"/>
              </w:rPr>
              <w:t xml:space="preserve">Be   </w:t>
            </w:r>
          </w:p>
        </w:tc>
        <w:tc>
          <w:tcPr>
            <w:tcW w:w="7285" w:type="dxa"/>
          </w:tcPr>
          <w:p w14:paraId="6DD850A5" w14:textId="77777777" w:rsidR="008F1CE1" w:rsidRDefault="008F1CE1" w:rsidP="00EA58E6">
            <w:pPr>
              <w:rPr>
                <w:b/>
                <w:color w:val="000000" w:themeColor="text1"/>
              </w:rPr>
            </w:pPr>
            <w:r w:rsidRPr="003A600A">
              <w:rPr>
                <w:color w:val="000000" w:themeColor="text1"/>
              </w:rPr>
              <w:t>Beryllium</w:t>
            </w:r>
          </w:p>
        </w:tc>
      </w:tr>
      <w:tr w:rsidR="008F1CE1" w14:paraId="5E02B40C" w14:textId="77777777" w:rsidTr="008F1CE1">
        <w:tc>
          <w:tcPr>
            <w:tcW w:w="2065" w:type="dxa"/>
          </w:tcPr>
          <w:p w14:paraId="329D46F3" w14:textId="77777777" w:rsidR="008F1CE1" w:rsidRDefault="008F1CE1" w:rsidP="00EA58E6">
            <w:pPr>
              <w:rPr>
                <w:b/>
                <w:color w:val="000000" w:themeColor="text1"/>
              </w:rPr>
            </w:pPr>
            <w:r w:rsidRPr="003A600A">
              <w:rPr>
                <w:b/>
                <w:color w:val="000000" w:themeColor="text1"/>
              </w:rPr>
              <w:t>BOD</w:t>
            </w:r>
          </w:p>
        </w:tc>
        <w:tc>
          <w:tcPr>
            <w:tcW w:w="7285" w:type="dxa"/>
          </w:tcPr>
          <w:p w14:paraId="56B7A35B" w14:textId="77777777" w:rsidR="008F1CE1" w:rsidRDefault="008F1CE1" w:rsidP="00EA58E6">
            <w:pPr>
              <w:rPr>
                <w:b/>
                <w:color w:val="000000" w:themeColor="text1"/>
              </w:rPr>
            </w:pPr>
            <w:r w:rsidRPr="003A600A">
              <w:rPr>
                <w:color w:val="000000" w:themeColor="text1"/>
              </w:rPr>
              <w:t>Biochemical Oxygen Demand</w:t>
            </w:r>
          </w:p>
        </w:tc>
      </w:tr>
      <w:tr w:rsidR="008F1CE1" w14:paraId="5DF10F7F" w14:textId="77777777" w:rsidTr="008F1CE1">
        <w:tc>
          <w:tcPr>
            <w:tcW w:w="2065" w:type="dxa"/>
          </w:tcPr>
          <w:p w14:paraId="28C20FF8" w14:textId="77777777" w:rsidR="008F1CE1" w:rsidRDefault="008F1CE1" w:rsidP="00EA58E6">
            <w:pPr>
              <w:rPr>
                <w:b/>
                <w:color w:val="000000" w:themeColor="text1"/>
              </w:rPr>
            </w:pPr>
            <w:r w:rsidRPr="003A600A">
              <w:rPr>
                <w:b/>
                <w:color w:val="000000" w:themeColor="text1"/>
              </w:rPr>
              <w:t>C</w:t>
            </w:r>
          </w:p>
        </w:tc>
        <w:tc>
          <w:tcPr>
            <w:tcW w:w="7285" w:type="dxa"/>
          </w:tcPr>
          <w:p w14:paraId="37EB6E3E" w14:textId="77777777" w:rsidR="008F1CE1" w:rsidRDefault="008F1CE1" w:rsidP="00EA58E6">
            <w:pPr>
              <w:rPr>
                <w:b/>
                <w:color w:val="000000" w:themeColor="text1"/>
              </w:rPr>
            </w:pPr>
            <w:r w:rsidRPr="008F1CE1">
              <w:rPr>
                <w:color w:val="000000" w:themeColor="text1"/>
              </w:rPr>
              <w:t>V</w:t>
            </w:r>
            <w:r w:rsidRPr="003A600A">
              <w:rPr>
                <w:color w:val="000000" w:themeColor="text1"/>
              </w:rPr>
              <w:t>anadium</w:t>
            </w:r>
          </w:p>
        </w:tc>
      </w:tr>
      <w:tr w:rsidR="008F1CE1" w14:paraId="40E8FA04" w14:textId="77777777" w:rsidTr="008F1CE1">
        <w:tc>
          <w:tcPr>
            <w:tcW w:w="2065" w:type="dxa"/>
          </w:tcPr>
          <w:p w14:paraId="03EC6637" w14:textId="77777777" w:rsidR="008F1CE1" w:rsidRDefault="008F1CE1" w:rsidP="00EA58E6">
            <w:pPr>
              <w:rPr>
                <w:b/>
                <w:color w:val="000000" w:themeColor="text1"/>
              </w:rPr>
            </w:pPr>
            <w:proofErr w:type="spellStart"/>
            <w:r w:rsidRPr="003A600A">
              <w:rPr>
                <w:b/>
                <w:color w:val="000000" w:themeColor="text1"/>
              </w:rPr>
              <w:t>Ca</w:t>
            </w:r>
            <w:proofErr w:type="spellEnd"/>
            <w:r w:rsidRPr="003A600A">
              <w:rPr>
                <w:b/>
                <w:color w:val="000000" w:themeColor="text1"/>
              </w:rPr>
              <w:t xml:space="preserve">  </w:t>
            </w:r>
          </w:p>
        </w:tc>
        <w:tc>
          <w:tcPr>
            <w:tcW w:w="7285" w:type="dxa"/>
          </w:tcPr>
          <w:p w14:paraId="1F19EEC0" w14:textId="77777777" w:rsidR="008F1CE1" w:rsidRDefault="008F1CE1" w:rsidP="00EA58E6">
            <w:pPr>
              <w:rPr>
                <w:b/>
                <w:color w:val="000000" w:themeColor="text1"/>
              </w:rPr>
            </w:pPr>
            <w:r w:rsidRPr="003A600A">
              <w:rPr>
                <w:color w:val="000000" w:themeColor="text1"/>
              </w:rPr>
              <w:t>Calcium</w:t>
            </w:r>
          </w:p>
        </w:tc>
      </w:tr>
      <w:tr w:rsidR="008F1CE1" w14:paraId="555A54EE" w14:textId="77777777" w:rsidTr="008F1CE1">
        <w:tc>
          <w:tcPr>
            <w:tcW w:w="2065" w:type="dxa"/>
          </w:tcPr>
          <w:p w14:paraId="44CC431F" w14:textId="77777777" w:rsidR="008F1CE1" w:rsidRDefault="008F1CE1" w:rsidP="00EA58E6">
            <w:pPr>
              <w:rPr>
                <w:b/>
                <w:color w:val="000000" w:themeColor="text1"/>
              </w:rPr>
            </w:pPr>
            <w:r w:rsidRPr="003A600A">
              <w:rPr>
                <w:b/>
                <w:color w:val="000000" w:themeColor="text1"/>
              </w:rPr>
              <w:t>Cd</w:t>
            </w:r>
          </w:p>
        </w:tc>
        <w:tc>
          <w:tcPr>
            <w:tcW w:w="7285" w:type="dxa"/>
          </w:tcPr>
          <w:p w14:paraId="6B37C3AB" w14:textId="77777777" w:rsidR="008F1CE1" w:rsidRDefault="008F1CE1" w:rsidP="00EA58E6">
            <w:pPr>
              <w:rPr>
                <w:b/>
                <w:color w:val="000000" w:themeColor="text1"/>
              </w:rPr>
            </w:pPr>
            <w:r w:rsidRPr="003A600A">
              <w:rPr>
                <w:color w:val="000000" w:themeColor="text1"/>
              </w:rPr>
              <w:t>Cadmium</w:t>
            </w:r>
          </w:p>
        </w:tc>
      </w:tr>
      <w:tr w:rsidR="008F1CE1" w14:paraId="01BF9B28" w14:textId="77777777" w:rsidTr="008F1CE1">
        <w:tc>
          <w:tcPr>
            <w:tcW w:w="2065" w:type="dxa"/>
          </w:tcPr>
          <w:p w14:paraId="05791830" w14:textId="77777777" w:rsidR="008F1CE1" w:rsidRDefault="008F1CE1" w:rsidP="00EA58E6">
            <w:pPr>
              <w:rPr>
                <w:b/>
                <w:color w:val="000000" w:themeColor="text1"/>
              </w:rPr>
            </w:pPr>
            <w:proofErr w:type="spellStart"/>
            <w:r w:rsidRPr="003A600A">
              <w:rPr>
                <w:b/>
                <w:color w:val="000000" w:themeColor="text1"/>
              </w:rPr>
              <w:t>Cl</w:t>
            </w:r>
            <w:proofErr w:type="spellEnd"/>
            <w:r w:rsidRPr="003A600A">
              <w:rPr>
                <w:b/>
                <w:color w:val="000000" w:themeColor="text1"/>
              </w:rPr>
              <w:t xml:space="preserve">  </w:t>
            </w:r>
          </w:p>
        </w:tc>
        <w:tc>
          <w:tcPr>
            <w:tcW w:w="7285" w:type="dxa"/>
          </w:tcPr>
          <w:p w14:paraId="11A1A83B" w14:textId="77777777" w:rsidR="008F1CE1" w:rsidRDefault="008F1CE1" w:rsidP="00EA58E6">
            <w:pPr>
              <w:rPr>
                <w:b/>
                <w:color w:val="000000" w:themeColor="text1"/>
              </w:rPr>
            </w:pPr>
            <w:r w:rsidRPr="003A600A">
              <w:rPr>
                <w:color w:val="000000" w:themeColor="text1"/>
              </w:rPr>
              <w:t>Chloride</w:t>
            </w:r>
          </w:p>
        </w:tc>
      </w:tr>
      <w:tr w:rsidR="008F1CE1" w14:paraId="7686AF75" w14:textId="77777777" w:rsidTr="008F1CE1">
        <w:tc>
          <w:tcPr>
            <w:tcW w:w="2065" w:type="dxa"/>
          </w:tcPr>
          <w:p w14:paraId="2EAFF818" w14:textId="77777777" w:rsidR="008F1CE1" w:rsidRDefault="008F1CE1" w:rsidP="00EA58E6">
            <w:pPr>
              <w:rPr>
                <w:b/>
                <w:color w:val="000000" w:themeColor="text1"/>
              </w:rPr>
            </w:pPr>
            <w:r w:rsidRPr="003A600A">
              <w:rPr>
                <w:b/>
                <w:color w:val="000000" w:themeColor="text1"/>
              </w:rPr>
              <w:t xml:space="preserve">Co   </w:t>
            </w:r>
          </w:p>
        </w:tc>
        <w:tc>
          <w:tcPr>
            <w:tcW w:w="7285" w:type="dxa"/>
          </w:tcPr>
          <w:p w14:paraId="2FCD6ACB" w14:textId="77777777" w:rsidR="008F1CE1" w:rsidRDefault="008F1CE1" w:rsidP="00EA58E6">
            <w:pPr>
              <w:rPr>
                <w:b/>
                <w:color w:val="000000" w:themeColor="text1"/>
              </w:rPr>
            </w:pPr>
            <w:r w:rsidRPr="003A600A">
              <w:rPr>
                <w:color w:val="000000" w:themeColor="text1"/>
              </w:rPr>
              <w:t>Cobalt</w:t>
            </w:r>
          </w:p>
        </w:tc>
      </w:tr>
      <w:tr w:rsidR="008F1CE1" w14:paraId="5561703D" w14:textId="77777777" w:rsidTr="008F1CE1">
        <w:tc>
          <w:tcPr>
            <w:tcW w:w="2065" w:type="dxa"/>
          </w:tcPr>
          <w:p w14:paraId="280600CF" w14:textId="77777777" w:rsidR="008F1CE1" w:rsidRDefault="008F1CE1" w:rsidP="00EA58E6">
            <w:pPr>
              <w:rPr>
                <w:b/>
                <w:color w:val="000000" w:themeColor="text1"/>
              </w:rPr>
            </w:pPr>
            <w:r w:rsidRPr="003A600A">
              <w:rPr>
                <w:b/>
                <w:color w:val="000000" w:themeColor="text1"/>
              </w:rPr>
              <w:t>COD</w:t>
            </w:r>
          </w:p>
        </w:tc>
        <w:tc>
          <w:tcPr>
            <w:tcW w:w="7285" w:type="dxa"/>
          </w:tcPr>
          <w:p w14:paraId="0959CEDB" w14:textId="77777777" w:rsidR="008F1CE1" w:rsidRPr="00541B27" w:rsidRDefault="008F1CE1" w:rsidP="00EA58E6">
            <w:pPr>
              <w:rPr>
                <w:color w:val="000000" w:themeColor="text1"/>
              </w:rPr>
            </w:pPr>
            <w:r>
              <w:rPr>
                <w:color w:val="000000" w:themeColor="text1"/>
              </w:rPr>
              <w:t xml:space="preserve">Chemical Oxygen Demand </w:t>
            </w:r>
          </w:p>
        </w:tc>
      </w:tr>
      <w:tr w:rsidR="008F1CE1" w14:paraId="29FAB429" w14:textId="77777777" w:rsidTr="008F1CE1">
        <w:tc>
          <w:tcPr>
            <w:tcW w:w="2065" w:type="dxa"/>
          </w:tcPr>
          <w:p w14:paraId="161BB558" w14:textId="77777777" w:rsidR="008F1CE1" w:rsidRDefault="008F1CE1" w:rsidP="00EA58E6">
            <w:pPr>
              <w:rPr>
                <w:b/>
                <w:color w:val="000000" w:themeColor="text1"/>
              </w:rPr>
            </w:pPr>
            <w:r w:rsidRPr="003A600A">
              <w:rPr>
                <w:b/>
                <w:color w:val="000000" w:themeColor="text1"/>
              </w:rPr>
              <w:t>Cr</w:t>
            </w:r>
          </w:p>
        </w:tc>
        <w:tc>
          <w:tcPr>
            <w:tcW w:w="7285" w:type="dxa"/>
          </w:tcPr>
          <w:p w14:paraId="4008BB00" w14:textId="77777777" w:rsidR="008F1CE1" w:rsidRDefault="008F1CE1" w:rsidP="00EA58E6">
            <w:pPr>
              <w:rPr>
                <w:b/>
                <w:color w:val="000000" w:themeColor="text1"/>
              </w:rPr>
            </w:pPr>
            <w:r w:rsidRPr="003A600A">
              <w:rPr>
                <w:color w:val="000000" w:themeColor="text1"/>
              </w:rPr>
              <w:t>Chromium</w:t>
            </w:r>
          </w:p>
        </w:tc>
      </w:tr>
      <w:tr w:rsidR="008F1CE1" w14:paraId="23E9A7D6" w14:textId="77777777" w:rsidTr="008F1CE1">
        <w:tc>
          <w:tcPr>
            <w:tcW w:w="2065" w:type="dxa"/>
          </w:tcPr>
          <w:p w14:paraId="11DE5579" w14:textId="77777777" w:rsidR="008F1CE1" w:rsidRDefault="008F1CE1" w:rsidP="00EA58E6">
            <w:pPr>
              <w:rPr>
                <w:b/>
                <w:color w:val="000000" w:themeColor="text1"/>
              </w:rPr>
            </w:pPr>
            <w:r w:rsidRPr="003A600A">
              <w:rPr>
                <w:b/>
                <w:color w:val="000000" w:themeColor="text1"/>
              </w:rPr>
              <w:t>Cu</w:t>
            </w:r>
          </w:p>
        </w:tc>
        <w:tc>
          <w:tcPr>
            <w:tcW w:w="7285" w:type="dxa"/>
          </w:tcPr>
          <w:p w14:paraId="1981CEDD" w14:textId="77777777" w:rsidR="008F1CE1" w:rsidRDefault="008F1CE1" w:rsidP="00EA58E6">
            <w:pPr>
              <w:rPr>
                <w:b/>
                <w:color w:val="000000" w:themeColor="text1"/>
              </w:rPr>
            </w:pPr>
            <w:r w:rsidRPr="003A600A">
              <w:rPr>
                <w:color w:val="000000" w:themeColor="text1"/>
              </w:rPr>
              <w:t>Copper</w:t>
            </w:r>
          </w:p>
        </w:tc>
      </w:tr>
      <w:tr w:rsidR="008F1CE1" w14:paraId="01D32A9E" w14:textId="77777777" w:rsidTr="008F1CE1">
        <w:tc>
          <w:tcPr>
            <w:tcW w:w="2065" w:type="dxa"/>
          </w:tcPr>
          <w:p w14:paraId="55D89562" w14:textId="77777777" w:rsidR="008F1CE1" w:rsidRDefault="008F1CE1" w:rsidP="00EA58E6">
            <w:pPr>
              <w:rPr>
                <w:b/>
                <w:color w:val="000000" w:themeColor="text1"/>
              </w:rPr>
            </w:pPr>
            <w:r>
              <w:rPr>
                <w:b/>
                <w:color w:val="000000" w:themeColor="text1"/>
              </w:rPr>
              <w:t>EC</w:t>
            </w:r>
          </w:p>
        </w:tc>
        <w:tc>
          <w:tcPr>
            <w:tcW w:w="7285" w:type="dxa"/>
          </w:tcPr>
          <w:p w14:paraId="70E7A5DE" w14:textId="77777777" w:rsidR="008F1CE1" w:rsidRDefault="008F1CE1" w:rsidP="00EA58E6">
            <w:pPr>
              <w:rPr>
                <w:b/>
                <w:color w:val="000000" w:themeColor="text1"/>
              </w:rPr>
            </w:pPr>
            <w:r w:rsidRPr="003A600A">
              <w:rPr>
                <w:color w:val="000000" w:themeColor="text1"/>
              </w:rPr>
              <w:t>Electric conductivity</w:t>
            </w:r>
          </w:p>
        </w:tc>
      </w:tr>
      <w:tr w:rsidR="008F1CE1" w14:paraId="7B9D1B55" w14:textId="77777777" w:rsidTr="008F1CE1">
        <w:tc>
          <w:tcPr>
            <w:tcW w:w="2065" w:type="dxa"/>
          </w:tcPr>
          <w:p w14:paraId="1D169158" w14:textId="77777777" w:rsidR="008F1CE1" w:rsidRDefault="008F1CE1" w:rsidP="00EA58E6">
            <w:pPr>
              <w:rPr>
                <w:b/>
                <w:color w:val="000000" w:themeColor="text1"/>
              </w:rPr>
            </w:pPr>
            <w:r w:rsidRPr="003A600A">
              <w:rPr>
                <w:b/>
                <w:color w:val="000000" w:themeColor="text1"/>
              </w:rPr>
              <w:t>ECD&amp;SWC</w:t>
            </w:r>
          </w:p>
        </w:tc>
        <w:tc>
          <w:tcPr>
            <w:tcW w:w="7285" w:type="dxa"/>
          </w:tcPr>
          <w:p w14:paraId="05D29B51" w14:textId="77777777" w:rsidR="008F1CE1" w:rsidRPr="00A53541" w:rsidRDefault="008F1CE1" w:rsidP="00A53541">
            <w:pPr>
              <w:rPr>
                <w:color w:val="000000" w:themeColor="text1"/>
              </w:rPr>
            </w:pPr>
            <w:r w:rsidRPr="003A600A">
              <w:rPr>
                <w:color w:val="000000" w:themeColor="text1"/>
              </w:rPr>
              <w:t>Ethiopian Con</w:t>
            </w:r>
            <w:r>
              <w:rPr>
                <w:color w:val="000000" w:themeColor="text1"/>
              </w:rPr>
              <w:t xml:space="preserve">struction Design &amp; Supervision </w:t>
            </w:r>
            <w:r w:rsidRPr="003A600A">
              <w:rPr>
                <w:color w:val="000000" w:themeColor="text1"/>
              </w:rPr>
              <w:t xml:space="preserve">Works Corporations  </w:t>
            </w:r>
          </w:p>
        </w:tc>
      </w:tr>
      <w:tr w:rsidR="008F1CE1" w14:paraId="463B2464" w14:textId="77777777" w:rsidTr="008F1CE1">
        <w:tc>
          <w:tcPr>
            <w:tcW w:w="2065" w:type="dxa"/>
          </w:tcPr>
          <w:p w14:paraId="552E92D3" w14:textId="77777777" w:rsidR="008F1CE1" w:rsidRDefault="008F1CE1" w:rsidP="00EA58E6">
            <w:pPr>
              <w:rPr>
                <w:b/>
                <w:color w:val="000000" w:themeColor="text1"/>
              </w:rPr>
            </w:pPr>
            <w:r w:rsidRPr="003A600A">
              <w:rPr>
                <w:b/>
                <w:color w:val="000000" w:themeColor="text1"/>
              </w:rPr>
              <w:t>F</w:t>
            </w:r>
          </w:p>
        </w:tc>
        <w:tc>
          <w:tcPr>
            <w:tcW w:w="7285" w:type="dxa"/>
          </w:tcPr>
          <w:p w14:paraId="76C387BC" w14:textId="77777777" w:rsidR="008F1CE1" w:rsidRDefault="008F1CE1" w:rsidP="00EA58E6">
            <w:pPr>
              <w:rPr>
                <w:b/>
                <w:color w:val="000000" w:themeColor="text1"/>
              </w:rPr>
            </w:pPr>
            <w:r w:rsidRPr="003A600A">
              <w:rPr>
                <w:color w:val="000000" w:themeColor="text1"/>
              </w:rPr>
              <w:t>Fluoride</w:t>
            </w:r>
          </w:p>
        </w:tc>
      </w:tr>
      <w:tr w:rsidR="008F1CE1" w14:paraId="6E2D6D64" w14:textId="77777777" w:rsidTr="008F1CE1">
        <w:tc>
          <w:tcPr>
            <w:tcW w:w="2065" w:type="dxa"/>
          </w:tcPr>
          <w:p w14:paraId="65EFFC26" w14:textId="77777777" w:rsidR="008F1CE1" w:rsidRDefault="008F1CE1" w:rsidP="00EA58E6">
            <w:pPr>
              <w:rPr>
                <w:b/>
                <w:color w:val="000000" w:themeColor="text1"/>
              </w:rPr>
            </w:pPr>
            <w:r w:rsidRPr="003A600A">
              <w:rPr>
                <w:b/>
                <w:color w:val="000000" w:themeColor="text1"/>
              </w:rPr>
              <w:t>FAO</w:t>
            </w:r>
          </w:p>
        </w:tc>
        <w:tc>
          <w:tcPr>
            <w:tcW w:w="7285" w:type="dxa"/>
          </w:tcPr>
          <w:p w14:paraId="42A92641" w14:textId="77777777" w:rsidR="008F1CE1" w:rsidRDefault="008F1CE1" w:rsidP="00EA58E6">
            <w:pPr>
              <w:rPr>
                <w:b/>
                <w:color w:val="000000" w:themeColor="text1"/>
              </w:rPr>
            </w:pPr>
            <w:r w:rsidRPr="003A600A">
              <w:rPr>
                <w:color w:val="000000" w:themeColor="text1"/>
              </w:rPr>
              <w:t>Food and Agriculture Organization</w:t>
            </w:r>
          </w:p>
        </w:tc>
      </w:tr>
      <w:tr w:rsidR="008F1CE1" w14:paraId="60880C5B" w14:textId="77777777" w:rsidTr="008F1CE1">
        <w:tc>
          <w:tcPr>
            <w:tcW w:w="2065" w:type="dxa"/>
          </w:tcPr>
          <w:p w14:paraId="5FCA971A" w14:textId="77777777" w:rsidR="008F1CE1" w:rsidRDefault="008F1CE1" w:rsidP="00733F94">
            <w:pPr>
              <w:rPr>
                <w:b/>
                <w:color w:val="000000" w:themeColor="text1"/>
              </w:rPr>
            </w:pPr>
            <w:r>
              <w:rPr>
                <w:b/>
                <w:color w:val="000000" w:themeColor="text1"/>
              </w:rPr>
              <w:t xml:space="preserve">Fe </w:t>
            </w:r>
          </w:p>
        </w:tc>
        <w:tc>
          <w:tcPr>
            <w:tcW w:w="7285" w:type="dxa"/>
          </w:tcPr>
          <w:p w14:paraId="7A13B15C" w14:textId="77777777" w:rsidR="008F1CE1" w:rsidRDefault="008F1CE1" w:rsidP="00733F94">
            <w:pPr>
              <w:rPr>
                <w:b/>
                <w:color w:val="000000" w:themeColor="text1"/>
              </w:rPr>
            </w:pPr>
            <w:r w:rsidRPr="00BB7D0C">
              <w:rPr>
                <w:color w:val="000000" w:themeColor="text1"/>
              </w:rPr>
              <w:t>Iron</w:t>
            </w:r>
          </w:p>
        </w:tc>
      </w:tr>
      <w:tr w:rsidR="008F1CE1" w14:paraId="491894BA" w14:textId="77777777" w:rsidTr="008F1CE1">
        <w:tc>
          <w:tcPr>
            <w:tcW w:w="2065" w:type="dxa"/>
          </w:tcPr>
          <w:p w14:paraId="5E4EFBAA" w14:textId="77777777" w:rsidR="008F1CE1" w:rsidRDefault="008F1CE1" w:rsidP="00EA58E6">
            <w:pPr>
              <w:rPr>
                <w:b/>
                <w:color w:val="000000" w:themeColor="text1"/>
              </w:rPr>
            </w:pPr>
            <w:r w:rsidRPr="003A600A">
              <w:rPr>
                <w:b/>
                <w:color w:val="000000" w:themeColor="text1"/>
              </w:rPr>
              <w:t>FSF CW</w:t>
            </w:r>
          </w:p>
        </w:tc>
        <w:tc>
          <w:tcPr>
            <w:tcW w:w="7285" w:type="dxa"/>
          </w:tcPr>
          <w:p w14:paraId="17198539" w14:textId="77777777" w:rsidR="008F1CE1" w:rsidRDefault="008F1CE1" w:rsidP="00EA58E6">
            <w:pPr>
              <w:rPr>
                <w:b/>
                <w:color w:val="000000" w:themeColor="text1"/>
              </w:rPr>
            </w:pPr>
            <w:r w:rsidRPr="003A600A">
              <w:rPr>
                <w:color w:val="000000" w:themeColor="text1"/>
              </w:rPr>
              <w:t>Free Surface Flow Constructed Wetland</w:t>
            </w:r>
          </w:p>
        </w:tc>
      </w:tr>
      <w:tr w:rsidR="008F1CE1" w14:paraId="1F50EE86" w14:textId="77777777" w:rsidTr="008F1CE1">
        <w:tc>
          <w:tcPr>
            <w:tcW w:w="2065" w:type="dxa"/>
          </w:tcPr>
          <w:p w14:paraId="4F0E862D" w14:textId="77777777" w:rsidR="008F1CE1" w:rsidRDefault="008F1CE1" w:rsidP="00EA58E6">
            <w:pPr>
              <w:rPr>
                <w:b/>
                <w:color w:val="000000" w:themeColor="text1"/>
              </w:rPr>
            </w:pPr>
            <w:r w:rsidRPr="003A600A">
              <w:rPr>
                <w:b/>
                <w:color w:val="000000" w:themeColor="text1"/>
              </w:rPr>
              <w:t>FTW</w:t>
            </w:r>
          </w:p>
        </w:tc>
        <w:tc>
          <w:tcPr>
            <w:tcW w:w="7285" w:type="dxa"/>
          </w:tcPr>
          <w:p w14:paraId="7B3E47AF" w14:textId="77777777" w:rsidR="008F1CE1" w:rsidRDefault="008F1CE1" w:rsidP="00EA58E6">
            <w:pPr>
              <w:rPr>
                <w:b/>
                <w:color w:val="000000" w:themeColor="text1"/>
              </w:rPr>
            </w:pPr>
            <w:r w:rsidRPr="003A600A">
              <w:rPr>
                <w:color w:val="000000" w:themeColor="text1"/>
              </w:rPr>
              <w:t>Floating Treatment Wetland</w:t>
            </w:r>
          </w:p>
        </w:tc>
      </w:tr>
      <w:tr w:rsidR="008F1CE1" w14:paraId="0B869333" w14:textId="77777777" w:rsidTr="008F1CE1">
        <w:tc>
          <w:tcPr>
            <w:tcW w:w="2065" w:type="dxa"/>
          </w:tcPr>
          <w:p w14:paraId="7EDB5E85" w14:textId="77777777" w:rsidR="008F1CE1" w:rsidRDefault="008F1CE1" w:rsidP="00EA58E6">
            <w:pPr>
              <w:rPr>
                <w:b/>
                <w:color w:val="000000" w:themeColor="text1"/>
              </w:rPr>
            </w:pPr>
            <w:r w:rsidRPr="003A600A">
              <w:rPr>
                <w:b/>
                <w:color w:val="000000" w:themeColor="text1"/>
              </w:rPr>
              <w:t>H1</w:t>
            </w:r>
          </w:p>
        </w:tc>
        <w:tc>
          <w:tcPr>
            <w:tcW w:w="7285" w:type="dxa"/>
          </w:tcPr>
          <w:p w14:paraId="40C61E56" w14:textId="77777777" w:rsidR="008F1CE1" w:rsidRDefault="008F1CE1" w:rsidP="00EA58E6">
            <w:pPr>
              <w:rPr>
                <w:b/>
                <w:color w:val="000000" w:themeColor="text1"/>
              </w:rPr>
            </w:pPr>
            <w:r w:rsidRPr="003A600A">
              <w:rPr>
                <w:color w:val="000000" w:themeColor="text1"/>
              </w:rPr>
              <w:t>Hole One</w:t>
            </w:r>
          </w:p>
        </w:tc>
      </w:tr>
      <w:tr w:rsidR="008F1CE1" w14:paraId="6A536806" w14:textId="77777777" w:rsidTr="008F1CE1">
        <w:tc>
          <w:tcPr>
            <w:tcW w:w="2065" w:type="dxa"/>
          </w:tcPr>
          <w:p w14:paraId="44C9C9B8" w14:textId="77777777" w:rsidR="008F1CE1" w:rsidRDefault="008F1CE1" w:rsidP="00EA58E6">
            <w:pPr>
              <w:rPr>
                <w:b/>
                <w:color w:val="000000" w:themeColor="text1"/>
              </w:rPr>
            </w:pPr>
            <w:r w:rsidRPr="003A600A">
              <w:rPr>
                <w:b/>
                <w:color w:val="000000" w:themeColor="text1"/>
              </w:rPr>
              <w:t>H2</w:t>
            </w:r>
          </w:p>
        </w:tc>
        <w:tc>
          <w:tcPr>
            <w:tcW w:w="7285" w:type="dxa"/>
          </w:tcPr>
          <w:p w14:paraId="0C4C688C" w14:textId="77777777" w:rsidR="008F1CE1" w:rsidRDefault="008F1CE1" w:rsidP="00EA58E6">
            <w:pPr>
              <w:rPr>
                <w:b/>
                <w:color w:val="000000" w:themeColor="text1"/>
              </w:rPr>
            </w:pPr>
            <w:r w:rsidRPr="003A600A">
              <w:rPr>
                <w:color w:val="000000" w:themeColor="text1"/>
              </w:rPr>
              <w:t>Hole Two</w:t>
            </w:r>
          </w:p>
        </w:tc>
      </w:tr>
      <w:tr w:rsidR="008F1CE1" w14:paraId="3933E48D" w14:textId="77777777" w:rsidTr="008F1CE1">
        <w:tc>
          <w:tcPr>
            <w:tcW w:w="2065" w:type="dxa"/>
          </w:tcPr>
          <w:p w14:paraId="1CCA8B9E" w14:textId="77777777" w:rsidR="008F1CE1" w:rsidRDefault="008F1CE1" w:rsidP="00EA58E6">
            <w:pPr>
              <w:rPr>
                <w:b/>
                <w:color w:val="000000" w:themeColor="text1"/>
              </w:rPr>
            </w:pPr>
            <w:r w:rsidRPr="003A600A">
              <w:rPr>
                <w:b/>
                <w:color w:val="000000" w:themeColor="text1"/>
              </w:rPr>
              <w:t>HCO</w:t>
            </w:r>
            <w:r w:rsidRPr="003A600A">
              <w:rPr>
                <w:b/>
                <w:color w:val="000000" w:themeColor="text1"/>
                <w:vertAlign w:val="subscript"/>
              </w:rPr>
              <w:t>3</w:t>
            </w:r>
          </w:p>
        </w:tc>
        <w:tc>
          <w:tcPr>
            <w:tcW w:w="7285" w:type="dxa"/>
          </w:tcPr>
          <w:p w14:paraId="215AF348" w14:textId="77777777" w:rsidR="008F1CE1" w:rsidRPr="00733F94" w:rsidRDefault="008F1CE1" w:rsidP="00EA58E6">
            <w:pPr>
              <w:rPr>
                <w:color w:val="000000" w:themeColor="text1"/>
              </w:rPr>
            </w:pPr>
            <w:r>
              <w:rPr>
                <w:color w:val="000000" w:themeColor="text1"/>
              </w:rPr>
              <w:t>Bicarbonates</w:t>
            </w:r>
          </w:p>
        </w:tc>
      </w:tr>
      <w:tr w:rsidR="008F1CE1" w14:paraId="0C521925" w14:textId="77777777" w:rsidTr="008F1CE1">
        <w:tc>
          <w:tcPr>
            <w:tcW w:w="2065" w:type="dxa"/>
          </w:tcPr>
          <w:p w14:paraId="16D3D56F" w14:textId="77777777" w:rsidR="008F1CE1" w:rsidRDefault="008F1CE1" w:rsidP="00EA58E6">
            <w:pPr>
              <w:rPr>
                <w:b/>
                <w:color w:val="000000" w:themeColor="text1"/>
              </w:rPr>
            </w:pPr>
            <w:r w:rsidRPr="003A600A">
              <w:rPr>
                <w:b/>
                <w:color w:val="000000" w:themeColor="text1"/>
              </w:rPr>
              <w:t>Hg</w:t>
            </w:r>
          </w:p>
        </w:tc>
        <w:tc>
          <w:tcPr>
            <w:tcW w:w="7285" w:type="dxa"/>
          </w:tcPr>
          <w:p w14:paraId="57AFBF7E" w14:textId="77777777" w:rsidR="008F1CE1" w:rsidRPr="006D192C" w:rsidRDefault="008F1CE1" w:rsidP="00EA58E6">
            <w:pPr>
              <w:rPr>
                <w:color w:val="000000" w:themeColor="text1"/>
              </w:rPr>
            </w:pPr>
            <w:r>
              <w:rPr>
                <w:color w:val="000000" w:themeColor="text1"/>
              </w:rPr>
              <w:t xml:space="preserve">Mercury </w:t>
            </w:r>
          </w:p>
        </w:tc>
      </w:tr>
      <w:tr w:rsidR="008F1CE1" w14:paraId="62569DDD" w14:textId="77777777" w:rsidTr="008F1CE1">
        <w:tc>
          <w:tcPr>
            <w:tcW w:w="2065" w:type="dxa"/>
          </w:tcPr>
          <w:p w14:paraId="449B6826" w14:textId="77777777" w:rsidR="008F1CE1" w:rsidRDefault="008F1CE1" w:rsidP="00EA58E6">
            <w:pPr>
              <w:rPr>
                <w:b/>
                <w:color w:val="000000" w:themeColor="text1"/>
              </w:rPr>
            </w:pPr>
            <w:r w:rsidRPr="003A600A">
              <w:rPr>
                <w:b/>
                <w:color w:val="000000" w:themeColor="text1"/>
              </w:rPr>
              <w:t>HSF</w:t>
            </w:r>
          </w:p>
        </w:tc>
        <w:tc>
          <w:tcPr>
            <w:tcW w:w="7285" w:type="dxa"/>
          </w:tcPr>
          <w:p w14:paraId="18F74D21" w14:textId="77777777" w:rsidR="008F1CE1" w:rsidRDefault="008F1CE1" w:rsidP="00EA58E6">
            <w:pPr>
              <w:rPr>
                <w:b/>
                <w:color w:val="000000" w:themeColor="text1"/>
              </w:rPr>
            </w:pPr>
            <w:r w:rsidRPr="003A600A">
              <w:rPr>
                <w:color w:val="000000" w:themeColor="text1"/>
              </w:rPr>
              <w:t>Horizontal Subsurface Flow</w:t>
            </w:r>
          </w:p>
        </w:tc>
      </w:tr>
      <w:tr w:rsidR="008F1CE1" w14:paraId="035DCA4E" w14:textId="77777777" w:rsidTr="008F1CE1">
        <w:tc>
          <w:tcPr>
            <w:tcW w:w="2065" w:type="dxa"/>
          </w:tcPr>
          <w:p w14:paraId="2FF30DF0" w14:textId="77777777" w:rsidR="008F1CE1" w:rsidRDefault="008F1CE1" w:rsidP="00EA58E6">
            <w:pPr>
              <w:rPr>
                <w:b/>
                <w:color w:val="000000" w:themeColor="text1"/>
              </w:rPr>
            </w:pPr>
            <w:r w:rsidRPr="003A600A">
              <w:rPr>
                <w:b/>
                <w:color w:val="000000" w:themeColor="text1"/>
              </w:rPr>
              <w:t>IWQT</w:t>
            </w:r>
          </w:p>
        </w:tc>
        <w:tc>
          <w:tcPr>
            <w:tcW w:w="7285" w:type="dxa"/>
          </w:tcPr>
          <w:p w14:paraId="1A6A842F" w14:textId="77777777" w:rsidR="008F1CE1" w:rsidRDefault="008F1CE1" w:rsidP="00EA58E6">
            <w:pPr>
              <w:rPr>
                <w:b/>
                <w:color w:val="000000" w:themeColor="text1"/>
              </w:rPr>
            </w:pPr>
            <w:r w:rsidRPr="003A600A">
              <w:rPr>
                <w:color w:val="000000" w:themeColor="text1"/>
              </w:rPr>
              <w:t>Irrigation Water Quality Tool</w:t>
            </w:r>
          </w:p>
        </w:tc>
      </w:tr>
      <w:tr w:rsidR="008F1CE1" w14:paraId="763630A1" w14:textId="77777777" w:rsidTr="008F1CE1">
        <w:tc>
          <w:tcPr>
            <w:tcW w:w="2065" w:type="dxa"/>
          </w:tcPr>
          <w:p w14:paraId="4026D3E6" w14:textId="77777777" w:rsidR="008F1CE1" w:rsidRDefault="008F1CE1" w:rsidP="00EA58E6">
            <w:pPr>
              <w:rPr>
                <w:b/>
                <w:color w:val="000000" w:themeColor="text1"/>
              </w:rPr>
            </w:pPr>
            <w:r w:rsidRPr="003A600A">
              <w:rPr>
                <w:b/>
                <w:color w:val="000000" w:themeColor="text1"/>
              </w:rPr>
              <w:t>Li</w:t>
            </w:r>
          </w:p>
        </w:tc>
        <w:tc>
          <w:tcPr>
            <w:tcW w:w="7285" w:type="dxa"/>
          </w:tcPr>
          <w:p w14:paraId="2C9BF5EC" w14:textId="77777777" w:rsidR="008F1CE1" w:rsidRDefault="008F1CE1" w:rsidP="00EA58E6">
            <w:pPr>
              <w:rPr>
                <w:b/>
                <w:color w:val="000000" w:themeColor="text1"/>
              </w:rPr>
            </w:pPr>
            <w:r w:rsidRPr="003A600A">
              <w:rPr>
                <w:color w:val="000000" w:themeColor="text1"/>
              </w:rPr>
              <w:t>Lithium</w:t>
            </w:r>
          </w:p>
        </w:tc>
      </w:tr>
      <w:tr w:rsidR="008F1CE1" w14:paraId="28FEF8FB" w14:textId="77777777" w:rsidTr="008F1CE1">
        <w:tc>
          <w:tcPr>
            <w:tcW w:w="2065" w:type="dxa"/>
          </w:tcPr>
          <w:p w14:paraId="17F47EC9" w14:textId="77777777" w:rsidR="008F1CE1" w:rsidRDefault="008F1CE1" w:rsidP="00EA58E6">
            <w:pPr>
              <w:rPr>
                <w:b/>
                <w:color w:val="000000" w:themeColor="text1"/>
              </w:rPr>
            </w:pPr>
            <w:r w:rsidRPr="003A600A">
              <w:rPr>
                <w:b/>
                <w:color w:val="000000" w:themeColor="text1"/>
              </w:rPr>
              <w:t>Mg</w:t>
            </w:r>
          </w:p>
        </w:tc>
        <w:tc>
          <w:tcPr>
            <w:tcW w:w="7285" w:type="dxa"/>
          </w:tcPr>
          <w:p w14:paraId="19B0A6E2" w14:textId="77777777" w:rsidR="008F1CE1" w:rsidRDefault="008F1CE1" w:rsidP="00EA58E6">
            <w:pPr>
              <w:rPr>
                <w:b/>
                <w:color w:val="000000" w:themeColor="text1"/>
              </w:rPr>
            </w:pPr>
            <w:r w:rsidRPr="003A600A">
              <w:rPr>
                <w:color w:val="000000" w:themeColor="text1"/>
              </w:rPr>
              <w:t>Magnesium</w:t>
            </w:r>
          </w:p>
        </w:tc>
      </w:tr>
      <w:tr w:rsidR="008F1CE1" w14:paraId="56DD6E3A" w14:textId="77777777" w:rsidTr="008F1CE1">
        <w:tc>
          <w:tcPr>
            <w:tcW w:w="2065" w:type="dxa"/>
          </w:tcPr>
          <w:p w14:paraId="58A27698" w14:textId="77777777" w:rsidR="008F1CE1" w:rsidRDefault="008F1CE1" w:rsidP="00EA58E6">
            <w:pPr>
              <w:rPr>
                <w:b/>
                <w:color w:val="000000" w:themeColor="text1"/>
              </w:rPr>
            </w:pPr>
            <w:r w:rsidRPr="003A600A">
              <w:rPr>
                <w:rFonts w:cs="Times New Roman"/>
                <w:b/>
                <w:color w:val="000000" w:themeColor="text1"/>
              </w:rPr>
              <w:t>Mg/l</w:t>
            </w:r>
          </w:p>
        </w:tc>
        <w:tc>
          <w:tcPr>
            <w:tcW w:w="7285" w:type="dxa"/>
          </w:tcPr>
          <w:p w14:paraId="6BAC9502" w14:textId="77777777" w:rsidR="008F1CE1" w:rsidRDefault="008F1CE1" w:rsidP="00EA58E6">
            <w:pPr>
              <w:rPr>
                <w:b/>
                <w:color w:val="000000" w:themeColor="text1"/>
              </w:rPr>
            </w:pPr>
            <w:r w:rsidRPr="003A600A">
              <w:rPr>
                <w:rFonts w:cs="Times New Roman"/>
                <w:color w:val="000000" w:themeColor="text1"/>
              </w:rPr>
              <w:t xml:space="preserve">Milgram per liter  </w:t>
            </w:r>
          </w:p>
        </w:tc>
      </w:tr>
      <w:tr w:rsidR="008F1CE1" w14:paraId="4503FBF3" w14:textId="77777777" w:rsidTr="008F1CE1">
        <w:tc>
          <w:tcPr>
            <w:tcW w:w="2065" w:type="dxa"/>
          </w:tcPr>
          <w:p w14:paraId="07DA94B2" w14:textId="77777777" w:rsidR="008F1CE1" w:rsidRDefault="008F1CE1" w:rsidP="00EA58E6">
            <w:pPr>
              <w:rPr>
                <w:b/>
                <w:color w:val="000000" w:themeColor="text1"/>
              </w:rPr>
            </w:pPr>
            <w:proofErr w:type="spellStart"/>
            <w:r w:rsidRPr="003A600A">
              <w:rPr>
                <w:b/>
                <w:color w:val="000000" w:themeColor="text1"/>
              </w:rPr>
              <w:lastRenderedPageBreak/>
              <w:t>Mn</w:t>
            </w:r>
            <w:proofErr w:type="spellEnd"/>
          </w:p>
        </w:tc>
        <w:tc>
          <w:tcPr>
            <w:tcW w:w="7285" w:type="dxa"/>
          </w:tcPr>
          <w:p w14:paraId="67871A2C" w14:textId="77777777" w:rsidR="008F1CE1" w:rsidRDefault="008F1CE1" w:rsidP="00EA58E6">
            <w:pPr>
              <w:rPr>
                <w:b/>
                <w:color w:val="000000" w:themeColor="text1"/>
              </w:rPr>
            </w:pPr>
            <w:r w:rsidRPr="003A600A">
              <w:rPr>
                <w:color w:val="000000" w:themeColor="text1"/>
              </w:rPr>
              <w:t>Manganese</w:t>
            </w:r>
          </w:p>
        </w:tc>
      </w:tr>
      <w:tr w:rsidR="008F1CE1" w14:paraId="0A236804" w14:textId="77777777" w:rsidTr="008F1CE1">
        <w:tc>
          <w:tcPr>
            <w:tcW w:w="2065" w:type="dxa"/>
          </w:tcPr>
          <w:p w14:paraId="44E57DAE" w14:textId="77777777" w:rsidR="008F1CE1" w:rsidRDefault="008F1CE1" w:rsidP="00EA58E6">
            <w:pPr>
              <w:rPr>
                <w:b/>
                <w:color w:val="000000" w:themeColor="text1"/>
              </w:rPr>
            </w:pPr>
            <w:r w:rsidRPr="003A600A">
              <w:rPr>
                <w:b/>
                <w:color w:val="000000" w:themeColor="text1"/>
              </w:rPr>
              <w:t>Mo</w:t>
            </w:r>
          </w:p>
        </w:tc>
        <w:tc>
          <w:tcPr>
            <w:tcW w:w="7285" w:type="dxa"/>
          </w:tcPr>
          <w:p w14:paraId="33136556" w14:textId="77777777" w:rsidR="008F1CE1" w:rsidRDefault="008F1CE1" w:rsidP="00EA58E6">
            <w:pPr>
              <w:rPr>
                <w:b/>
                <w:color w:val="000000" w:themeColor="text1"/>
              </w:rPr>
            </w:pPr>
            <w:r w:rsidRPr="003A600A">
              <w:rPr>
                <w:color w:val="000000" w:themeColor="text1"/>
              </w:rPr>
              <w:t>Molybdenum</w:t>
            </w:r>
          </w:p>
        </w:tc>
      </w:tr>
      <w:tr w:rsidR="008F1CE1" w14:paraId="63086996" w14:textId="77777777" w:rsidTr="008F1CE1">
        <w:tc>
          <w:tcPr>
            <w:tcW w:w="2065" w:type="dxa"/>
          </w:tcPr>
          <w:p w14:paraId="0B5A17C8" w14:textId="77777777" w:rsidR="008F1CE1" w:rsidRDefault="008F1CE1" w:rsidP="00EA58E6">
            <w:pPr>
              <w:rPr>
                <w:b/>
                <w:color w:val="000000" w:themeColor="text1"/>
              </w:rPr>
            </w:pPr>
            <w:r w:rsidRPr="003A600A">
              <w:rPr>
                <w:b/>
                <w:color w:val="000000" w:themeColor="text1"/>
              </w:rPr>
              <w:t>Na</w:t>
            </w:r>
          </w:p>
        </w:tc>
        <w:tc>
          <w:tcPr>
            <w:tcW w:w="7285" w:type="dxa"/>
          </w:tcPr>
          <w:p w14:paraId="1A4EFB39" w14:textId="77777777" w:rsidR="008F1CE1" w:rsidRDefault="008F1CE1" w:rsidP="00EA58E6">
            <w:pPr>
              <w:rPr>
                <w:b/>
                <w:color w:val="000000" w:themeColor="text1"/>
              </w:rPr>
            </w:pPr>
            <w:r w:rsidRPr="003A600A">
              <w:rPr>
                <w:color w:val="000000" w:themeColor="text1"/>
              </w:rPr>
              <w:t>Sodium</w:t>
            </w:r>
          </w:p>
        </w:tc>
      </w:tr>
      <w:tr w:rsidR="008F1CE1" w14:paraId="6E120BC8" w14:textId="77777777" w:rsidTr="008F1CE1">
        <w:tc>
          <w:tcPr>
            <w:tcW w:w="2065" w:type="dxa"/>
          </w:tcPr>
          <w:p w14:paraId="54C77BF4" w14:textId="77777777" w:rsidR="008F1CE1" w:rsidRDefault="008F1CE1" w:rsidP="00EA58E6">
            <w:pPr>
              <w:rPr>
                <w:b/>
                <w:color w:val="000000" w:themeColor="text1"/>
              </w:rPr>
            </w:pPr>
            <w:r w:rsidRPr="003A600A">
              <w:rPr>
                <w:b/>
                <w:color w:val="000000" w:themeColor="text1"/>
              </w:rPr>
              <w:t xml:space="preserve">Ni   </w:t>
            </w:r>
          </w:p>
        </w:tc>
        <w:tc>
          <w:tcPr>
            <w:tcW w:w="7285" w:type="dxa"/>
          </w:tcPr>
          <w:p w14:paraId="03EB1F07" w14:textId="77777777" w:rsidR="008F1CE1" w:rsidRPr="006D192C" w:rsidRDefault="008F1CE1" w:rsidP="00EA58E6">
            <w:pPr>
              <w:rPr>
                <w:color w:val="000000" w:themeColor="text1"/>
              </w:rPr>
            </w:pPr>
            <w:r>
              <w:rPr>
                <w:color w:val="000000" w:themeColor="text1"/>
              </w:rPr>
              <w:t>Nickel</w:t>
            </w:r>
          </w:p>
        </w:tc>
      </w:tr>
      <w:tr w:rsidR="008F1CE1" w14:paraId="49E5BA4B" w14:textId="77777777" w:rsidTr="008F1CE1">
        <w:tc>
          <w:tcPr>
            <w:tcW w:w="2065" w:type="dxa"/>
          </w:tcPr>
          <w:p w14:paraId="455AF95B" w14:textId="77777777" w:rsidR="008F1CE1" w:rsidRDefault="008F1CE1" w:rsidP="00EA58E6">
            <w:pPr>
              <w:rPr>
                <w:b/>
                <w:color w:val="000000" w:themeColor="text1"/>
              </w:rPr>
            </w:pPr>
            <w:r w:rsidRPr="003A600A">
              <w:rPr>
                <w:b/>
                <w:color w:val="000000" w:themeColor="text1"/>
              </w:rPr>
              <w:t>NO</w:t>
            </w:r>
            <w:r w:rsidRPr="003A600A">
              <w:rPr>
                <w:b/>
                <w:color w:val="000000" w:themeColor="text1"/>
                <w:vertAlign w:val="subscript"/>
              </w:rPr>
              <w:t>3</w:t>
            </w:r>
            <w:r w:rsidRPr="003A600A">
              <w:rPr>
                <w:b/>
                <w:color w:val="000000" w:themeColor="text1"/>
              </w:rPr>
              <w:t>- N</w:t>
            </w:r>
          </w:p>
        </w:tc>
        <w:tc>
          <w:tcPr>
            <w:tcW w:w="7285" w:type="dxa"/>
          </w:tcPr>
          <w:p w14:paraId="4E1D0215" w14:textId="77777777" w:rsidR="008F1CE1" w:rsidRDefault="008F1CE1" w:rsidP="00EA58E6">
            <w:pPr>
              <w:rPr>
                <w:b/>
                <w:color w:val="000000" w:themeColor="text1"/>
              </w:rPr>
            </w:pPr>
            <w:r w:rsidRPr="003A600A">
              <w:rPr>
                <w:color w:val="000000" w:themeColor="text1"/>
              </w:rPr>
              <w:t>Nitrate - Nitrogen</w:t>
            </w:r>
          </w:p>
        </w:tc>
      </w:tr>
      <w:tr w:rsidR="008F1CE1" w14:paraId="62BF0D2C" w14:textId="77777777" w:rsidTr="008F1CE1">
        <w:tc>
          <w:tcPr>
            <w:tcW w:w="2065" w:type="dxa"/>
          </w:tcPr>
          <w:p w14:paraId="0D28A0D9" w14:textId="77777777" w:rsidR="008F1CE1" w:rsidRDefault="008F1CE1" w:rsidP="00EA58E6">
            <w:pPr>
              <w:rPr>
                <w:b/>
                <w:color w:val="000000" w:themeColor="text1"/>
              </w:rPr>
            </w:pPr>
            <w:proofErr w:type="spellStart"/>
            <w:r w:rsidRPr="003A600A">
              <w:rPr>
                <w:b/>
                <w:color w:val="000000" w:themeColor="text1"/>
              </w:rPr>
              <w:t>Pb</w:t>
            </w:r>
            <w:proofErr w:type="spellEnd"/>
          </w:p>
        </w:tc>
        <w:tc>
          <w:tcPr>
            <w:tcW w:w="7285" w:type="dxa"/>
          </w:tcPr>
          <w:p w14:paraId="6AAF50E3" w14:textId="77777777" w:rsidR="008F1CE1" w:rsidRDefault="008F1CE1" w:rsidP="00EA58E6">
            <w:pPr>
              <w:rPr>
                <w:b/>
                <w:color w:val="000000" w:themeColor="text1"/>
              </w:rPr>
            </w:pPr>
            <w:r w:rsidRPr="003A600A">
              <w:rPr>
                <w:color w:val="000000" w:themeColor="text1"/>
              </w:rPr>
              <w:t>Lead</w:t>
            </w:r>
          </w:p>
        </w:tc>
      </w:tr>
      <w:tr w:rsidR="008F1CE1" w14:paraId="4F2FE6AA" w14:textId="77777777" w:rsidTr="008F1CE1">
        <w:tc>
          <w:tcPr>
            <w:tcW w:w="2065" w:type="dxa"/>
          </w:tcPr>
          <w:p w14:paraId="566942B9" w14:textId="77777777" w:rsidR="008F1CE1" w:rsidRDefault="008F1CE1" w:rsidP="00EA58E6">
            <w:pPr>
              <w:rPr>
                <w:b/>
                <w:color w:val="000000" w:themeColor="text1"/>
              </w:rPr>
            </w:pPr>
            <w:r w:rsidRPr="003A600A">
              <w:rPr>
                <w:rFonts w:cs="Times New Roman"/>
                <w:b/>
                <w:color w:val="000000" w:themeColor="text1"/>
              </w:rPr>
              <w:t>PO</w:t>
            </w:r>
            <w:r w:rsidRPr="003A600A">
              <w:rPr>
                <w:rFonts w:cs="Times New Roman"/>
                <w:b/>
                <w:color w:val="000000" w:themeColor="text1"/>
                <w:vertAlign w:val="subscript"/>
              </w:rPr>
              <w:t xml:space="preserve">4 </w:t>
            </w:r>
            <w:r w:rsidRPr="003A600A">
              <w:rPr>
                <w:rFonts w:cs="Times New Roman"/>
                <w:b/>
                <w:color w:val="000000" w:themeColor="text1"/>
              </w:rPr>
              <w:t>– P</w:t>
            </w:r>
          </w:p>
        </w:tc>
        <w:tc>
          <w:tcPr>
            <w:tcW w:w="7285" w:type="dxa"/>
          </w:tcPr>
          <w:p w14:paraId="1F31A912" w14:textId="77777777" w:rsidR="008F1CE1" w:rsidRDefault="008F1CE1" w:rsidP="00EA58E6">
            <w:pPr>
              <w:rPr>
                <w:b/>
                <w:color w:val="000000" w:themeColor="text1"/>
              </w:rPr>
            </w:pPr>
            <w:r w:rsidRPr="003A600A">
              <w:rPr>
                <w:rFonts w:cs="Times New Roman"/>
                <w:color w:val="000000" w:themeColor="text1"/>
              </w:rPr>
              <w:t>Phosphate - Phosphorus</w:t>
            </w:r>
          </w:p>
        </w:tc>
      </w:tr>
      <w:tr w:rsidR="008F1CE1" w14:paraId="7E02EDA5" w14:textId="77777777" w:rsidTr="008F1CE1">
        <w:tc>
          <w:tcPr>
            <w:tcW w:w="2065" w:type="dxa"/>
          </w:tcPr>
          <w:p w14:paraId="7BB0DA67" w14:textId="77777777" w:rsidR="008F1CE1" w:rsidRDefault="008F1CE1" w:rsidP="00EA58E6">
            <w:pPr>
              <w:rPr>
                <w:b/>
                <w:color w:val="000000" w:themeColor="text1"/>
              </w:rPr>
            </w:pPr>
            <w:r w:rsidRPr="003A600A">
              <w:rPr>
                <w:b/>
                <w:color w:val="000000" w:themeColor="text1"/>
              </w:rPr>
              <w:t>PVC</w:t>
            </w:r>
          </w:p>
        </w:tc>
        <w:tc>
          <w:tcPr>
            <w:tcW w:w="7285" w:type="dxa"/>
          </w:tcPr>
          <w:p w14:paraId="4AB788AB" w14:textId="77777777" w:rsidR="008F1CE1" w:rsidRDefault="008F1CE1" w:rsidP="00EA58E6">
            <w:pPr>
              <w:rPr>
                <w:b/>
                <w:color w:val="000000" w:themeColor="text1"/>
              </w:rPr>
            </w:pPr>
            <w:r w:rsidRPr="003A600A">
              <w:rPr>
                <w:color w:val="000000" w:themeColor="text1"/>
              </w:rPr>
              <w:t>Polyvinyl Chloride</w:t>
            </w:r>
          </w:p>
        </w:tc>
      </w:tr>
      <w:tr w:rsidR="008F1CE1" w14:paraId="550C74C7" w14:textId="77777777" w:rsidTr="008F1CE1">
        <w:tc>
          <w:tcPr>
            <w:tcW w:w="2065" w:type="dxa"/>
          </w:tcPr>
          <w:p w14:paraId="5163D7DD" w14:textId="77777777" w:rsidR="008F1CE1" w:rsidRDefault="008F1CE1" w:rsidP="00EA58E6">
            <w:pPr>
              <w:rPr>
                <w:b/>
                <w:color w:val="000000" w:themeColor="text1"/>
              </w:rPr>
            </w:pPr>
            <w:r>
              <w:rPr>
                <w:b/>
                <w:color w:val="000000" w:themeColor="text1"/>
              </w:rPr>
              <w:t>SAR</w:t>
            </w:r>
          </w:p>
        </w:tc>
        <w:tc>
          <w:tcPr>
            <w:tcW w:w="7285" w:type="dxa"/>
          </w:tcPr>
          <w:p w14:paraId="7E5D1C1D" w14:textId="77777777" w:rsidR="008F1CE1" w:rsidRDefault="008F1CE1" w:rsidP="00EA58E6">
            <w:pPr>
              <w:rPr>
                <w:b/>
                <w:color w:val="000000" w:themeColor="text1"/>
              </w:rPr>
            </w:pPr>
            <w:r w:rsidRPr="003A600A">
              <w:rPr>
                <w:color w:val="000000" w:themeColor="text1"/>
              </w:rPr>
              <w:t>Sodium Absorption Rate</w:t>
            </w:r>
          </w:p>
        </w:tc>
      </w:tr>
      <w:tr w:rsidR="008F1CE1" w14:paraId="28F493E3" w14:textId="77777777" w:rsidTr="008F1CE1">
        <w:tc>
          <w:tcPr>
            <w:tcW w:w="2065" w:type="dxa"/>
          </w:tcPr>
          <w:p w14:paraId="59E8D407" w14:textId="77777777" w:rsidR="008F1CE1" w:rsidRDefault="008F1CE1" w:rsidP="00EA58E6">
            <w:pPr>
              <w:rPr>
                <w:b/>
                <w:color w:val="000000" w:themeColor="text1"/>
              </w:rPr>
            </w:pPr>
            <w:r w:rsidRPr="003A600A">
              <w:rPr>
                <w:b/>
                <w:color w:val="000000" w:themeColor="text1"/>
              </w:rPr>
              <w:t>Se</w:t>
            </w:r>
          </w:p>
        </w:tc>
        <w:tc>
          <w:tcPr>
            <w:tcW w:w="7285" w:type="dxa"/>
          </w:tcPr>
          <w:p w14:paraId="541AF34C" w14:textId="77777777" w:rsidR="008F1CE1" w:rsidRDefault="008F1CE1" w:rsidP="00EA58E6">
            <w:pPr>
              <w:rPr>
                <w:b/>
                <w:color w:val="000000" w:themeColor="text1"/>
              </w:rPr>
            </w:pPr>
            <w:r w:rsidRPr="003A600A">
              <w:rPr>
                <w:color w:val="000000" w:themeColor="text1"/>
              </w:rPr>
              <w:t>Selenium</w:t>
            </w:r>
          </w:p>
        </w:tc>
      </w:tr>
      <w:tr w:rsidR="008F1CE1" w14:paraId="609F339D" w14:textId="77777777" w:rsidTr="008F1CE1">
        <w:tc>
          <w:tcPr>
            <w:tcW w:w="2065" w:type="dxa"/>
          </w:tcPr>
          <w:p w14:paraId="49DA26CF" w14:textId="77777777" w:rsidR="008F1CE1" w:rsidRDefault="008F1CE1" w:rsidP="00EA58E6">
            <w:pPr>
              <w:rPr>
                <w:b/>
                <w:color w:val="000000" w:themeColor="text1"/>
              </w:rPr>
            </w:pPr>
            <w:r w:rsidRPr="003A600A">
              <w:rPr>
                <w:b/>
                <w:color w:val="000000" w:themeColor="text1"/>
              </w:rPr>
              <w:t>SF CWs</w:t>
            </w:r>
          </w:p>
        </w:tc>
        <w:tc>
          <w:tcPr>
            <w:tcW w:w="7285" w:type="dxa"/>
          </w:tcPr>
          <w:p w14:paraId="510FA7A5" w14:textId="77777777" w:rsidR="008F1CE1" w:rsidRDefault="008F1CE1" w:rsidP="00EA58E6">
            <w:pPr>
              <w:rPr>
                <w:b/>
                <w:color w:val="000000" w:themeColor="text1"/>
              </w:rPr>
            </w:pPr>
            <w:r w:rsidRPr="003A600A">
              <w:rPr>
                <w:color w:val="000000" w:themeColor="text1"/>
              </w:rPr>
              <w:t>Subsurface Flow Constructed Wetland</w:t>
            </w:r>
          </w:p>
        </w:tc>
      </w:tr>
      <w:tr w:rsidR="008F1CE1" w14:paraId="55C3074B" w14:textId="77777777" w:rsidTr="008F1CE1">
        <w:tc>
          <w:tcPr>
            <w:tcW w:w="2065" w:type="dxa"/>
          </w:tcPr>
          <w:p w14:paraId="568C0399" w14:textId="77777777" w:rsidR="008F1CE1" w:rsidRDefault="008F1CE1" w:rsidP="00EA58E6">
            <w:pPr>
              <w:rPr>
                <w:b/>
                <w:color w:val="000000" w:themeColor="text1"/>
              </w:rPr>
            </w:pPr>
            <w:proofErr w:type="spellStart"/>
            <w:r w:rsidRPr="003A600A">
              <w:rPr>
                <w:b/>
                <w:color w:val="000000" w:themeColor="text1"/>
              </w:rPr>
              <w:t>Sn</w:t>
            </w:r>
            <w:proofErr w:type="spellEnd"/>
          </w:p>
        </w:tc>
        <w:tc>
          <w:tcPr>
            <w:tcW w:w="7285" w:type="dxa"/>
          </w:tcPr>
          <w:p w14:paraId="5472DE32" w14:textId="77777777" w:rsidR="008F1CE1" w:rsidRDefault="008F1CE1" w:rsidP="00EA58E6">
            <w:pPr>
              <w:rPr>
                <w:b/>
                <w:color w:val="000000" w:themeColor="text1"/>
              </w:rPr>
            </w:pPr>
            <w:r w:rsidRPr="003A600A">
              <w:rPr>
                <w:color w:val="000000" w:themeColor="text1"/>
              </w:rPr>
              <w:t>Tin</w:t>
            </w:r>
          </w:p>
        </w:tc>
      </w:tr>
      <w:tr w:rsidR="008F1CE1" w14:paraId="5936D2C3" w14:textId="77777777" w:rsidTr="008F1CE1">
        <w:tc>
          <w:tcPr>
            <w:tcW w:w="2065" w:type="dxa"/>
          </w:tcPr>
          <w:p w14:paraId="35FBAE00" w14:textId="77777777" w:rsidR="008F1CE1" w:rsidRDefault="008F1CE1" w:rsidP="00EA58E6">
            <w:pPr>
              <w:rPr>
                <w:b/>
                <w:color w:val="000000" w:themeColor="text1"/>
              </w:rPr>
            </w:pPr>
            <w:r w:rsidRPr="003A600A">
              <w:rPr>
                <w:b/>
                <w:color w:val="000000" w:themeColor="text1"/>
              </w:rPr>
              <w:t>TDS</w:t>
            </w:r>
          </w:p>
        </w:tc>
        <w:tc>
          <w:tcPr>
            <w:tcW w:w="7285" w:type="dxa"/>
          </w:tcPr>
          <w:p w14:paraId="134F031B" w14:textId="77777777" w:rsidR="008F1CE1" w:rsidRDefault="008F1CE1" w:rsidP="00EA58E6">
            <w:pPr>
              <w:rPr>
                <w:b/>
                <w:color w:val="000000" w:themeColor="text1"/>
              </w:rPr>
            </w:pPr>
            <w:r w:rsidRPr="003A600A">
              <w:rPr>
                <w:color w:val="000000" w:themeColor="text1"/>
              </w:rPr>
              <w:t>Total Dissolved Solid</w:t>
            </w:r>
          </w:p>
        </w:tc>
      </w:tr>
      <w:tr w:rsidR="008F1CE1" w14:paraId="5AD0B97F" w14:textId="77777777" w:rsidTr="008F1CE1">
        <w:tc>
          <w:tcPr>
            <w:tcW w:w="2065" w:type="dxa"/>
          </w:tcPr>
          <w:p w14:paraId="27406646" w14:textId="77777777" w:rsidR="008F1CE1" w:rsidRDefault="008F1CE1" w:rsidP="00EA58E6">
            <w:pPr>
              <w:rPr>
                <w:b/>
                <w:color w:val="000000" w:themeColor="text1"/>
              </w:rPr>
            </w:pPr>
            <w:r w:rsidRPr="003A600A">
              <w:rPr>
                <w:b/>
                <w:color w:val="000000" w:themeColor="text1"/>
              </w:rPr>
              <w:t>Ti</w:t>
            </w:r>
          </w:p>
        </w:tc>
        <w:tc>
          <w:tcPr>
            <w:tcW w:w="7285" w:type="dxa"/>
          </w:tcPr>
          <w:p w14:paraId="6CA04054" w14:textId="77777777" w:rsidR="008F1CE1" w:rsidRDefault="008F1CE1" w:rsidP="00EA58E6">
            <w:pPr>
              <w:rPr>
                <w:b/>
                <w:color w:val="000000" w:themeColor="text1"/>
              </w:rPr>
            </w:pPr>
            <w:r w:rsidRPr="003A600A">
              <w:rPr>
                <w:color w:val="000000" w:themeColor="text1"/>
              </w:rPr>
              <w:t>Titanium</w:t>
            </w:r>
          </w:p>
        </w:tc>
      </w:tr>
      <w:tr w:rsidR="008F1CE1" w14:paraId="45AD6801" w14:textId="77777777" w:rsidTr="008F1CE1">
        <w:tc>
          <w:tcPr>
            <w:tcW w:w="2065" w:type="dxa"/>
          </w:tcPr>
          <w:p w14:paraId="14691508" w14:textId="77777777" w:rsidR="008F1CE1" w:rsidRDefault="008F1CE1" w:rsidP="00EA58E6">
            <w:pPr>
              <w:rPr>
                <w:b/>
                <w:color w:val="000000" w:themeColor="text1"/>
              </w:rPr>
            </w:pPr>
            <w:r w:rsidRPr="003A600A">
              <w:rPr>
                <w:b/>
                <w:color w:val="000000" w:themeColor="text1"/>
              </w:rPr>
              <w:t>TN</w:t>
            </w:r>
          </w:p>
        </w:tc>
        <w:tc>
          <w:tcPr>
            <w:tcW w:w="7285" w:type="dxa"/>
          </w:tcPr>
          <w:p w14:paraId="1E5889DB" w14:textId="77777777" w:rsidR="008F1CE1" w:rsidRDefault="008F1CE1" w:rsidP="00EA58E6">
            <w:pPr>
              <w:rPr>
                <w:b/>
                <w:color w:val="000000" w:themeColor="text1"/>
              </w:rPr>
            </w:pPr>
            <w:r w:rsidRPr="003A600A">
              <w:rPr>
                <w:color w:val="000000" w:themeColor="text1"/>
              </w:rPr>
              <w:t>Total Nitrogen</w:t>
            </w:r>
          </w:p>
        </w:tc>
      </w:tr>
      <w:tr w:rsidR="008F1CE1" w14:paraId="2D0F06E2" w14:textId="77777777" w:rsidTr="008F1CE1">
        <w:tc>
          <w:tcPr>
            <w:tcW w:w="2065" w:type="dxa"/>
          </w:tcPr>
          <w:p w14:paraId="287BD936" w14:textId="77777777" w:rsidR="008F1CE1" w:rsidRDefault="008F1CE1" w:rsidP="00EA58E6">
            <w:pPr>
              <w:rPr>
                <w:b/>
                <w:color w:val="000000" w:themeColor="text1"/>
              </w:rPr>
            </w:pPr>
            <w:r w:rsidRPr="003A600A">
              <w:rPr>
                <w:b/>
                <w:color w:val="000000" w:themeColor="text1"/>
              </w:rPr>
              <w:t>TP</w:t>
            </w:r>
          </w:p>
        </w:tc>
        <w:tc>
          <w:tcPr>
            <w:tcW w:w="7285" w:type="dxa"/>
          </w:tcPr>
          <w:p w14:paraId="3248C735" w14:textId="77777777" w:rsidR="008F1CE1" w:rsidRDefault="008F1CE1" w:rsidP="00EA58E6">
            <w:pPr>
              <w:rPr>
                <w:b/>
                <w:color w:val="000000" w:themeColor="text1"/>
              </w:rPr>
            </w:pPr>
            <w:r w:rsidRPr="003A600A">
              <w:rPr>
                <w:color w:val="000000" w:themeColor="text1"/>
              </w:rPr>
              <w:t>Total Phosphorus</w:t>
            </w:r>
          </w:p>
        </w:tc>
      </w:tr>
      <w:tr w:rsidR="008F1CE1" w14:paraId="38FFD0E8" w14:textId="77777777" w:rsidTr="008F1CE1">
        <w:tc>
          <w:tcPr>
            <w:tcW w:w="2065" w:type="dxa"/>
          </w:tcPr>
          <w:p w14:paraId="3487E2A5" w14:textId="77777777" w:rsidR="008F1CE1" w:rsidRDefault="008F1CE1" w:rsidP="00EA58E6">
            <w:pPr>
              <w:rPr>
                <w:b/>
                <w:color w:val="000000" w:themeColor="text1"/>
              </w:rPr>
            </w:pPr>
            <w:r>
              <w:rPr>
                <w:b/>
                <w:color w:val="000000" w:themeColor="text1"/>
              </w:rPr>
              <w:t>TSS</w:t>
            </w:r>
            <w:r>
              <w:rPr>
                <w:b/>
                <w:color w:val="000000" w:themeColor="text1"/>
              </w:rPr>
              <w:tab/>
            </w:r>
          </w:p>
        </w:tc>
        <w:tc>
          <w:tcPr>
            <w:tcW w:w="7285" w:type="dxa"/>
          </w:tcPr>
          <w:p w14:paraId="5C0EA5E9" w14:textId="77777777" w:rsidR="008F1CE1" w:rsidRDefault="008F1CE1" w:rsidP="00EA58E6">
            <w:pPr>
              <w:rPr>
                <w:b/>
                <w:color w:val="000000" w:themeColor="text1"/>
              </w:rPr>
            </w:pPr>
            <w:r w:rsidRPr="003A600A">
              <w:rPr>
                <w:color w:val="000000" w:themeColor="text1"/>
              </w:rPr>
              <w:t>Total Suspended Solid</w:t>
            </w:r>
          </w:p>
        </w:tc>
      </w:tr>
      <w:tr w:rsidR="008F1CE1" w14:paraId="5543513C" w14:textId="77777777" w:rsidTr="008F1CE1">
        <w:tc>
          <w:tcPr>
            <w:tcW w:w="2065" w:type="dxa"/>
          </w:tcPr>
          <w:p w14:paraId="48FE3863" w14:textId="77777777" w:rsidR="008F1CE1" w:rsidRDefault="008F1CE1" w:rsidP="00EA58E6">
            <w:pPr>
              <w:rPr>
                <w:b/>
                <w:color w:val="000000" w:themeColor="text1"/>
              </w:rPr>
            </w:pPr>
            <w:r w:rsidRPr="003A600A">
              <w:rPr>
                <w:b/>
                <w:color w:val="000000" w:themeColor="text1"/>
              </w:rPr>
              <w:t>UNESCAP</w:t>
            </w:r>
          </w:p>
        </w:tc>
        <w:tc>
          <w:tcPr>
            <w:tcW w:w="7285" w:type="dxa"/>
          </w:tcPr>
          <w:p w14:paraId="5BC5FB37" w14:textId="77777777" w:rsidR="008F1CE1" w:rsidRDefault="008F1CE1" w:rsidP="00EA58E6">
            <w:pPr>
              <w:rPr>
                <w:b/>
                <w:color w:val="000000" w:themeColor="text1"/>
              </w:rPr>
            </w:pPr>
            <w:r w:rsidRPr="003A600A">
              <w:rPr>
                <w:color w:val="000000" w:themeColor="text1"/>
              </w:rPr>
              <w:t>United Nations Economic &amp; Social Commission for</w:t>
            </w:r>
            <w:r>
              <w:rPr>
                <w:color w:val="000000" w:themeColor="text1"/>
              </w:rPr>
              <w:t xml:space="preserve"> </w:t>
            </w:r>
            <w:r w:rsidRPr="003A600A">
              <w:rPr>
                <w:color w:val="000000" w:themeColor="text1"/>
              </w:rPr>
              <w:t xml:space="preserve">Asia &amp; the Pacific  </w:t>
            </w:r>
          </w:p>
        </w:tc>
      </w:tr>
      <w:tr w:rsidR="008F1CE1" w14:paraId="115739E4" w14:textId="77777777" w:rsidTr="008F1CE1">
        <w:tc>
          <w:tcPr>
            <w:tcW w:w="2065" w:type="dxa"/>
          </w:tcPr>
          <w:p w14:paraId="129045FD" w14:textId="77777777" w:rsidR="008F1CE1" w:rsidRDefault="008F1CE1" w:rsidP="00EA58E6">
            <w:pPr>
              <w:rPr>
                <w:b/>
                <w:color w:val="000000" w:themeColor="text1"/>
              </w:rPr>
            </w:pPr>
            <w:r w:rsidRPr="003A600A">
              <w:rPr>
                <w:b/>
                <w:color w:val="000000" w:themeColor="text1"/>
              </w:rPr>
              <w:t>US EPA</w:t>
            </w:r>
          </w:p>
        </w:tc>
        <w:tc>
          <w:tcPr>
            <w:tcW w:w="7285" w:type="dxa"/>
          </w:tcPr>
          <w:p w14:paraId="43D9B08F" w14:textId="77777777" w:rsidR="008F1CE1" w:rsidRDefault="008F1CE1" w:rsidP="00EA58E6">
            <w:pPr>
              <w:rPr>
                <w:b/>
                <w:color w:val="000000" w:themeColor="text1"/>
              </w:rPr>
            </w:pPr>
            <w:r w:rsidRPr="003A600A">
              <w:rPr>
                <w:color w:val="000000" w:themeColor="text1"/>
              </w:rPr>
              <w:t>United States Environmental Protection Agency</w:t>
            </w:r>
          </w:p>
        </w:tc>
      </w:tr>
      <w:tr w:rsidR="008F1CE1" w14:paraId="204DE83A" w14:textId="77777777" w:rsidTr="008F1CE1">
        <w:tc>
          <w:tcPr>
            <w:tcW w:w="2065" w:type="dxa"/>
          </w:tcPr>
          <w:p w14:paraId="5A548E6F" w14:textId="77777777" w:rsidR="008F1CE1" w:rsidRDefault="008F1CE1" w:rsidP="00EA58E6">
            <w:pPr>
              <w:rPr>
                <w:b/>
                <w:color w:val="000000" w:themeColor="text1"/>
              </w:rPr>
            </w:pPr>
            <w:r w:rsidRPr="003A600A">
              <w:rPr>
                <w:b/>
                <w:color w:val="000000" w:themeColor="text1"/>
              </w:rPr>
              <w:t>USA</w:t>
            </w:r>
          </w:p>
        </w:tc>
        <w:tc>
          <w:tcPr>
            <w:tcW w:w="7285" w:type="dxa"/>
          </w:tcPr>
          <w:p w14:paraId="78E91169" w14:textId="77777777" w:rsidR="008F1CE1" w:rsidRDefault="008F1CE1" w:rsidP="00EA58E6">
            <w:pPr>
              <w:rPr>
                <w:b/>
                <w:color w:val="000000" w:themeColor="text1"/>
              </w:rPr>
            </w:pPr>
            <w:r w:rsidRPr="003A600A">
              <w:rPr>
                <w:color w:val="000000" w:themeColor="text1"/>
              </w:rPr>
              <w:t>United States of America</w:t>
            </w:r>
          </w:p>
        </w:tc>
      </w:tr>
      <w:tr w:rsidR="008F1CE1" w14:paraId="24E29F4D" w14:textId="77777777" w:rsidTr="008F1CE1">
        <w:tc>
          <w:tcPr>
            <w:tcW w:w="2065" w:type="dxa"/>
          </w:tcPr>
          <w:p w14:paraId="67D2AEF1" w14:textId="77777777" w:rsidR="008F1CE1" w:rsidRDefault="008F1CE1" w:rsidP="00EA58E6">
            <w:pPr>
              <w:rPr>
                <w:b/>
                <w:color w:val="000000" w:themeColor="text1"/>
              </w:rPr>
            </w:pPr>
            <w:r w:rsidRPr="003A600A">
              <w:rPr>
                <w:b/>
                <w:color w:val="000000" w:themeColor="text1"/>
              </w:rPr>
              <w:t>USDA-NRCS</w:t>
            </w:r>
          </w:p>
        </w:tc>
        <w:tc>
          <w:tcPr>
            <w:tcW w:w="7285" w:type="dxa"/>
          </w:tcPr>
          <w:p w14:paraId="188E4465" w14:textId="77777777" w:rsidR="008F1CE1" w:rsidRPr="006D192C" w:rsidRDefault="008F1CE1" w:rsidP="00EA58E6">
            <w:pPr>
              <w:rPr>
                <w:color w:val="000000" w:themeColor="text1"/>
              </w:rPr>
            </w:pPr>
            <w:r w:rsidRPr="003A600A">
              <w:rPr>
                <w:color w:val="000000" w:themeColor="text1"/>
              </w:rPr>
              <w:t>United States Depa</w:t>
            </w:r>
            <w:r>
              <w:rPr>
                <w:color w:val="000000" w:themeColor="text1"/>
              </w:rPr>
              <w:t xml:space="preserve">rtment of Agriculture– Natural Resource Conservation Service </w:t>
            </w:r>
          </w:p>
        </w:tc>
      </w:tr>
      <w:tr w:rsidR="008F1CE1" w14:paraId="120CDFA0" w14:textId="77777777" w:rsidTr="008F1CE1">
        <w:tc>
          <w:tcPr>
            <w:tcW w:w="2065" w:type="dxa"/>
          </w:tcPr>
          <w:p w14:paraId="250600D3" w14:textId="77777777" w:rsidR="008F1CE1" w:rsidRDefault="008F1CE1" w:rsidP="00EA58E6">
            <w:pPr>
              <w:rPr>
                <w:b/>
                <w:color w:val="000000" w:themeColor="text1"/>
              </w:rPr>
            </w:pPr>
            <w:r w:rsidRPr="003A600A">
              <w:rPr>
                <w:b/>
                <w:color w:val="000000" w:themeColor="text1"/>
              </w:rPr>
              <w:t>V</w:t>
            </w:r>
          </w:p>
        </w:tc>
        <w:tc>
          <w:tcPr>
            <w:tcW w:w="7285" w:type="dxa"/>
          </w:tcPr>
          <w:p w14:paraId="725A6CCD" w14:textId="77777777" w:rsidR="008F1CE1" w:rsidRDefault="008F1CE1" w:rsidP="00EA58E6">
            <w:pPr>
              <w:rPr>
                <w:b/>
                <w:color w:val="000000" w:themeColor="text1"/>
              </w:rPr>
            </w:pPr>
            <w:r w:rsidRPr="003A600A">
              <w:rPr>
                <w:color w:val="000000" w:themeColor="text1"/>
              </w:rPr>
              <w:t>Vanadium</w:t>
            </w:r>
          </w:p>
        </w:tc>
      </w:tr>
      <w:tr w:rsidR="008F1CE1" w14:paraId="53F4F5C8" w14:textId="77777777" w:rsidTr="008F1CE1">
        <w:tc>
          <w:tcPr>
            <w:tcW w:w="2065" w:type="dxa"/>
          </w:tcPr>
          <w:p w14:paraId="12EBA703" w14:textId="77777777" w:rsidR="008F1CE1" w:rsidRDefault="008F1CE1" w:rsidP="00EA58E6">
            <w:pPr>
              <w:rPr>
                <w:b/>
                <w:color w:val="000000" w:themeColor="text1"/>
              </w:rPr>
            </w:pPr>
            <w:r w:rsidRPr="003A600A">
              <w:rPr>
                <w:b/>
                <w:color w:val="000000" w:themeColor="text1"/>
              </w:rPr>
              <w:t>VSF</w:t>
            </w:r>
          </w:p>
        </w:tc>
        <w:tc>
          <w:tcPr>
            <w:tcW w:w="7285" w:type="dxa"/>
          </w:tcPr>
          <w:p w14:paraId="7572E62B" w14:textId="77777777" w:rsidR="008F1CE1" w:rsidRDefault="008F1CE1" w:rsidP="00EA58E6">
            <w:pPr>
              <w:rPr>
                <w:b/>
                <w:color w:val="000000" w:themeColor="text1"/>
              </w:rPr>
            </w:pPr>
            <w:r w:rsidRPr="003A600A">
              <w:rPr>
                <w:color w:val="000000" w:themeColor="text1"/>
              </w:rPr>
              <w:t>Vertical Subsurface Flow</w:t>
            </w:r>
          </w:p>
        </w:tc>
      </w:tr>
      <w:tr w:rsidR="008F1CE1" w14:paraId="55108171" w14:textId="77777777" w:rsidTr="008F1CE1">
        <w:tc>
          <w:tcPr>
            <w:tcW w:w="2065" w:type="dxa"/>
          </w:tcPr>
          <w:p w14:paraId="7785E4BA" w14:textId="77777777" w:rsidR="008F1CE1" w:rsidRDefault="008F1CE1" w:rsidP="00EA58E6">
            <w:pPr>
              <w:rPr>
                <w:b/>
                <w:color w:val="000000" w:themeColor="text1"/>
              </w:rPr>
            </w:pPr>
            <w:r w:rsidRPr="003A600A">
              <w:rPr>
                <w:b/>
                <w:color w:val="000000" w:themeColor="text1"/>
              </w:rPr>
              <w:t>W</w:t>
            </w:r>
          </w:p>
        </w:tc>
        <w:tc>
          <w:tcPr>
            <w:tcW w:w="7285" w:type="dxa"/>
          </w:tcPr>
          <w:p w14:paraId="66A4A310" w14:textId="77777777" w:rsidR="008F1CE1" w:rsidRPr="00541B27" w:rsidRDefault="008F1CE1" w:rsidP="00EA58E6">
            <w:pPr>
              <w:rPr>
                <w:color w:val="000000" w:themeColor="text1"/>
              </w:rPr>
            </w:pPr>
            <w:r>
              <w:rPr>
                <w:color w:val="000000" w:themeColor="text1"/>
              </w:rPr>
              <w:t xml:space="preserve">Tungsten </w:t>
            </w:r>
          </w:p>
        </w:tc>
      </w:tr>
      <w:tr w:rsidR="008F1CE1" w14:paraId="56C42222" w14:textId="77777777" w:rsidTr="008F1CE1">
        <w:tc>
          <w:tcPr>
            <w:tcW w:w="2065" w:type="dxa"/>
          </w:tcPr>
          <w:p w14:paraId="7542A3B7" w14:textId="77777777" w:rsidR="008F1CE1" w:rsidRDefault="008F1CE1" w:rsidP="00EA58E6">
            <w:pPr>
              <w:rPr>
                <w:b/>
                <w:color w:val="000000" w:themeColor="text1"/>
              </w:rPr>
            </w:pPr>
            <w:r w:rsidRPr="003A600A">
              <w:rPr>
                <w:b/>
                <w:color w:val="000000" w:themeColor="text1"/>
              </w:rPr>
              <w:t>WHO</w:t>
            </w:r>
          </w:p>
        </w:tc>
        <w:tc>
          <w:tcPr>
            <w:tcW w:w="7285" w:type="dxa"/>
          </w:tcPr>
          <w:p w14:paraId="188F9141" w14:textId="77777777" w:rsidR="008F1CE1" w:rsidRDefault="008F1CE1" w:rsidP="00EA58E6">
            <w:pPr>
              <w:rPr>
                <w:b/>
                <w:color w:val="000000" w:themeColor="text1"/>
              </w:rPr>
            </w:pPr>
            <w:r w:rsidRPr="003A600A">
              <w:rPr>
                <w:color w:val="000000" w:themeColor="text1"/>
              </w:rPr>
              <w:t>World Health Organization</w:t>
            </w:r>
          </w:p>
        </w:tc>
      </w:tr>
      <w:tr w:rsidR="008F1CE1" w14:paraId="5291B4FF" w14:textId="77777777" w:rsidTr="008F1CE1">
        <w:tc>
          <w:tcPr>
            <w:tcW w:w="2065" w:type="dxa"/>
          </w:tcPr>
          <w:p w14:paraId="3D5E630B" w14:textId="77777777" w:rsidR="008F1CE1" w:rsidRDefault="008F1CE1" w:rsidP="00EA58E6">
            <w:pPr>
              <w:rPr>
                <w:b/>
                <w:color w:val="000000" w:themeColor="text1"/>
              </w:rPr>
            </w:pPr>
            <w:r w:rsidRPr="003A600A">
              <w:rPr>
                <w:b/>
                <w:color w:val="000000" w:themeColor="text1"/>
              </w:rPr>
              <w:t>Zn</w:t>
            </w:r>
          </w:p>
        </w:tc>
        <w:tc>
          <w:tcPr>
            <w:tcW w:w="7285" w:type="dxa"/>
          </w:tcPr>
          <w:p w14:paraId="690A7E07" w14:textId="77777777" w:rsidR="008F1CE1" w:rsidRPr="006D192C" w:rsidRDefault="008F1CE1" w:rsidP="00EA58E6">
            <w:pPr>
              <w:rPr>
                <w:color w:val="000000" w:themeColor="text1"/>
              </w:rPr>
            </w:pPr>
            <w:r>
              <w:rPr>
                <w:color w:val="000000" w:themeColor="text1"/>
              </w:rPr>
              <w:t xml:space="preserve">Zinc </w:t>
            </w:r>
          </w:p>
        </w:tc>
      </w:tr>
    </w:tbl>
    <w:p w14:paraId="67B99455" w14:textId="671A70B5" w:rsidR="00EA58E6" w:rsidRPr="003A600A" w:rsidRDefault="00EA58E6" w:rsidP="00EA58E6">
      <w:pPr>
        <w:rPr>
          <w:color w:val="000000" w:themeColor="text1"/>
        </w:rPr>
      </w:pPr>
    </w:p>
    <w:p w14:paraId="44DADE17" w14:textId="77777777" w:rsidR="00EA58E6" w:rsidRPr="003A600A" w:rsidRDefault="00EA58E6" w:rsidP="00EA58E6">
      <w:pPr>
        <w:rPr>
          <w:color w:val="000000" w:themeColor="text1"/>
        </w:rPr>
      </w:pPr>
    </w:p>
    <w:p w14:paraId="415E2C1A" w14:textId="77777777" w:rsidR="00EE6063" w:rsidRDefault="00EE6063" w:rsidP="00EA58E6">
      <w:pPr>
        <w:spacing w:line="259" w:lineRule="auto"/>
        <w:jc w:val="left"/>
        <w:rPr>
          <w:b/>
          <w:color w:val="000000" w:themeColor="text1"/>
        </w:rPr>
        <w:sectPr w:rsidR="00EE6063" w:rsidSect="00EE6063">
          <w:footerReference w:type="default" r:id="rId9"/>
          <w:type w:val="continuous"/>
          <w:pgSz w:w="12240" w:h="15840"/>
          <w:pgMar w:top="1166" w:right="1440" w:bottom="1440" w:left="1440" w:header="720" w:footer="720" w:gutter="0"/>
          <w:pgNumType w:fmt="lowerRoman" w:start="1"/>
          <w:cols w:space="720"/>
          <w:docGrid w:linePitch="360"/>
        </w:sectPr>
      </w:pPr>
    </w:p>
    <w:p w14:paraId="211AAFF4" w14:textId="4F671A06" w:rsidR="00EA58E6" w:rsidRPr="003A600A" w:rsidRDefault="00EA58E6" w:rsidP="00EA58E6">
      <w:pPr>
        <w:spacing w:line="259" w:lineRule="auto"/>
        <w:jc w:val="left"/>
        <w:rPr>
          <w:b/>
          <w:color w:val="000000" w:themeColor="text1"/>
        </w:rPr>
      </w:pPr>
    </w:p>
    <w:p w14:paraId="16B7D671" w14:textId="77777777" w:rsidR="00EE6063" w:rsidRDefault="00EE6063" w:rsidP="0021290B">
      <w:pPr>
        <w:spacing w:line="259" w:lineRule="auto"/>
        <w:jc w:val="left"/>
        <w:rPr>
          <w:b/>
          <w:color w:val="000000" w:themeColor="text1"/>
        </w:rPr>
        <w:sectPr w:rsidR="00EE6063" w:rsidSect="00495F91">
          <w:type w:val="continuous"/>
          <w:pgSz w:w="12240" w:h="15840"/>
          <w:pgMar w:top="1166" w:right="1440" w:bottom="1440" w:left="1440" w:header="720" w:footer="720" w:gutter="0"/>
          <w:pgNumType w:start="1"/>
          <w:cols w:space="720"/>
          <w:docGrid w:linePitch="360"/>
        </w:sectPr>
      </w:pPr>
    </w:p>
    <w:p w14:paraId="0F32D579" w14:textId="54CEA5B4" w:rsidR="00EA58E6" w:rsidRPr="003A600A" w:rsidRDefault="00581877" w:rsidP="0021290B">
      <w:pPr>
        <w:spacing w:line="259" w:lineRule="auto"/>
        <w:jc w:val="left"/>
        <w:rPr>
          <w:b/>
          <w:color w:val="000000" w:themeColor="text1"/>
        </w:rPr>
      </w:pPr>
      <w:r w:rsidRPr="003A600A">
        <w:rPr>
          <w:b/>
          <w:color w:val="000000" w:themeColor="text1"/>
        </w:rPr>
        <w:lastRenderedPageBreak/>
        <w:t xml:space="preserve"> </w:t>
      </w:r>
    </w:p>
    <w:p w14:paraId="11040DFA" w14:textId="46DE26BD" w:rsidR="003D08D1" w:rsidRPr="007E7995" w:rsidRDefault="007E7995" w:rsidP="007E7995">
      <w:pPr>
        <w:pStyle w:val="Heading1"/>
      </w:pPr>
      <w:bookmarkStart w:id="8" w:name="_Toc14035584"/>
      <w:r w:rsidRPr="007E7995">
        <w:lastRenderedPageBreak/>
        <w:t>CHAPTER 1: INTRODUCTION</w:t>
      </w:r>
      <w:bookmarkEnd w:id="8"/>
      <w:r w:rsidRPr="007E7995">
        <w:t xml:space="preserve"> </w:t>
      </w:r>
    </w:p>
    <w:p w14:paraId="4FCB16A6" w14:textId="1D466FFA" w:rsidR="00972180" w:rsidRPr="00E43994" w:rsidRDefault="00E43994" w:rsidP="00E43994">
      <w:pPr>
        <w:pStyle w:val="Heading2"/>
      </w:pPr>
      <w:bookmarkStart w:id="9" w:name="_Toc14035585"/>
      <w:bookmarkStart w:id="10" w:name="_Hlk536186010"/>
      <w:r>
        <w:t xml:space="preserve">1.1 </w:t>
      </w:r>
      <w:r w:rsidR="00B26A07" w:rsidRPr="00E43994">
        <w:t>B</w:t>
      </w:r>
      <w:r w:rsidR="00AF0B7A" w:rsidRPr="00E43994">
        <w:t>ackground</w:t>
      </w:r>
      <w:bookmarkEnd w:id="9"/>
    </w:p>
    <w:p w14:paraId="1B8D9532" w14:textId="22B94599" w:rsidR="007C0FE8" w:rsidRDefault="007C0FE8" w:rsidP="000F21D2">
      <w:pPr>
        <w:spacing w:before="120" w:after="0"/>
      </w:pPr>
      <w:r>
        <w:t>At present,  more than half of the world’s population (54%) is living in urban areas, as compared to  that of 30% reported in 1950 (United Nation, 2011). Moreover, relatively rapid rate of urbanization is predicted to occur in the coming decades. According to UN-DESA  (2014) about  66% of the world’s population is expected to live in urban areas by the year 2050, mainly attributed to  high rate of population growth and rural to urban migration, both of which are currently  more pronounced in developing countries (</w:t>
      </w:r>
      <w:proofErr w:type="spellStart"/>
      <w:r>
        <w:t>Orsini</w:t>
      </w:r>
      <w:proofErr w:type="spellEnd"/>
      <w:r>
        <w:t xml:space="preserve"> et al., 2013). Cities in the developing countries are facing enormous challenges in the provision of employment opportunities and basic services such as drinking water, sanitation and proper wastewater disposal for the rapidly increasing urban population (FAO, 2007). According to </w:t>
      </w:r>
      <w:proofErr w:type="spellStart"/>
      <w:r>
        <w:t>Drechsel</w:t>
      </w:r>
      <w:proofErr w:type="spellEnd"/>
      <w:r>
        <w:t xml:space="preserve"> et al (2006), the cities of developing countries are characterized by relatively high demand for food and clean water and generation of large volume of urban wastes, being discharged into natural water bodies, contaminating rivers, lakes and other freshwater bodies used for urban agriculture. </w:t>
      </w:r>
    </w:p>
    <w:p w14:paraId="21A17243" w14:textId="6EC3955C" w:rsidR="007C0FE8" w:rsidRDefault="007C0FE8" w:rsidP="00A148E6">
      <w:pPr>
        <w:spacing w:before="120" w:after="0"/>
      </w:pPr>
      <w:r>
        <w:t xml:space="preserve">It has been suggested that urban wastewater could be a potential and reliable source of nutrient and irrigation water for urban agriculture.  </w:t>
      </w:r>
      <w:r w:rsidR="000A3427">
        <w:t>H</w:t>
      </w:r>
      <w:r>
        <w:t>owever, concern for the public health has been the most important constraint for the use of urban waste water as source of irrigation water (</w:t>
      </w:r>
      <w:proofErr w:type="spellStart"/>
      <w:r>
        <w:t>Veenhuizen</w:t>
      </w:r>
      <w:proofErr w:type="spellEnd"/>
      <w:r>
        <w:t>, 2007).  The use of untreated polluted water for urban agriculture could be hazardous to human health and cause water-related diseases (Ashraf et al., 2010). Urban waste water could also have the risk of transferring chemical &amp; biological contaminants to crop. It increases the heavy metal concentration in the soil and enhance the microbiological contamination of surface and ground water (</w:t>
      </w:r>
      <w:proofErr w:type="spellStart"/>
      <w:r>
        <w:t>Raschid</w:t>
      </w:r>
      <w:proofErr w:type="spellEnd"/>
      <w:r>
        <w:t xml:space="preserve">-sally and </w:t>
      </w:r>
      <w:proofErr w:type="spellStart"/>
      <w:r>
        <w:t>Jayakody</w:t>
      </w:r>
      <w:proofErr w:type="spellEnd"/>
      <w:r>
        <w:t xml:space="preserve">, 2008). </w:t>
      </w:r>
    </w:p>
    <w:p w14:paraId="480F9A12" w14:textId="2BA05782" w:rsidR="007C0FE8" w:rsidRPr="007C0FE8" w:rsidRDefault="007C0FE8" w:rsidP="00A148E6">
      <w:pPr>
        <w:spacing w:before="120"/>
      </w:pPr>
      <w:r>
        <w:t xml:space="preserve">Addis Ababa, </w:t>
      </w:r>
      <w:r w:rsidR="000A3427">
        <w:t xml:space="preserve">is </w:t>
      </w:r>
      <w:r>
        <w:t xml:space="preserve">one of the fast-growing cities in Africa </w:t>
      </w:r>
      <w:r w:rsidR="000A3427">
        <w:t xml:space="preserve">which </w:t>
      </w:r>
      <w:r>
        <w:t xml:space="preserve">is not an exception to this situation.  According to the local Urban Agriculture Office (2009), an estimated 1,574 Addis Ababa city dwellers are involved in urban agricultural  practices involving  a total land area of  400ha with the use of  irrigation water from rivers known as “ Little and Great </w:t>
      </w:r>
      <w:proofErr w:type="spellStart"/>
      <w:r>
        <w:t>Akaki</w:t>
      </w:r>
      <w:proofErr w:type="spellEnd"/>
      <w:r>
        <w:t xml:space="preserve"> rivers”  (</w:t>
      </w:r>
      <w:proofErr w:type="spellStart"/>
      <w:r>
        <w:t>Gebre</w:t>
      </w:r>
      <w:proofErr w:type="spellEnd"/>
      <w:r>
        <w:t xml:space="preserve"> and </w:t>
      </w:r>
      <w:proofErr w:type="spellStart"/>
      <w:r>
        <w:t>Rooijen</w:t>
      </w:r>
      <w:proofErr w:type="spellEnd"/>
      <w:r>
        <w:t xml:space="preserve">, 2009). Both of these rivers (Fig 1) are </w:t>
      </w:r>
      <w:r w:rsidR="00077AF9">
        <w:t xml:space="preserve">polluted by </w:t>
      </w:r>
      <w:r>
        <w:t>chemical</w:t>
      </w:r>
      <w:r w:rsidR="00077AF9">
        <w:t xml:space="preserve">, physical </w:t>
      </w:r>
      <w:r>
        <w:t>and bacteriological</w:t>
      </w:r>
      <w:r w:rsidR="00077AF9">
        <w:t xml:space="preserve"> pollutants</w:t>
      </w:r>
      <w:r>
        <w:t xml:space="preserve"> and found to </w:t>
      </w:r>
      <w:r w:rsidR="0026252A">
        <w:t>be unfit</w:t>
      </w:r>
      <w:r>
        <w:t xml:space="preserve"> for household </w:t>
      </w:r>
      <w:r w:rsidR="0026252A">
        <w:t>and agricultural</w:t>
      </w:r>
      <w:r>
        <w:t xml:space="preserve"> uses (</w:t>
      </w:r>
      <w:proofErr w:type="spellStart"/>
      <w:r>
        <w:t>Mekonnen</w:t>
      </w:r>
      <w:proofErr w:type="spellEnd"/>
      <w:r>
        <w:t>, 2007). Despite their foul odor and potential toxicity both rivers are currently being used as source of  irrigation water without any treatment, posing high risk of  public  health significant  (</w:t>
      </w:r>
      <w:proofErr w:type="spellStart"/>
      <w:r>
        <w:t>Melaku</w:t>
      </w:r>
      <w:proofErr w:type="spellEnd"/>
      <w:r>
        <w:t xml:space="preserve">, 2005; </w:t>
      </w:r>
      <w:proofErr w:type="spellStart"/>
      <w:r>
        <w:t>Melaku</w:t>
      </w:r>
      <w:proofErr w:type="spellEnd"/>
      <w:r>
        <w:t xml:space="preserve"> </w:t>
      </w:r>
      <w:r>
        <w:lastRenderedPageBreak/>
        <w:t xml:space="preserve">et al., 2007; Mohammed, 2007; </w:t>
      </w:r>
      <w:proofErr w:type="spellStart"/>
      <w:r>
        <w:t>Gebre</w:t>
      </w:r>
      <w:proofErr w:type="spellEnd"/>
      <w:r>
        <w:t xml:space="preserve"> and </w:t>
      </w:r>
      <w:proofErr w:type="spellStart"/>
      <w:r>
        <w:t>Rooijen</w:t>
      </w:r>
      <w:proofErr w:type="spellEnd"/>
      <w:r>
        <w:t xml:space="preserve">, 2009; Van </w:t>
      </w:r>
      <w:proofErr w:type="spellStart"/>
      <w:r>
        <w:t>Rooijen</w:t>
      </w:r>
      <w:proofErr w:type="spellEnd"/>
      <w:r>
        <w:t xml:space="preserve"> and </w:t>
      </w:r>
      <w:proofErr w:type="spellStart"/>
      <w:r>
        <w:t>Taddesse</w:t>
      </w:r>
      <w:proofErr w:type="spellEnd"/>
      <w:r>
        <w:t xml:space="preserve">, 2009; </w:t>
      </w:r>
      <w:proofErr w:type="spellStart"/>
      <w:r>
        <w:t>Eshetu</w:t>
      </w:r>
      <w:proofErr w:type="spellEnd"/>
      <w:r>
        <w:t>, 2012).</w:t>
      </w:r>
    </w:p>
    <w:p w14:paraId="280CA88B" w14:textId="3735B244" w:rsidR="002C300C" w:rsidRPr="007C0FE8" w:rsidRDefault="002C300C" w:rsidP="002C300C">
      <w:pPr>
        <w:pStyle w:val="Heading2"/>
      </w:pPr>
      <w:bookmarkStart w:id="11" w:name="_Toc14035586"/>
      <w:r w:rsidRPr="007C0FE8">
        <w:t>1.</w:t>
      </w:r>
      <w:r w:rsidR="006D530A" w:rsidRPr="007C0FE8">
        <w:t>2</w:t>
      </w:r>
      <w:r w:rsidRPr="007C0FE8">
        <w:t xml:space="preserve"> Problem </w:t>
      </w:r>
      <w:r w:rsidR="00E37905" w:rsidRPr="007C0FE8">
        <w:t>s</w:t>
      </w:r>
      <w:r w:rsidRPr="007C0FE8">
        <w:t>tatement</w:t>
      </w:r>
      <w:bookmarkEnd w:id="11"/>
    </w:p>
    <w:p w14:paraId="04D79C38" w14:textId="2668E23B" w:rsidR="007C0FE8" w:rsidRDefault="007C0FE8" w:rsidP="000F21D2">
      <w:pPr>
        <w:spacing w:before="120" w:after="0"/>
        <w:contextualSpacing/>
        <w:rPr>
          <w:rFonts w:cs="Times New Roman"/>
          <w:color w:val="000000" w:themeColor="text1"/>
          <w:szCs w:val="24"/>
        </w:rPr>
      </w:pPr>
      <w:r w:rsidRPr="007C0FE8">
        <w:rPr>
          <w:rFonts w:cs="Times New Roman"/>
          <w:color w:val="000000" w:themeColor="text1"/>
          <w:szCs w:val="24"/>
        </w:rPr>
        <w:t>Significant segment of human population and land resource are involved in urban agriculture with the use of polluted water as source of irrigation in the city of Addis Ababa (</w:t>
      </w:r>
      <w:proofErr w:type="spellStart"/>
      <w:r w:rsidRPr="007C0FE8">
        <w:rPr>
          <w:rFonts w:cs="Times New Roman"/>
          <w:color w:val="000000" w:themeColor="text1"/>
          <w:szCs w:val="24"/>
        </w:rPr>
        <w:t>Gebre</w:t>
      </w:r>
      <w:proofErr w:type="spellEnd"/>
      <w:r w:rsidRPr="007C0FE8">
        <w:rPr>
          <w:rFonts w:cs="Times New Roman"/>
          <w:color w:val="000000" w:themeColor="text1"/>
          <w:szCs w:val="24"/>
        </w:rPr>
        <w:t xml:space="preserve"> and </w:t>
      </w:r>
      <w:proofErr w:type="spellStart"/>
      <w:r w:rsidRPr="007C0FE8">
        <w:rPr>
          <w:rFonts w:cs="Times New Roman"/>
          <w:color w:val="000000" w:themeColor="text1"/>
          <w:szCs w:val="24"/>
        </w:rPr>
        <w:t>Rooijen</w:t>
      </w:r>
      <w:proofErr w:type="spellEnd"/>
      <w:r w:rsidRPr="007C0FE8">
        <w:rPr>
          <w:rFonts w:cs="Times New Roman"/>
          <w:color w:val="000000" w:themeColor="text1"/>
          <w:szCs w:val="24"/>
        </w:rPr>
        <w:t xml:space="preserve">, 2009). In fact, the use of polluted water for agriculture is a </w:t>
      </w:r>
      <w:r w:rsidR="00DF08CE" w:rsidRPr="007C0FE8">
        <w:rPr>
          <w:rFonts w:cs="Times New Roman"/>
          <w:color w:val="000000" w:themeColor="text1"/>
          <w:szCs w:val="24"/>
        </w:rPr>
        <w:t xml:space="preserve">common practice </w:t>
      </w:r>
      <w:r w:rsidRPr="007C0FE8">
        <w:rPr>
          <w:rFonts w:cs="Times New Roman"/>
          <w:color w:val="000000" w:themeColor="text1"/>
          <w:szCs w:val="24"/>
        </w:rPr>
        <w:t xml:space="preserve">worldwide (Ashraf et al., 2010), since polluted urban water has the potential in providing reliable water and nutrient resource for urban farming. </w:t>
      </w:r>
      <w:r w:rsidR="00DF08CE">
        <w:rPr>
          <w:rFonts w:cs="Times New Roman"/>
          <w:color w:val="000000" w:themeColor="text1"/>
          <w:szCs w:val="24"/>
        </w:rPr>
        <w:t>This water</w:t>
      </w:r>
      <w:r w:rsidRPr="007C0FE8">
        <w:rPr>
          <w:rFonts w:cs="Times New Roman"/>
          <w:color w:val="000000" w:themeColor="text1"/>
          <w:szCs w:val="24"/>
        </w:rPr>
        <w:t xml:space="preserve"> if not treated and </w:t>
      </w:r>
      <w:r w:rsidR="00DF08CE">
        <w:rPr>
          <w:rFonts w:cs="Times New Roman"/>
          <w:color w:val="000000" w:themeColor="text1"/>
          <w:szCs w:val="24"/>
        </w:rPr>
        <w:t xml:space="preserve">well </w:t>
      </w:r>
      <w:r w:rsidRPr="007C0FE8">
        <w:rPr>
          <w:rFonts w:cs="Times New Roman"/>
          <w:color w:val="000000" w:themeColor="text1"/>
          <w:szCs w:val="24"/>
        </w:rPr>
        <w:t xml:space="preserve">managed </w:t>
      </w:r>
      <w:r w:rsidR="00DF08CE">
        <w:rPr>
          <w:rFonts w:cs="Times New Roman"/>
          <w:color w:val="000000" w:themeColor="text1"/>
          <w:szCs w:val="24"/>
        </w:rPr>
        <w:t xml:space="preserve">it would </w:t>
      </w:r>
      <w:r w:rsidRPr="007C0FE8">
        <w:rPr>
          <w:rFonts w:cs="Times New Roman"/>
          <w:color w:val="000000" w:themeColor="text1"/>
          <w:szCs w:val="24"/>
        </w:rPr>
        <w:t>seriously affect human health (</w:t>
      </w:r>
      <w:proofErr w:type="spellStart"/>
      <w:r w:rsidRPr="007C0FE8">
        <w:rPr>
          <w:rFonts w:cs="Times New Roman"/>
          <w:color w:val="000000" w:themeColor="text1"/>
          <w:szCs w:val="24"/>
        </w:rPr>
        <w:t>Raschid</w:t>
      </w:r>
      <w:proofErr w:type="spellEnd"/>
      <w:r w:rsidRPr="007C0FE8">
        <w:rPr>
          <w:rFonts w:cs="Times New Roman"/>
          <w:color w:val="000000" w:themeColor="text1"/>
          <w:szCs w:val="24"/>
        </w:rPr>
        <w:t xml:space="preserve">-sally and </w:t>
      </w:r>
      <w:proofErr w:type="spellStart"/>
      <w:r w:rsidRPr="007C0FE8">
        <w:rPr>
          <w:rFonts w:cs="Times New Roman"/>
          <w:color w:val="000000" w:themeColor="text1"/>
          <w:szCs w:val="24"/>
        </w:rPr>
        <w:t>Jayakody</w:t>
      </w:r>
      <w:proofErr w:type="spellEnd"/>
      <w:r w:rsidRPr="007C0FE8">
        <w:rPr>
          <w:rFonts w:cs="Times New Roman"/>
          <w:color w:val="000000" w:themeColor="text1"/>
          <w:szCs w:val="24"/>
        </w:rPr>
        <w:t>, 2008). The use of untreated polluted water in crop production could results in the buildup of chemical pollutants and heavy metals in the soil and the vegetation.  It also contaminates groundwater with nitrates, create habitats of disease carrying and transmitting vectors and enhance excessive growth of algae (</w:t>
      </w:r>
      <w:proofErr w:type="spellStart"/>
      <w:r w:rsidRPr="007C0FE8">
        <w:rPr>
          <w:rFonts w:cs="Times New Roman"/>
          <w:color w:val="000000" w:themeColor="text1"/>
          <w:szCs w:val="24"/>
        </w:rPr>
        <w:t>Mekonnen</w:t>
      </w:r>
      <w:proofErr w:type="spellEnd"/>
      <w:r w:rsidRPr="007C0FE8">
        <w:rPr>
          <w:rFonts w:cs="Times New Roman"/>
          <w:color w:val="000000" w:themeColor="text1"/>
          <w:szCs w:val="24"/>
        </w:rPr>
        <w:t xml:space="preserve">, 2007). On the contrary, farmers in and in the vicinity of Addis Ababa city use  irrigation water diverted from Little and Great </w:t>
      </w:r>
      <w:proofErr w:type="spellStart"/>
      <w:r w:rsidRPr="007C0FE8">
        <w:rPr>
          <w:rFonts w:cs="Times New Roman"/>
          <w:color w:val="000000" w:themeColor="text1"/>
          <w:szCs w:val="24"/>
        </w:rPr>
        <w:t>Akaki</w:t>
      </w:r>
      <w:proofErr w:type="spellEnd"/>
      <w:r w:rsidRPr="007C0FE8">
        <w:rPr>
          <w:rFonts w:cs="Times New Roman"/>
          <w:color w:val="000000" w:themeColor="text1"/>
          <w:szCs w:val="24"/>
        </w:rPr>
        <w:t xml:space="preserve"> rivers, both of which  were reported to have been  highly polluted  (</w:t>
      </w:r>
      <w:proofErr w:type="spellStart"/>
      <w:r w:rsidRPr="007C0FE8">
        <w:rPr>
          <w:rFonts w:cs="Times New Roman"/>
          <w:color w:val="000000" w:themeColor="text1"/>
          <w:szCs w:val="24"/>
        </w:rPr>
        <w:t>Melaku</w:t>
      </w:r>
      <w:proofErr w:type="spellEnd"/>
      <w:r w:rsidRPr="007C0FE8">
        <w:rPr>
          <w:rFonts w:cs="Times New Roman"/>
          <w:color w:val="000000" w:themeColor="text1"/>
          <w:szCs w:val="24"/>
        </w:rPr>
        <w:t xml:space="preserve">, 2005; </w:t>
      </w:r>
      <w:proofErr w:type="spellStart"/>
      <w:r w:rsidRPr="007C0FE8">
        <w:rPr>
          <w:rFonts w:cs="Times New Roman"/>
          <w:color w:val="000000" w:themeColor="text1"/>
          <w:szCs w:val="24"/>
        </w:rPr>
        <w:t>Melaku</w:t>
      </w:r>
      <w:proofErr w:type="spellEnd"/>
      <w:r w:rsidRPr="007C0FE8">
        <w:rPr>
          <w:rFonts w:cs="Times New Roman"/>
          <w:color w:val="000000" w:themeColor="text1"/>
          <w:szCs w:val="24"/>
        </w:rPr>
        <w:t xml:space="preserve"> et al., 2007; Mohammed, 2007; </w:t>
      </w:r>
      <w:proofErr w:type="spellStart"/>
      <w:r w:rsidRPr="007C0FE8">
        <w:rPr>
          <w:rFonts w:cs="Times New Roman"/>
          <w:color w:val="000000" w:themeColor="text1"/>
          <w:szCs w:val="24"/>
        </w:rPr>
        <w:t>Gebre</w:t>
      </w:r>
      <w:proofErr w:type="spellEnd"/>
      <w:r w:rsidRPr="007C0FE8">
        <w:rPr>
          <w:rFonts w:cs="Times New Roman"/>
          <w:color w:val="000000" w:themeColor="text1"/>
          <w:szCs w:val="24"/>
        </w:rPr>
        <w:t xml:space="preserve"> and </w:t>
      </w:r>
      <w:proofErr w:type="spellStart"/>
      <w:r w:rsidRPr="007C0FE8">
        <w:rPr>
          <w:rFonts w:cs="Times New Roman"/>
          <w:color w:val="000000" w:themeColor="text1"/>
          <w:szCs w:val="24"/>
        </w:rPr>
        <w:t>Rooijen</w:t>
      </w:r>
      <w:proofErr w:type="spellEnd"/>
      <w:r w:rsidRPr="007C0FE8">
        <w:rPr>
          <w:rFonts w:cs="Times New Roman"/>
          <w:color w:val="000000" w:themeColor="text1"/>
          <w:szCs w:val="24"/>
        </w:rPr>
        <w:t xml:space="preserve">, 2009; Van </w:t>
      </w:r>
      <w:proofErr w:type="spellStart"/>
      <w:r w:rsidRPr="007C0FE8">
        <w:rPr>
          <w:rFonts w:cs="Times New Roman"/>
          <w:color w:val="000000" w:themeColor="text1"/>
          <w:szCs w:val="24"/>
        </w:rPr>
        <w:t>Rooijen</w:t>
      </w:r>
      <w:proofErr w:type="spellEnd"/>
      <w:r w:rsidRPr="007C0FE8">
        <w:rPr>
          <w:rFonts w:cs="Times New Roman"/>
          <w:color w:val="000000" w:themeColor="text1"/>
          <w:szCs w:val="24"/>
        </w:rPr>
        <w:t xml:space="preserve"> and </w:t>
      </w:r>
      <w:proofErr w:type="spellStart"/>
      <w:r w:rsidRPr="007C0FE8">
        <w:rPr>
          <w:rFonts w:cs="Times New Roman"/>
          <w:color w:val="000000" w:themeColor="text1"/>
          <w:szCs w:val="24"/>
        </w:rPr>
        <w:t>Taddesse</w:t>
      </w:r>
      <w:proofErr w:type="spellEnd"/>
      <w:r w:rsidRPr="007C0FE8">
        <w:rPr>
          <w:rFonts w:cs="Times New Roman"/>
          <w:color w:val="000000" w:themeColor="text1"/>
          <w:szCs w:val="24"/>
        </w:rPr>
        <w:t xml:space="preserve">, 2009; </w:t>
      </w:r>
      <w:proofErr w:type="spellStart"/>
      <w:r w:rsidRPr="007C0FE8">
        <w:rPr>
          <w:rFonts w:cs="Times New Roman"/>
          <w:color w:val="000000" w:themeColor="text1"/>
          <w:szCs w:val="24"/>
        </w:rPr>
        <w:t>Eshetu</w:t>
      </w:r>
      <w:proofErr w:type="spellEnd"/>
      <w:r w:rsidRPr="007C0FE8">
        <w:rPr>
          <w:rFonts w:cs="Times New Roman"/>
          <w:color w:val="000000" w:themeColor="text1"/>
          <w:szCs w:val="24"/>
        </w:rPr>
        <w:t xml:space="preserve">, 2012).  There have been constructions of a series of open irrigation channel on both Little and </w:t>
      </w:r>
      <w:proofErr w:type="gramStart"/>
      <w:r w:rsidRPr="007C0FE8">
        <w:rPr>
          <w:rFonts w:cs="Times New Roman"/>
          <w:color w:val="000000" w:themeColor="text1"/>
          <w:szCs w:val="24"/>
        </w:rPr>
        <w:t xml:space="preserve">Great </w:t>
      </w:r>
      <w:proofErr w:type="spellStart"/>
      <w:r w:rsidRPr="007C0FE8">
        <w:rPr>
          <w:rFonts w:cs="Times New Roman"/>
          <w:color w:val="000000" w:themeColor="text1"/>
          <w:szCs w:val="24"/>
        </w:rPr>
        <w:t>Akaki</w:t>
      </w:r>
      <w:proofErr w:type="spellEnd"/>
      <w:r w:rsidRPr="007C0FE8">
        <w:rPr>
          <w:rFonts w:cs="Times New Roman"/>
          <w:color w:val="000000" w:themeColor="text1"/>
          <w:szCs w:val="24"/>
        </w:rPr>
        <w:t xml:space="preserve"> Rivers</w:t>
      </w:r>
      <w:proofErr w:type="gramEnd"/>
      <w:r w:rsidRPr="007C0FE8">
        <w:rPr>
          <w:rFonts w:cs="Times New Roman"/>
          <w:color w:val="000000" w:themeColor="text1"/>
          <w:szCs w:val="24"/>
        </w:rPr>
        <w:t xml:space="preserve"> carrying untreated polluted water to the vegetable plots as indicated in </w:t>
      </w:r>
      <w:r w:rsidR="00ED0380" w:rsidRPr="00F17370">
        <w:rPr>
          <w:rFonts w:cs="Times New Roman"/>
          <w:szCs w:val="24"/>
        </w:rPr>
        <w:t xml:space="preserve">Figure </w:t>
      </w:r>
      <w:r w:rsidRPr="00F17370">
        <w:rPr>
          <w:rFonts w:cs="Times New Roman"/>
          <w:szCs w:val="24"/>
        </w:rPr>
        <w:t>1</w:t>
      </w:r>
      <w:r w:rsidRPr="007C0FE8">
        <w:rPr>
          <w:rFonts w:cs="Times New Roman"/>
          <w:color w:val="000000" w:themeColor="text1"/>
          <w:szCs w:val="24"/>
        </w:rPr>
        <w:t>.  The visual appearance of the irrigation system shows that the irrigation channels are filled with sediments of both solid and liquid municipality wastes. The color of the water is black with unpleasant odor indicating high level of contamination.</w:t>
      </w:r>
    </w:p>
    <w:p w14:paraId="2A303742" w14:textId="77777777" w:rsidR="007C0FE8" w:rsidRDefault="007C0FE8">
      <w:pPr>
        <w:spacing w:line="259" w:lineRule="auto"/>
        <w:jc w:val="left"/>
        <w:rPr>
          <w:rFonts w:cs="Times New Roman"/>
          <w:color w:val="000000" w:themeColor="text1"/>
          <w:szCs w:val="24"/>
        </w:rPr>
      </w:pPr>
      <w:r>
        <w:rPr>
          <w:rFonts w:cs="Times New Roman"/>
          <w:color w:val="000000" w:themeColor="text1"/>
          <w:szCs w:val="24"/>
        </w:rPr>
        <w:br w:type="page"/>
      </w:r>
    </w:p>
    <w:p w14:paraId="1FCB816A" w14:textId="77777777" w:rsidR="00AA094B" w:rsidRDefault="00AA094B" w:rsidP="00EF0CB1">
      <w:pPr>
        <w:contextualSpacing/>
        <w:rPr>
          <w:rFonts w:cs="Times New Roman"/>
          <w:color w:val="000000" w:themeColor="text1"/>
          <w:szCs w:val="24"/>
        </w:rPr>
      </w:pPr>
    </w:p>
    <w:p w14:paraId="47BB6180" w14:textId="77777777" w:rsidR="007C0FE8" w:rsidRPr="003A600A" w:rsidRDefault="007C0FE8" w:rsidP="00EF0CB1">
      <w:pPr>
        <w:contextualSpacing/>
        <w:rPr>
          <w:rFonts w:cs="Times New Roman"/>
          <w:color w:val="000000" w:themeColor="text1"/>
          <w:szCs w:val="24"/>
        </w:rPr>
      </w:pPr>
    </w:p>
    <w:p w14:paraId="50AA6D8C" w14:textId="61248070" w:rsidR="00D1633B" w:rsidRPr="003A600A" w:rsidRDefault="00AA094B" w:rsidP="00EF0CB1">
      <w:pPr>
        <w:jc w:val="center"/>
        <w:rPr>
          <w:rFonts w:cs="Times New Roman"/>
          <w:color w:val="000000" w:themeColor="text1"/>
          <w:szCs w:val="24"/>
        </w:rPr>
      </w:pPr>
      <w:r w:rsidRPr="003A600A">
        <w:rPr>
          <w:rFonts w:cs="Times New Roman"/>
          <w:noProof/>
          <w:color w:val="000000" w:themeColor="text1"/>
          <w:szCs w:val="24"/>
        </w:rPr>
        <w:drawing>
          <wp:inline distT="0" distB="0" distL="0" distR="0" wp14:anchorId="758772B5" wp14:editId="6E112B39">
            <wp:extent cx="2270760" cy="1276291"/>
            <wp:effectExtent l="0" t="0" r="0" b="635"/>
            <wp:docPr id="1" name="Picture 1" descr="C:\Users\user\Pictures\Pic\IMG_29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Pic\IMG_2974.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70760" cy="1276291"/>
                    </a:xfrm>
                    <a:prstGeom prst="rect">
                      <a:avLst/>
                    </a:prstGeom>
                    <a:noFill/>
                    <a:ln>
                      <a:noFill/>
                    </a:ln>
                  </pic:spPr>
                </pic:pic>
              </a:graphicData>
            </a:graphic>
          </wp:inline>
        </w:drawing>
      </w:r>
      <w:r w:rsidR="00D1633B" w:rsidRPr="003A600A">
        <w:rPr>
          <w:rFonts w:cs="Times New Roman"/>
          <w:color w:val="000000" w:themeColor="text1"/>
          <w:szCs w:val="24"/>
        </w:rPr>
        <w:t xml:space="preserve">    </w:t>
      </w:r>
      <w:r w:rsidRPr="003A600A">
        <w:rPr>
          <w:rFonts w:cs="Times New Roman"/>
          <w:noProof/>
          <w:color w:val="000000" w:themeColor="text1"/>
          <w:szCs w:val="24"/>
        </w:rPr>
        <w:drawing>
          <wp:inline distT="0" distB="0" distL="0" distR="0" wp14:anchorId="08A7E236" wp14:editId="686A1AED">
            <wp:extent cx="2263140" cy="1272008"/>
            <wp:effectExtent l="0" t="0" r="3810" b="4445"/>
            <wp:docPr id="2" name="Picture 2" descr="C:\Users\user\Pictures\Pic\IMG_29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Pictures\Pic\IMG_296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63140" cy="1272008"/>
                    </a:xfrm>
                    <a:prstGeom prst="rect">
                      <a:avLst/>
                    </a:prstGeom>
                    <a:noFill/>
                    <a:ln>
                      <a:noFill/>
                    </a:ln>
                  </pic:spPr>
                </pic:pic>
              </a:graphicData>
            </a:graphic>
          </wp:inline>
        </w:drawing>
      </w:r>
      <w:r w:rsidR="00D1633B" w:rsidRPr="003A600A">
        <w:rPr>
          <w:rFonts w:cs="Times New Roman"/>
          <w:color w:val="000000" w:themeColor="text1"/>
          <w:szCs w:val="24"/>
        </w:rPr>
        <w:t xml:space="preserve"> </w:t>
      </w:r>
    </w:p>
    <w:p w14:paraId="1AED0795" w14:textId="50602406" w:rsidR="00AA094B" w:rsidRPr="003A600A" w:rsidRDefault="00AA094B" w:rsidP="00EF0CB1">
      <w:pPr>
        <w:jc w:val="center"/>
        <w:rPr>
          <w:rFonts w:cs="Times New Roman"/>
          <w:color w:val="000000" w:themeColor="text1"/>
          <w:szCs w:val="24"/>
        </w:rPr>
      </w:pPr>
      <w:r w:rsidRPr="003A600A">
        <w:rPr>
          <w:rFonts w:cs="Times New Roman"/>
          <w:noProof/>
          <w:color w:val="000000" w:themeColor="text1"/>
          <w:szCs w:val="24"/>
        </w:rPr>
        <w:drawing>
          <wp:inline distT="0" distB="0" distL="0" distR="0" wp14:anchorId="0A6DC465" wp14:editId="1A2B5FA5">
            <wp:extent cx="2270760" cy="1276291"/>
            <wp:effectExtent l="0" t="0" r="0" b="635"/>
            <wp:docPr id="3" name="Picture 3" descr="C:\Users\user\Pictures\Pic\IMG_29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Pictures\Pic\IMG_294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70760" cy="1276291"/>
                    </a:xfrm>
                    <a:prstGeom prst="rect">
                      <a:avLst/>
                    </a:prstGeom>
                    <a:noFill/>
                    <a:ln>
                      <a:noFill/>
                    </a:ln>
                  </pic:spPr>
                </pic:pic>
              </a:graphicData>
            </a:graphic>
          </wp:inline>
        </w:drawing>
      </w:r>
      <w:r w:rsidR="00D1633B" w:rsidRPr="003A600A">
        <w:rPr>
          <w:rFonts w:cs="Times New Roman"/>
          <w:color w:val="000000" w:themeColor="text1"/>
          <w:szCs w:val="24"/>
        </w:rPr>
        <w:t xml:space="preserve">    </w:t>
      </w:r>
      <w:r w:rsidR="00D1633B" w:rsidRPr="003A600A">
        <w:rPr>
          <w:rFonts w:cs="Times New Roman"/>
          <w:noProof/>
          <w:color w:val="000000" w:themeColor="text1"/>
          <w:szCs w:val="24"/>
        </w:rPr>
        <w:drawing>
          <wp:inline distT="0" distB="0" distL="0" distR="0" wp14:anchorId="1FF14A47" wp14:editId="74110CE9">
            <wp:extent cx="2270760" cy="1276292"/>
            <wp:effectExtent l="0" t="0" r="0" b="635"/>
            <wp:docPr id="4" name="Picture 4" descr="C:\Users\user\Pictures\Pic\IMG_29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Pictures\Pic\IMG_2923.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70760" cy="1276292"/>
                    </a:xfrm>
                    <a:prstGeom prst="rect">
                      <a:avLst/>
                    </a:prstGeom>
                    <a:noFill/>
                    <a:ln>
                      <a:noFill/>
                    </a:ln>
                  </pic:spPr>
                </pic:pic>
              </a:graphicData>
            </a:graphic>
          </wp:inline>
        </w:drawing>
      </w:r>
    </w:p>
    <w:p w14:paraId="5C022FE5" w14:textId="7D7E8E0A" w:rsidR="00AA094B" w:rsidRDefault="00BF0CCB" w:rsidP="00CC3C08">
      <w:pPr>
        <w:pStyle w:val="Caption"/>
        <w:spacing w:after="0" w:line="360" w:lineRule="auto"/>
        <w:jc w:val="center"/>
        <w:rPr>
          <w:rFonts w:ascii="Times New Roman" w:hAnsi="Times New Roman" w:cs="Times New Roman"/>
          <w:i w:val="0"/>
          <w:color w:val="000000" w:themeColor="text1"/>
          <w:sz w:val="24"/>
          <w:szCs w:val="24"/>
        </w:rPr>
      </w:pPr>
      <w:bookmarkStart w:id="12" w:name="_Toc14035641"/>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1</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xml:space="preserve">: </w:t>
      </w:r>
      <w:r w:rsidR="00BF3D26" w:rsidRPr="003A600A">
        <w:rPr>
          <w:rFonts w:ascii="Times New Roman" w:hAnsi="Times New Roman" w:cs="Times New Roman"/>
          <w:i w:val="0"/>
          <w:color w:val="000000" w:themeColor="text1"/>
          <w:sz w:val="24"/>
          <w:szCs w:val="24"/>
        </w:rPr>
        <w:t>Status of the irrigation</w:t>
      </w:r>
      <w:r w:rsidR="00AD3604" w:rsidRPr="003A600A">
        <w:rPr>
          <w:rFonts w:ascii="Times New Roman" w:hAnsi="Times New Roman" w:cs="Times New Roman"/>
          <w:i w:val="0"/>
          <w:color w:val="000000" w:themeColor="text1"/>
          <w:sz w:val="24"/>
          <w:szCs w:val="24"/>
        </w:rPr>
        <w:t xml:space="preserve"> channel at </w:t>
      </w:r>
      <w:proofErr w:type="spellStart"/>
      <w:r w:rsidRPr="003A600A">
        <w:rPr>
          <w:rFonts w:ascii="Times New Roman" w:hAnsi="Times New Roman" w:cs="Times New Roman"/>
          <w:i w:val="0"/>
          <w:color w:val="000000" w:themeColor="text1"/>
          <w:sz w:val="24"/>
          <w:szCs w:val="24"/>
        </w:rPr>
        <w:t>Mekanisa-Gofa-Lafto</w:t>
      </w:r>
      <w:proofErr w:type="spellEnd"/>
      <w:r w:rsidRPr="003A600A">
        <w:rPr>
          <w:rFonts w:ascii="Times New Roman" w:hAnsi="Times New Roman" w:cs="Times New Roman"/>
          <w:i w:val="0"/>
          <w:color w:val="000000" w:themeColor="text1"/>
          <w:sz w:val="24"/>
          <w:szCs w:val="24"/>
        </w:rPr>
        <w:t xml:space="preserve"> co-operative Farm</w:t>
      </w:r>
      <w:bookmarkEnd w:id="12"/>
    </w:p>
    <w:p w14:paraId="27CEE4B4" w14:textId="062E070F" w:rsidR="00195E1F" w:rsidRPr="00195E1F" w:rsidRDefault="002C41A6" w:rsidP="00CC3C08">
      <w:pPr>
        <w:spacing w:after="0"/>
        <w:jc w:val="center"/>
      </w:pPr>
      <w:r>
        <w:t>(</w:t>
      </w:r>
      <w:r w:rsidR="00195E1F">
        <w:t>Photo by: Terusaw Solomon</w:t>
      </w:r>
      <w:r>
        <w:t>)</w:t>
      </w:r>
    </w:p>
    <w:p w14:paraId="3658174F" w14:textId="0EAAB3A8" w:rsidR="007C0FE8" w:rsidRPr="007C0FE8" w:rsidRDefault="007C0FE8" w:rsidP="00A148E6">
      <w:pPr>
        <w:spacing w:before="240"/>
        <w:contextualSpacing/>
        <w:rPr>
          <w:rFonts w:cs="Times New Roman"/>
          <w:color w:val="000000" w:themeColor="text1"/>
          <w:szCs w:val="24"/>
        </w:rPr>
      </w:pPr>
      <w:r w:rsidRPr="007C0FE8">
        <w:rPr>
          <w:rFonts w:cs="Times New Roman"/>
          <w:color w:val="000000" w:themeColor="text1"/>
          <w:szCs w:val="24"/>
        </w:rPr>
        <w:t>It was reported that, the farming community attempted hand picking and removing of solid waste from the polluted water, before irrigating their respective vegetable plots.  The farmers and people living in the vicinity are directly exposed to the polluted water and the corresponding high public health risk. The consumption of vegetables grown with the use of such a highly polluted irrigation water could further put people at greater health risk (</w:t>
      </w:r>
      <w:proofErr w:type="spellStart"/>
      <w:r w:rsidRPr="007C0FE8">
        <w:rPr>
          <w:rFonts w:cs="Times New Roman"/>
          <w:color w:val="000000" w:themeColor="text1"/>
          <w:szCs w:val="24"/>
        </w:rPr>
        <w:t>Jemal</w:t>
      </w:r>
      <w:proofErr w:type="spellEnd"/>
      <w:r w:rsidRPr="007C0FE8">
        <w:rPr>
          <w:rFonts w:cs="Times New Roman"/>
          <w:color w:val="000000" w:themeColor="text1"/>
          <w:szCs w:val="24"/>
        </w:rPr>
        <w:t xml:space="preserve">, 2002; </w:t>
      </w:r>
      <w:proofErr w:type="spellStart"/>
      <w:r w:rsidRPr="007C0FE8">
        <w:rPr>
          <w:rFonts w:cs="Times New Roman"/>
          <w:color w:val="000000" w:themeColor="text1"/>
          <w:szCs w:val="24"/>
        </w:rPr>
        <w:t>Mekonnen</w:t>
      </w:r>
      <w:proofErr w:type="spellEnd"/>
      <w:r w:rsidRPr="007C0FE8">
        <w:rPr>
          <w:rFonts w:cs="Times New Roman"/>
          <w:color w:val="000000" w:themeColor="text1"/>
          <w:szCs w:val="24"/>
        </w:rPr>
        <w:t xml:space="preserve">, 2007; </w:t>
      </w:r>
      <w:proofErr w:type="spellStart"/>
      <w:r w:rsidRPr="007C0FE8">
        <w:rPr>
          <w:rFonts w:cs="Times New Roman"/>
          <w:color w:val="000000" w:themeColor="text1"/>
          <w:szCs w:val="24"/>
        </w:rPr>
        <w:t>Gebre</w:t>
      </w:r>
      <w:proofErr w:type="spellEnd"/>
      <w:r w:rsidRPr="007C0FE8">
        <w:rPr>
          <w:rFonts w:cs="Times New Roman"/>
          <w:color w:val="000000" w:themeColor="text1"/>
          <w:szCs w:val="24"/>
        </w:rPr>
        <w:t xml:space="preserve"> and </w:t>
      </w:r>
      <w:proofErr w:type="spellStart"/>
      <w:r w:rsidRPr="007C0FE8">
        <w:rPr>
          <w:rFonts w:cs="Times New Roman"/>
          <w:color w:val="000000" w:themeColor="text1"/>
          <w:szCs w:val="24"/>
        </w:rPr>
        <w:t>Rooijen</w:t>
      </w:r>
      <w:proofErr w:type="spellEnd"/>
      <w:r w:rsidRPr="007C0FE8">
        <w:rPr>
          <w:rFonts w:cs="Times New Roman"/>
          <w:color w:val="000000" w:themeColor="text1"/>
          <w:szCs w:val="24"/>
        </w:rPr>
        <w:t xml:space="preserve">, 2009). </w:t>
      </w:r>
    </w:p>
    <w:p w14:paraId="68ED30E0" w14:textId="2028AB79" w:rsidR="00CD27CC" w:rsidRDefault="007C0FE8" w:rsidP="00A148E6">
      <w:pPr>
        <w:spacing w:before="240"/>
        <w:rPr>
          <w:rFonts w:cs="Times New Roman"/>
          <w:color w:val="000000" w:themeColor="text1"/>
          <w:szCs w:val="24"/>
        </w:rPr>
      </w:pPr>
      <w:r w:rsidRPr="007C0FE8">
        <w:rPr>
          <w:rFonts w:cs="Times New Roman"/>
          <w:color w:val="000000" w:themeColor="text1"/>
          <w:szCs w:val="24"/>
        </w:rPr>
        <w:t xml:space="preserve">Several </w:t>
      </w:r>
      <w:r w:rsidR="00E0424C">
        <w:rPr>
          <w:rFonts w:cs="Times New Roman"/>
          <w:color w:val="000000" w:themeColor="text1"/>
          <w:szCs w:val="24"/>
        </w:rPr>
        <w:t>e</w:t>
      </w:r>
      <w:r w:rsidR="00E0424C" w:rsidRPr="00E0424C">
        <w:rPr>
          <w:rFonts w:cs="Times New Roman"/>
          <w:color w:val="000000" w:themeColor="text1"/>
          <w:szCs w:val="24"/>
        </w:rPr>
        <w:t xml:space="preserve">cological </w:t>
      </w:r>
      <w:r w:rsidR="00E0424C">
        <w:rPr>
          <w:rFonts w:cs="Times New Roman"/>
          <w:color w:val="000000" w:themeColor="text1"/>
          <w:szCs w:val="24"/>
        </w:rPr>
        <w:t>water treatment e</w:t>
      </w:r>
      <w:r w:rsidR="00E0424C" w:rsidRPr="00E0424C">
        <w:rPr>
          <w:rFonts w:cs="Times New Roman"/>
          <w:color w:val="000000" w:themeColor="text1"/>
          <w:szCs w:val="24"/>
        </w:rPr>
        <w:t xml:space="preserve">lements </w:t>
      </w:r>
      <w:r w:rsidRPr="007C0FE8">
        <w:rPr>
          <w:rFonts w:cs="Times New Roman"/>
          <w:color w:val="000000" w:themeColor="text1"/>
          <w:szCs w:val="24"/>
        </w:rPr>
        <w:t>methods have been developed and confirmed to be an effective and low-cost methods of removing water pollutants (</w:t>
      </w:r>
      <w:proofErr w:type="spellStart"/>
      <w:r w:rsidRPr="007C0FE8">
        <w:rPr>
          <w:rFonts w:cs="Times New Roman"/>
          <w:color w:val="000000" w:themeColor="text1"/>
          <w:szCs w:val="24"/>
        </w:rPr>
        <w:t>Schueler</w:t>
      </w:r>
      <w:proofErr w:type="spellEnd"/>
      <w:r w:rsidRPr="007C0FE8">
        <w:rPr>
          <w:rFonts w:cs="Times New Roman"/>
          <w:color w:val="000000" w:themeColor="text1"/>
          <w:szCs w:val="24"/>
        </w:rPr>
        <w:t xml:space="preserve">, 1989; </w:t>
      </w:r>
      <w:proofErr w:type="spellStart"/>
      <w:r w:rsidRPr="007C0FE8">
        <w:rPr>
          <w:rFonts w:cs="Times New Roman"/>
          <w:color w:val="000000" w:themeColor="text1"/>
          <w:szCs w:val="24"/>
        </w:rPr>
        <w:t>Jurries</w:t>
      </w:r>
      <w:proofErr w:type="spellEnd"/>
      <w:r w:rsidRPr="007C0FE8">
        <w:rPr>
          <w:rFonts w:cs="Times New Roman"/>
          <w:color w:val="000000" w:themeColor="text1"/>
          <w:szCs w:val="24"/>
        </w:rPr>
        <w:t xml:space="preserve">, 2003; Zhang et al., 2014; </w:t>
      </w:r>
      <w:proofErr w:type="spellStart"/>
      <w:r w:rsidRPr="007C0FE8">
        <w:rPr>
          <w:rFonts w:cs="Times New Roman"/>
          <w:color w:val="000000" w:themeColor="text1"/>
          <w:szCs w:val="24"/>
        </w:rPr>
        <w:t>Winans</w:t>
      </w:r>
      <w:proofErr w:type="spellEnd"/>
      <w:r w:rsidRPr="007C0FE8">
        <w:rPr>
          <w:rFonts w:cs="Times New Roman"/>
          <w:color w:val="000000" w:themeColor="text1"/>
          <w:szCs w:val="24"/>
        </w:rPr>
        <w:t xml:space="preserve"> et al., 2015). This research project dealt with the identification of the type and extents of the pollutants of agricultural concern in the Little </w:t>
      </w:r>
      <w:proofErr w:type="spellStart"/>
      <w:r w:rsidRPr="007C0FE8">
        <w:rPr>
          <w:rFonts w:cs="Times New Roman"/>
          <w:color w:val="000000" w:themeColor="text1"/>
          <w:szCs w:val="24"/>
        </w:rPr>
        <w:t>Akaki</w:t>
      </w:r>
      <w:proofErr w:type="spellEnd"/>
      <w:r w:rsidRPr="007C0FE8">
        <w:rPr>
          <w:rFonts w:cs="Times New Roman"/>
          <w:color w:val="000000" w:themeColor="text1"/>
          <w:szCs w:val="24"/>
        </w:rPr>
        <w:t xml:space="preserve"> river irrigation water aimed at selecting an appropriate </w:t>
      </w:r>
      <w:r w:rsidR="004D67B1" w:rsidRPr="004D67B1">
        <w:rPr>
          <w:rFonts w:cs="Times New Roman"/>
          <w:color w:val="000000" w:themeColor="text1"/>
          <w:szCs w:val="24"/>
        </w:rPr>
        <w:t xml:space="preserve">ecological water treatment elements </w:t>
      </w:r>
      <w:r w:rsidRPr="007C0FE8">
        <w:rPr>
          <w:rFonts w:cs="Times New Roman"/>
          <w:color w:val="000000" w:themeColor="text1"/>
          <w:szCs w:val="24"/>
        </w:rPr>
        <w:t xml:space="preserve">that could be implemented at the farmers </w:t>
      </w:r>
      <w:r w:rsidR="00CC3C08">
        <w:rPr>
          <w:rFonts w:cs="Times New Roman"/>
          <w:color w:val="000000" w:themeColor="text1"/>
          <w:szCs w:val="24"/>
        </w:rPr>
        <w:t xml:space="preserve">plot </w:t>
      </w:r>
      <w:r w:rsidRPr="007C0FE8">
        <w:rPr>
          <w:rFonts w:cs="Times New Roman"/>
          <w:color w:val="000000" w:themeColor="text1"/>
          <w:szCs w:val="24"/>
        </w:rPr>
        <w:t xml:space="preserve">level to reduce the pollution level of the irrigation water.  </w:t>
      </w:r>
    </w:p>
    <w:p w14:paraId="79B76C05" w14:textId="1BF4EC4C" w:rsidR="00A45355" w:rsidRPr="003A600A" w:rsidRDefault="00BF3D26" w:rsidP="00D511CE">
      <w:pPr>
        <w:pStyle w:val="Heading2"/>
      </w:pPr>
      <w:bookmarkStart w:id="13" w:name="_Toc14035587"/>
      <w:r w:rsidRPr="003A600A">
        <w:rPr>
          <w:rFonts w:eastAsia="Times New Roman"/>
        </w:rPr>
        <w:t>1</w:t>
      </w:r>
      <w:r w:rsidR="00962DD9" w:rsidRPr="003A600A">
        <w:t>.</w:t>
      </w:r>
      <w:r w:rsidR="006D530A">
        <w:t>3</w:t>
      </w:r>
      <w:r w:rsidR="00962DD9" w:rsidRPr="003A600A">
        <w:t xml:space="preserve"> </w:t>
      </w:r>
      <w:r w:rsidR="003D0963" w:rsidRPr="003A600A">
        <w:t>General objective</w:t>
      </w:r>
      <w:bookmarkEnd w:id="13"/>
      <w:r w:rsidR="003D0963" w:rsidRPr="003A600A">
        <w:t xml:space="preserve"> </w:t>
      </w:r>
    </w:p>
    <w:p w14:paraId="3EA792FB" w14:textId="3E57569E" w:rsidR="003D0963" w:rsidRPr="003A600A" w:rsidRDefault="00A45355" w:rsidP="000F21D2">
      <w:pPr>
        <w:spacing w:before="240"/>
        <w:rPr>
          <w:rFonts w:eastAsia="Times New Roman" w:cs="Times New Roman"/>
          <w:b/>
          <w:bCs/>
          <w:color w:val="000000" w:themeColor="text1"/>
          <w:szCs w:val="24"/>
        </w:rPr>
      </w:pPr>
      <w:r w:rsidRPr="003A600A">
        <w:rPr>
          <w:color w:val="000000" w:themeColor="text1"/>
        </w:rPr>
        <w:t xml:space="preserve">The general objective of this </w:t>
      </w:r>
      <w:r w:rsidR="00524659" w:rsidRPr="003A600A">
        <w:rPr>
          <w:color w:val="000000" w:themeColor="text1"/>
        </w:rPr>
        <w:t>thesis</w:t>
      </w:r>
      <w:r w:rsidR="00BF3D26" w:rsidRPr="003A600A">
        <w:rPr>
          <w:color w:val="000000" w:themeColor="text1"/>
        </w:rPr>
        <w:t xml:space="preserve"> </w:t>
      </w:r>
      <w:r w:rsidR="001C5998" w:rsidRPr="003A600A">
        <w:rPr>
          <w:color w:val="000000" w:themeColor="text1"/>
        </w:rPr>
        <w:t>was</w:t>
      </w:r>
      <w:r w:rsidR="004D2DF7" w:rsidRPr="003A600A">
        <w:rPr>
          <w:color w:val="000000" w:themeColor="text1"/>
        </w:rPr>
        <w:t xml:space="preserve"> </w:t>
      </w:r>
      <w:r w:rsidRPr="003A600A">
        <w:rPr>
          <w:color w:val="000000" w:themeColor="text1"/>
        </w:rPr>
        <w:t xml:space="preserve">to </w:t>
      </w:r>
      <w:r w:rsidR="004801DC" w:rsidRPr="003A600A">
        <w:rPr>
          <w:color w:val="000000" w:themeColor="text1"/>
        </w:rPr>
        <w:t xml:space="preserve">identify </w:t>
      </w:r>
      <w:r w:rsidR="003D0963" w:rsidRPr="003A600A">
        <w:rPr>
          <w:color w:val="000000" w:themeColor="text1"/>
        </w:rPr>
        <w:t>the</w:t>
      </w:r>
      <w:r w:rsidR="00477E91" w:rsidRPr="003A600A">
        <w:rPr>
          <w:color w:val="000000" w:themeColor="text1"/>
        </w:rPr>
        <w:t xml:space="preserve"> type and the extent of pollutants of agricultural concern</w:t>
      </w:r>
      <w:r w:rsidR="008E6A48" w:rsidRPr="003A600A">
        <w:rPr>
          <w:color w:val="000000" w:themeColor="text1"/>
        </w:rPr>
        <w:t xml:space="preserve"> </w:t>
      </w:r>
      <w:r w:rsidR="00477E91" w:rsidRPr="003A600A">
        <w:rPr>
          <w:color w:val="000000" w:themeColor="text1"/>
        </w:rPr>
        <w:t xml:space="preserve">in </w:t>
      </w:r>
      <w:r w:rsidR="00BF3D26" w:rsidRPr="003A600A">
        <w:rPr>
          <w:color w:val="000000" w:themeColor="text1"/>
        </w:rPr>
        <w:t xml:space="preserve">the </w:t>
      </w:r>
      <w:r w:rsidR="00CA5F62" w:rsidRPr="003A600A">
        <w:rPr>
          <w:color w:val="000000" w:themeColor="text1"/>
        </w:rPr>
        <w:t xml:space="preserve">water used for </w:t>
      </w:r>
      <w:r w:rsidR="005B2B2F" w:rsidRPr="003A600A">
        <w:rPr>
          <w:color w:val="000000" w:themeColor="text1"/>
        </w:rPr>
        <w:t>irrigation</w:t>
      </w:r>
      <w:r w:rsidR="00CA5F62" w:rsidRPr="003A600A">
        <w:rPr>
          <w:color w:val="000000" w:themeColor="text1"/>
        </w:rPr>
        <w:t xml:space="preserve"> </w:t>
      </w:r>
      <w:r w:rsidR="001C2260" w:rsidRPr="003A600A">
        <w:rPr>
          <w:color w:val="000000" w:themeColor="text1"/>
        </w:rPr>
        <w:t xml:space="preserve">at </w:t>
      </w:r>
      <w:proofErr w:type="spellStart"/>
      <w:r w:rsidR="001C2260" w:rsidRPr="003A600A">
        <w:rPr>
          <w:color w:val="000000" w:themeColor="text1"/>
        </w:rPr>
        <w:t>Mekanisa</w:t>
      </w:r>
      <w:r w:rsidRPr="003A600A">
        <w:rPr>
          <w:color w:val="000000" w:themeColor="text1"/>
        </w:rPr>
        <w:t>-Gofa</w:t>
      </w:r>
      <w:proofErr w:type="spellEnd"/>
      <w:r w:rsidRPr="003A600A">
        <w:rPr>
          <w:color w:val="000000" w:themeColor="text1"/>
        </w:rPr>
        <w:t>–</w:t>
      </w:r>
      <w:proofErr w:type="spellStart"/>
      <w:r w:rsidRPr="003A600A">
        <w:rPr>
          <w:color w:val="000000" w:themeColor="text1"/>
        </w:rPr>
        <w:t>Lafto</w:t>
      </w:r>
      <w:proofErr w:type="spellEnd"/>
      <w:r w:rsidRPr="003A600A">
        <w:rPr>
          <w:color w:val="000000" w:themeColor="text1"/>
        </w:rPr>
        <w:t xml:space="preserve"> Cooperative Farm</w:t>
      </w:r>
      <w:r w:rsidR="00150F1F" w:rsidRPr="003A600A">
        <w:rPr>
          <w:color w:val="000000" w:themeColor="text1"/>
        </w:rPr>
        <w:t xml:space="preserve">, </w:t>
      </w:r>
      <w:r w:rsidR="00A751D1" w:rsidRPr="003A600A">
        <w:rPr>
          <w:color w:val="000000" w:themeColor="text1"/>
        </w:rPr>
        <w:lastRenderedPageBreak/>
        <w:t xml:space="preserve">aimed at </w:t>
      </w:r>
      <w:r w:rsidR="00D511CE" w:rsidRPr="003A600A">
        <w:rPr>
          <w:color w:val="000000" w:themeColor="text1"/>
        </w:rPr>
        <w:t xml:space="preserve">selecting </w:t>
      </w:r>
      <w:r w:rsidR="002000E2" w:rsidRPr="003A600A">
        <w:rPr>
          <w:color w:val="000000" w:themeColor="text1"/>
        </w:rPr>
        <w:t xml:space="preserve">an </w:t>
      </w:r>
      <w:r w:rsidR="005E56BC">
        <w:rPr>
          <w:color w:val="000000" w:themeColor="text1"/>
        </w:rPr>
        <w:t xml:space="preserve">appropriate ecological </w:t>
      </w:r>
      <w:r w:rsidR="00B46C97" w:rsidRPr="003A600A">
        <w:rPr>
          <w:color w:val="000000" w:themeColor="text1"/>
        </w:rPr>
        <w:t>water treatment element</w:t>
      </w:r>
      <w:r w:rsidR="00ED3A3C">
        <w:rPr>
          <w:color w:val="000000" w:themeColor="text1"/>
        </w:rPr>
        <w:t>s</w:t>
      </w:r>
      <w:r w:rsidR="00524659" w:rsidRPr="003A600A">
        <w:rPr>
          <w:color w:val="000000" w:themeColor="text1"/>
        </w:rPr>
        <w:t xml:space="preserve"> </w:t>
      </w:r>
      <w:r w:rsidR="002000E2" w:rsidRPr="003A600A">
        <w:rPr>
          <w:color w:val="000000" w:themeColor="text1"/>
        </w:rPr>
        <w:t>for contextualized</w:t>
      </w:r>
      <w:r w:rsidR="00524659" w:rsidRPr="003A600A">
        <w:rPr>
          <w:color w:val="000000" w:themeColor="text1"/>
        </w:rPr>
        <w:t xml:space="preserve"> landscape design that can reduce the pollution level of the</w:t>
      </w:r>
      <w:r w:rsidR="005E56BC">
        <w:rPr>
          <w:color w:val="000000" w:themeColor="text1"/>
        </w:rPr>
        <w:t xml:space="preserve"> water for </w:t>
      </w:r>
      <w:r w:rsidR="008C02B4" w:rsidRPr="003A600A">
        <w:rPr>
          <w:color w:val="000000" w:themeColor="text1"/>
        </w:rPr>
        <w:t>irrigation</w:t>
      </w:r>
      <w:r w:rsidR="00524659" w:rsidRPr="003A600A">
        <w:rPr>
          <w:color w:val="000000" w:themeColor="text1"/>
        </w:rPr>
        <w:t xml:space="preserve">.  </w:t>
      </w:r>
      <w:r w:rsidR="00524659" w:rsidRPr="003A600A">
        <w:rPr>
          <w:rFonts w:eastAsia="Times New Roman" w:cs="Times New Roman"/>
          <w:color w:val="000000" w:themeColor="text1"/>
          <w:szCs w:val="24"/>
        </w:rPr>
        <w:t> </w:t>
      </w:r>
    </w:p>
    <w:p w14:paraId="2E51A001" w14:textId="14873148" w:rsidR="00962DD9" w:rsidRPr="003A600A" w:rsidRDefault="00962DD9" w:rsidP="00EF0CB1">
      <w:pPr>
        <w:pStyle w:val="Heading2"/>
        <w:rPr>
          <w:rFonts w:cs="Times New Roman"/>
        </w:rPr>
      </w:pPr>
      <w:bookmarkStart w:id="14" w:name="_Toc14035588"/>
      <w:r w:rsidRPr="003A600A">
        <w:rPr>
          <w:rFonts w:cs="Times New Roman"/>
        </w:rPr>
        <w:t>1.</w:t>
      </w:r>
      <w:r w:rsidR="006D530A">
        <w:rPr>
          <w:rFonts w:cs="Times New Roman"/>
        </w:rPr>
        <w:t>4</w:t>
      </w:r>
      <w:r w:rsidRPr="003A600A">
        <w:rPr>
          <w:rFonts w:cs="Times New Roman"/>
        </w:rPr>
        <w:t xml:space="preserve"> </w:t>
      </w:r>
      <w:r w:rsidR="003D0963" w:rsidRPr="003A600A">
        <w:rPr>
          <w:rFonts w:cs="Times New Roman"/>
        </w:rPr>
        <w:t xml:space="preserve">Specific </w:t>
      </w:r>
      <w:r w:rsidR="00E37905" w:rsidRPr="003A600A">
        <w:rPr>
          <w:rFonts w:cs="Times New Roman"/>
        </w:rPr>
        <w:t>o</w:t>
      </w:r>
      <w:r w:rsidR="003D0963" w:rsidRPr="003A600A">
        <w:rPr>
          <w:rFonts w:cs="Times New Roman"/>
        </w:rPr>
        <w:t>bjective</w:t>
      </w:r>
      <w:r w:rsidR="007370F4">
        <w:rPr>
          <w:rFonts w:cs="Times New Roman"/>
        </w:rPr>
        <w:t>s</w:t>
      </w:r>
      <w:bookmarkEnd w:id="14"/>
    </w:p>
    <w:p w14:paraId="3DBE6EAA" w14:textId="5E7A484E" w:rsidR="003D0963" w:rsidRPr="003A600A" w:rsidRDefault="00AE6E0C" w:rsidP="000F21D2">
      <w:pPr>
        <w:spacing w:before="240"/>
        <w:rPr>
          <w:rFonts w:cs="Times New Roman"/>
          <w:color w:val="000000" w:themeColor="text1"/>
        </w:rPr>
      </w:pPr>
      <w:r w:rsidRPr="003A600A">
        <w:rPr>
          <w:rFonts w:cs="Times New Roman"/>
          <w:color w:val="000000" w:themeColor="text1"/>
        </w:rPr>
        <w:t>T</w:t>
      </w:r>
      <w:r w:rsidR="00A45355" w:rsidRPr="003A600A">
        <w:rPr>
          <w:rFonts w:cs="Times New Roman"/>
          <w:color w:val="000000" w:themeColor="text1"/>
        </w:rPr>
        <w:t xml:space="preserve">he specific objectives of this </w:t>
      </w:r>
      <w:r w:rsidR="00A751D1" w:rsidRPr="003A600A">
        <w:rPr>
          <w:rFonts w:cs="Times New Roman"/>
          <w:color w:val="000000" w:themeColor="text1"/>
        </w:rPr>
        <w:t>research work were</w:t>
      </w:r>
      <w:r w:rsidR="005C1E65">
        <w:rPr>
          <w:rFonts w:cs="Times New Roman"/>
          <w:color w:val="000000" w:themeColor="text1"/>
        </w:rPr>
        <w:t>:</w:t>
      </w:r>
      <w:r w:rsidR="008810FA" w:rsidRPr="003A600A">
        <w:rPr>
          <w:rFonts w:cs="Times New Roman"/>
          <w:color w:val="000000" w:themeColor="text1"/>
        </w:rPr>
        <w:t xml:space="preserve"> </w:t>
      </w:r>
    </w:p>
    <w:p w14:paraId="129B2C4D" w14:textId="3578CC2C" w:rsidR="00D812BE" w:rsidRDefault="00925938" w:rsidP="00D812BE">
      <w:pPr>
        <w:pStyle w:val="ListParagraph"/>
        <w:numPr>
          <w:ilvl w:val="0"/>
          <w:numId w:val="16"/>
        </w:numPr>
        <w:rPr>
          <w:rFonts w:cs="Times New Roman"/>
          <w:color w:val="000000" w:themeColor="text1"/>
        </w:rPr>
      </w:pPr>
      <w:r>
        <w:rPr>
          <w:rFonts w:cs="Times New Roman"/>
          <w:color w:val="000000" w:themeColor="text1"/>
        </w:rPr>
        <w:t>A</w:t>
      </w:r>
      <w:r w:rsidR="00D812BE" w:rsidRPr="003A600A">
        <w:rPr>
          <w:rFonts w:cs="Times New Roman"/>
          <w:color w:val="000000" w:themeColor="text1"/>
        </w:rPr>
        <w:t xml:space="preserve">ssess </w:t>
      </w:r>
      <w:r w:rsidR="00A751D1" w:rsidRPr="003A600A">
        <w:rPr>
          <w:rFonts w:cs="Times New Roman"/>
          <w:color w:val="000000" w:themeColor="text1"/>
        </w:rPr>
        <w:t xml:space="preserve">the </w:t>
      </w:r>
      <w:r w:rsidR="00D812BE" w:rsidRPr="003A600A">
        <w:rPr>
          <w:rFonts w:cs="Times New Roman"/>
          <w:color w:val="000000" w:themeColor="text1"/>
        </w:rPr>
        <w:t>existing irrigation</w:t>
      </w:r>
      <w:r w:rsidR="00653B6B" w:rsidRPr="003A600A">
        <w:rPr>
          <w:rFonts w:cs="Times New Roman"/>
          <w:color w:val="000000" w:themeColor="text1"/>
        </w:rPr>
        <w:t xml:space="preserve"> practice and </w:t>
      </w:r>
      <w:r w:rsidR="00D812BE" w:rsidRPr="003A600A">
        <w:rPr>
          <w:rFonts w:cs="Times New Roman"/>
          <w:color w:val="000000" w:themeColor="text1"/>
        </w:rPr>
        <w:t>channel system</w:t>
      </w:r>
      <w:r w:rsidR="00A751D1" w:rsidRPr="003A600A">
        <w:rPr>
          <w:rFonts w:cs="Times New Roman"/>
          <w:color w:val="000000" w:themeColor="text1"/>
        </w:rPr>
        <w:t xml:space="preserve"> used </w:t>
      </w:r>
      <w:r w:rsidR="00E6700A" w:rsidRPr="003A600A">
        <w:rPr>
          <w:rFonts w:cs="Times New Roman"/>
          <w:color w:val="000000" w:themeColor="text1"/>
        </w:rPr>
        <w:t xml:space="preserve">by </w:t>
      </w:r>
      <w:proofErr w:type="spellStart"/>
      <w:r w:rsidR="00E6700A" w:rsidRPr="003A600A">
        <w:rPr>
          <w:rFonts w:cs="Times New Roman"/>
          <w:color w:val="000000" w:themeColor="text1"/>
        </w:rPr>
        <w:t>Mekanisa</w:t>
      </w:r>
      <w:r w:rsidR="00A751D1" w:rsidRPr="003A600A">
        <w:rPr>
          <w:rFonts w:cs="Times New Roman"/>
          <w:color w:val="000000" w:themeColor="text1"/>
        </w:rPr>
        <w:t>-Gofa</w:t>
      </w:r>
      <w:proofErr w:type="spellEnd"/>
      <w:r w:rsidR="00A751D1" w:rsidRPr="003A600A">
        <w:rPr>
          <w:rFonts w:cs="Times New Roman"/>
          <w:color w:val="000000" w:themeColor="text1"/>
        </w:rPr>
        <w:t>–</w:t>
      </w:r>
      <w:proofErr w:type="spellStart"/>
      <w:r w:rsidR="00A751D1" w:rsidRPr="003A600A">
        <w:rPr>
          <w:rFonts w:cs="Times New Roman"/>
          <w:color w:val="000000" w:themeColor="text1"/>
        </w:rPr>
        <w:t>Lafto</w:t>
      </w:r>
      <w:proofErr w:type="spellEnd"/>
      <w:r w:rsidR="00A751D1" w:rsidRPr="003A600A">
        <w:rPr>
          <w:rFonts w:cs="Times New Roman"/>
          <w:color w:val="000000" w:themeColor="text1"/>
        </w:rPr>
        <w:t xml:space="preserve"> Cooperative Farming community.</w:t>
      </w:r>
    </w:p>
    <w:p w14:paraId="5C4645B8" w14:textId="77777777" w:rsidR="00BF72A9" w:rsidRPr="003A600A" w:rsidRDefault="00BF72A9" w:rsidP="00BF72A9">
      <w:pPr>
        <w:pStyle w:val="ListParagraph"/>
        <w:numPr>
          <w:ilvl w:val="0"/>
          <w:numId w:val="16"/>
        </w:numPr>
        <w:rPr>
          <w:rFonts w:cs="Times New Roman"/>
          <w:color w:val="000000" w:themeColor="text1"/>
        </w:rPr>
      </w:pPr>
      <w:r>
        <w:rPr>
          <w:rFonts w:cs="Times New Roman"/>
          <w:color w:val="000000" w:themeColor="text1"/>
        </w:rPr>
        <w:t>I</w:t>
      </w:r>
      <w:r w:rsidRPr="003A600A">
        <w:rPr>
          <w:rFonts w:cs="Times New Roman"/>
          <w:color w:val="000000" w:themeColor="text1"/>
        </w:rPr>
        <w:t xml:space="preserve">dentify </w:t>
      </w:r>
      <w:r w:rsidRPr="003A600A">
        <w:rPr>
          <w:rFonts w:eastAsia="Times New Roman" w:cs="Times New Roman"/>
          <w:color w:val="000000" w:themeColor="text1"/>
          <w:szCs w:val="24"/>
        </w:rPr>
        <w:t>the types and extent of pollutants of agricultural concern in the irrigation water</w:t>
      </w:r>
      <w:r w:rsidRPr="003A600A">
        <w:rPr>
          <w:rFonts w:cs="Times New Roman"/>
          <w:color w:val="000000" w:themeColor="text1"/>
        </w:rPr>
        <w:t xml:space="preserve"> used by </w:t>
      </w:r>
      <w:proofErr w:type="spellStart"/>
      <w:r w:rsidRPr="003A600A">
        <w:rPr>
          <w:rFonts w:cs="Times New Roman"/>
          <w:color w:val="000000" w:themeColor="text1"/>
        </w:rPr>
        <w:t>Mekanisa-Gofa</w:t>
      </w:r>
      <w:proofErr w:type="spellEnd"/>
      <w:r w:rsidRPr="003A600A">
        <w:rPr>
          <w:rFonts w:cs="Times New Roman"/>
          <w:color w:val="000000" w:themeColor="text1"/>
        </w:rPr>
        <w:t>–</w:t>
      </w:r>
      <w:proofErr w:type="spellStart"/>
      <w:r w:rsidRPr="003A600A">
        <w:rPr>
          <w:rFonts w:cs="Times New Roman"/>
          <w:color w:val="000000" w:themeColor="text1"/>
        </w:rPr>
        <w:t>Lafto</w:t>
      </w:r>
      <w:proofErr w:type="spellEnd"/>
      <w:r w:rsidRPr="003A600A">
        <w:rPr>
          <w:rFonts w:cs="Times New Roman"/>
          <w:color w:val="000000" w:themeColor="text1"/>
        </w:rPr>
        <w:t xml:space="preserve"> Cooperative Farming community. </w:t>
      </w:r>
    </w:p>
    <w:p w14:paraId="5AD97C5C" w14:textId="1EBC2E32" w:rsidR="003D0963" w:rsidRPr="00EC510B" w:rsidRDefault="00925938" w:rsidP="00656CC8">
      <w:pPr>
        <w:pStyle w:val="ListParagraph"/>
        <w:numPr>
          <w:ilvl w:val="0"/>
          <w:numId w:val="16"/>
        </w:numPr>
        <w:spacing w:after="0"/>
        <w:textAlignment w:val="center"/>
        <w:rPr>
          <w:rFonts w:cs="Times New Roman"/>
          <w:color w:val="000000" w:themeColor="text1"/>
        </w:rPr>
      </w:pPr>
      <w:bookmarkStart w:id="15" w:name="_Hlk531092021"/>
      <w:r>
        <w:rPr>
          <w:rFonts w:cs="Times New Roman"/>
          <w:color w:val="000000" w:themeColor="text1"/>
        </w:rPr>
        <w:t>S</w:t>
      </w:r>
      <w:r w:rsidR="00B46C97" w:rsidRPr="00EC510B">
        <w:rPr>
          <w:rFonts w:cs="Times New Roman"/>
          <w:color w:val="000000" w:themeColor="text1"/>
        </w:rPr>
        <w:t>elect</w:t>
      </w:r>
      <w:r w:rsidR="00E6700A" w:rsidRPr="00EC510B">
        <w:rPr>
          <w:rFonts w:cs="Times New Roman"/>
          <w:color w:val="000000" w:themeColor="text1"/>
        </w:rPr>
        <w:t xml:space="preserve"> </w:t>
      </w:r>
      <w:r w:rsidR="004B411A" w:rsidRPr="00EC510B">
        <w:rPr>
          <w:rFonts w:cs="Times New Roman"/>
          <w:color w:val="000000" w:themeColor="text1"/>
        </w:rPr>
        <w:t xml:space="preserve">appropriate </w:t>
      </w:r>
      <w:r w:rsidR="007C2738">
        <w:rPr>
          <w:rFonts w:cs="Times New Roman"/>
          <w:color w:val="000000" w:themeColor="text1"/>
        </w:rPr>
        <w:t xml:space="preserve">ecological </w:t>
      </w:r>
      <w:r w:rsidR="004B411A" w:rsidRPr="00EC510B">
        <w:rPr>
          <w:rFonts w:cs="Times New Roman"/>
          <w:color w:val="000000" w:themeColor="text1"/>
        </w:rPr>
        <w:t>water treatment elements</w:t>
      </w:r>
      <w:r w:rsidR="00EC510B" w:rsidRPr="00EC510B">
        <w:rPr>
          <w:rFonts w:cs="Times New Roman"/>
          <w:color w:val="000000" w:themeColor="text1"/>
        </w:rPr>
        <w:t xml:space="preserve"> </w:t>
      </w:r>
      <w:r w:rsidR="00324327" w:rsidRPr="00EC510B">
        <w:rPr>
          <w:rFonts w:cs="Times New Roman"/>
          <w:color w:val="000000" w:themeColor="text1"/>
        </w:rPr>
        <w:t xml:space="preserve">that </w:t>
      </w:r>
      <w:bookmarkStart w:id="16" w:name="_Hlk535933617"/>
      <w:bookmarkEnd w:id="15"/>
      <w:r w:rsidR="00EC510B">
        <w:rPr>
          <w:rFonts w:cs="Times New Roman"/>
          <w:color w:val="000000" w:themeColor="text1"/>
        </w:rPr>
        <w:t xml:space="preserve">can reduce </w:t>
      </w:r>
      <w:bookmarkEnd w:id="16"/>
      <w:r w:rsidR="00EC510B">
        <w:rPr>
          <w:rFonts w:cs="Times New Roman"/>
          <w:color w:val="000000" w:themeColor="text1"/>
        </w:rPr>
        <w:t>the</w:t>
      </w:r>
      <w:r w:rsidR="001902C5" w:rsidRPr="00EC510B">
        <w:rPr>
          <w:rFonts w:eastAsia="Times New Roman" w:cs="Times New Roman"/>
          <w:color w:val="000000" w:themeColor="text1"/>
          <w:szCs w:val="24"/>
        </w:rPr>
        <w:t xml:space="preserve"> pollution level of the irrigation water</w:t>
      </w:r>
      <w:r w:rsidR="00EC510B">
        <w:rPr>
          <w:rFonts w:eastAsia="Times New Roman" w:cs="Times New Roman"/>
          <w:color w:val="000000" w:themeColor="text1"/>
          <w:szCs w:val="24"/>
        </w:rPr>
        <w:t xml:space="preserve"> used </w:t>
      </w:r>
      <w:r w:rsidR="00EC510B" w:rsidRPr="003A600A">
        <w:rPr>
          <w:rFonts w:cs="Times New Roman"/>
          <w:color w:val="000000" w:themeColor="text1"/>
        </w:rPr>
        <w:t xml:space="preserve">by </w:t>
      </w:r>
      <w:proofErr w:type="spellStart"/>
      <w:r w:rsidR="00EC510B" w:rsidRPr="003A600A">
        <w:rPr>
          <w:rFonts w:cs="Times New Roman"/>
          <w:color w:val="000000" w:themeColor="text1"/>
        </w:rPr>
        <w:t>Mekanisa-Gofa</w:t>
      </w:r>
      <w:proofErr w:type="spellEnd"/>
      <w:r w:rsidR="00EC510B" w:rsidRPr="003A600A">
        <w:rPr>
          <w:rFonts w:cs="Times New Roman"/>
          <w:color w:val="000000" w:themeColor="text1"/>
        </w:rPr>
        <w:t>–</w:t>
      </w:r>
      <w:proofErr w:type="spellStart"/>
      <w:r w:rsidR="00EC510B" w:rsidRPr="003A600A">
        <w:rPr>
          <w:rFonts w:cs="Times New Roman"/>
          <w:color w:val="000000" w:themeColor="text1"/>
        </w:rPr>
        <w:t>Lafto</w:t>
      </w:r>
      <w:proofErr w:type="spellEnd"/>
      <w:r w:rsidR="00EC510B" w:rsidRPr="003A600A">
        <w:rPr>
          <w:rFonts w:cs="Times New Roman"/>
          <w:color w:val="000000" w:themeColor="text1"/>
        </w:rPr>
        <w:t xml:space="preserve"> Cooperative Farming community.    </w:t>
      </w:r>
    </w:p>
    <w:p w14:paraId="7FE79827" w14:textId="19684AEA" w:rsidR="00962DD9" w:rsidRPr="003A600A" w:rsidRDefault="00962DD9" w:rsidP="00EF0CB1">
      <w:pPr>
        <w:pStyle w:val="Heading2"/>
        <w:rPr>
          <w:rFonts w:cs="Times New Roman"/>
        </w:rPr>
      </w:pPr>
      <w:bookmarkStart w:id="17" w:name="_Toc14035589"/>
      <w:r w:rsidRPr="003A600A">
        <w:rPr>
          <w:rFonts w:cs="Times New Roman"/>
        </w:rPr>
        <w:t>1.</w:t>
      </w:r>
      <w:r w:rsidR="006D530A">
        <w:rPr>
          <w:rFonts w:cs="Times New Roman"/>
        </w:rPr>
        <w:t>5</w:t>
      </w:r>
      <w:r w:rsidRPr="003A600A">
        <w:rPr>
          <w:rFonts w:cs="Times New Roman"/>
        </w:rPr>
        <w:t xml:space="preserve"> </w:t>
      </w:r>
      <w:r w:rsidR="003D0963" w:rsidRPr="003A600A">
        <w:rPr>
          <w:rFonts w:cs="Times New Roman"/>
        </w:rPr>
        <w:t xml:space="preserve">Research </w:t>
      </w:r>
      <w:r w:rsidR="00E37905" w:rsidRPr="003A600A">
        <w:rPr>
          <w:rFonts w:cs="Times New Roman"/>
        </w:rPr>
        <w:t>q</w:t>
      </w:r>
      <w:r w:rsidR="003D0963" w:rsidRPr="003A600A">
        <w:rPr>
          <w:rFonts w:cs="Times New Roman"/>
        </w:rPr>
        <w:t>uestions</w:t>
      </w:r>
      <w:bookmarkEnd w:id="17"/>
    </w:p>
    <w:p w14:paraId="0E956AC4" w14:textId="77777777" w:rsidR="00BF72A9" w:rsidRPr="003A600A" w:rsidRDefault="00BF72A9" w:rsidP="00BF72A9">
      <w:pPr>
        <w:numPr>
          <w:ilvl w:val="0"/>
          <w:numId w:val="2"/>
        </w:numPr>
        <w:spacing w:after="0"/>
        <w:ind w:left="540"/>
        <w:contextualSpacing/>
        <w:textAlignment w:val="center"/>
        <w:rPr>
          <w:rFonts w:eastAsia="Times New Roman" w:cs="Times New Roman"/>
          <w:color w:val="000000" w:themeColor="text1"/>
          <w:szCs w:val="24"/>
        </w:rPr>
      </w:pPr>
      <w:r w:rsidRPr="003A600A">
        <w:rPr>
          <w:rFonts w:eastAsia="Times New Roman" w:cs="Times New Roman"/>
          <w:color w:val="000000" w:themeColor="text1"/>
          <w:szCs w:val="24"/>
        </w:rPr>
        <w:t xml:space="preserve">What </w:t>
      </w:r>
      <w:r>
        <w:rPr>
          <w:rFonts w:eastAsia="Times New Roman" w:cs="Times New Roman"/>
          <w:color w:val="000000" w:themeColor="text1"/>
          <w:szCs w:val="24"/>
        </w:rPr>
        <w:t xml:space="preserve">is </w:t>
      </w:r>
      <w:r w:rsidRPr="003A600A">
        <w:rPr>
          <w:rFonts w:eastAsia="Times New Roman" w:cs="Times New Roman"/>
          <w:color w:val="000000" w:themeColor="text1"/>
          <w:szCs w:val="24"/>
        </w:rPr>
        <w:t>the existing irrigation practice and channel system</w:t>
      </w:r>
      <w:r>
        <w:rPr>
          <w:rFonts w:eastAsia="Times New Roman" w:cs="Times New Roman"/>
          <w:color w:val="000000" w:themeColor="text1"/>
          <w:szCs w:val="24"/>
        </w:rPr>
        <w:t xml:space="preserve"> </w:t>
      </w:r>
      <w:r w:rsidRPr="003A600A">
        <w:rPr>
          <w:rFonts w:cs="Times New Roman"/>
          <w:color w:val="000000" w:themeColor="text1"/>
        </w:rPr>
        <w:t xml:space="preserve">used by </w:t>
      </w:r>
      <w:proofErr w:type="spellStart"/>
      <w:r w:rsidRPr="003A600A">
        <w:rPr>
          <w:rFonts w:cs="Times New Roman"/>
          <w:color w:val="000000" w:themeColor="text1"/>
        </w:rPr>
        <w:t>Mekanisa-Gofa</w:t>
      </w:r>
      <w:proofErr w:type="spellEnd"/>
      <w:r w:rsidRPr="003A600A">
        <w:rPr>
          <w:rFonts w:cs="Times New Roman"/>
          <w:color w:val="000000" w:themeColor="text1"/>
        </w:rPr>
        <w:t>–</w:t>
      </w:r>
      <w:proofErr w:type="spellStart"/>
      <w:r w:rsidRPr="003A600A">
        <w:rPr>
          <w:rFonts w:cs="Times New Roman"/>
          <w:color w:val="000000" w:themeColor="text1"/>
        </w:rPr>
        <w:t>Lafto</w:t>
      </w:r>
      <w:proofErr w:type="spellEnd"/>
      <w:r w:rsidRPr="003A600A">
        <w:rPr>
          <w:rFonts w:cs="Times New Roman"/>
          <w:color w:val="000000" w:themeColor="text1"/>
        </w:rPr>
        <w:t xml:space="preserve"> Cooperative Farming community</w:t>
      </w:r>
      <w:r w:rsidRPr="003A600A">
        <w:rPr>
          <w:rFonts w:eastAsia="Times New Roman" w:cs="Times New Roman"/>
          <w:color w:val="000000" w:themeColor="text1"/>
          <w:szCs w:val="24"/>
        </w:rPr>
        <w:t>?</w:t>
      </w:r>
    </w:p>
    <w:p w14:paraId="6E54783F" w14:textId="2E1356C2" w:rsidR="00480D4A" w:rsidRPr="003A600A" w:rsidRDefault="00480D4A" w:rsidP="000F21D2">
      <w:pPr>
        <w:numPr>
          <w:ilvl w:val="0"/>
          <w:numId w:val="2"/>
        </w:numPr>
        <w:spacing w:before="240" w:after="0"/>
        <w:ind w:left="540"/>
        <w:contextualSpacing/>
        <w:textAlignment w:val="center"/>
        <w:rPr>
          <w:rFonts w:eastAsia="Times New Roman" w:cs="Times New Roman"/>
          <w:color w:val="000000" w:themeColor="text1"/>
          <w:szCs w:val="24"/>
        </w:rPr>
      </w:pPr>
      <w:r w:rsidRPr="003A600A">
        <w:rPr>
          <w:rFonts w:eastAsia="Times New Roman" w:cs="Times New Roman"/>
          <w:color w:val="000000" w:themeColor="text1"/>
          <w:szCs w:val="24"/>
        </w:rPr>
        <w:t>What are the type</w:t>
      </w:r>
      <w:r w:rsidR="00BC74F6" w:rsidRPr="003A600A">
        <w:rPr>
          <w:rFonts w:eastAsia="Times New Roman" w:cs="Times New Roman"/>
          <w:color w:val="000000" w:themeColor="text1"/>
          <w:szCs w:val="24"/>
        </w:rPr>
        <w:t>s</w:t>
      </w:r>
      <w:r w:rsidR="00334D66" w:rsidRPr="003A600A">
        <w:rPr>
          <w:rFonts w:eastAsia="Times New Roman" w:cs="Times New Roman"/>
          <w:color w:val="000000" w:themeColor="text1"/>
          <w:szCs w:val="24"/>
        </w:rPr>
        <w:t xml:space="preserve"> and extent</w:t>
      </w:r>
      <w:r w:rsidRPr="003A600A">
        <w:rPr>
          <w:rFonts w:eastAsia="Times New Roman" w:cs="Times New Roman"/>
          <w:color w:val="000000" w:themeColor="text1"/>
          <w:szCs w:val="24"/>
        </w:rPr>
        <w:t xml:space="preserve"> of pollutants</w:t>
      </w:r>
      <w:r w:rsidR="00A024C7" w:rsidRPr="003A600A">
        <w:rPr>
          <w:rFonts w:eastAsia="Times New Roman" w:cs="Times New Roman"/>
          <w:color w:val="000000" w:themeColor="text1"/>
          <w:szCs w:val="24"/>
        </w:rPr>
        <w:t xml:space="preserve"> of agricultural </w:t>
      </w:r>
      <w:r w:rsidR="00334D66" w:rsidRPr="003A600A">
        <w:rPr>
          <w:rFonts w:eastAsia="Times New Roman" w:cs="Times New Roman"/>
          <w:color w:val="000000" w:themeColor="text1"/>
          <w:szCs w:val="24"/>
        </w:rPr>
        <w:t>concern</w:t>
      </w:r>
      <w:r w:rsidRPr="003A600A">
        <w:rPr>
          <w:rFonts w:eastAsia="Times New Roman" w:cs="Times New Roman"/>
          <w:color w:val="000000" w:themeColor="text1"/>
          <w:szCs w:val="24"/>
        </w:rPr>
        <w:t xml:space="preserve"> in the irrigation water?</w:t>
      </w:r>
    </w:p>
    <w:p w14:paraId="47B6A734" w14:textId="05623A37" w:rsidR="00273C56" w:rsidRPr="003A600A" w:rsidRDefault="00273C56" w:rsidP="005C1E65">
      <w:pPr>
        <w:numPr>
          <w:ilvl w:val="0"/>
          <w:numId w:val="2"/>
        </w:numPr>
        <w:tabs>
          <w:tab w:val="clear" w:pos="720"/>
          <w:tab w:val="num" w:pos="540"/>
        </w:tabs>
        <w:ind w:left="540"/>
        <w:contextualSpacing/>
        <w:textAlignment w:val="center"/>
        <w:rPr>
          <w:rFonts w:eastAsia="Times New Roman" w:cs="Times New Roman"/>
          <w:color w:val="000000" w:themeColor="text1"/>
          <w:szCs w:val="24"/>
        </w:rPr>
      </w:pPr>
      <w:r w:rsidRPr="003A600A">
        <w:rPr>
          <w:rFonts w:eastAsia="Times New Roman" w:cs="Times New Roman"/>
          <w:color w:val="000000" w:themeColor="text1"/>
          <w:szCs w:val="24"/>
        </w:rPr>
        <w:t xml:space="preserve">What </w:t>
      </w:r>
      <w:r w:rsidR="0018168A" w:rsidRPr="003A600A">
        <w:rPr>
          <w:rFonts w:eastAsia="Times New Roman" w:cs="Times New Roman"/>
          <w:color w:val="000000" w:themeColor="text1"/>
          <w:szCs w:val="24"/>
        </w:rPr>
        <w:t>are</w:t>
      </w:r>
      <w:r w:rsidR="008C7F61" w:rsidRPr="003A600A">
        <w:rPr>
          <w:rFonts w:eastAsia="Times New Roman" w:cs="Times New Roman"/>
          <w:color w:val="000000" w:themeColor="text1"/>
          <w:szCs w:val="24"/>
        </w:rPr>
        <w:t xml:space="preserve"> </w:t>
      </w:r>
      <w:r w:rsidRPr="003A600A">
        <w:rPr>
          <w:rFonts w:eastAsia="Times New Roman" w:cs="Times New Roman"/>
          <w:color w:val="000000" w:themeColor="text1"/>
          <w:szCs w:val="24"/>
        </w:rPr>
        <w:t xml:space="preserve">the appropriate </w:t>
      </w:r>
      <w:r w:rsidR="005C1E65" w:rsidRPr="005C1E65">
        <w:rPr>
          <w:rFonts w:eastAsia="Times New Roman" w:cs="Times New Roman"/>
          <w:color w:val="000000" w:themeColor="text1"/>
          <w:szCs w:val="24"/>
        </w:rPr>
        <w:t xml:space="preserve">ecological water treatment elements </w:t>
      </w:r>
      <w:r w:rsidR="00C42804" w:rsidRPr="003A600A">
        <w:rPr>
          <w:rFonts w:eastAsia="Times New Roman" w:cs="Times New Roman"/>
          <w:color w:val="000000" w:themeColor="text1"/>
          <w:szCs w:val="24"/>
        </w:rPr>
        <w:t xml:space="preserve">that can </w:t>
      </w:r>
      <w:r w:rsidR="00C42804" w:rsidRPr="003A600A">
        <w:rPr>
          <w:rFonts w:cs="Times New Roman"/>
          <w:color w:val="000000" w:themeColor="text1"/>
        </w:rPr>
        <w:t xml:space="preserve">be applied </w:t>
      </w:r>
      <w:r w:rsidR="00C42804" w:rsidRPr="003A600A">
        <w:rPr>
          <w:rFonts w:eastAsia="Times New Roman" w:cs="Times New Roman"/>
          <w:color w:val="000000" w:themeColor="text1"/>
          <w:szCs w:val="24"/>
        </w:rPr>
        <w:t xml:space="preserve">at </w:t>
      </w:r>
      <w:proofErr w:type="spellStart"/>
      <w:r w:rsidR="00C42804" w:rsidRPr="003A600A">
        <w:rPr>
          <w:rFonts w:cs="Times New Roman"/>
          <w:color w:val="000000" w:themeColor="text1"/>
        </w:rPr>
        <w:t>Mekanisa-Gofa</w:t>
      </w:r>
      <w:proofErr w:type="spellEnd"/>
      <w:r w:rsidR="00C42804" w:rsidRPr="003A600A">
        <w:rPr>
          <w:rFonts w:cs="Times New Roman"/>
          <w:color w:val="000000" w:themeColor="text1"/>
        </w:rPr>
        <w:t>–</w:t>
      </w:r>
      <w:proofErr w:type="spellStart"/>
      <w:r w:rsidR="00C42804" w:rsidRPr="003A600A">
        <w:rPr>
          <w:rFonts w:cs="Times New Roman"/>
          <w:color w:val="000000" w:themeColor="text1"/>
        </w:rPr>
        <w:t>Lafto</w:t>
      </w:r>
      <w:proofErr w:type="spellEnd"/>
      <w:r w:rsidR="00C42804" w:rsidRPr="003A600A">
        <w:rPr>
          <w:rFonts w:cs="Times New Roman"/>
          <w:color w:val="000000" w:themeColor="text1"/>
        </w:rPr>
        <w:t xml:space="preserve"> Cooperative </w:t>
      </w:r>
      <w:r w:rsidR="0018168A" w:rsidRPr="003A600A">
        <w:rPr>
          <w:rFonts w:cs="Times New Roman"/>
          <w:color w:val="000000" w:themeColor="text1"/>
        </w:rPr>
        <w:t>Farm</w:t>
      </w:r>
      <w:r w:rsidR="0018168A" w:rsidRPr="003A600A">
        <w:rPr>
          <w:rFonts w:eastAsia="Times New Roman" w:cs="Times New Roman"/>
          <w:color w:val="000000" w:themeColor="text1"/>
          <w:szCs w:val="24"/>
        </w:rPr>
        <w:t xml:space="preserve"> to</w:t>
      </w:r>
      <w:r w:rsidRPr="003A600A">
        <w:rPr>
          <w:rFonts w:eastAsia="Times New Roman" w:cs="Times New Roman"/>
          <w:color w:val="000000" w:themeColor="text1"/>
          <w:szCs w:val="24"/>
        </w:rPr>
        <w:t xml:space="preserve"> reduce the pollution level of the </w:t>
      </w:r>
      <w:r w:rsidR="00C42804" w:rsidRPr="003A600A">
        <w:rPr>
          <w:rFonts w:eastAsia="Times New Roman" w:cs="Times New Roman"/>
          <w:color w:val="000000" w:themeColor="text1"/>
          <w:szCs w:val="24"/>
        </w:rPr>
        <w:t xml:space="preserve">irrigation </w:t>
      </w:r>
      <w:r w:rsidRPr="003A600A">
        <w:rPr>
          <w:rFonts w:eastAsia="Times New Roman" w:cs="Times New Roman"/>
          <w:color w:val="000000" w:themeColor="text1"/>
          <w:szCs w:val="24"/>
        </w:rPr>
        <w:t>water</w:t>
      </w:r>
      <w:r w:rsidR="00C42804" w:rsidRPr="003A600A">
        <w:rPr>
          <w:rFonts w:eastAsia="Times New Roman" w:cs="Times New Roman"/>
          <w:color w:val="000000" w:themeColor="text1"/>
          <w:szCs w:val="24"/>
        </w:rPr>
        <w:t>?</w:t>
      </w:r>
      <w:r w:rsidRPr="003A600A">
        <w:rPr>
          <w:rFonts w:cs="Times New Roman"/>
          <w:color w:val="000000" w:themeColor="text1"/>
        </w:rPr>
        <w:t xml:space="preserve"> </w:t>
      </w:r>
    </w:p>
    <w:p w14:paraId="17227BF9" w14:textId="4A16D693" w:rsidR="002F4418" w:rsidRPr="002F4418" w:rsidRDefault="00AB4C08" w:rsidP="00E4062B">
      <w:pPr>
        <w:pStyle w:val="Heading2"/>
      </w:pPr>
      <w:bookmarkStart w:id="18" w:name="_Toc14035590"/>
      <w:r w:rsidRPr="003A600A">
        <w:rPr>
          <w:rFonts w:cs="Times New Roman"/>
        </w:rPr>
        <w:t>1.</w:t>
      </w:r>
      <w:r w:rsidR="006D530A">
        <w:rPr>
          <w:rFonts w:cs="Times New Roman"/>
        </w:rPr>
        <w:t>6</w:t>
      </w:r>
      <w:r w:rsidR="007B50CC" w:rsidRPr="003A600A">
        <w:rPr>
          <w:rFonts w:cs="Times New Roman"/>
        </w:rPr>
        <w:t xml:space="preserve"> </w:t>
      </w:r>
      <w:r w:rsidR="003D0963" w:rsidRPr="003A600A">
        <w:rPr>
          <w:rFonts w:cs="Times New Roman"/>
        </w:rPr>
        <w:t>Significance of the study</w:t>
      </w:r>
      <w:bookmarkEnd w:id="18"/>
    </w:p>
    <w:p w14:paraId="3523F057" w14:textId="6EB614E8" w:rsidR="00E20A82" w:rsidRPr="000F21D2" w:rsidRDefault="00AF0B7A" w:rsidP="000F21D2">
      <w:pPr>
        <w:pStyle w:val="ListParagraph"/>
        <w:numPr>
          <w:ilvl w:val="0"/>
          <w:numId w:val="3"/>
        </w:numPr>
        <w:spacing w:before="240"/>
        <w:rPr>
          <w:rFonts w:cs="Times New Roman"/>
          <w:color w:val="000000" w:themeColor="text1"/>
          <w:szCs w:val="24"/>
        </w:rPr>
      </w:pPr>
      <w:r w:rsidRPr="003A600A">
        <w:rPr>
          <w:rFonts w:cs="Times New Roman"/>
          <w:color w:val="000000" w:themeColor="text1"/>
          <w:szCs w:val="24"/>
        </w:rPr>
        <w:t xml:space="preserve">The use of highly polluted water for urban agriculture is causing health </w:t>
      </w:r>
      <w:r w:rsidR="00614B9E" w:rsidRPr="003A600A">
        <w:rPr>
          <w:rFonts w:cs="Times New Roman"/>
          <w:color w:val="000000" w:themeColor="text1"/>
          <w:szCs w:val="24"/>
        </w:rPr>
        <w:t xml:space="preserve">problems </w:t>
      </w:r>
      <w:r w:rsidRPr="003A600A">
        <w:rPr>
          <w:rFonts w:cs="Times New Roman"/>
          <w:color w:val="000000" w:themeColor="text1"/>
          <w:szCs w:val="24"/>
        </w:rPr>
        <w:t xml:space="preserve">both for farmers and </w:t>
      </w:r>
      <w:r w:rsidR="00614B9E" w:rsidRPr="003A600A">
        <w:rPr>
          <w:rFonts w:cs="Times New Roman"/>
          <w:color w:val="000000" w:themeColor="text1"/>
          <w:szCs w:val="24"/>
        </w:rPr>
        <w:t xml:space="preserve">farm product </w:t>
      </w:r>
      <w:r w:rsidRPr="003A600A">
        <w:rPr>
          <w:rFonts w:cs="Times New Roman"/>
          <w:color w:val="000000" w:themeColor="text1"/>
          <w:szCs w:val="24"/>
        </w:rPr>
        <w:t xml:space="preserve">consumers in </w:t>
      </w:r>
      <w:r w:rsidR="00614B9E" w:rsidRPr="003A600A">
        <w:rPr>
          <w:rFonts w:cs="Times New Roman"/>
          <w:color w:val="000000" w:themeColor="text1"/>
          <w:szCs w:val="24"/>
        </w:rPr>
        <w:t xml:space="preserve">and in the vicinity of </w:t>
      </w:r>
      <w:r w:rsidRPr="003A600A">
        <w:rPr>
          <w:rFonts w:cs="Times New Roman"/>
          <w:color w:val="000000" w:themeColor="text1"/>
          <w:szCs w:val="24"/>
        </w:rPr>
        <w:t xml:space="preserve">Addis Ababa </w:t>
      </w:r>
      <w:r w:rsidR="000A7B88" w:rsidRPr="003A600A">
        <w:rPr>
          <w:rFonts w:cs="Times New Roman"/>
          <w:color w:val="000000" w:themeColor="text1"/>
          <w:szCs w:val="24"/>
        </w:rPr>
        <w:t xml:space="preserve"> </w:t>
      </w:r>
      <w:r w:rsidR="000A7B88" w:rsidRPr="003A600A">
        <w:rPr>
          <w:rFonts w:cs="Times New Roman"/>
          <w:color w:val="000000" w:themeColor="text1"/>
          <w:szCs w:val="24"/>
        </w:rPr>
        <w:fldChar w:fldCharType="begin" w:fldLock="1"/>
      </w:r>
      <w:r w:rsidR="009B23F8" w:rsidRPr="003A600A">
        <w:rPr>
          <w:rFonts w:cs="Times New Roman"/>
          <w:color w:val="000000" w:themeColor="text1"/>
          <w:szCs w:val="24"/>
        </w:rPr>
        <w:instrText>ADDIN CSL_CITATION {"citationItems":[{"id":"ITEM-1","itemData":{"author":[{"dropping-particle":"","family":"Jemal","given":"Mohammed","non-dropping-particle":"","parse-names":false,"suffix":""}],"container-title":"Addis Ababa University","id":"ITEM-1","issue":"January","issued":{"date-parts":[["2002"]]},"publisher":"Addis Ababa","title":"Urban agriculture initiatives in Addis Ababa with practical evidences from selected vegetable producting cooperatives and households in the city","type":"thesis"},"uris":["http://www.mendeley.com/documents/?uuid=95f35a34-84d2-4458-9a20-8715ab6f05ae"]}],"mendeley":{"formattedCitation":"(Jemal, 2002)","plainTextFormattedCitation":"(Jemal, 2002)","previouslyFormattedCitation":"(Jemal, 2002)"},"properties":{"noteIndex":0},"schema":"https://github.com/citation-style-language/schema/raw/master/csl-citation.json"}</w:instrText>
      </w:r>
      <w:r w:rsidR="000A7B88" w:rsidRPr="003A600A">
        <w:rPr>
          <w:rFonts w:cs="Times New Roman"/>
          <w:color w:val="000000" w:themeColor="text1"/>
          <w:szCs w:val="24"/>
        </w:rPr>
        <w:fldChar w:fldCharType="separate"/>
      </w:r>
      <w:r w:rsidR="00B40878" w:rsidRPr="003A600A">
        <w:rPr>
          <w:rFonts w:cs="Times New Roman"/>
          <w:noProof/>
          <w:color w:val="000000" w:themeColor="text1"/>
          <w:szCs w:val="24"/>
        </w:rPr>
        <w:t>(Jemal, 2002)</w:t>
      </w:r>
      <w:r w:rsidR="000A7B88" w:rsidRPr="003A600A">
        <w:rPr>
          <w:rFonts w:cs="Times New Roman"/>
          <w:color w:val="000000" w:themeColor="text1"/>
          <w:szCs w:val="24"/>
        </w:rPr>
        <w:fldChar w:fldCharType="end"/>
      </w:r>
      <w:r w:rsidRPr="003A600A">
        <w:rPr>
          <w:rFonts w:cs="Times New Roman"/>
          <w:color w:val="000000" w:themeColor="text1"/>
          <w:szCs w:val="24"/>
        </w:rPr>
        <w:t xml:space="preserve">. Consequently, it </w:t>
      </w:r>
      <w:r w:rsidR="00017621" w:rsidRPr="003A600A">
        <w:rPr>
          <w:rFonts w:cs="Times New Roman"/>
          <w:color w:val="000000" w:themeColor="text1"/>
          <w:szCs w:val="24"/>
        </w:rPr>
        <w:t xml:space="preserve">seemed to be </w:t>
      </w:r>
      <w:r w:rsidR="00681A9C" w:rsidRPr="003A600A">
        <w:rPr>
          <w:rFonts w:cs="Times New Roman"/>
          <w:color w:val="000000" w:themeColor="text1"/>
          <w:szCs w:val="24"/>
        </w:rPr>
        <w:t>very urgent</w:t>
      </w:r>
      <w:r w:rsidRPr="003A600A">
        <w:rPr>
          <w:rFonts w:cs="Times New Roman"/>
          <w:color w:val="000000" w:themeColor="text1"/>
          <w:szCs w:val="24"/>
        </w:rPr>
        <w:t xml:space="preserve"> to come up with a solution to minimize the pollution level </w:t>
      </w:r>
      <w:r w:rsidR="00017621" w:rsidRPr="003A600A">
        <w:rPr>
          <w:rFonts w:cs="Times New Roman"/>
          <w:color w:val="000000" w:themeColor="text1"/>
          <w:szCs w:val="24"/>
        </w:rPr>
        <w:t xml:space="preserve">of the irrigation water resource. These appeared to have both </w:t>
      </w:r>
      <w:r w:rsidR="00681A9C" w:rsidRPr="003A600A">
        <w:rPr>
          <w:rFonts w:cs="Times New Roman"/>
          <w:color w:val="000000" w:themeColor="text1"/>
          <w:szCs w:val="24"/>
        </w:rPr>
        <w:t xml:space="preserve">human nutrition and public health significant. </w:t>
      </w:r>
    </w:p>
    <w:p w14:paraId="64802BF0" w14:textId="4A7EE38A" w:rsidR="00E20A82" w:rsidRPr="000F21D2" w:rsidRDefault="00681A9C" w:rsidP="000F21D2">
      <w:pPr>
        <w:pStyle w:val="ListParagraph"/>
        <w:numPr>
          <w:ilvl w:val="0"/>
          <w:numId w:val="3"/>
        </w:numPr>
        <w:rPr>
          <w:rFonts w:cs="Times New Roman"/>
          <w:color w:val="000000" w:themeColor="text1"/>
          <w:szCs w:val="24"/>
        </w:rPr>
      </w:pPr>
      <w:r w:rsidRPr="003A600A">
        <w:rPr>
          <w:rFonts w:cs="Times New Roman"/>
          <w:color w:val="000000" w:themeColor="text1"/>
          <w:szCs w:val="24"/>
        </w:rPr>
        <w:t xml:space="preserve">There is a continued and gradual diminish of agricultural land in the vicinity of Addis Ababa city attributed to high rate of urbanization. </w:t>
      </w:r>
      <w:r w:rsidR="00977724" w:rsidRPr="003A600A">
        <w:rPr>
          <w:rFonts w:cs="Times New Roman"/>
          <w:color w:val="000000" w:themeColor="text1"/>
          <w:szCs w:val="24"/>
        </w:rPr>
        <w:t xml:space="preserve"> </w:t>
      </w:r>
      <w:r w:rsidR="000A7B88" w:rsidRPr="003A600A">
        <w:rPr>
          <w:rFonts w:cs="Times New Roman"/>
          <w:color w:val="000000" w:themeColor="text1"/>
          <w:szCs w:val="24"/>
        </w:rPr>
        <w:fldChar w:fldCharType="begin" w:fldLock="1"/>
      </w:r>
      <w:r w:rsidR="00096E5D" w:rsidRPr="003A600A">
        <w:rPr>
          <w:rFonts w:cs="Times New Roman"/>
          <w:color w:val="000000" w:themeColor="text1"/>
          <w:szCs w:val="24"/>
        </w:rPr>
        <w:instrText>ADDIN CSL_CITATION {"citationItems":[{"id":"ITEM-1","itemData":{"author":[{"dropping-particle":"","family":"Gittleman","given":"M","non-dropping-particle":"","parse-names":false,"suffix":""}],"container-title":"A paper presented at the United Nations 17th Commission on Sustainable Development","id":"ITEM-1","issued":{"date-parts":[["2009"]]},"page":"16","publisher-place":"NewYork, USA","title":"Urban expansion in Addis Ababa: Effects of the decline of urban agriculture on livelihood and food security","type":"paper-conference"},"uris":["http://www.mendeley.com/documents/?uuid=b4e110c4-3cb6-4978-b8a4-03372207f043"]}],"mendeley":{"formattedCitation":"(Gittleman, 2009)","plainTextFormattedCitation":"(Gittleman, 2009)","previouslyFormattedCitation":"(Gittleman, 2009)"},"properties":{"noteIndex":0},"schema":"https://github.com/citation-style-language/schema/raw/master/csl-citation.json"}</w:instrText>
      </w:r>
      <w:r w:rsidR="000A7B88" w:rsidRPr="003A600A">
        <w:rPr>
          <w:rFonts w:cs="Times New Roman"/>
          <w:color w:val="000000" w:themeColor="text1"/>
          <w:szCs w:val="24"/>
        </w:rPr>
        <w:fldChar w:fldCharType="separate"/>
      </w:r>
      <w:r w:rsidR="00B40878" w:rsidRPr="003A600A">
        <w:rPr>
          <w:rFonts w:cs="Times New Roman"/>
          <w:noProof/>
          <w:color w:val="000000" w:themeColor="text1"/>
          <w:szCs w:val="24"/>
        </w:rPr>
        <w:t>(Gittleman, 2009)</w:t>
      </w:r>
      <w:r w:rsidR="000A7B88" w:rsidRPr="003A600A">
        <w:rPr>
          <w:rFonts w:cs="Times New Roman"/>
          <w:color w:val="000000" w:themeColor="text1"/>
          <w:szCs w:val="24"/>
        </w:rPr>
        <w:fldChar w:fldCharType="end"/>
      </w:r>
      <w:r w:rsidR="00977724" w:rsidRPr="003A600A">
        <w:rPr>
          <w:rFonts w:cs="Times New Roman"/>
          <w:color w:val="000000" w:themeColor="text1"/>
          <w:szCs w:val="24"/>
        </w:rPr>
        <w:t xml:space="preserve">. </w:t>
      </w:r>
      <w:r w:rsidR="00301F9C" w:rsidRPr="003A600A">
        <w:rPr>
          <w:rFonts w:cs="Times New Roman"/>
          <w:color w:val="000000" w:themeColor="text1"/>
          <w:szCs w:val="24"/>
        </w:rPr>
        <w:t xml:space="preserve">The use of irrigation and intensification of agricultural production without damaging the soil and land resource is appealing.  On the contrary, the </w:t>
      </w:r>
      <w:r w:rsidR="00AF0B7A" w:rsidRPr="003A600A">
        <w:rPr>
          <w:rFonts w:cs="Times New Roman"/>
          <w:color w:val="000000" w:themeColor="text1"/>
          <w:szCs w:val="24"/>
        </w:rPr>
        <w:t xml:space="preserve">use of </w:t>
      </w:r>
      <w:r w:rsidR="00AF0B7A" w:rsidRPr="003A600A">
        <w:rPr>
          <w:rFonts w:cs="Times New Roman"/>
          <w:noProof/>
          <w:color w:val="000000" w:themeColor="text1"/>
          <w:szCs w:val="24"/>
        </w:rPr>
        <w:t>polluted</w:t>
      </w:r>
      <w:r w:rsidR="00AF0B7A" w:rsidRPr="003A600A">
        <w:rPr>
          <w:rFonts w:cs="Times New Roman"/>
          <w:color w:val="000000" w:themeColor="text1"/>
          <w:szCs w:val="24"/>
        </w:rPr>
        <w:t xml:space="preserve"> urban river as </w:t>
      </w:r>
      <w:r w:rsidR="00301F9C" w:rsidRPr="003A600A">
        <w:rPr>
          <w:rFonts w:cs="Times New Roman"/>
          <w:color w:val="000000" w:themeColor="text1"/>
          <w:szCs w:val="24"/>
        </w:rPr>
        <w:t xml:space="preserve">source of irrigation </w:t>
      </w:r>
      <w:r w:rsidR="00AF0B7A" w:rsidRPr="003A600A">
        <w:rPr>
          <w:rFonts w:cs="Times New Roman"/>
          <w:color w:val="000000" w:themeColor="text1"/>
          <w:szCs w:val="24"/>
        </w:rPr>
        <w:t xml:space="preserve">water </w:t>
      </w:r>
      <w:r w:rsidR="00301F9C" w:rsidRPr="003A600A">
        <w:rPr>
          <w:rFonts w:cs="Times New Roman"/>
          <w:color w:val="000000" w:themeColor="text1"/>
          <w:szCs w:val="24"/>
        </w:rPr>
        <w:t xml:space="preserve">is reported to have increased </w:t>
      </w:r>
      <w:r w:rsidR="00AF0B7A" w:rsidRPr="003A600A">
        <w:rPr>
          <w:rFonts w:cs="Times New Roman"/>
          <w:color w:val="000000" w:themeColor="text1"/>
          <w:szCs w:val="24"/>
        </w:rPr>
        <w:t xml:space="preserve"> the c</w:t>
      </w:r>
      <w:r w:rsidR="00D15E5C" w:rsidRPr="003A600A">
        <w:rPr>
          <w:rFonts w:cs="Times New Roman"/>
          <w:color w:val="000000" w:themeColor="text1"/>
          <w:szCs w:val="24"/>
        </w:rPr>
        <w:t xml:space="preserve">oncentration  of heavy metals in the </w:t>
      </w:r>
      <w:r w:rsidR="00AF0B7A" w:rsidRPr="003A600A">
        <w:rPr>
          <w:rFonts w:cs="Times New Roman"/>
          <w:color w:val="000000" w:themeColor="text1"/>
          <w:szCs w:val="24"/>
        </w:rPr>
        <w:t>soil</w:t>
      </w:r>
      <w:r w:rsidR="00D15E5C" w:rsidRPr="003A600A">
        <w:rPr>
          <w:rFonts w:cs="Times New Roman"/>
          <w:color w:val="000000" w:themeColor="text1"/>
          <w:szCs w:val="24"/>
        </w:rPr>
        <w:t xml:space="preserve"> </w:t>
      </w:r>
      <w:r w:rsidR="000A7B88" w:rsidRPr="003A600A">
        <w:rPr>
          <w:rFonts w:cs="Times New Roman"/>
          <w:color w:val="000000" w:themeColor="text1"/>
          <w:szCs w:val="24"/>
        </w:rPr>
        <w:fldChar w:fldCharType="begin" w:fldLock="1"/>
      </w:r>
      <w:r w:rsidR="00B325BC" w:rsidRPr="003A600A">
        <w:rPr>
          <w:rFonts w:cs="Times New Roman"/>
          <w:color w:val="000000" w:themeColor="text1"/>
          <w:szCs w:val="24"/>
        </w:rPr>
        <w:instrText>ADDIN CSL_CITATION {"citationItems":[{"id":"ITEM-1","itemData":{"abstract":"Consumption of vegetables that are cultivated on the polluted soil and irrigated with the polluted river water is the concern of many residents here in Addis. Low-income group of the community are using the polluted river water for keeping their livelihood by growing vegetables and then marketing. The suitability of the Little Akaki River Water for irrigation has been assessed by this thesis work. Water quality tests of the samples taken from the diverted river water for irrigation, the soil and plant tissue testes for their heavy metal contents have been tested. The farming sites selected for the study were Gofa and kaliti areas. The vegetables for which the tests conducted were Carrot, Swiss chard Red beet and Lettuce.The study revealed that the bacteriological and helminths pollution of The Little Akaki River is grossly very high. The chemical and physical pollution level of the river is in an alarming stage; as a result, the river water is not fit for any classified use. In addition, the salinity effects of the irrigation waters on the soil are slight to moderate but have no infiltration effect. With regard to the toxicity to sensitive crops taking the sodium concentration as an indicator, the water is not suitable in the degree range of restriction from slightly to moderate for sprinkler irrigation, but have no problem for surface irrigation. The irrigation waters are also unfit to irrigate susceptible crops with the degree of restriction on use as sever.The heavy metals content in the irrigation water reveals that manganese has exceeded the limit; Cobalt shall be further investigated since the result found is &lt; 0.1 mg/l and the limit set is 0.05mg/l. All the other selected and tested elements are below the maximum limit. The soil test results reveal that all the selected elements are below the maximum limit set except Nickel. Only zinc and chromium exceeded the maximum limits (table 16) that should be adsorbed and present in the consumable plant tissues.","author":[{"dropping-particle":"","family":"Mekonnen","given":"Agaje","non-dropping-particle":"","parse-names":false,"suffix":""}],"container-title":"Addis Ababa University Technology Faculty, Department of Chemical Engineering, Environmental Engineering program","id":"ITEM-1","issued":{"date-parts":[["2007"]]},"number-of-pages":"88","publisher":"Addis Ababa","title":"Suitability assessment of the little Akaki River for irrigation","type":"thesis"},"uris":["http://www.mendeley.com/documents/?uuid=fc8502fd-da07-473b-89f7-b83d8c8f431c"]}],"mendeley":{"formattedCitation":"(Mekonnen, 2007)","plainTextFormattedCitation":"(Mekonnen, 2007)","previouslyFormattedCitation":"(Mekonnen, 2007)"},"properties":{"noteIndex":0},"schema":"https://github.com/citation-style-language/schema/raw/master/csl-citation.json"}</w:instrText>
      </w:r>
      <w:r w:rsidR="000A7B88" w:rsidRPr="003A600A">
        <w:rPr>
          <w:rFonts w:cs="Times New Roman"/>
          <w:color w:val="000000" w:themeColor="text1"/>
          <w:szCs w:val="24"/>
        </w:rPr>
        <w:fldChar w:fldCharType="separate"/>
      </w:r>
      <w:r w:rsidR="00B40878" w:rsidRPr="003A600A">
        <w:rPr>
          <w:rFonts w:cs="Times New Roman"/>
          <w:noProof/>
          <w:color w:val="000000" w:themeColor="text1"/>
          <w:szCs w:val="24"/>
        </w:rPr>
        <w:t>(Mekonnen, 2007)</w:t>
      </w:r>
      <w:r w:rsidR="000A7B88" w:rsidRPr="003A600A">
        <w:rPr>
          <w:rFonts w:cs="Times New Roman"/>
          <w:color w:val="000000" w:themeColor="text1"/>
          <w:szCs w:val="24"/>
        </w:rPr>
        <w:fldChar w:fldCharType="end"/>
      </w:r>
      <w:r w:rsidR="00AF0B7A" w:rsidRPr="003A600A">
        <w:rPr>
          <w:rFonts w:cs="Times New Roman"/>
          <w:color w:val="000000" w:themeColor="text1"/>
          <w:szCs w:val="24"/>
        </w:rPr>
        <w:t xml:space="preserve">. </w:t>
      </w:r>
      <w:r w:rsidR="005B4B38" w:rsidRPr="003A600A">
        <w:rPr>
          <w:rFonts w:cs="Times New Roman"/>
          <w:color w:val="000000" w:themeColor="text1"/>
          <w:szCs w:val="24"/>
        </w:rPr>
        <w:t>Thus,</w:t>
      </w:r>
      <w:r w:rsidR="00301F9C" w:rsidRPr="003A600A">
        <w:rPr>
          <w:rFonts w:cs="Times New Roman"/>
          <w:color w:val="000000" w:themeColor="text1"/>
          <w:szCs w:val="24"/>
        </w:rPr>
        <w:t xml:space="preserve"> </w:t>
      </w:r>
      <w:r w:rsidR="000A69F3" w:rsidRPr="003A600A">
        <w:rPr>
          <w:rFonts w:cs="Times New Roman"/>
          <w:color w:val="000000" w:themeColor="text1"/>
          <w:szCs w:val="24"/>
        </w:rPr>
        <w:t>it was</w:t>
      </w:r>
      <w:r w:rsidR="00AF0B7A" w:rsidRPr="003A600A">
        <w:rPr>
          <w:rFonts w:cs="Times New Roman"/>
          <w:color w:val="000000" w:themeColor="text1"/>
          <w:szCs w:val="24"/>
        </w:rPr>
        <w:t xml:space="preserve"> </w:t>
      </w:r>
      <w:r w:rsidR="000A69F3" w:rsidRPr="003A600A">
        <w:rPr>
          <w:rFonts w:cs="Times New Roman"/>
          <w:color w:val="000000" w:themeColor="text1"/>
          <w:szCs w:val="24"/>
        </w:rPr>
        <w:t>suggested to</w:t>
      </w:r>
      <w:r w:rsidR="00AF0B7A" w:rsidRPr="003A600A">
        <w:rPr>
          <w:rFonts w:cs="Times New Roman"/>
          <w:color w:val="000000" w:themeColor="text1"/>
          <w:szCs w:val="24"/>
        </w:rPr>
        <w:t xml:space="preserve"> come up with a solution to overcome the problem before the</w:t>
      </w:r>
      <w:r w:rsidR="00D15E5C" w:rsidRPr="003A600A">
        <w:rPr>
          <w:rFonts w:cs="Times New Roman"/>
          <w:color w:val="000000" w:themeColor="text1"/>
          <w:szCs w:val="24"/>
        </w:rPr>
        <w:t xml:space="preserve"> concentration </w:t>
      </w:r>
      <w:r w:rsidR="00301F9C" w:rsidRPr="003A600A">
        <w:rPr>
          <w:rFonts w:cs="Times New Roman"/>
          <w:color w:val="000000" w:themeColor="text1"/>
          <w:szCs w:val="24"/>
        </w:rPr>
        <w:t xml:space="preserve">of the pollutants approaches </w:t>
      </w:r>
      <w:r w:rsidR="000A69F3" w:rsidRPr="003A600A">
        <w:rPr>
          <w:rFonts w:cs="Times New Roman"/>
          <w:color w:val="000000" w:themeColor="text1"/>
          <w:szCs w:val="24"/>
        </w:rPr>
        <w:t>the detrimental</w:t>
      </w:r>
      <w:r w:rsidR="00301F9C" w:rsidRPr="003A600A">
        <w:rPr>
          <w:rFonts w:cs="Times New Roman"/>
          <w:color w:val="000000" w:themeColor="text1"/>
          <w:szCs w:val="24"/>
        </w:rPr>
        <w:t xml:space="preserve"> </w:t>
      </w:r>
      <w:r w:rsidR="00D04E19" w:rsidRPr="003A600A">
        <w:rPr>
          <w:rFonts w:cs="Times New Roman"/>
          <w:color w:val="000000" w:themeColor="text1"/>
          <w:szCs w:val="24"/>
        </w:rPr>
        <w:t xml:space="preserve">and </w:t>
      </w:r>
      <w:r w:rsidR="000A69F3" w:rsidRPr="003A600A">
        <w:rPr>
          <w:rFonts w:cs="Times New Roman"/>
          <w:color w:val="000000" w:themeColor="text1"/>
          <w:szCs w:val="24"/>
        </w:rPr>
        <w:t>irreversible</w:t>
      </w:r>
      <w:r w:rsidR="00D04E19" w:rsidRPr="003A600A">
        <w:rPr>
          <w:rFonts w:cs="Times New Roman"/>
          <w:color w:val="000000" w:themeColor="text1"/>
          <w:szCs w:val="24"/>
        </w:rPr>
        <w:t xml:space="preserve"> level. </w:t>
      </w:r>
      <w:r w:rsidR="00AF0B7A" w:rsidRPr="003A600A">
        <w:rPr>
          <w:rFonts w:cs="Times New Roman"/>
          <w:color w:val="000000" w:themeColor="text1"/>
          <w:szCs w:val="24"/>
        </w:rPr>
        <w:t xml:space="preserve">   </w:t>
      </w:r>
    </w:p>
    <w:p w14:paraId="551CA037" w14:textId="67219313" w:rsidR="003E0EEC" w:rsidRPr="000F21D2" w:rsidRDefault="00AF0B7A" w:rsidP="000F21D2">
      <w:pPr>
        <w:pStyle w:val="ListParagraph"/>
        <w:numPr>
          <w:ilvl w:val="0"/>
          <w:numId w:val="3"/>
        </w:numPr>
        <w:rPr>
          <w:rFonts w:cs="Times New Roman"/>
          <w:color w:val="000000" w:themeColor="text1"/>
          <w:szCs w:val="24"/>
        </w:rPr>
      </w:pPr>
      <w:r w:rsidRPr="003A600A">
        <w:rPr>
          <w:rFonts w:cs="Times New Roman"/>
          <w:color w:val="000000" w:themeColor="text1"/>
          <w:szCs w:val="24"/>
        </w:rPr>
        <w:lastRenderedPageBreak/>
        <w:t xml:space="preserve">If </w:t>
      </w:r>
      <w:r w:rsidR="00D04E19" w:rsidRPr="003A600A">
        <w:rPr>
          <w:rFonts w:cs="Times New Roman"/>
          <w:color w:val="000000" w:themeColor="text1"/>
          <w:szCs w:val="24"/>
        </w:rPr>
        <w:t xml:space="preserve">the polluted rivers  continued to be used as source of irrigation water without treatment, there will be un interrupted contamination of </w:t>
      </w:r>
      <w:r w:rsidRPr="003A600A">
        <w:rPr>
          <w:rFonts w:cs="Times New Roman"/>
          <w:color w:val="000000" w:themeColor="text1"/>
          <w:szCs w:val="24"/>
        </w:rPr>
        <w:t xml:space="preserve"> groundwater</w:t>
      </w:r>
      <w:r w:rsidR="00D04E19" w:rsidRPr="003A600A">
        <w:rPr>
          <w:rFonts w:cs="Times New Roman"/>
          <w:color w:val="000000" w:themeColor="text1"/>
          <w:szCs w:val="24"/>
        </w:rPr>
        <w:t>,</w:t>
      </w:r>
      <w:r w:rsidRPr="003A600A">
        <w:rPr>
          <w:rFonts w:cs="Times New Roman"/>
          <w:color w:val="000000" w:themeColor="text1"/>
          <w:szCs w:val="24"/>
        </w:rPr>
        <w:t xml:space="preserve">  caus</w:t>
      </w:r>
      <w:r w:rsidR="00D04E19" w:rsidRPr="003A600A">
        <w:rPr>
          <w:rFonts w:cs="Times New Roman"/>
          <w:color w:val="000000" w:themeColor="text1"/>
          <w:szCs w:val="24"/>
        </w:rPr>
        <w:t xml:space="preserve">ing a wide range of </w:t>
      </w:r>
      <w:r w:rsidRPr="003A600A">
        <w:rPr>
          <w:rFonts w:cs="Times New Roman"/>
          <w:color w:val="000000" w:themeColor="text1"/>
          <w:szCs w:val="24"/>
        </w:rPr>
        <w:t xml:space="preserve"> environmental </w:t>
      </w:r>
      <w:r w:rsidR="00D04E19" w:rsidRPr="003A600A">
        <w:rPr>
          <w:rFonts w:cs="Times New Roman"/>
          <w:color w:val="000000" w:themeColor="text1"/>
          <w:szCs w:val="24"/>
        </w:rPr>
        <w:t xml:space="preserve">hazard </w:t>
      </w:r>
      <w:r w:rsidRPr="003A600A">
        <w:rPr>
          <w:rFonts w:cs="Times New Roman"/>
          <w:color w:val="000000" w:themeColor="text1"/>
          <w:szCs w:val="24"/>
        </w:rPr>
        <w:t xml:space="preserve"> in the future</w:t>
      </w:r>
      <w:r w:rsidR="000A7B88" w:rsidRPr="003A600A">
        <w:rPr>
          <w:rFonts w:cs="Times New Roman"/>
          <w:color w:val="000000" w:themeColor="text1"/>
          <w:szCs w:val="24"/>
        </w:rPr>
        <w:t xml:space="preserve"> </w:t>
      </w:r>
      <w:r w:rsidR="000A7B88" w:rsidRPr="003A600A">
        <w:rPr>
          <w:rFonts w:cs="Times New Roman"/>
          <w:color w:val="000000" w:themeColor="text1"/>
          <w:szCs w:val="24"/>
        </w:rPr>
        <w:fldChar w:fldCharType="begin" w:fldLock="1"/>
      </w:r>
      <w:r w:rsidR="00B85516" w:rsidRPr="003A600A">
        <w:rPr>
          <w:rFonts w:cs="Times New Roman"/>
          <w:color w:val="000000" w:themeColor="text1"/>
          <w:szCs w:val="24"/>
        </w:rPr>
        <w:instrText>ADDIN CSL_CITATION {"citationItems":[{"id":"ITEM-1","itemData":{"DOI":"10.4172/2753-458X.1000116","ISSN":"2573458X","abstract":"This work focus on intensive review and poor waste management practices Addis Ababa eview of various documents, research papers and reports to identify the main source; impact and trend of river and water reservoirs pollution in and around Addis Ababa city, the capital city of Ethiopia. Water is a vital resource needed for the survival of humans and cities. Ethiopia is often referred to as the “water tower” of eastern Africa because of the many rivers. Addis Ababa is endowed with numerous seasonal and perennial small streams that flow to the little and great Akaki rivers, then feeding into the Awash basin and so forth into the lakes of the Rift Valley. As result of fast population growth, uncontrolled urbanization and industrializationwater resource highly polluted which threaten human health and ecosystem function as whole. The rivers in Addis Ababa are simply used as a receptacle of all kinds of wastes released in the city. There is a high amount of waste disposal in the river and riverbanks from municipal source (municipal solid and liquid wastes), liquid wastes from toilet, open urination and defecation. Other waste sources come from construction buildings, fuel stations, garage operations and congested settlements. Addis Ababa hosts about 65% industries of the country and more than 90% of the industries discharge their waste to nearby river without proper treatment.","author":[{"dropping-particle":"","family":"Yohannes","given":"Hamere","non-dropping-particle":"","parse-names":false,"suffix":""},{"dropping-particle":"","family":"Elias","given":"Eyasu","non-dropping-particle":"","parse-names":false,"suffix":""}],"container-title":"Environment Pollution and Climate Change","id":"ITEM-1","issue":"02","issued":{"date-parts":[["2017"]]},"page":"1-12","title":"Contamination of rivers and water reservoirs in and around Addis Ababa city and actions to combat it","type":"article-journal","volume":"01"},"uris":["http://www.mendeley.com/documents/?uuid=6bf83561-afa7-4a8b-9fb4-454de1fd3718"]}],"mendeley":{"formattedCitation":"(Yohannes and Elias, 2017)","plainTextFormattedCitation":"(Yohannes and Elias, 2017)","previouslyFormattedCitation":"(Yohannes and Elias, 2017)"},"properties":{"noteIndex":0},"schema":"https://github.com/citation-style-language/schema/raw/master/csl-citation.json"}</w:instrText>
      </w:r>
      <w:r w:rsidR="000A7B88" w:rsidRPr="003A600A">
        <w:rPr>
          <w:rFonts w:cs="Times New Roman"/>
          <w:color w:val="000000" w:themeColor="text1"/>
          <w:szCs w:val="24"/>
        </w:rPr>
        <w:fldChar w:fldCharType="separate"/>
      </w:r>
      <w:r w:rsidR="00B40878" w:rsidRPr="003A600A">
        <w:rPr>
          <w:rFonts w:cs="Times New Roman"/>
          <w:noProof/>
          <w:color w:val="000000" w:themeColor="text1"/>
          <w:szCs w:val="24"/>
        </w:rPr>
        <w:t>(Yohannes and Elias, 2017)</w:t>
      </w:r>
      <w:r w:rsidR="000A7B88" w:rsidRPr="003A600A">
        <w:rPr>
          <w:rFonts w:cs="Times New Roman"/>
          <w:color w:val="000000" w:themeColor="text1"/>
          <w:szCs w:val="24"/>
        </w:rPr>
        <w:fldChar w:fldCharType="end"/>
      </w:r>
      <w:r w:rsidRPr="003A600A">
        <w:rPr>
          <w:rFonts w:cs="Times New Roman"/>
          <w:color w:val="000000" w:themeColor="text1"/>
          <w:szCs w:val="24"/>
        </w:rPr>
        <w:t xml:space="preserve">. </w:t>
      </w:r>
      <w:r w:rsidR="00D04E19" w:rsidRPr="003A600A">
        <w:rPr>
          <w:rFonts w:cs="Times New Roman"/>
          <w:color w:val="000000" w:themeColor="text1"/>
          <w:szCs w:val="24"/>
        </w:rPr>
        <w:t xml:space="preserve">Therefore, research study </w:t>
      </w:r>
      <w:r w:rsidR="000A69F3" w:rsidRPr="003A600A">
        <w:rPr>
          <w:rFonts w:cs="Times New Roman"/>
          <w:color w:val="000000" w:themeColor="text1"/>
          <w:szCs w:val="24"/>
        </w:rPr>
        <w:t xml:space="preserve">into the feasibility of reduction of the pollutant </w:t>
      </w:r>
      <w:r w:rsidR="00D04E19" w:rsidRPr="003A600A">
        <w:rPr>
          <w:rFonts w:cs="Times New Roman"/>
          <w:color w:val="000000" w:themeColor="text1"/>
          <w:szCs w:val="24"/>
        </w:rPr>
        <w:t xml:space="preserve">aimed at appropriate technological intervention seemed to have </w:t>
      </w:r>
      <w:r w:rsidR="000A69F3" w:rsidRPr="003A600A">
        <w:rPr>
          <w:rFonts w:cs="Times New Roman"/>
          <w:color w:val="000000" w:themeColor="text1"/>
          <w:szCs w:val="24"/>
        </w:rPr>
        <w:t>economic and environmental implications.</w:t>
      </w:r>
    </w:p>
    <w:p w14:paraId="20FAB57C" w14:textId="56B7B7D3" w:rsidR="002F4418" w:rsidRPr="002F4418" w:rsidRDefault="003E0EEC" w:rsidP="00E4062B">
      <w:pPr>
        <w:pStyle w:val="Heading2"/>
      </w:pPr>
      <w:bookmarkStart w:id="19" w:name="_Toc502636915"/>
      <w:bookmarkStart w:id="20" w:name="_Toc505196341"/>
      <w:bookmarkStart w:id="21" w:name="_Toc505311180"/>
      <w:bookmarkStart w:id="22" w:name="_Toc14035591"/>
      <w:r w:rsidRPr="003A600A">
        <w:rPr>
          <w:rFonts w:cs="Times New Roman"/>
        </w:rPr>
        <w:t>1.</w:t>
      </w:r>
      <w:r w:rsidR="006D530A">
        <w:rPr>
          <w:rFonts w:cs="Times New Roman"/>
        </w:rPr>
        <w:t>7</w:t>
      </w:r>
      <w:r w:rsidRPr="003A600A">
        <w:rPr>
          <w:rFonts w:cs="Times New Roman"/>
        </w:rPr>
        <w:t xml:space="preserve"> Scope and limitation of the study</w:t>
      </w:r>
      <w:bookmarkEnd w:id="19"/>
      <w:bookmarkEnd w:id="20"/>
      <w:bookmarkEnd w:id="21"/>
      <w:bookmarkEnd w:id="22"/>
    </w:p>
    <w:p w14:paraId="5CB4B4DB" w14:textId="453F8123" w:rsidR="003E0EEC" w:rsidRPr="003A600A" w:rsidRDefault="000A69F3" w:rsidP="000F21D2">
      <w:pPr>
        <w:spacing w:before="240"/>
        <w:contextualSpacing/>
        <w:rPr>
          <w:rFonts w:cs="Times New Roman"/>
          <w:color w:val="000000" w:themeColor="text1"/>
        </w:rPr>
      </w:pPr>
      <w:r w:rsidRPr="003A600A">
        <w:rPr>
          <w:rFonts w:cs="Times New Roman"/>
          <w:color w:val="000000" w:themeColor="text1"/>
        </w:rPr>
        <w:t>The</w:t>
      </w:r>
      <w:r w:rsidR="003E0EEC" w:rsidRPr="003A600A">
        <w:rPr>
          <w:rFonts w:cs="Times New Roman"/>
          <w:color w:val="000000" w:themeColor="text1"/>
        </w:rPr>
        <w:t xml:space="preserve"> problem of using </w:t>
      </w:r>
      <w:r w:rsidR="006F52C9" w:rsidRPr="003A600A">
        <w:rPr>
          <w:rFonts w:cs="Times New Roman"/>
          <w:color w:val="000000" w:themeColor="text1"/>
        </w:rPr>
        <w:t xml:space="preserve">a </w:t>
      </w:r>
      <w:r w:rsidR="003E0EEC" w:rsidRPr="003A600A">
        <w:rPr>
          <w:rFonts w:cs="Times New Roman"/>
          <w:noProof/>
          <w:color w:val="000000" w:themeColor="text1"/>
        </w:rPr>
        <w:t>polluted</w:t>
      </w:r>
      <w:r w:rsidR="003E0EEC" w:rsidRPr="003A600A">
        <w:rPr>
          <w:rFonts w:cs="Times New Roman"/>
          <w:color w:val="000000" w:themeColor="text1"/>
        </w:rPr>
        <w:t xml:space="preserve"> water source for urban agriculture is</w:t>
      </w:r>
      <w:r w:rsidR="003B11DA" w:rsidRPr="003A600A">
        <w:rPr>
          <w:rFonts w:cs="Times New Roman"/>
          <w:color w:val="000000" w:themeColor="text1"/>
        </w:rPr>
        <w:t xml:space="preserve"> a</w:t>
      </w:r>
      <w:r w:rsidR="003E0EEC" w:rsidRPr="003A600A">
        <w:rPr>
          <w:rFonts w:cs="Times New Roman"/>
          <w:color w:val="000000" w:themeColor="text1"/>
        </w:rPr>
        <w:t xml:space="preserve"> </w:t>
      </w:r>
      <w:r w:rsidR="00436397" w:rsidRPr="003A600A">
        <w:rPr>
          <w:rFonts w:cs="Times New Roman"/>
          <w:color w:val="000000" w:themeColor="text1"/>
        </w:rPr>
        <w:t>city-wide</w:t>
      </w:r>
      <w:r w:rsidR="003E0EEC" w:rsidRPr="003A600A">
        <w:rPr>
          <w:rFonts w:cs="Times New Roman"/>
          <w:color w:val="000000" w:themeColor="text1"/>
        </w:rPr>
        <w:t xml:space="preserve"> problem</w:t>
      </w:r>
      <w:r w:rsidRPr="003A600A">
        <w:rPr>
          <w:rFonts w:cs="Times New Roman"/>
          <w:color w:val="000000" w:themeColor="text1"/>
        </w:rPr>
        <w:t xml:space="preserve">. </w:t>
      </w:r>
      <w:r w:rsidR="00D0516E">
        <w:rPr>
          <w:rFonts w:cs="Times New Roman"/>
          <w:color w:val="000000" w:themeColor="text1"/>
        </w:rPr>
        <w:t>H</w:t>
      </w:r>
      <w:r w:rsidRPr="003A600A">
        <w:rPr>
          <w:rFonts w:cs="Times New Roman"/>
          <w:color w:val="000000" w:themeColor="text1"/>
        </w:rPr>
        <w:t xml:space="preserve">owever, </w:t>
      </w:r>
      <w:r w:rsidR="003E0EEC" w:rsidRPr="003A600A">
        <w:rPr>
          <w:rFonts w:cs="Times New Roman"/>
          <w:color w:val="000000" w:themeColor="text1"/>
        </w:rPr>
        <w:t xml:space="preserve">the scope of the </w:t>
      </w:r>
      <w:r w:rsidRPr="003A600A">
        <w:rPr>
          <w:rFonts w:cs="Times New Roman"/>
          <w:color w:val="000000" w:themeColor="text1"/>
        </w:rPr>
        <w:t xml:space="preserve">current </w:t>
      </w:r>
      <w:r w:rsidR="003E0EEC" w:rsidRPr="003A600A">
        <w:rPr>
          <w:rFonts w:cs="Times New Roman"/>
          <w:color w:val="000000" w:themeColor="text1"/>
        </w:rPr>
        <w:t xml:space="preserve">study </w:t>
      </w:r>
      <w:r w:rsidR="00022A24" w:rsidRPr="003A600A">
        <w:rPr>
          <w:rFonts w:cs="Times New Roman"/>
          <w:color w:val="000000" w:themeColor="text1"/>
        </w:rPr>
        <w:t>was</w:t>
      </w:r>
      <w:r w:rsidR="003E0EEC" w:rsidRPr="003A600A">
        <w:rPr>
          <w:rFonts w:cs="Times New Roman"/>
          <w:color w:val="000000" w:themeColor="text1"/>
        </w:rPr>
        <w:t xml:space="preserve"> </w:t>
      </w:r>
      <w:r w:rsidRPr="003A600A">
        <w:rPr>
          <w:rFonts w:cs="Times New Roman"/>
          <w:color w:val="000000" w:themeColor="text1"/>
        </w:rPr>
        <w:t xml:space="preserve">limited to </w:t>
      </w:r>
      <w:r w:rsidR="00B753C5" w:rsidRPr="003A600A">
        <w:rPr>
          <w:rFonts w:cs="Times New Roman"/>
          <w:color w:val="000000" w:themeColor="text1"/>
        </w:rPr>
        <w:t xml:space="preserve">the </w:t>
      </w:r>
      <w:r w:rsidR="00B753C5" w:rsidRPr="003A600A">
        <w:rPr>
          <w:rFonts w:cs="Times New Roman"/>
          <w:color w:val="000000" w:themeColor="text1"/>
          <w:szCs w:val="24"/>
        </w:rPr>
        <w:t>“</w:t>
      </w:r>
      <w:proofErr w:type="spellStart"/>
      <w:r w:rsidR="003E0EEC" w:rsidRPr="003A600A">
        <w:rPr>
          <w:rFonts w:cs="Times New Roman"/>
          <w:color w:val="000000" w:themeColor="text1"/>
          <w:szCs w:val="24"/>
        </w:rPr>
        <w:t>Mekanisa-Gofa-Lafto</w:t>
      </w:r>
      <w:proofErr w:type="spellEnd"/>
      <w:r w:rsidR="003E0EEC" w:rsidRPr="003A600A">
        <w:rPr>
          <w:rFonts w:cs="Times New Roman"/>
          <w:color w:val="000000" w:themeColor="text1"/>
          <w:szCs w:val="24"/>
        </w:rPr>
        <w:t xml:space="preserve"> co-operative farm</w:t>
      </w:r>
      <w:r w:rsidRPr="003A600A">
        <w:rPr>
          <w:rFonts w:cs="Times New Roman"/>
          <w:color w:val="000000" w:themeColor="text1"/>
          <w:szCs w:val="24"/>
        </w:rPr>
        <w:t xml:space="preserve">” and </w:t>
      </w:r>
      <w:r w:rsidR="00B753C5" w:rsidRPr="003A600A">
        <w:rPr>
          <w:rFonts w:cs="Times New Roman"/>
          <w:color w:val="000000" w:themeColor="text1"/>
          <w:szCs w:val="24"/>
        </w:rPr>
        <w:t xml:space="preserve">the </w:t>
      </w:r>
      <w:r w:rsidR="00B753C5" w:rsidRPr="003A600A">
        <w:rPr>
          <w:rFonts w:cs="Times New Roman"/>
          <w:color w:val="000000" w:themeColor="text1"/>
        </w:rPr>
        <w:t>study</w:t>
      </w:r>
      <w:r w:rsidRPr="003A600A">
        <w:rPr>
          <w:rFonts w:cs="Times New Roman"/>
          <w:color w:val="000000" w:themeColor="text1"/>
        </w:rPr>
        <w:t xml:space="preserve"> </w:t>
      </w:r>
      <w:r w:rsidR="00B753C5" w:rsidRPr="003A600A">
        <w:rPr>
          <w:rFonts w:cs="Times New Roman"/>
          <w:color w:val="000000" w:themeColor="text1"/>
        </w:rPr>
        <w:t>was focused</w:t>
      </w:r>
      <w:r w:rsidR="003E0EEC" w:rsidRPr="003A600A">
        <w:rPr>
          <w:rFonts w:cs="Times New Roman"/>
          <w:color w:val="000000" w:themeColor="text1"/>
        </w:rPr>
        <w:t xml:space="preserve"> on</w:t>
      </w:r>
      <w:r w:rsidR="004D2DF7" w:rsidRPr="003A600A">
        <w:rPr>
          <w:rFonts w:cs="Times New Roman"/>
          <w:color w:val="000000" w:themeColor="text1"/>
        </w:rPr>
        <w:t xml:space="preserve"> technical aspects </w:t>
      </w:r>
      <w:r w:rsidR="00B753C5" w:rsidRPr="003A600A">
        <w:rPr>
          <w:rFonts w:cs="Times New Roman"/>
          <w:color w:val="000000" w:themeColor="text1"/>
        </w:rPr>
        <w:t>and</w:t>
      </w:r>
      <w:r w:rsidR="00203CC4" w:rsidRPr="003A600A">
        <w:rPr>
          <w:rFonts w:cs="Times New Roman"/>
          <w:color w:val="000000" w:themeColor="text1"/>
        </w:rPr>
        <w:t xml:space="preserve"> </w:t>
      </w:r>
      <w:r w:rsidR="004D2DF7" w:rsidRPr="003A600A">
        <w:rPr>
          <w:rFonts w:cs="Times New Roman"/>
          <w:color w:val="000000" w:themeColor="text1"/>
        </w:rPr>
        <w:t>a</w:t>
      </w:r>
      <w:r w:rsidR="00022A24" w:rsidRPr="003A600A">
        <w:rPr>
          <w:rFonts w:cs="Times New Roman"/>
          <w:color w:val="000000" w:themeColor="text1"/>
        </w:rPr>
        <w:t>ttempt</w:t>
      </w:r>
      <w:r w:rsidR="00B753C5" w:rsidRPr="003A600A">
        <w:rPr>
          <w:rFonts w:cs="Times New Roman"/>
          <w:color w:val="000000" w:themeColor="text1"/>
        </w:rPr>
        <w:t>s</w:t>
      </w:r>
      <w:r w:rsidR="00022A24" w:rsidRPr="003A600A">
        <w:rPr>
          <w:rFonts w:cs="Times New Roman"/>
          <w:color w:val="000000" w:themeColor="text1"/>
        </w:rPr>
        <w:t xml:space="preserve"> </w:t>
      </w:r>
      <w:r w:rsidR="00B753C5" w:rsidRPr="003A600A">
        <w:rPr>
          <w:rFonts w:cs="Times New Roman"/>
          <w:color w:val="000000" w:themeColor="text1"/>
        </w:rPr>
        <w:t>of addressing site</w:t>
      </w:r>
      <w:r w:rsidR="004026CC" w:rsidRPr="003A600A">
        <w:rPr>
          <w:rFonts w:cs="Times New Roman"/>
          <w:color w:val="000000" w:themeColor="text1"/>
        </w:rPr>
        <w:t xml:space="preserve"> specific </w:t>
      </w:r>
      <w:r w:rsidR="00B753C5" w:rsidRPr="003A600A">
        <w:rPr>
          <w:rFonts w:cs="Times New Roman"/>
          <w:color w:val="000000" w:themeColor="text1"/>
        </w:rPr>
        <w:t>societal</w:t>
      </w:r>
      <w:r w:rsidRPr="003A600A">
        <w:rPr>
          <w:rFonts w:cs="Times New Roman"/>
          <w:color w:val="000000" w:themeColor="text1"/>
        </w:rPr>
        <w:t xml:space="preserve"> </w:t>
      </w:r>
      <w:r w:rsidR="004D2DF7" w:rsidRPr="003A600A">
        <w:rPr>
          <w:rFonts w:cs="Times New Roman"/>
          <w:color w:val="000000" w:themeColor="text1"/>
        </w:rPr>
        <w:t xml:space="preserve">problem </w:t>
      </w:r>
      <w:r w:rsidR="00B753C5" w:rsidRPr="003A600A">
        <w:rPr>
          <w:rFonts w:cs="Times New Roman"/>
          <w:color w:val="000000" w:themeColor="text1"/>
        </w:rPr>
        <w:t>with practical</w:t>
      </w:r>
      <w:r w:rsidR="004D2DF7" w:rsidRPr="003A600A">
        <w:rPr>
          <w:rFonts w:cs="Times New Roman"/>
          <w:color w:val="000000" w:themeColor="text1"/>
        </w:rPr>
        <w:t xml:space="preserve"> solution</w:t>
      </w:r>
      <w:r w:rsidR="003E0EEC" w:rsidRPr="003A600A">
        <w:rPr>
          <w:rFonts w:cs="Times New Roman"/>
          <w:color w:val="000000" w:themeColor="text1"/>
        </w:rPr>
        <w:t>.</w:t>
      </w:r>
      <w:r w:rsidR="00B753C5" w:rsidRPr="003A600A">
        <w:rPr>
          <w:rFonts w:cs="Times New Roman"/>
          <w:color w:val="000000" w:themeColor="text1"/>
        </w:rPr>
        <w:t xml:space="preserve"> T</w:t>
      </w:r>
      <w:r w:rsidR="003E0EEC" w:rsidRPr="003A600A">
        <w:rPr>
          <w:rFonts w:cs="Times New Roman"/>
          <w:color w:val="000000" w:themeColor="text1"/>
        </w:rPr>
        <w:t xml:space="preserve">he major limitation </w:t>
      </w:r>
      <w:r w:rsidR="006F52C9" w:rsidRPr="003A600A">
        <w:rPr>
          <w:rFonts w:cs="Times New Roman"/>
          <w:noProof/>
          <w:color w:val="000000" w:themeColor="text1"/>
        </w:rPr>
        <w:t>of</w:t>
      </w:r>
      <w:r w:rsidR="003E0EEC" w:rsidRPr="003A600A">
        <w:rPr>
          <w:rFonts w:cs="Times New Roman"/>
          <w:color w:val="000000" w:themeColor="text1"/>
        </w:rPr>
        <w:t xml:space="preserve"> the study </w:t>
      </w:r>
      <w:r w:rsidR="0088360D" w:rsidRPr="003A600A">
        <w:rPr>
          <w:rFonts w:cs="Times New Roman"/>
          <w:color w:val="000000" w:themeColor="text1"/>
        </w:rPr>
        <w:t xml:space="preserve">was the </w:t>
      </w:r>
      <w:bookmarkStart w:id="23" w:name="_Hlk536187169"/>
      <w:r w:rsidR="0088360D" w:rsidRPr="003A600A">
        <w:rPr>
          <w:rFonts w:cs="Times New Roman"/>
          <w:color w:val="000000" w:themeColor="text1"/>
        </w:rPr>
        <w:t>limited f</w:t>
      </w:r>
      <w:r w:rsidR="002320F6" w:rsidRPr="003A600A">
        <w:rPr>
          <w:rFonts w:cs="Times New Roman"/>
          <w:color w:val="000000" w:themeColor="text1"/>
        </w:rPr>
        <w:t>inance</w:t>
      </w:r>
      <w:bookmarkEnd w:id="23"/>
      <w:r w:rsidR="0088360D" w:rsidRPr="003A600A">
        <w:rPr>
          <w:rFonts w:cs="Times New Roman"/>
          <w:color w:val="000000" w:themeColor="text1"/>
        </w:rPr>
        <w:t xml:space="preserve"> and the</w:t>
      </w:r>
      <w:r w:rsidR="003E0EEC" w:rsidRPr="003A600A">
        <w:rPr>
          <w:rFonts w:cs="Times New Roman"/>
          <w:color w:val="000000" w:themeColor="text1"/>
        </w:rPr>
        <w:t xml:space="preserve"> lack of </w:t>
      </w:r>
      <w:r w:rsidR="00B753C5" w:rsidRPr="003A600A">
        <w:rPr>
          <w:rFonts w:cs="Times New Roman"/>
          <w:color w:val="000000" w:themeColor="text1"/>
        </w:rPr>
        <w:t xml:space="preserve">data and </w:t>
      </w:r>
      <w:r w:rsidR="003E0EEC" w:rsidRPr="003A600A">
        <w:rPr>
          <w:rFonts w:cs="Times New Roman"/>
          <w:color w:val="000000" w:themeColor="text1"/>
        </w:rPr>
        <w:t>documentation on urban agricultur</w:t>
      </w:r>
      <w:r w:rsidR="00B753C5" w:rsidRPr="003A600A">
        <w:rPr>
          <w:rFonts w:cs="Times New Roman"/>
          <w:color w:val="000000" w:themeColor="text1"/>
        </w:rPr>
        <w:t>al</w:t>
      </w:r>
      <w:r w:rsidR="003E0EEC" w:rsidRPr="003A600A">
        <w:rPr>
          <w:rFonts w:cs="Times New Roman"/>
          <w:color w:val="000000" w:themeColor="text1"/>
        </w:rPr>
        <w:t xml:space="preserve"> practice and the existing irrigation channel system. An effort </w:t>
      </w:r>
      <w:r w:rsidR="0088360D" w:rsidRPr="003A600A">
        <w:rPr>
          <w:rFonts w:cs="Times New Roman"/>
          <w:color w:val="000000" w:themeColor="text1"/>
        </w:rPr>
        <w:t xml:space="preserve">was </w:t>
      </w:r>
      <w:r w:rsidR="003E0EEC" w:rsidRPr="003A600A">
        <w:rPr>
          <w:rFonts w:cs="Times New Roman"/>
          <w:color w:val="000000" w:themeColor="text1"/>
        </w:rPr>
        <w:t>made to deal with</w:t>
      </w:r>
      <w:r w:rsidR="0088360D" w:rsidRPr="003A600A">
        <w:rPr>
          <w:rFonts w:cs="Times New Roman"/>
          <w:color w:val="000000" w:themeColor="text1"/>
        </w:rPr>
        <w:t xml:space="preserve"> </w:t>
      </w:r>
      <w:r w:rsidR="006F52C9" w:rsidRPr="003A600A">
        <w:rPr>
          <w:rFonts w:cs="Times New Roman"/>
          <w:color w:val="000000" w:themeColor="text1"/>
        </w:rPr>
        <w:t xml:space="preserve">the </w:t>
      </w:r>
      <w:r w:rsidR="0088360D" w:rsidRPr="003A600A">
        <w:rPr>
          <w:rFonts w:cs="Times New Roman"/>
          <w:noProof/>
          <w:color w:val="000000" w:themeColor="text1"/>
        </w:rPr>
        <w:t>lack</w:t>
      </w:r>
      <w:r w:rsidR="0088360D" w:rsidRPr="003A600A">
        <w:rPr>
          <w:rFonts w:cs="Times New Roman"/>
          <w:color w:val="000000" w:themeColor="text1"/>
        </w:rPr>
        <w:t xml:space="preserve"> of documentation </w:t>
      </w:r>
      <w:r w:rsidR="003E0EEC" w:rsidRPr="003A600A">
        <w:rPr>
          <w:rFonts w:cs="Times New Roman"/>
          <w:color w:val="000000" w:themeColor="text1"/>
        </w:rPr>
        <w:t xml:space="preserve">by collecting </w:t>
      </w:r>
      <w:r w:rsidR="00B753C5" w:rsidRPr="003A600A">
        <w:rPr>
          <w:rFonts w:cs="Times New Roman"/>
          <w:color w:val="000000" w:themeColor="text1"/>
        </w:rPr>
        <w:t xml:space="preserve">some primary </w:t>
      </w:r>
      <w:r w:rsidR="003E0EEC" w:rsidRPr="003A600A">
        <w:rPr>
          <w:rFonts w:cs="Times New Roman"/>
          <w:color w:val="000000" w:themeColor="text1"/>
        </w:rPr>
        <w:t xml:space="preserve">data </w:t>
      </w:r>
      <w:r w:rsidR="00B753C5" w:rsidRPr="003A600A">
        <w:rPr>
          <w:rFonts w:cs="Times New Roman"/>
          <w:color w:val="000000" w:themeColor="text1"/>
        </w:rPr>
        <w:t xml:space="preserve">with the use of questioners and </w:t>
      </w:r>
      <w:r w:rsidR="003E0EEC" w:rsidRPr="003A600A">
        <w:rPr>
          <w:rFonts w:cs="Times New Roman"/>
          <w:color w:val="000000" w:themeColor="text1"/>
        </w:rPr>
        <w:t xml:space="preserve">site observation. </w:t>
      </w:r>
      <w:r w:rsidR="0088360D" w:rsidRPr="003A600A">
        <w:rPr>
          <w:rFonts w:cs="Times New Roman"/>
          <w:color w:val="000000" w:themeColor="text1"/>
        </w:rPr>
        <w:t>Moreover,</w:t>
      </w:r>
      <w:r w:rsidR="003B11DA" w:rsidRPr="003A600A">
        <w:rPr>
          <w:rFonts w:cs="Times New Roman"/>
          <w:color w:val="000000" w:themeColor="text1"/>
        </w:rPr>
        <w:t xml:space="preserve"> </w:t>
      </w:r>
      <w:r w:rsidR="0088360D" w:rsidRPr="003A600A">
        <w:rPr>
          <w:rFonts w:cs="Times New Roman"/>
          <w:color w:val="000000" w:themeColor="text1"/>
        </w:rPr>
        <w:t xml:space="preserve">since </w:t>
      </w:r>
      <w:r w:rsidR="003E0EEC" w:rsidRPr="003A600A">
        <w:rPr>
          <w:rFonts w:cs="Times New Roman"/>
          <w:color w:val="000000" w:themeColor="text1"/>
        </w:rPr>
        <w:t xml:space="preserve">the use of polluted water for urban agriculture is </w:t>
      </w:r>
      <w:r w:rsidR="00EF28FA" w:rsidRPr="003A600A">
        <w:rPr>
          <w:rFonts w:cs="Times New Roman"/>
          <w:color w:val="000000" w:themeColor="text1"/>
        </w:rPr>
        <w:t xml:space="preserve">a </w:t>
      </w:r>
      <w:r w:rsidR="003E0EEC" w:rsidRPr="003A600A">
        <w:rPr>
          <w:rFonts w:cs="Times New Roman"/>
          <w:color w:val="000000" w:themeColor="text1"/>
        </w:rPr>
        <w:t xml:space="preserve">sensitive topic the data </w:t>
      </w:r>
      <w:r w:rsidR="003E0EEC" w:rsidRPr="003A600A">
        <w:rPr>
          <w:rFonts w:cs="Times New Roman"/>
          <w:noProof/>
          <w:color w:val="000000" w:themeColor="text1"/>
        </w:rPr>
        <w:t>collection</w:t>
      </w:r>
      <w:r w:rsidR="006F52C9" w:rsidRPr="003A600A">
        <w:rPr>
          <w:rFonts w:cs="Times New Roman"/>
          <w:noProof/>
          <w:color w:val="000000" w:themeColor="text1"/>
        </w:rPr>
        <w:t xml:space="preserve"> process</w:t>
      </w:r>
      <w:r w:rsidR="003E0EEC" w:rsidRPr="003A600A">
        <w:rPr>
          <w:rFonts w:cs="Times New Roman"/>
          <w:color w:val="000000" w:themeColor="text1"/>
        </w:rPr>
        <w:t xml:space="preserve"> from the farmers and farmer cooperation </w:t>
      </w:r>
      <w:r w:rsidR="0088360D" w:rsidRPr="003A600A">
        <w:rPr>
          <w:rFonts w:cs="Times New Roman"/>
          <w:color w:val="000000" w:themeColor="text1"/>
        </w:rPr>
        <w:t xml:space="preserve">were </w:t>
      </w:r>
      <w:r w:rsidR="00FA5E66">
        <w:rPr>
          <w:rFonts w:cs="Times New Roman"/>
          <w:color w:val="000000" w:themeColor="text1"/>
        </w:rPr>
        <w:t xml:space="preserve">also </w:t>
      </w:r>
      <w:r w:rsidR="0088360D" w:rsidRPr="003A600A">
        <w:rPr>
          <w:rFonts w:cs="Times New Roman"/>
          <w:color w:val="000000" w:themeColor="text1"/>
        </w:rPr>
        <w:t>challenging</w:t>
      </w:r>
      <w:r w:rsidR="003E0EEC" w:rsidRPr="003A600A">
        <w:rPr>
          <w:rFonts w:cs="Times New Roman"/>
          <w:color w:val="000000" w:themeColor="text1"/>
        </w:rPr>
        <w:t xml:space="preserve">.   </w:t>
      </w:r>
    </w:p>
    <w:bookmarkEnd w:id="10"/>
    <w:p w14:paraId="5625989C" w14:textId="77777777" w:rsidR="004543AF" w:rsidRPr="003A600A" w:rsidRDefault="004543AF" w:rsidP="00EF0CB1">
      <w:pPr>
        <w:rPr>
          <w:rFonts w:cs="Times New Roman"/>
          <w:color w:val="000000" w:themeColor="text1"/>
        </w:rPr>
      </w:pPr>
    </w:p>
    <w:p w14:paraId="52693066" w14:textId="77777777" w:rsidR="00F64B1E" w:rsidRDefault="00F64B1E">
      <w:pPr>
        <w:spacing w:line="259" w:lineRule="auto"/>
        <w:jc w:val="left"/>
        <w:rPr>
          <w:rFonts w:eastAsiaTheme="majorEastAsia" w:cs="Times New Roman"/>
          <w:b/>
          <w:color w:val="000000" w:themeColor="text1"/>
          <w:sz w:val="40"/>
          <w:szCs w:val="32"/>
        </w:rPr>
      </w:pPr>
      <w:r>
        <w:rPr>
          <w:rFonts w:cs="Times New Roman"/>
        </w:rPr>
        <w:br w:type="page"/>
      </w:r>
    </w:p>
    <w:p w14:paraId="13E1863D" w14:textId="49C4DD33" w:rsidR="00C85A33" w:rsidRPr="003A600A" w:rsidRDefault="007E7995" w:rsidP="00AF2073">
      <w:pPr>
        <w:pStyle w:val="Heading1"/>
        <w:rPr>
          <w:rFonts w:cs="Times New Roman"/>
        </w:rPr>
      </w:pPr>
      <w:bookmarkStart w:id="24" w:name="_Toc14035592"/>
      <w:r w:rsidRPr="003A600A">
        <w:rPr>
          <w:rFonts w:cs="Times New Roman"/>
        </w:rPr>
        <w:lastRenderedPageBreak/>
        <w:t xml:space="preserve">CHAPTER 2: </w:t>
      </w:r>
      <w:r w:rsidRPr="003A600A">
        <w:rPr>
          <w:rFonts w:cs="Times New Roman"/>
          <w:noProof/>
        </w:rPr>
        <w:t>LITERATURE</w:t>
      </w:r>
      <w:r w:rsidRPr="003A600A">
        <w:rPr>
          <w:rFonts w:cs="Times New Roman"/>
        </w:rPr>
        <w:t xml:space="preserve"> REVIEW</w:t>
      </w:r>
      <w:bookmarkEnd w:id="24"/>
    </w:p>
    <w:p w14:paraId="45F31067" w14:textId="00BD5BD3" w:rsidR="00C85A33" w:rsidRDefault="00C85A33" w:rsidP="00EF0CB1">
      <w:pPr>
        <w:pStyle w:val="Heading2"/>
      </w:pPr>
      <w:bookmarkStart w:id="25" w:name="_Toc14035593"/>
      <w:r w:rsidRPr="003A600A">
        <w:t xml:space="preserve">2.1. Urban </w:t>
      </w:r>
      <w:r w:rsidR="00BF12C3" w:rsidRPr="003A600A">
        <w:t>a</w:t>
      </w:r>
      <w:r w:rsidRPr="003A600A">
        <w:t>griculture</w:t>
      </w:r>
      <w:bookmarkEnd w:id="25"/>
    </w:p>
    <w:p w14:paraId="7841EEF8" w14:textId="715F8E73" w:rsidR="00C85A33" w:rsidRPr="003A600A" w:rsidRDefault="00C85A33" w:rsidP="00A148E6">
      <w:pPr>
        <w:spacing w:before="240" w:after="0"/>
        <w:contextualSpacing/>
        <w:rPr>
          <w:rFonts w:cs="Times New Roman"/>
          <w:color w:val="000000" w:themeColor="text1"/>
        </w:rPr>
      </w:pPr>
      <w:r w:rsidRPr="003A600A">
        <w:rPr>
          <w:rFonts w:cs="Times New Roman"/>
          <w:color w:val="000000" w:themeColor="text1"/>
          <w:szCs w:val="24"/>
        </w:rPr>
        <w:t xml:space="preserve">Different authors gave </w:t>
      </w:r>
      <w:r w:rsidR="006F52C9" w:rsidRPr="003A600A">
        <w:rPr>
          <w:rFonts w:cs="Times New Roman"/>
          <w:color w:val="000000" w:themeColor="text1"/>
          <w:szCs w:val="24"/>
        </w:rPr>
        <w:t xml:space="preserve">a </w:t>
      </w:r>
      <w:r w:rsidRPr="003A600A">
        <w:rPr>
          <w:rFonts w:cs="Times New Roman"/>
          <w:noProof/>
          <w:color w:val="000000" w:themeColor="text1"/>
          <w:szCs w:val="24"/>
        </w:rPr>
        <w:t>diverse</w:t>
      </w:r>
      <w:r w:rsidRPr="003A600A">
        <w:rPr>
          <w:rFonts w:cs="Times New Roman"/>
          <w:color w:val="000000" w:themeColor="text1"/>
          <w:szCs w:val="24"/>
        </w:rPr>
        <w:t xml:space="preserve"> definition for urban agriculture. For the purpose of this </w:t>
      </w:r>
      <w:r w:rsidR="003D1721" w:rsidRPr="003A600A">
        <w:rPr>
          <w:rFonts w:cs="Times New Roman"/>
          <w:color w:val="000000" w:themeColor="text1"/>
          <w:szCs w:val="24"/>
        </w:rPr>
        <w:t>research the</w:t>
      </w:r>
      <w:r w:rsidRPr="003A600A">
        <w:rPr>
          <w:rFonts w:cs="Times New Roman"/>
          <w:color w:val="000000" w:themeColor="text1"/>
          <w:szCs w:val="24"/>
        </w:rPr>
        <w:t xml:space="preserve"> definition given by </w:t>
      </w:r>
      <w:proofErr w:type="spellStart"/>
      <w:r w:rsidRPr="003A600A">
        <w:rPr>
          <w:rFonts w:cs="Times New Roman"/>
          <w:color w:val="000000" w:themeColor="text1"/>
          <w:szCs w:val="24"/>
        </w:rPr>
        <w:t>Mougeot</w:t>
      </w:r>
      <w:proofErr w:type="spellEnd"/>
      <w:r w:rsidRPr="003A600A">
        <w:rPr>
          <w:rFonts w:cs="Times New Roman"/>
          <w:color w:val="000000" w:themeColor="text1"/>
          <w:szCs w:val="24"/>
        </w:rPr>
        <w:t xml:space="preserve"> (2000) seems to be relatively complete.  According to </w:t>
      </w:r>
      <w:proofErr w:type="spellStart"/>
      <w:r w:rsidRPr="003A600A">
        <w:rPr>
          <w:rFonts w:cs="Times New Roman"/>
          <w:color w:val="000000" w:themeColor="text1"/>
          <w:szCs w:val="24"/>
        </w:rPr>
        <w:t>Mougeot</w:t>
      </w:r>
      <w:proofErr w:type="spellEnd"/>
      <w:r w:rsidRPr="003A600A">
        <w:rPr>
          <w:rFonts w:cs="Times New Roman"/>
          <w:color w:val="000000" w:themeColor="text1"/>
          <w:szCs w:val="24"/>
        </w:rPr>
        <w:t>, “U</w:t>
      </w:r>
      <w:r w:rsidRPr="003A600A">
        <w:rPr>
          <w:rFonts w:cs="Times New Roman"/>
          <w:color w:val="000000" w:themeColor="text1"/>
        </w:rPr>
        <w:t xml:space="preserve">rban agriculture is an industry located within or on the fringe of a town, city or metropolis, which grows, processes and distributes food and non-food products.” The definition </w:t>
      </w:r>
      <w:r w:rsidR="004D47B7" w:rsidRPr="003A600A">
        <w:rPr>
          <w:rFonts w:cs="Times New Roman"/>
          <w:color w:val="000000" w:themeColor="text1"/>
        </w:rPr>
        <w:t xml:space="preserve">of </w:t>
      </w:r>
      <w:proofErr w:type="spellStart"/>
      <w:r w:rsidR="004D47B7" w:rsidRPr="003A600A">
        <w:rPr>
          <w:rFonts w:cs="Times New Roman"/>
          <w:color w:val="000000" w:themeColor="text1"/>
          <w:szCs w:val="24"/>
        </w:rPr>
        <w:t>Mougeot</w:t>
      </w:r>
      <w:proofErr w:type="spellEnd"/>
      <w:r w:rsidR="004D47B7" w:rsidRPr="003A600A">
        <w:rPr>
          <w:rFonts w:cs="Times New Roman"/>
          <w:color w:val="000000" w:themeColor="text1"/>
          <w:szCs w:val="24"/>
        </w:rPr>
        <w:t xml:space="preserve"> (2000) </w:t>
      </w:r>
      <w:r w:rsidRPr="003A600A">
        <w:rPr>
          <w:rFonts w:cs="Times New Roman"/>
          <w:color w:val="000000" w:themeColor="text1"/>
        </w:rPr>
        <w:t>also includes the use of human and material resources, products, and services found in and around the urban area, which in turn supply human and material resources</w:t>
      </w:r>
      <w:r w:rsidR="004D47B7" w:rsidRPr="003A600A">
        <w:rPr>
          <w:rFonts w:cs="Times New Roman"/>
          <w:color w:val="000000" w:themeColor="text1"/>
        </w:rPr>
        <w:t xml:space="preserve"> and </w:t>
      </w:r>
      <w:r w:rsidRPr="003A600A">
        <w:rPr>
          <w:rFonts w:cs="Times New Roman"/>
          <w:color w:val="000000" w:themeColor="text1"/>
        </w:rPr>
        <w:t>products and services largely to the urban area</w:t>
      </w:r>
      <w:r w:rsidR="004D47B7" w:rsidRPr="003A600A">
        <w:rPr>
          <w:rFonts w:cs="Times New Roman"/>
          <w:color w:val="000000" w:themeColor="text1"/>
        </w:rPr>
        <w:t>s</w:t>
      </w:r>
      <w:r w:rsidRPr="003A600A">
        <w:rPr>
          <w:rFonts w:cs="Times New Roman"/>
          <w:color w:val="000000" w:themeColor="text1"/>
        </w:rPr>
        <w:t xml:space="preserve"> concerned. It is estimated that about 800 million people are engaged in urban agriculture at the global level (UN-Habitat, 2001). Urban agriculture is often considered as </w:t>
      </w:r>
      <w:r w:rsidR="006F52C9" w:rsidRPr="003A600A">
        <w:rPr>
          <w:rFonts w:cs="Times New Roman"/>
          <w:color w:val="000000" w:themeColor="text1"/>
        </w:rPr>
        <w:t xml:space="preserve">a </w:t>
      </w:r>
      <w:r w:rsidRPr="003A600A">
        <w:rPr>
          <w:rFonts w:cs="Times New Roman"/>
          <w:noProof/>
          <w:color w:val="000000" w:themeColor="text1"/>
        </w:rPr>
        <w:t>response</w:t>
      </w:r>
      <w:r w:rsidRPr="003A600A">
        <w:rPr>
          <w:rFonts w:cs="Times New Roman"/>
          <w:color w:val="000000" w:themeColor="text1"/>
        </w:rPr>
        <w:t xml:space="preserve"> of the urban poor and unemployed people to urban poverty and food insecurity</w:t>
      </w:r>
      <w:r w:rsidR="004D47B7" w:rsidRPr="003A600A">
        <w:rPr>
          <w:rFonts w:cs="Times New Roman"/>
          <w:color w:val="000000" w:themeColor="text1"/>
        </w:rPr>
        <w:t xml:space="preserve"> or </w:t>
      </w:r>
      <w:r w:rsidRPr="003A600A">
        <w:rPr>
          <w:rFonts w:cs="Times New Roman"/>
          <w:color w:val="000000" w:themeColor="text1"/>
        </w:rPr>
        <w:t xml:space="preserve">malnutrition </w:t>
      </w:r>
      <w:r w:rsidRPr="003A600A">
        <w:rPr>
          <w:rFonts w:cs="Times New Roman"/>
          <w:color w:val="000000" w:themeColor="text1"/>
        </w:rPr>
        <w:fldChar w:fldCharType="begin" w:fldLock="1"/>
      </w:r>
      <w:r w:rsidR="00BA193D" w:rsidRPr="003A600A">
        <w:rPr>
          <w:rFonts w:cs="Times New Roman"/>
          <w:color w:val="000000" w:themeColor="text1"/>
        </w:rPr>
        <w:instrText>ADDIN CSL_CITATION {"citationItems":[{"id":"ITEM-1","itemData":{"author":[{"dropping-particle":"van","family":"Veenhuizen","given":"Reve","non-dropping-particle":"","parse-names":false,"suffix":""}],"container-title":"ETC- Urban Agriculture, RUAF","id":"ITEM-1","issued":{"date-parts":[["2007"]]},"number-of-pages":"23","title":"Productive use of urban water for urban agriculture","type":"report"},"uris":["http://www.mendeley.com/documents/?uuid=4585246e-50c0-478b-8b7a-11216141f5b5"]}],"mendeley":{"formattedCitation":"(Veenhuizen, 2007)","plainTextFormattedCitation":"(Veenhuizen, 2007)","previouslyFormattedCitation":"(Veenhuizen, 2007)"},"properties":{"noteIndex":0},"schema":"https://github.com/citation-style-language/schema/raw/master/csl-citation.json"}</w:instrText>
      </w:r>
      <w:r w:rsidRPr="003A600A">
        <w:rPr>
          <w:rFonts w:cs="Times New Roman"/>
          <w:color w:val="000000" w:themeColor="text1"/>
        </w:rPr>
        <w:fldChar w:fldCharType="separate"/>
      </w:r>
      <w:r w:rsidRPr="003A600A">
        <w:rPr>
          <w:rFonts w:cs="Times New Roman"/>
          <w:noProof/>
          <w:color w:val="000000" w:themeColor="text1"/>
        </w:rPr>
        <w:t>(Veenhuizen, 2007)</w:t>
      </w:r>
      <w:r w:rsidRPr="003A600A">
        <w:rPr>
          <w:rFonts w:cs="Times New Roman"/>
          <w:color w:val="000000" w:themeColor="text1"/>
        </w:rPr>
        <w:fldChar w:fldCharType="end"/>
      </w:r>
      <w:r w:rsidRPr="003A600A">
        <w:rPr>
          <w:rFonts w:cs="Times New Roman"/>
          <w:color w:val="000000" w:themeColor="text1"/>
        </w:rPr>
        <w:t xml:space="preserve">. </w:t>
      </w:r>
      <w:r w:rsidR="004D47B7" w:rsidRPr="003A600A">
        <w:rPr>
          <w:rFonts w:cs="Times New Roman"/>
          <w:color w:val="000000" w:themeColor="text1"/>
        </w:rPr>
        <w:t xml:space="preserve">Urban agriculture </w:t>
      </w:r>
      <w:r w:rsidRPr="003A600A">
        <w:rPr>
          <w:rFonts w:cs="Times New Roman"/>
          <w:color w:val="000000" w:themeColor="text1"/>
        </w:rPr>
        <w:t>is mostly informal with little (if any) institutional, governmental</w:t>
      </w:r>
      <w:r w:rsidR="004D47B7" w:rsidRPr="003A600A">
        <w:rPr>
          <w:rFonts w:cs="Times New Roman"/>
          <w:color w:val="000000" w:themeColor="text1"/>
        </w:rPr>
        <w:t xml:space="preserve"> and other related supports</w:t>
      </w:r>
      <w:r w:rsidRPr="003A600A">
        <w:rPr>
          <w:rFonts w:cs="Times New Roman"/>
          <w:color w:val="000000" w:themeColor="text1"/>
        </w:rPr>
        <w:t xml:space="preserve"> </w:t>
      </w:r>
      <w:r w:rsidRPr="003A600A">
        <w:rPr>
          <w:rFonts w:cs="Times New Roman"/>
          <w:color w:val="000000" w:themeColor="text1"/>
        </w:rPr>
        <w:fldChar w:fldCharType="begin" w:fldLock="1"/>
      </w:r>
      <w:r w:rsidR="00B325BC" w:rsidRPr="003A600A">
        <w:rPr>
          <w:rFonts w:cs="Times New Roman"/>
          <w:color w:val="000000" w:themeColor="text1"/>
        </w:rPr>
        <w:instrText>ADDIN CSL_CITATION {"citationItems":[{"id":"ITEM-1","itemData":{"author":[{"dropping-particle":"","family":"Mougeot","given":"Luc J A","non-dropping-particle":"","parse-names":false,"suffix":""}],"id":"ITEM-1","issue":"November","issued":{"date-parts":[["2000"]]},"number-of-pages":"58","title":"Urban agriculture: Definition, presence, potentials and risks, and policy challenges","type":"report"},"uris":["http://www.mendeley.com/documents/?uuid=4313f2eb-eb6a-4b0f-80d6-4f7982277ef8"]}],"mendeley":{"formattedCitation":"(Mougeot, 2000)","plainTextFormattedCitation":"(Mougeot, 2000)","previouslyFormattedCitation":"(Mougeot, 2000)"},"properties":{"noteIndex":0},"schema":"https://github.com/citation-style-language/schema/raw/master/csl-citation.json"}</w:instrText>
      </w:r>
      <w:r w:rsidRPr="003A600A">
        <w:rPr>
          <w:rFonts w:cs="Times New Roman"/>
          <w:color w:val="000000" w:themeColor="text1"/>
        </w:rPr>
        <w:fldChar w:fldCharType="separate"/>
      </w:r>
      <w:r w:rsidRPr="003A600A">
        <w:rPr>
          <w:rFonts w:cs="Times New Roman"/>
          <w:noProof/>
          <w:color w:val="000000" w:themeColor="text1"/>
        </w:rPr>
        <w:t>(Mougeot, 2000)</w:t>
      </w:r>
      <w:r w:rsidRPr="003A600A">
        <w:rPr>
          <w:rFonts w:cs="Times New Roman"/>
          <w:color w:val="000000" w:themeColor="text1"/>
        </w:rPr>
        <w:fldChar w:fldCharType="end"/>
      </w:r>
      <w:r w:rsidR="00A148E6">
        <w:rPr>
          <w:rFonts w:cs="Times New Roman"/>
          <w:color w:val="000000" w:themeColor="text1"/>
        </w:rPr>
        <w:t xml:space="preserve">. </w:t>
      </w:r>
    </w:p>
    <w:p w14:paraId="1907555C" w14:textId="28040E24" w:rsidR="00C85A33" w:rsidRPr="003A600A" w:rsidRDefault="00C85A33" w:rsidP="00A148E6">
      <w:pPr>
        <w:spacing w:before="120"/>
        <w:rPr>
          <w:rFonts w:cs="Times New Roman"/>
          <w:color w:val="000000" w:themeColor="text1"/>
        </w:rPr>
      </w:pPr>
      <w:r w:rsidRPr="003A600A">
        <w:rPr>
          <w:rFonts w:cs="Times New Roman"/>
          <w:color w:val="000000" w:themeColor="text1"/>
        </w:rPr>
        <w:t xml:space="preserve">Urban agriculture has social, economic and environmental benefit for </w:t>
      </w:r>
      <w:r w:rsidR="006F52C9" w:rsidRPr="003A600A">
        <w:rPr>
          <w:rFonts w:cs="Times New Roman"/>
          <w:color w:val="000000" w:themeColor="text1"/>
        </w:rPr>
        <w:t xml:space="preserve">the </w:t>
      </w:r>
      <w:r w:rsidRPr="003A600A">
        <w:rPr>
          <w:rFonts w:cs="Times New Roman"/>
          <w:noProof/>
          <w:color w:val="000000" w:themeColor="text1"/>
        </w:rPr>
        <w:t>urban</w:t>
      </w:r>
      <w:r w:rsidRPr="003A600A">
        <w:rPr>
          <w:rFonts w:cs="Times New Roman"/>
          <w:color w:val="000000" w:themeColor="text1"/>
        </w:rPr>
        <w:t xml:space="preserve"> population and contributes to the health, nutritional, food security and </w:t>
      </w:r>
      <w:r w:rsidRPr="003A600A">
        <w:rPr>
          <w:rFonts w:cs="Times New Roman"/>
          <w:color w:val="000000" w:themeColor="text1"/>
          <w:sz w:val="23"/>
          <w:szCs w:val="23"/>
        </w:rPr>
        <w:t xml:space="preserve">overall well-being </w:t>
      </w:r>
      <w:r w:rsidRPr="003A600A">
        <w:rPr>
          <w:rFonts w:cs="Times New Roman"/>
          <w:color w:val="000000" w:themeColor="text1"/>
        </w:rPr>
        <w:t xml:space="preserve">of the urban community </w:t>
      </w:r>
      <w:r w:rsidRPr="003A600A">
        <w:rPr>
          <w:rFonts w:cs="Times New Roman"/>
          <w:color w:val="000000" w:themeColor="text1"/>
        </w:rPr>
        <w:fldChar w:fldCharType="begin" w:fldLock="1"/>
      </w:r>
      <w:r w:rsidR="00B83608" w:rsidRPr="003A600A">
        <w:rPr>
          <w:rFonts w:cs="Times New Roman"/>
          <w:color w:val="000000" w:themeColor="text1"/>
        </w:rPr>
        <w:instrText>ADDIN CSL_CITATION {"citationItems":[{"id":"ITEM-1","itemData":{"DOI":"10.1007/s13593-013-0143-z","ISBN":"1774-0746","ISSN":"17740746","abstract":"The year 2007 marked a critical event in the world history. For the first time, more than half of the world population now lives in cities. In many developing coun- tries, the urbanization process goes along with increasing urban poverty and polluted environment, growing food in- security and malnutrition, especially for children, pregnant and lactating women; and increasing unemployment. Urban agriculture represents an opportunity for improving food supply, health conditions, local economy, social integration, and environmental sustainability altogether. Urban agricul- ture is present throughout the world in a diversity of farming systems. Urban dwellers ranging 25–30 % are involved worldwide in the agro-food sector. Urban agriculture will gain in recognition for its benefits and services because urban population and rural–urban migration are increasing. The actual scarcity of knowledge on urban agriculture has somehow hindered the relevance of this activity. Here, we review the social, cultural, technical, economic, environ- mental, and political factors affecting urban agriculture with examples taken in East Asia, South America, or East Africa. We discuss the definition, benefits, and limitations of urban agriculture. Food security benefit of urban agriculture is evidenced by 100–200 million urban farmers worldwide providing the city markets with fresh horticultural goods","author":[{"dropping-particle":"","family":"Orsini","given":"Francesco","non-dropping-particle":"","parse-names":false,"suffix":""},{"dropping-particle":"","family":"Kahane","given":"Remi","non-dropping-particle":"","parse-names":false,"suffix":""},{"dropping-particle":"","family":"Nono-Womdim","given":"Remi","non-dropping-particle":"","parse-names":false,"suffix":""},{"dropping-particle":"","family":"Gianquinto","given":"Giorgio","non-dropping-particle":"","parse-names":false,"suffix":""}],"container-title":"Agronomy for Sustainable Development","id":"ITEM-1","issue":"4","issued":{"date-parts":[["2013"]]},"page":"695-720","title":"Urban agriculture in the developing world: A review","type":"article-journal","volume":"33"},"uris":["http://www.mendeley.com/documents/?uuid=1b61dc38-96ef-43ea-9353-065c8ccb78d0"]}],"mendeley":{"formattedCitation":"(Orsini &lt;i&gt;et al.&lt;/i&gt;, 2013)","plainTextFormattedCitation":"(Orsini et al., 2013)","previouslyFormattedCitation":"(Orsini &lt;i&gt;et al.&lt;/i&gt;, 2013)"},"properties":{"noteIndex":0},"schema":"https://github.com/citation-style-language/schema/raw/master/csl-citation.json"}</w:instrText>
      </w:r>
      <w:r w:rsidRPr="003A600A">
        <w:rPr>
          <w:rFonts w:cs="Times New Roman"/>
          <w:color w:val="000000" w:themeColor="text1"/>
        </w:rPr>
        <w:fldChar w:fldCharType="separate"/>
      </w:r>
      <w:r w:rsidRPr="003A600A">
        <w:rPr>
          <w:rFonts w:cs="Times New Roman"/>
          <w:noProof/>
          <w:color w:val="000000" w:themeColor="text1"/>
        </w:rPr>
        <w:t>(Orsini et al., 2013)</w:t>
      </w:r>
      <w:r w:rsidRPr="003A600A">
        <w:rPr>
          <w:rFonts w:cs="Times New Roman"/>
          <w:color w:val="000000" w:themeColor="text1"/>
        </w:rPr>
        <w:fldChar w:fldCharType="end"/>
      </w:r>
      <w:r w:rsidRPr="003A600A">
        <w:rPr>
          <w:rFonts w:cs="Times New Roman"/>
          <w:color w:val="000000" w:themeColor="text1"/>
        </w:rPr>
        <w:t>. It reduces the negative impacts of urbanization</w:t>
      </w:r>
      <w:r w:rsidR="000212D7">
        <w:rPr>
          <w:rFonts w:cs="Times New Roman"/>
          <w:color w:val="000000" w:themeColor="text1"/>
        </w:rPr>
        <w:t xml:space="preserve"> on natural environment</w:t>
      </w:r>
      <w:r w:rsidRPr="003A600A">
        <w:rPr>
          <w:rFonts w:cs="Times New Roman"/>
          <w:color w:val="000000" w:themeColor="text1"/>
        </w:rPr>
        <w:t xml:space="preserve"> and helps </w:t>
      </w:r>
      <w:r w:rsidR="007D7722" w:rsidRPr="003A600A">
        <w:rPr>
          <w:rFonts w:cs="Times New Roman"/>
          <w:color w:val="000000" w:themeColor="text1"/>
        </w:rPr>
        <w:t>in</w:t>
      </w:r>
      <w:r w:rsidRPr="003A600A">
        <w:rPr>
          <w:rFonts w:cs="Times New Roman"/>
          <w:color w:val="000000" w:themeColor="text1"/>
        </w:rPr>
        <w:t xml:space="preserve"> the improvement of the urban environment by enriching biodiversity, modification of microclimate such as reducing temperatures, increasing humidity and improving air quality </w:t>
      </w:r>
      <w:r w:rsidRPr="003A600A">
        <w:rPr>
          <w:rFonts w:cs="Times New Roman"/>
          <w:color w:val="000000" w:themeColor="text1"/>
        </w:rPr>
        <w:fldChar w:fldCharType="begin" w:fldLock="1"/>
      </w:r>
      <w:r w:rsidR="00123F3F">
        <w:rPr>
          <w:rFonts w:cs="Times New Roman"/>
          <w:color w:val="000000" w:themeColor="text1"/>
        </w:rPr>
        <w:instrText>ADDIN CSL_CITATION {"citationItems":[{"id":"ITEM-1","itemData":{"DOI":"10.1016/S0022-3182(97)70254-1","ISSN":"00223182","author":[{"dropping-particle":"","family":"Smit","given":"Jac","non-dropping-particle":"","parse-names":false,"suffix":""},{"dropping-particle":"","family":"Nasr","given":"Joe","non-dropping-particle":"","parse-names":false,"suffix":""},{"dropping-particle":"","family":"Ratta","given":"Annu","non-dropping-particle":"","parse-names":false,"suffix":""}],"container-title":"The Urban Agriculture Network, Inc. A Non-Profit, 501 (c)(3) Organization With","edition":"2001","id":"ITEM-1","issued":{"date-parts":[["2001"]]},"number-of-pages":"47","publisher":"The Urban Agriculture Network Inc.","title":"Urban agriculture food, jobs and sustainable cities","type":"book"},"uris":["http://www.mendeley.com/documents/?uuid=8a87735d-dcc9-4bca-b533-d55b9ba67573"]}],"mendeley":{"formattedCitation":"(Smit, Nasr and Ratta, 2001)","manualFormatting":"(Smit (et al., 2001)","plainTextFormattedCitation":"(Smit, Nasr and Ratta, 2001)","previouslyFormattedCitation":"(Smit, Nasr and Ratta, 2001)"},"properties":{"noteIndex":0},"schema":"https://github.com/citation-style-language/schema/raw/master/csl-citation.json"}</w:instrText>
      </w:r>
      <w:r w:rsidRPr="003A600A">
        <w:rPr>
          <w:rFonts w:cs="Times New Roman"/>
          <w:color w:val="000000" w:themeColor="text1"/>
        </w:rPr>
        <w:fldChar w:fldCharType="separate"/>
      </w:r>
      <w:r w:rsidRPr="003A600A">
        <w:rPr>
          <w:rFonts w:cs="Times New Roman"/>
          <w:noProof/>
          <w:color w:val="000000" w:themeColor="text1"/>
        </w:rPr>
        <w:t>(Smit</w:t>
      </w:r>
      <w:r w:rsidR="00123F3F">
        <w:rPr>
          <w:rFonts w:cs="Times New Roman"/>
          <w:noProof/>
          <w:color w:val="000000" w:themeColor="text1"/>
        </w:rPr>
        <w:t xml:space="preserve"> (</w:t>
      </w:r>
      <w:r w:rsidR="00123F3F" w:rsidRPr="003A600A">
        <w:rPr>
          <w:rFonts w:cs="Times New Roman"/>
          <w:noProof/>
          <w:color w:val="000000" w:themeColor="text1"/>
        </w:rPr>
        <w:t>et al.</w:t>
      </w:r>
      <w:r w:rsidR="00123F3F">
        <w:rPr>
          <w:rFonts w:cs="Times New Roman"/>
          <w:noProof/>
          <w:color w:val="000000" w:themeColor="text1"/>
        </w:rPr>
        <w:t xml:space="preserve">, </w:t>
      </w:r>
      <w:r w:rsidRPr="003A600A">
        <w:rPr>
          <w:rFonts w:cs="Times New Roman"/>
          <w:noProof/>
          <w:color w:val="000000" w:themeColor="text1"/>
        </w:rPr>
        <w:t>2001)</w:t>
      </w:r>
      <w:r w:rsidRPr="003A600A">
        <w:rPr>
          <w:rFonts w:cs="Times New Roman"/>
          <w:color w:val="000000" w:themeColor="text1"/>
        </w:rPr>
        <w:fldChar w:fldCharType="end"/>
      </w:r>
      <w:r w:rsidRPr="003A600A">
        <w:rPr>
          <w:rFonts w:cs="Times New Roman"/>
          <w:color w:val="000000" w:themeColor="text1"/>
        </w:rPr>
        <w:t xml:space="preserve">. </w:t>
      </w:r>
    </w:p>
    <w:p w14:paraId="35EE8BC3" w14:textId="4174AA27" w:rsidR="001E6533" w:rsidRPr="00144227" w:rsidRDefault="00C85A33" w:rsidP="00144227">
      <w:pPr>
        <w:spacing w:after="0"/>
        <w:rPr>
          <w:rFonts w:cs="Times New Roman"/>
          <w:color w:val="000000" w:themeColor="text1"/>
        </w:rPr>
      </w:pPr>
      <w:r w:rsidRPr="003A600A">
        <w:rPr>
          <w:rFonts w:cs="Times New Roman"/>
          <w:color w:val="000000" w:themeColor="text1"/>
        </w:rPr>
        <w:t>Despite all its economic, social and environmental benefit</w:t>
      </w:r>
      <w:r w:rsidR="000212D7">
        <w:rPr>
          <w:rFonts w:cs="Times New Roman"/>
          <w:color w:val="000000" w:themeColor="text1"/>
        </w:rPr>
        <w:t>:</w:t>
      </w:r>
      <w:r w:rsidR="007D7722" w:rsidRPr="003A600A">
        <w:rPr>
          <w:rFonts w:cs="Times New Roman"/>
          <w:color w:val="000000" w:themeColor="text1"/>
        </w:rPr>
        <w:t xml:space="preserve"> </w:t>
      </w:r>
      <w:r w:rsidRPr="003A600A">
        <w:rPr>
          <w:rFonts w:cs="Times New Roman"/>
          <w:color w:val="000000" w:themeColor="text1"/>
        </w:rPr>
        <w:t xml:space="preserve"> urban agriculture is facing pressure from rapid urbanization and lack of supportive policies and policy enforcement </w:t>
      </w:r>
      <w:r w:rsidRPr="003A600A">
        <w:rPr>
          <w:rFonts w:cs="Times New Roman"/>
          <w:color w:val="000000" w:themeColor="text1"/>
        </w:rPr>
        <w:fldChar w:fldCharType="begin" w:fldLock="1"/>
      </w:r>
      <w:r w:rsidR="00F911FC" w:rsidRPr="003A600A">
        <w:rPr>
          <w:rFonts w:cs="Times New Roman"/>
          <w:color w:val="000000" w:themeColor="text1"/>
        </w:rPr>
        <w:instrText>ADDIN CSL_CITATION {"citationItems":[{"id":"ITEM-1","itemData":{"ISBN":"9789280733693","author":[{"dropping-particle":"","family":"Gebremichael","given":"Demissie","non-dropping-particle":"","parse-names":false,"suffix":""},{"dropping-particle":"","family":"Alemayehu","given":"Gebremichael","non-dropping-particle":"","parse-names":false,"suffix":""},{"dropping-particle":"","family":"Worku","given":"Azeb","non-dropping-particle":"","parse-names":false,"suffix":""},{"dropping-particle":"","family":"Abshare","given":"Muluneh","non-dropping-particle":"","parse-names":false,"suffix":""},{"dropping-particle":"","family":"Habtemariam, Yirgalem Balch","given":"Girma","non-dropping-particle":"","parse-names":false,"suffix":""},{"dropping-particle":"","family":"Gebremichael","given":"Dereje","non-dropping-particle":"","parse-names":false,"suffix":""}],"id":"ITEM-1","issued":{"date-parts":[["2014"]]},"publisher":"United Nations Environment Programme (UNEP)","publisher-place":"Nairobi, Kenya","title":"Building urban resilience: Assessing urban &amp; peri-urban agriculture in Addis Ababa, Ethiopia","type":"book"},"uris":["http://www.mendeley.com/documents/?uuid=2c52716f-74a9-4fc7-a7ce-bf7b24077a29"]}],"mendeley":{"formattedCitation":"(Gebremichael &lt;i&gt;et al.&lt;/i&gt;, 2014)","plainTextFormattedCitation":"(Gebremichael et al., 2014)","previouslyFormattedCitation":"(Gebremichael &lt;i&gt;et al.&lt;/i&gt;, 2014)"},"properties":{"noteIndex":0},"schema":"https://github.com/citation-style-language/schema/raw/master/csl-citation.json"}</w:instrText>
      </w:r>
      <w:r w:rsidRPr="003A600A">
        <w:rPr>
          <w:rFonts w:cs="Times New Roman"/>
          <w:color w:val="000000" w:themeColor="text1"/>
        </w:rPr>
        <w:fldChar w:fldCharType="separate"/>
      </w:r>
      <w:r w:rsidRPr="003A600A">
        <w:rPr>
          <w:rFonts w:cs="Times New Roman"/>
          <w:noProof/>
          <w:color w:val="000000" w:themeColor="text1"/>
        </w:rPr>
        <w:t>(Gebremichael et al., 2014)</w:t>
      </w:r>
      <w:r w:rsidRPr="003A600A">
        <w:rPr>
          <w:rFonts w:cs="Times New Roman"/>
          <w:color w:val="000000" w:themeColor="text1"/>
        </w:rPr>
        <w:fldChar w:fldCharType="end"/>
      </w:r>
      <w:r w:rsidRPr="003A600A">
        <w:rPr>
          <w:rFonts w:cs="Times New Roman"/>
          <w:color w:val="000000" w:themeColor="text1"/>
        </w:rPr>
        <w:t xml:space="preserve">. </w:t>
      </w:r>
      <w:r w:rsidR="007D7722" w:rsidRPr="003A600A">
        <w:rPr>
          <w:rFonts w:cs="Times New Roman"/>
          <w:color w:val="000000" w:themeColor="text1"/>
        </w:rPr>
        <w:t xml:space="preserve">According </w:t>
      </w:r>
      <w:r w:rsidR="003D1721" w:rsidRPr="003A600A">
        <w:rPr>
          <w:rFonts w:cs="Times New Roman"/>
          <w:color w:val="000000" w:themeColor="text1"/>
        </w:rPr>
        <w:t xml:space="preserve">to </w:t>
      </w:r>
      <w:proofErr w:type="spellStart"/>
      <w:r w:rsidR="003D1721" w:rsidRPr="003A600A">
        <w:rPr>
          <w:rFonts w:cs="Times New Roman"/>
          <w:color w:val="000000" w:themeColor="text1"/>
        </w:rPr>
        <w:t>Gebremichael</w:t>
      </w:r>
      <w:proofErr w:type="spellEnd"/>
      <w:r w:rsidR="00034BD0" w:rsidRPr="003A600A">
        <w:rPr>
          <w:rFonts w:cs="Times New Roman"/>
          <w:color w:val="000000" w:themeColor="text1"/>
        </w:rPr>
        <w:t xml:space="preserve"> (2014</w:t>
      </w:r>
      <w:r w:rsidR="00D0313D" w:rsidRPr="003A600A">
        <w:rPr>
          <w:rFonts w:cs="Times New Roman"/>
          <w:color w:val="000000" w:themeColor="text1"/>
        </w:rPr>
        <w:t>) inadequate</w:t>
      </w:r>
      <w:r w:rsidRPr="003A600A">
        <w:rPr>
          <w:rFonts w:cs="Times New Roman"/>
          <w:color w:val="000000" w:themeColor="text1"/>
        </w:rPr>
        <w:t xml:space="preserve"> cultivable land, loss of agricultural lands, shortage of irrigation water, environmental pollution, climate change, and contamination of water and soil are some of the challenges urban a</w:t>
      </w:r>
      <w:r w:rsidR="00144227">
        <w:rPr>
          <w:rFonts w:cs="Times New Roman"/>
          <w:color w:val="000000" w:themeColor="text1"/>
        </w:rPr>
        <w:t>griculture is currently facing.</w:t>
      </w:r>
      <w:r w:rsidR="00C4777A" w:rsidRPr="003A600A">
        <w:rPr>
          <w:color w:val="000000" w:themeColor="text1"/>
        </w:rPr>
        <w:br w:type="page"/>
      </w:r>
    </w:p>
    <w:p w14:paraId="647DF2F1" w14:textId="01440E09" w:rsidR="00C85A33" w:rsidRPr="003A600A" w:rsidRDefault="00C85A33" w:rsidP="00447729">
      <w:pPr>
        <w:pStyle w:val="Heading2"/>
        <w:spacing w:after="240"/>
      </w:pPr>
      <w:bookmarkStart w:id="26" w:name="_Toc14035594"/>
      <w:r w:rsidRPr="003A600A">
        <w:lastRenderedPageBreak/>
        <w:t>2.</w:t>
      </w:r>
      <w:r w:rsidR="0050711A">
        <w:t>2</w:t>
      </w:r>
      <w:r w:rsidRPr="003A600A">
        <w:t xml:space="preserve">. </w:t>
      </w:r>
      <w:bookmarkStart w:id="27" w:name="_Hlk533144250"/>
      <w:r w:rsidRPr="003A600A">
        <w:t>Important agricultural water quality parameters</w:t>
      </w:r>
      <w:bookmarkEnd w:id="26"/>
      <w:r w:rsidRPr="003A600A">
        <w:t xml:space="preserve"> </w:t>
      </w:r>
      <w:bookmarkEnd w:id="27"/>
    </w:p>
    <w:p w14:paraId="72230185" w14:textId="552B7059" w:rsidR="002D4E5D" w:rsidRPr="003A600A" w:rsidRDefault="00C85A33" w:rsidP="00EF0CB1">
      <w:pPr>
        <w:rPr>
          <w:rFonts w:cs="Times New Roman"/>
          <w:color w:val="000000" w:themeColor="text1"/>
          <w:szCs w:val="24"/>
          <w:shd w:val="clear" w:color="auto" w:fill="FFFFFF"/>
        </w:rPr>
      </w:pPr>
      <w:r w:rsidRPr="003A600A">
        <w:rPr>
          <w:rFonts w:cs="Times New Roman"/>
          <w:color w:val="000000" w:themeColor="text1"/>
          <w:szCs w:val="24"/>
          <w:shd w:val="clear" w:color="auto" w:fill="FFFFFF"/>
        </w:rPr>
        <w:t xml:space="preserve">Important agricultural water quality parameters include several specific properties of water that are relevant in </w:t>
      </w:r>
      <w:r w:rsidR="00FB0C34" w:rsidRPr="003A600A">
        <w:rPr>
          <w:rFonts w:cs="Times New Roman"/>
          <w:color w:val="000000" w:themeColor="text1"/>
          <w:szCs w:val="24"/>
          <w:shd w:val="clear" w:color="auto" w:fill="FFFFFF"/>
        </w:rPr>
        <w:t xml:space="preserve">terms of </w:t>
      </w:r>
      <w:r w:rsidRPr="003A600A">
        <w:rPr>
          <w:rFonts w:cs="Times New Roman"/>
          <w:color w:val="000000" w:themeColor="text1"/>
          <w:szCs w:val="24"/>
          <w:shd w:val="clear" w:color="auto" w:fill="FFFFFF"/>
        </w:rPr>
        <w:t xml:space="preserve"> yield and quality </w:t>
      </w:r>
      <w:r w:rsidR="00FB0C34" w:rsidRPr="003A600A">
        <w:rPr>
          <w:rFonts w:cs="Times New Roman"/>
          <w:color w:val="000000" w:themeColor="text1"/>
          <w:szCs w:val="24"/>
          <w:shd w:val="clear" w:color="auto" w:fill="FFFFFF"/>
        </w:rPr>
        <w:t xml:space="preserve">of </w:t>
      </w:r>
      <w:r w:rsidRPr="003A600A">
        <w:rPr>
          <w:rFonts w:cs="Times New Roman"/>
          <w:color w:val="000000" w:themeColor="text1"/>
          <w:szCs w:val="24"/>
          <w:shd w:val="clear" w:color="auto" w:fill="FFFFFF"/>
        </w:rPr>
        <w:t>crops, maintenance of soil productivity and protection of the environment</w:t>
      </w:r>
      <w:r w:rsidR="00E66DD2" w:rsidRPr="003A600A">
        <w:rPr>
          <w:rFonts w:cs="Times New Roman"/>
          <w:color w:val="000000" w:themeColor="text1"/>
          <w:szCs w:val="24"/>
          <w:shd w:val="clear" w:color="auto" w:fill="FFFFFF"/>
        </w:rPr>
        <w:t xml:space="preserve"> </w:t>
      </w:r>
      <w:r w:rsidR="00E66DD2" w:rsidRPr="003A600A">
        <w:rPr>
          <w:rFonts w:cs="Times New Roman"/>
          <w:color w:val="000000" w:themeColor="text1"/>
          <w:szCs w:val="24"/>
          <w:shd w:val="clear" w:color="auto" w:fill="FFFFFF"/>
        </w:rPr>
        <w:fldChar w:fldCharType="begin" w:fldLock="1"/>
      </w:r>
      <w:r w:rsidR="00D9222C" w:rsidRPr="003A600A">
        <w:rPr>
          <w:rFonts w:cs="Times New Roman"/>
          <w:color w:val="000000" w:themeColor="text1"/>
          <w:szCs w:val="24"/>
          <w:shd w:val="clear" w:color="auto" w:fill="FFFFFF"/>
        </w:rPr>
        <w:instrText>ADDIN CSL_CITATION {"citationItems":[{"id":"ITEM-1","itemData":{"DOI":"M-56","ISBN":"9253042192","ISSN":"02545293","abstract":"FAO 56","author":[{"dropping-particle":"","family":"Pescod","given":"M.B.","non-dropping-particle":"","parse-names":false,"suffix":""}],"container-title":"Food and Agriculture Organazation of the United Nations","id":"ITEM-1","issued":{"date-parts":[["1992"]]},"number-of-pages":"323","publisher-place":"Rome","title":"Wastewater treatment and use in agriculture - FAO irrigation and drainage","type":"report","volume":"47"},"uris":["http://www.mendeley.com/documents/?uuid=0f5cccb5-7ac6-4ee7-ba7e-c1caa4282fa5"]}],"mendeley":{"formattedCitation":"(Pescod, 1992)","plainTextFormattedCitation":"(Pescod, 1992)","previouslyFormattedCitation":"(Pescod, 1992)"},"properties":{"noteIndex":0},"schema":"https://github.com/citation-style-language/schema/raw/master/csl-citation.json"}</w:instrText>
      </w:r>
      <w:r w:rsidR="00E66DD2" w:rsidRPr="003A600A">
        <w:rPr>
          <w:rFonts w:cs="Times New Roman"/>
          <w:color w:val="000000" w:themeColor="text1"/>
          <w:szCs w:val="24"/>
          <w:shd w:val="clear" w:color="auto" w:fill="FFFFFF"/>
        </w:rPr>
        <w:fldChar w:fldCharType="separate"/>
      </w:r>
      <w:r w:rsidR="00C746F6" w:rsidRPr="003A600A">
        <w:rPr>
          <w:rFonts w:cs="Times New Roman"/>
          <w:noProof/>
          <w:color w:val="000000" w:themeColor="text1"/>
          <w:szCs w:val="24"/>
          <w:shd w:val="clear" w:color="auto" w:fill="FFFFFF"/>
        </w:rPr>
        <w:t>(Pescod, 1992)</w:t>
      </w:r>
      <w:r w:rsidR="00E66DD2" w:rsidRPr="003A600A">
        <w:rPr>
          <w:rFonts w:cs="Times New Roman"/>
          <w:color w:val="000000" w:themeColor="text1"/>
          <w:szCs w:val="24"/>
          <w:shd w:val="clear" w:color="auto" w:fill="FFFFFF"/>
        </w:rPr>
        <w:fldChar w:fldCharType="end"/>
      </w:r>
      <w:r w:rsidRPr="003A600A">
        <w:rPr>
          <w:rFonts w:cs="Times New Roman"/>
          <w:color w:val="000000" w:themeColor="text1"/>
          <w:szCs w:val="24"/>
          <w:shd w:val="clear" w:color="auto" w:fill="FFFFFF"/>
        </w:rPr>
        <w:t>.</w:t>
      </w:r>
      <w:r w:rsidR="00647817" w:rsidRPr="003A600A">
        <w:rPr>
          <w:rFonts w:cs="Times New Roman"/>
          <w:color w:val="000000" w:themeColor="text1"/>
          <w:szCs w:val="24"/>
          <w:shd w:val="clear" w:color="auto" w:fill="FFFFFF"/>
        </w:rPr>
        <w:t xml:space="preserve"> </w:t>
      </w:r>
      <w:r w:rsidR="00662BDF" w:rsidRPr="003A600A">
        <w:rPr>
          <w:rFonts w:cs="Times New Roman"/>
          <w:color w:val="000000" w:themeColor="text1"/>
          <w:szCs w:val="24"/>
          <w:shd w:val="clear" w:color="auto" w:fill="FFFFFF"/>
        </w:rPr>
        <w:t xml:space="preserve">The important agricultural water quality parameters could be </w:t>
      </w:r>
      <w:r w:rsidR="007E6264" w:rsidRPr="003A600A">
        <w:rPr>
          <w:rFonts w:cs="Times New Roman"/>
          <w:color w:val="000000" w:themeColor="text1"/>
          <w:szCs w:val="24"/>
          <w:shd w:val="clear" w:color="auto" w:fill="FFFFFF"/>
        </w:rPr>
        <w:t xml:space="preserve"> categorized </w:t>
      </w:r>
      <w:r w:rsidR="00FC1DC3" w:rsidRPr="003A600A">
        <w:rPr>
          <w:rFonts w:cs="Times New Roman"/>
          <w:color w:val="000000" w:themeColor="text1"/>
          <w:szCs w:val="24"/>
          <w:shd w:val="clear" w:color="auto" w:fill="FFFFFF"/>
        </w:rPr>
        <w:t xml:space="preserve">in to agronomic, hygiene &amp; health, and management quality indicators </w:t>
      </w:r>
      <w:r w:rsidR="00FC1DC3" w:rsidRPr="003A600A">
        <w:rPr>
          <w:rFonts w:cs="Times New Roman"/>
          <w:color w:val="000000" w:themeColor="text1"/>
          <w:szCs w:val="24"/>
          <w:shd w:val="clear" w:color="auto" w:fill="FFFFFF"/>
        </w:rPr>
        <w:fldChar w:fldCharType="begin" w:fldLock="1"/>
      </w:r>
      <w:r w:rsidR="001B34F0">
        <w:rPr>
          <w:rFonts w:cs="Times New Roman"/>
          <w:color w:val="000000" w:themeColor="text1"/>
          <w:szCs w:val="24"/>
          <w:shd w:val="clear" w:color="auto" w:fill="FFFFFF"/>
        </w:rPr>
        <w:instrText>ADDIN CSL_CITATION {"citationItems":[{"id":"ITEM-1","itemData":{"DOI":"10.3390/agronomy8020023","author":[{"dropping-particle":"","family":"Bortolini","given":"Lucia","non-dropping-particle":"","parse-names":false,"suffix":""},{"dropping-particle":"","family":"Maucieri","given":"Carmelo","non-dropping-particle":"","parse-names":false,"suffix":""},{"dropping-particle":"","family":"Borin","given":"Maurizio","non-dropping-particle":"","parse-names":false,"suffix":""}],"container-title":"Agronomy","id":"ITEM-1","issue":"23","issued":{"date-parts":[["2018"]]},"page":"1-15","title":"A Tool for the evaluation of irrigation water quality in the arid and semi-arid regions","type":"article-journal","volume":"8"},"uris":["http://www.mendeley.com/documents/?uuid=2fc9060f-067a-449f-867c-54dfa66b69b9"]}],"mendeley":{"formattedCitation":"(Bortolini, Maucieri and Borin, 2018a)","manualFormatting":"(Bortolini et al., 2018a)","plainTextFormattedCitation":"(Bortolini, Maucieri and Borin, 2018a)","previouslyFormattedCitation":"(Bortolini, Maucieri and Borin, 2018a)"},"properties":{"noteIndex":0},"schema":"https://github.com/citation-style-language/schema/raw/master/csl-citation.json"}</w:instrText>
      </w:r>
      <w:r w:rsidR="00FC1DC3" w:rsidRPr="003A600A">
        <w:rPr>
          <w:rFonts w:cs="Times New Roman"/>
          <w:color w:val="000000" w:themeColor="text1"/>
          <w:szCs w:val="24"/>
          <w:shd w:val="clear" w:color="auto" w:fill="FFFFFF"/>
        </w:rPr>
        <w:fldChar w:fldCharType="separate"/>
      </w:r>
      <w:r w:rsidR="00BB0359" w:rsidRPr="00BB0359">
        <w:rPr>
          <w:rFonts w:cs="Times New Roman"/>
          <w:noProof/>
          <w:color w:val="000000" w:themeColor="text1"/>
          <w:szCs w:val="24"/>
          <w:shd w:val="clear" w:color="auto" w:fill="FFFFFF"/>
        </w:rPr>
        <w:t>(Bortolini</w:t>
      </w:r>
      <w:r w:rsidR="00123F3F" w:rsidRPr="003A600A">
        <w:rPr>
          <w:rFonts w:cs="Times New Roman"/>
          <w:noProof/>
          <w:color w:val="000000" w:themeColor="text1"/>
        </w:rPr>
        <w:t xml:space="preserve"> et al.</w:t>
      </w:r>
      <w:r w:rsidR="00BB0359" w:rsidRPr="00BB0359">
        <w:rPr>
          <w:rFonts w:cs="Times New Roman"/>
          <w:noProof/>
          <w:color w:val="000000" w:themeColor="text1"/>
          <w:szCs w:val="24"/>
          <w:shd w:val="clear" w:color="auto" w:fill="FFFFFF"/>
        </w:rPr>
        <w:t>, 2018a)</w:t>
      </w:r>
      <w:r w:rsidR="00FC1DC3" w:rsidRPr="003A600A">
        <w:rPr>
          <w:rFonts w:cs="Times New Roman"/>
          <w:color w:val="000000" w:themeColor="text1"/>
          <w:szCs w:val="24"/>
          <w:shd w:val="clear" w:color="auto" w:fill="FFFFFF"/>
        </w:rPr>
        <w:fldChar w:fldCharType="end"/>
      </w:r>
      <w:r w:rsidR="00FC1DC3" w:rsidRPr="003A600A">
        <w:rPr>
          <w:rFonts w:cs="Times New Roman"/>
          <w:color w:val="000000" w:themeColor="text1"/>
          <w:szCs w:val="24"/>
          <w:shd w:val="clear" w:color="auto" w:fill="FFFFFF"/>
        </w:rPr>
        <w:t xml:space="preserve">. </w:t>
      </w:r>
    </w:p>
    <w:p w14:paraId="5DA3A733" w14:textId="4DBC0DD9" w:rsidR="00B30B66" w:rsidRPr="003A600A" w:rsidRDefault="00B30B66" w:rsidP="00B30B66">
      <w:pPr>
        <w:rPr>
          <w:rFonts w:cs="Times New Roman"/>
          <w:color w:val="000000" w:themeColor="text1"/>
          <w:szCs w:val="24"/>
          <w:shd w:val="clear" w:color="auto" w:fill="FFFFFF"/>
        </w:rPr>
      </w:pPr>
      <w:r w:rsidRPr="003A600A">
        <w:rPr>
          <w:rFonts w:cs="Times New Roman"/>
          <w:b/>
          <w:color w:val="000000" w:themeColor="text1"/>
          <w:szCs w:val="24"/>
          <w:shd w:val="clear" w:color="auto" w:fill="FFFFFF"/>
        </w:rPr>
        <w:t>Agronomic quality indicators:</w:t>
      </w:r>
      <w:r w:rsidRPr="003A600A">
        <w:rPr>
          <w:rFonts w:cs="Times New Roman"/>
          <w:color w:val="000000" w:themeColor="text1"/>
          <w:szCs w:val="24"/>
          <w:shd w:val="clear" w:color="auto" w:fill="FFFFFF"/>
        </w:rPr>
        <w:t xml:space="preserve"> </w:t>
      </w:r>
      <w:r w:rsidR="00241669" w:rsidRPr="003A600A">
        <w:rPr>
          <w:rFonts w:cs="Times New Roman"/>
          <w:color w:val="000000" w:themeColor="text1"/>
          <w:szCs w:val="24"/>
          <w:shd w:val="clear" w:color="auto" w:fill="FFFFFF"/>
        </w:rPr>
        <w:t>are parameters</w:t>
      </w:r>
      <w:r w:rsidRPr="003A600A">
        <w:rPr>
          <w:rFonts w:cs="Times New Roman"/>
          <w:color w:val="000000" w:themeColor="text1"/>
          <w:szCs w:val="24"/>
          <w:shd w:val="clear" w:color="auto" w:fill="FFFFFF"/>
        </w:rPr>
        <w:t xml:space="preserve"> causing toxicity effects on crops </w:t>
      </w:r>
      <w:r w:rsidR="00662BDF" w:rsidRPr="003A600A">
        <w:rPr>
          <w:rFonts w:cs="Times New Roman"/>
          <w:color w:val="000000" w:themeColor="text1"/>
          <w:szCs w:val="24"/>
          <w:shd w:val="clear" w:color="auto" w:fill="FFFFFF"/>
        </w:rPr>
        <w:t>and/</w:t>
      </w:r>
      <w:r w:rsidRPr="003A600A">
        <w:rPr>
          <w:rFonts w:cs="Times New Roman"/>
          <w:color w:val="000000" w:themeColor="text1"/>
          <w:szCs w:val="24"/>
          <w:shd w:val="clear" w:color="auto" w:fill="FFFFFF"/>
        </w:rPr>
        <w:t xml:space="preserve">or degradation on soil fertility in the medium-long </w:t>
      </w:r>
      <w:r w:rsidR="00662BDF" w:rsidRPr="003A600A">
        <w:rPr>
          <w:rFonts w:cs="Times New Roman"/>
          <w:color w:val="000000" w:themeColor="text1"/>
          <w:szCs w:val="24"/>
          <w:shd w:val="clear" w:color="auto" w:fill="FFFFFF"/>
        </w:rPr>
        <w:t>term utilization of polluted water.</w:t>
      </w:r>
      <w:r w:rsidRPr="003A600A">
        <w:rPr>
          <w:rFonts w:cs="Times New Roman"/>
          <w:color w:val="000000" w:themeColor="text1"/>
          <w:szCs w:val="24"/>
          <w:shd w:val="clear" w:color="auto" w:fill="FFFFFF"/>
        </w:rPr>
        <w:t xml:space="preserve"> </w:t>
      </w:r>
      <w:r w:rsidR="00662BDF" w:rsidRPr="003A600A">
        <w:rPr>
          <w:rFonts w:cs="Times New Roman"/>
          <w:color w:val="000000" w:themeColor="text1"/>
          <w:szCs w:val="24"/>
          <w:shd w:val="clear" w:color="auto" w:fill="FFFFFF"/>
        </w:rPr>
        <w:t xml:space="preserve">The agronomic water quality </w:t>
      </w:r>
      <w:r w:rsidR="005E36E8" w:rsidRPr="003A600A">
        <w:rPr>
          <w:rFonts w:cs="Times New Roman"/>
          <w:color w:val="000000" w:themeColor="text1"/>
          <w:szCs w:val="24"/>
          <w:shd w:val="clear" w:color="auto" w:fill="FFFFFF"/>
        </w:rPr>
        <w:t>indicators could</w:t>
      </w:r>
      <w:r w:rsidR="00662BDF" w:rsidRPr="003A600A">
        <w:rPr>
          <w:rFonts w:cs="Times New Roman"/>
          <w:color w:val="000000" w:themeColor="text1"/>
          <w:szCs w:val="24"/>
          <w:shd w:val="clear" w:color="auto" w:fill="FFFFFF"/>
        </w:rPr>
        <w:t xml:space="preserve"> be </w:t>
      </w:r>
      <w:bookmarkStart w:id="28" w:name="_Hlk536188384"/>
      <w:r w:rsidR="00662BDF" w:rsidRPr="003A600A">
        <w:rPr>
          <w:rFonts w:cs="Times New Roman"/>
          <w:color w:val="000000" w:themeColor="text1"/>
          <w:szCs w:val="24"/>
          <w:shd w:val="clear" w:color="auto" w:fill="FFFFFF"/>
        </w:rPr>
        <w:t xml:space="preserve">expressed or measured in terms </w:t>
      </w:r>
      <w:r w:rsidR="005E36E8" w:rsidRPr="003A600A">
        <w:rPr>
          <w:rFonts w:cs="Times New Roman"/>
          <w:color w:val="000000" w:themeColor="text1"/>
          <w:szCs w:val="24"/>
          <w:shd w:val="clear" w:color="auto" w:fill="FFFFFF"/>
        </w:rPr>
        <w:t>of</w:t>
      </w:r>
      <w:bookmarkEnd w:id="28"/>
      <w:r w:rsidR="005E36E8" w:rsidRPr="003A600A">
        <w:rPr>
          <w:rFonts w:cs="Times New Roman"/>
          <w:color w:val="000000" w:themeColor="text1"/>
          <w:szCs w:val="24"/>
          <w:shd w:val="clear" w:color="auto" w:fill="FFFFFF"/>
        </w:rPr>
        <w:t xml:space="preserve"> pH</w:t>
      </w:r>
      <w:r w:rsidRPr="003A600A">
        <w:rPr>
          <w:rFonts w:cs="Times New Roman"/>
          <w:color w:val="000000" w:themeColor="text1"/>
          <w:szCs w:val="24"/>
          <w:shd w:val="clear" w:color="auto" w:fill="FFFFFF"/>
        </w:rPr>
        <w:t>, Electric conductivity (EC) and sodium adsorption ratio (SAR).</w:t>
      </w:r>
    </w:p>
    <w:p w14:paraId="5F8CF806" w14:textId="4F479CA3" w:rsidR="00B30B66" w:rsidRPr="003A600A" w:rsidRDefault="00B30B66" w:rsidP="00B30B66">
      <w:pPr>
        <w:rPr>
          <w:rFonts w:cs="Times New Roman"/>
          <w:color w:val="000000" w:themeColor="text1"/>
          <w:szCs w:val="24"/>
          <w:shd w:val="clear" w:color="auto" w:fill="FFFFFF"/>
        </w:rPr>
      </w:pPr>
      <w:r w:rsidRPr="003A600A">
        <w:rPr>
          <w:rFonts w:cs="Times New Roman"/>
          <w:b/>
          <w:color w:val="000000" w:themeColor="text1"/>
          <w:szCs w:val="24"/>
          <w:shd w:val="clear" w:color="auto" w:fill="FFFFFF"/>
        </w:rPr>
        <w:t>Hygiene &amp; health</w:t>
      </w:r>
      <w:r w:rsidRPr="003A600A">
        <w:rPr>
          <w:rFonts w:cs="Times New Roman"/>
          <w:color w:val="000000" w:themeColor="text1"/>
          <w:szCs w:val="24"/>
          <w:shd w:val="clear" w:color="auto" w:fill="FFFFFF"/>
        </w:rPr>
        <w:t xml:space="preserve"> </w:t>
      </w:r>
      <w:r w:rsidRPr="003A600A">
        <w:rPr>
          <w:rFonts w:cs="Times New Roman"/>
          <w:b/>
          <w:color w:val="000000" w:themeColor="text1"/>
          <w:szCs w:val="24"/>
          <w:shd w:val="clear" w:color="auto" w:fill="FFFFFF"/>
        </w:rPr>
        <w:t>quality indicators:</w:t>
      </w:r>
      <w:r w:rsidRPr="003A600A">
        <w:rPr>
          <w:rFonts w:cs="Times New Roman"/>
          <w:color w:val="000000" w:themeColor="text1"/>
          <w:szCs w:val="24"/>
          <w:shd w:val="clear" w:color="auto" w:fill="FFFFFF"/>
        </w:rPr>
        <w:t xml:space="preserve"> </w:t>
      </w:r>
      <w:r w:rsidR="005E36E8" w:rsidRPr="003A600A">
        <w:rPr>
          <w:rFonts w:cs="Times New Roman"/>
          <w:color w:val="000000" w:themeColor="text1"/>
          <w:szCs w:val="24"/>
          <w:shd w:val="clear" w:color="auto" w:fill="FFFFFF"/>
        </w:rPr>
        <w:t xml:space="preserve">are </w:t>
      </w:r>
      <w:r w:rsidRPr="003A600A">
        <w:rPr>
          <w:rFonts w:cs="Times New Roman"/>
          <w:color w:val="000000" w:themeColor="text1"/>
          <w:szCs w:val="24"/>
          <w:shd w:val="clear" w:color="auto" w:fill="FFFFFF"/>
        </w:rPr>
        <w:t>parameters with</w:t>
      </w:r>
      <w:r w:rsidR="005E36E8" w:rsidRPr="003A600A">
        <w:rPr>
          <w:rFonts w:cs="Times New Roman"/>
          <w:color w:val="000000" w:themeColor="text1"/>
          <w:szCs w:val="24"/>
          <w:shd w:val="clear" w:color="auto" w:fill="FFFFFF"/>
        </w:rPr>
        <w:t xml:space="preserve">out </w:t>
      </w:r>
      <w:r w:rsidRPr="003A600A">
        <w:rPr>
          <w:rFonts w:cs="Times New Roman"/>
          <w:color w:val="000000" w:themeColor="text1"/>
          <w:szCs w:val="24"/>
          <w:shd w:val="clear" w:color="auto" w:fill="FFFFFF"/>
        </w:rPr>
        <w:t xml:space="preserve">effect on crops yield but </w:t>
      </w:r>
      <w:r w:rsidR="005E36E8" w:rsidRPr="003A600A">
        <w:rPr>
          <w:rFonts w:cs="Times New Roman"/>
          <w:color w:val="000000" w:themeColor="text1"/>
          <w:szCs w:val="24"/>
          <w:shd w:val="clear" w:color="auto" w:fill="FFFFFF"/>
        </w:rPr>
        <w:t xml:space="preserve">reported to have </w:t>
      </w:r>
      <w:r w:rsidRPr="003A600A">
        <w:rPr>
          <w:rFonts w:cs="Times New Roman"/>
          <w:color w:val="000000" w:themeColor="text1"/>
          <w:szCs w:val="24"/>
          <w:shd w:val="clear" w:color="auto" w:fill="FFFFFF"/>
        </w:rPr>
        <w:t xml:space="preserve">dangerous effects on human health </w:t>
      </w:r>
      <w:r w:rsidR="005E36E8" w:rsidRPr="003A600A">
        <w:rPr>
          <w:rFonts w:cs="Times New Roman"/>
          <w:color w:val="000000" w:themeColor="text1"/>
          <w:szCs w:val="24"/>
          <w:shd w:val="clear" w:color="auto" w:fill="FFFFFF"/>
        </w:rPr>
        <w:t>attributed to pathogens</w:t>
      </w:r>
      <w:r w:rsidRPr="003A600A">
        <w:rPr>
          <w:rFonts w:cs="Times New Roman"/>
          <w:color w:val="000000" w:themeColor="text1"/>
          <w:szCs w:val="24"/>
          <w:shd w:val="clear" w:color="auto" w:fill="FFFFFF"/>
        </w:rPr>
        <w:t xml:space="preserve"> transmission, particularly when low-quality water </w:t>
      </w:r>
      <w:r w:rsidR="005E36E8" w:rsidRPr="003A600A">
        <w:rPr>
          <w:rFonts w:cs="Times New Roman"/>
          <w:color w:val="000000" w:themeColor="text1"/>
          <w:szCs w:val="24"/>
          <w:shd w:val="clear" w:color="auto" w:fill="FFFFFF"/>
        </w:rPr>
        <w:t xml:space="preserve">or polluted water </w:t>
      </w:r>
      <w:r w:rsidRPr="003A600A">
        <w:rPr>
          <w:rFonts w:cs="Times New Roman"/>
          <w:color w:val="000000" w:themeColor="text1"/>
          <w:szCs w:val="24"/>
          <w:shd w:val="clear" w:color="auto" w:fill="FFFFFF"/>
        </w:rPr>
        <w:t>is used to irrigate fresh vegetables.</w:t>
      </w:r>
    </w:p>
    <w:p w14:paraId="32ABF0C0" w14:textId="77777777" w:rsidR="00E013CD" w:rsidRPr="003A600A" w:rsidRDefault="00B30B66" w:rsidP="00EF0CB1">
      <w:pPr>
        <w:rPr>
          <w:rFonts w:cs="Times New Roman"/>
          <w:color w:val="000000" w:themeColor="text1"/>
          <w:szCs w:val="24"/>
          <w:shd w:val="clear" w:color="auto" w:fill="FFFFFF"/>
        </w:rPr>
      </w:pPr>
      <w:r w:rsidRPr="003A600A">
        <w:rPr>
          <w:rFonts w:cs="Times New Roman"/>
          <w:b/>
          <w:color w:val="000000" w:themeColor="text1"/>
          <w:szCs w:val="24"/>
          <w:shd w:val="clear" w:color="auto" w:fill="FFFFFF"/>
        </w:rPr>
        <w:t>Management quality indicators:</w:t>
      </w:r>
      <w:r w:rsidRPr="003A600A">
        <w:rPr>
          <w:rFonts w:cs="Times New Roman"/>
          <w:color w:val="000000" w:themeColor="text1"/>
          <w:szCs w:val="24"/>
          <w:shd w:val="clear" w:color="auto" w:fill="FFFFFF"/>
        </w:rPr>
        <w:t xml:space="preserve"> </w:t>
      </w:r>
      <w:r w:rsidR="005E36E8" w:rsidRPr="003A600A">
        <w:rPr>
          <w:rFonts w:cs="Times New Roman"/>
          <w:color w:val="000000" w:themeColor="text1"/>
          <w:szCs w:val="24"/>
          <w:shd w:val="clear" w:color="auto" w:fill="FFFFFF"/>
        </w:rPr>
        <w:t xml:space="preserve">are </w:t>
      </w:r>
      <w:r w:rsidRPr="003A600A">
        <w:rPr>
          <w:rFonts w:cs="Times New Roman"/>
          <w:color w:val="000000" w:themeColor="text1"/>
          <w:szCs w:val="24"/>
          <w:shd w:val="clear" w:color="auto" w:fill="FFFFFF"/>
        </w:rPr>
        <w:t xml:space="preserve">parameters causing negative effect </w:t>
      </w:r>
      <w:r w:rsidR="00740CE5" w:rsidRPr="003A600A">
        <w:rPr>
          <w:rFonts w:cs="Times New Roman"/>
          <w:color w:val="000000" w:themeColor="text1"/>
          <w:szCs w:val="24"/>
          <w:shd w:val="clear" w:color="auto" w:fill="FFFFFF"/>
        </w:rPr>
        <w:t>on the irrigation</w:t>
      </w:r>
      <w:r w:rsidRPr="003A600A">
        <w:rPr>
          <w:rFonts w:cs="Times New Roman"/>
          <w:color w:val="000000" w:themeColor="text1"/>
          <w:szCs w:val="24"/>
          <w:shd w:val="clear" w:color="auto" w:fill="FFFFFF"/>
        </w:rPr>
        <w:t xml:space="preserve"> systems (especially clogging) resulting in a low distribution </w:t>
      </w:r>
      <w:r w:rsidR="00740CE5" w:rsidRPr="003A600A">
        <w:rPr>
          <w:rFonts w:cs="Times New Roman"/>
          <w:color w:val="000000" w:themeColor="text1"/>
          <w:szCs w:val="24"/>
          <w:shd w:val="clear" w:color="auto" w:fill="FFFFFF"/>
        </w:rPr>
        <w:t xml:space="preserve">and </w:t>
      </w:r>
      <w:r w:rsidRPr="003A600A">
        <w:rPr>
          <w:rFonts w:cs="Times New Roman"/>
          <w:color w:val="000000" w:themeColor="text1"/>
          <w:szCs w:val="24"/>
          <w:shd w:val="clear" w:color="auto" w:fill="FFFFFF"/>
        </w:rPr>
        <w:t xml:space="preserve">uniformity. The </w:t>
      </w:r>
      <w:r w:rsidR="00E013CD" w:rsidRPr="003A600A">
        <w:rPr>
          <w:rFonts w:cs="Times New Roman"/>
          <w:color w:val="000000" w:themeColor="text1"/>
          <w:szCs w:val="24"/>
          <w:shd w:val="clear" w:color="auto" w:fill="FFFFFF"/>
        </w:rPr>
        <w:t>management</w:t>
      </w:r>
      <w:r w:rsidR="00740CE5" w:rsidRPr="003A600A">
        <w:rPr>
          <w:rFonts w:cs="Times New Roman"/>
          <w:color w:val="000000" w:themeColor="text1"/>
          <w:szCs w:val="24"/>
          <w:shd w:val="clear" w:color="auto" w:fill="FFFFFF"/>
        </w:rPr>
        <w:t xml:space="preserve"> quality indicators could be expressed in terms </w:t>
      </w:r>
      <w:r w:rsidR="00A82050" w:rsidRPr="003A600A">
        <w:rPr>
          <w:rFonts w:cs="Times New Roman"/>
          <w:color w:val="000000" w:themeColor="text1"/>
          <w:szCs w:val="24"/>
          <w:shd w:val="clear" w:color="auto" w:fill="FFFFFF"/>
        </w:rPr>
        <w:t>of concentration</w:t>
      </w:r>
      <w:r w:rsidR="00740CE5" w:rsidRPr="003A600A">
        <w:rPr>
          <w:rFonts w:cs="Times New Roman"/>
          <w:color w:val="000000" w:themeColor="text1"/>
          <w:szCs w:val="24"/>
          <w:shd w:val="clear" w:color="auto" w:fill="FFFFFF"/>
        </w:rPr>
        <w:t xml:space="preserve"> of</w:t>
      </w:r>
      <w:r w:rsidRPr="003A600A">
        <w:rPr>
          <w:rFonts w:cs="Times New Roman"/>
          <w:color w:val="000000" w:themeColor="text1"/>
          <w:szCs w:val="24"/>
          <w:shd w:val="clear" w:color="auto" w:fill="FFFFFF"/>
        </w:rPr>
        <w:t xml:space="preserve"> Total Suspended Solids (TSS), Bicarbonates (HCO3), </w:t>
      </w:r>
      <w:proofErr w:type="spellStart"/>
      <w:r w:rsidRPr="003A600A">
        <w:rPr>
          <w:rFonts w:cs="Times New Roman"/>
          <w:color w:val="000000" w:themeColor="text1"/>
          <w:szCs w:val="24"/>
          <w:shd w:val="clear" w:color="auto" w:fill="FFFFFF"/>
        </w:rPr>
        <w:t>Sulphides</w:t>
      </w:r>
      <w:proofErr w:type="spellEnd"/>
      <w:r w:rsidRPr="003A600A">
        <w:rPr>
          <w:rFonts w:cs="Times New Roman"/>
          <w:color w:val="000000" w:themeColor="text1"/>
          <w:szCs w:val="24"/>
          <w:shd w:val="clear" w:color="auto" w:fill="FFFFFF"/>
        </w:rPr>
        <w:t>, Manganese (</w:t>
      </w:r>
      <w:proofErr w:type="spellStart"/>
      <w:r w:rsidRPr="003A600A">
        <w:rPr>
          <w:rFonts w:cs="Times New Roman"/>
          <w:color w:val="000000" w:themeColor="text1"/>
          <w:szCs w:val="24"/>
          <w:shd w:val="clear" w:color="auto" w:fill="FFFFFF"/>
        </w:rPr>
        <w:t>Mn</w:t>
      </w:r>
      <w:proofErr w:type="spellEnd"/>
      <w:r w:rsidRPr="003A600A">
        <w:rPr>
          <w:rFonts w:cs="Times New Roman"/>
          <w:color w:val="000000" w:themeColor="text1"/>
          <w:szCs w:val="24"/>
          <w:shd w:val="clear" w:color="auto" w:fill="FFFFFF"/>
        </w:rPr>
        <w:t>), and Iron (Fe).</w:t>
      </w:r>
      <w:r w:rsidR="00A82050" w:rsidRPr="003A600A">
        <w:rPr>
          <w:rFonts w:cs="Times New Roman"/>
          <w:color w:val="000000" w:themeColor="text1"/>
          <w:szCs w:val="24"/>
          <w:shd w:val="clear" w:color="auto" w:fill="FFFFFF"/>
        </w:rPr>
        <w:t xml:space="preserve"> </w:t>
      </w:r>
    </w:p>
    <w:p w14:paraId="3F047A32" w14:textId="7C786AF3" w:rsidR="00C85A33" w:rsidRPr="003A600A" w:rsidRDefault="00A82050" w:rsidP="00EF0CB1">
      <w:pPr>
        <w:rPr>
          <w:rFonts w:cs="Times New Roman"/>
          <w:color w:val="000000" w:themeColor="text1"/>
          <w:szCs w:val="24"/>
        </w:rPr>
      </w:pPr>
      <w:r w:rsidRPr="003A600A">
        <w:rPr>
          <w:rFonts w:cs="Times New Roman"/>
          <w:color w:val="000000" w:themeColor="text1"/>
          <w:szCs w:val="24"/>
          <w:shd w:val="clear" w:color="auto" w:fill="FFFFFF"/>
        </w:rPr>
        <w:t>S</w:t>
      </w:r>
      <w:r w:rsidR="00DA1311" w:rsidRPr="003A600A">
        <w:rPr>
          <w:rFonts w:cs="Times New Roman"/>
          <w:color w:val="000000" w:themeColor="text1"/>
          <w:szCs w:val="24"/>
          <w:shd w:val="clear" w:color="auto" w:fill="FFFFFF"/>
        </w:rPr>
        <w:t xml:space="preserve">ome of </w:t>
      </w:r>
      <w:r w:rsidRPr="003A600A">
        <w:rPr>
          <w:rFonts w:cs="Times New Roman"/>
          <w:color w:val="000000" w:themeColor="text1"/>
          <w:szCs w:val="24"/>
          <w:shd w:val="clear" w:color="auto" w:fill="FFFFFF"/>
        </w:rPr>
        <w:t xml:space="preserve">the other </w:t>
      </w:r>
      <w:r w:rsidR="00C85A33" w:rsidRPr="003A600A">
        <w:rPr>
          <w:rFonts w:cs="Times New Roman"/>
          <w:color w:val="000000" w:themeColor="text1"/>
          <w:szCs w:val="24"/>
          <w:shd w:val="clear" w:color="auto" w:fill="FFFFFF"/>
        </w:rPr>
        <w:t xml:space="preserve">important agricultural water quality parameters </w:t>
      </w:r>
      <w:r w:rsidRPr="003A600A">
        <w:rPr>
          <w:rFonts w:cs="Times New Roman"/>
          <w:color w:val="000000" w:themeColor="text1"/>
          <w:szCs w:val="24"/>
          <w:shd w:val="clear" w:color="auto" w:fill="FFFFFF"/>
        </w:rPr>
        <w:t>are discussed</w:t>
      </w:r>
      <w:r w:rsidR="00D8078D" w:rsidRPr="003A600A">
        <w:rPr>
          <w:rFonts w:cs="Times New Roman"/>
          <w:color w:val="000000" w:themeColor="text1"/>
          <w:szCs w:val="24"/>
          <w:shd w:val="clear" w:color="auto" w:fill="FFFFFF"/>
        </w:rPr>
        <w:t xml:space="preserve"> in detail below</w:t>
      </w:r>
      <w:r w:rsidR="00DA1311" w:rsidRPr="003A600A">
        <w:rPr>
          <w:rFonts w:cs="Times New Roman"/>
          <w:color w:val="000000" w:themeColor="text1"/>
          <w:szCs w:val="24"/>
          <w:shd w:val="clear" w:color="auto" w:fill="FFFFFF"/>
        </w:rPr>
        <w:t xml:space="preserve">. </w:t>
      </w:r>
      <w:r w:rsidR="00C85A33" w:rsidRPr="003A600A">
        <w:rPr>
          <w:rFonts w:cs="Times New Roman"/>
          <w:color w:val="000000" w:themeColor="text1"/>
          <w:szCs w:val="24"/>
          <w:shd w:val="clear" w:color="auto" w:fill="FFFFFF"/>
        </w:rPr>
        <w:t xml:space="preserve"> </w:t>
      </w:r>
    </w:p>
    <w:p w14:paraId="7A2E8E02" w14:textId="54062917" w:rsidR="00BA3378" w:rsidRPr="003A600A" w:rsidRDefault="00BA3378" w:rsidP="00BA3E81">
      <w:pPr>
        <w:rPr>
          <w:rFonts w:cs="Times New Roman"/>
          <w:color w:val="000000" w:themeColor="text1"/>
        </w:rPr>
      </w:pPr>
      <w:bookmarkStart w:id="29" w:name="_Toc510620234"/>
      <w:r w:rsidRPr="003A600A">
        <w:rPr>
          <w:rFonts w:cs="Times New Roman"/>
          <w:b/>
          <w:color w:val="000000" w:themeColor="text1"/>
        </w:rPr>
        <w:t xml:space="preserve">Organic Matter: </w:t>
      </w:r>
      <w:r w:rsidR="00341291" w:rsidRPr="003A600A">
        <w:rPr>
          <w:rFonts w:cs="Times New Roman"/>
          <w:b/>
          <w:color w:val="000000" w:themeColor="text1"/>
        </w:rPr>
        <w:t xml:space="preserve"> </w:t>
      </w:r>
      <w:r w:rsidR="00BA3E81" w:rsidRPr="003A600A">
        <w:rPr>
          <w:rFonts w:cs="Times New Roman"/>
          <w:color w:val="000000" w:themeColor="text1"/>
        </w:rPr>
        <w:t>Biochemical Oxygen Demand (</w:t>
      </w:r>
      <w:r w:rsidR="006A5A72" w:rsidRPr="003A600A">
        <w:rPr>
          <w:rFonts w:cs="Times New Roman"/>
          <w:color w:val="000000" w:themeColor="text1"/>
        </w:rPr>
        <w:t>BOD</w:t>
      </w:r>
      <w:r w:rsidR="00BA3E81" w:rsidRPr="003A600A">
        <w:rPr>
          <w:rFonts w:cs="Times New Roman"/>
          <w:color w:val="000000" w:themeColor="text1"/>
        </w:rPr>
        <w:t>)</w:t>
      </w:r>
      <w:r w:rsidR="006A5A72" w:rsidRPr="003A600A">
        <w:rPr>
          <w:rFonts w:cs="Times New Roman"/>
          <w:color w:val="000000" w:themeColor="text1"/>
        </w:rPr>
        <w:t xml:space="preserve"> and </w:t>
      </w:r>
      <w:r w:rsidR="00BA3E81" w:rsidRPr="003A600A">
        <w:rPr>
          <w:rFonts w:cs="Times New Roman"/>
          <w:color w:val="000000" w:themeColor="text1"/>
        </w:rPr>
        <w:t xml:space="preserve">Chemical </w:t>
      </w:r>
      <w:r w:rsidR="00A82050" w:rsidRPr="003A600A">
        <w:rPr>
          <w:rFonts w:cs="Times New Roman"/>
          <w:color w:val="000000" w:themeColor="text1"/>
        </w:rPr>
        <w:t>O</w:t>
      </w:r>
      <w:r w:rsidR="00BA3E81" w:rsidRPr="003A600A">
        <w:rPr>
          <w:rFonts w:cs="Times New Roman"/>
          <w:color w:val="000000" w:themeColor="text1"/>
        </w:rPr>
        <w:t xml:space="preserve">xygen </w:t>
      </w:r>
      <w:r w:rsidR="00A82050" w:rsidRPr="003A600A">
        <w:rPr>
          <w:rFonts w:cs="Times New Roman"/>
          <w:color w:val="000000" w:themeColor="text1"/>
        </w:rPr>
        <w:t>D</w:t>
      </w:r>
      <w:r w:rsidR="00BA3E81" w:rsidRPr="003A600A">
        <w:rPr>
          <w:rFonts w:cs="Times New Roman"/>
          <w:color w:val="000000" w:themeColor="text1"/>
        </w:rPr>
        <w:t>emand (</w:t>
      </w:r>
      <w:r w:rsidR="006A5A72" w:rsidRPr="003A600A">
        <w:rPr>
          <w:rFonts w:cs="Times New Roman"/>
          <w:color w:val="000000" w:themeColor="text1"/>
        </w:rPr>
        <w:t>COD</w:t>
      </w:r>
      <w:r w:rsidR="00BA3E81" w:rsidRPr="003A600A">
        <w:rPr>
          <w:rFonts w:cs="Times New Roman"/>
          <w:color w:val="000000" w:themeColor="text1"/>
        </w:rPr>
        <w:t>)</w:t>
      </w:r>
      <w:r w:rsidR="006A5A72" w:rsidRPr="003A600A">
        <w:rPr>
          <w:rFonts w:cs="Times New Roman"/>
          <w:color w:val="000000" w:themeColor="text1"/>
        </w:rPr>
        <w:t xml:space="preserve"> are</w:t>
      </w:r>
      <w:r w:rsidR="009236DB" w:rsidRPr="003A600A">
        <w:rPr>
          <w:rFonts w:cs="Times New Roman"/>
          <w:color w:val="000000" w:themeColor="text1"/>
        </w:rPr>
        <w:t xml:space="preserve"> the two water quality parameters used </w:t>
      </w:r>
      <w:r w:rsidR="006A5A72" w:rsidRPr="003A600A">
        <w:rPr>
          <w:rFonts w:cs="Times New Roman"/>
          <w:color w:val="000000" w:themeColor="text1"/>
        </w:rPr>
        <w:t xml:space="preserve">as an </w:t>
      </w:r>
      <w:r w:rsidR="00BA3E81" w:rsidRPr="003A600A">
        <w:rPr>
          <w:rFonts w:cs="Times New Roman"/>
          <w:color w:val="000000" w:themeColor="text1"/>
        </w:rPr>
        <w:t>indicator</w:t>
      </w:r>
      <w:r w:rsidR="006A5A72" w:rsidRPr="003A600A">
        <w:rPr>
          <w:rFonts w:cs="Times New Roman"/>
          <w:color w:val="000000" w:themeColor="text1"/>
        </w:rPr>
        <w:t xml:space="preserve"> for existence of organic matters in water. </w:t>
      </w:r>
      <w:r w:rsidR="00A82050" w:rsidRPr="003A600A">
        <w:rPr>
          <w:rFonts w:cs="Times New Roman"/>
          <w:color w:val="000000" w:themeColor="text1"/>
        </w:rPr>
        <w:t xml:space="preserve">BOD </w:t>
      </w:r>
      <w:r w:rsidR="00BA3E81" w:rsidRPr="003A600A">
        <w:rPr>
          <w:rFonts w:cs="Times New Roman"/>
          <w:color w:val="000000" w:themeColor="text1"/>
        </w:rPr>
        <w:t xml:space="preserve">is a measure of the amount of oxygen </w:t>
      </w:r>
      <w:r w:rsidR="00A82050" w:rsidRPr="003A600A">
        <w:rPr>
          <w:rFonts w:cs="Times New Roman"/>
          <w:color w:val="000000" w:themeColor="text1"/>
        </w:rPr>
        <w:t xml:space="preserve">consumed </w:t>
      </w:r>
      <w:r w:rsidR="00725262" w:rsidRPr="003A600A">
        <w:rPr>
          <w:rFonts w:cs="Times New Roman"/>
          <w:color w:val="000000" w:themeColor="text1"/>
        </w:rPr>
        <w:t>by bacteria</w:t>
      </w:r>
      <w:r w:rsidR="00BA3E81" w:rsidRPr="003A600A">
        <w:rPr>
          <w:rFonts w:cs="Times New Roman"/>
          <w:color w:val="000000" w:themeColor="text1"/>
        </w:rPr>
        <w:t xml:space="preserve"> </w:t>
      </w:r>
      <w:r w:rsidR="00A82050" w:rsidRPr="003A600A">
        <w:rPr>
          <w:rFonts w:cs="Times New Roman"/>
          <w:color w:val="000000" w:themeColor="text1"/>
        </w:rPr>
        <w:t xml:space="preserve">during the </w:t>
      </w:r>
      <w:r w:rsidR="00725262" w:rsidRPr="003A600A">
        <w:rPr>
          <w:rFonts w:cs="Times New Roman"/>
          <w:color w:val="000000" w:themeColor="text1"/>
        </w:rPr>
        <w:t>processes of decomposition</w:t>
      </w:r>
      <w:r w:rsidR="00A82050" w:rsidRPr="003A600A">
        <w:rPr>
          <w:rFonts w:cs="Times New Roman"/>
          <w:color w:val="000000" w:themeColor="text1"/>
        </w:rPr>
        <w:t xml:space="preserve"> of  </w:t>
      </w:r>
      <w:r w:rsidR="00BA3E81" w:rsidRPr="003A600A">
        <w:rPr>
          <w:rFonts w:cs="Times New Roman"/>
          <w:color w:val="000000" w:themeColor="text1"/>
        </w:rPr>
        <w:t xml:space="preserve"> organic matter under aerobic conditions</w:t>
      </w:r>
      <w:r w:rsidR="00725262" w:rsidRPr="003A600A">
        <w:rPr>
          <w:rFonts w:cs="Times New Roman"/>
          <w:color w:val="000000" w:themeColor="text1"/>
        </w:rPr>
        <w:t xml:space="preserve">. </w:t>
      </w:r>
      <w:r w:rsidR="00BA3E81" w:rsidRPr="003A600A">
        <w:rPr>
          <w:rFonts w:cs="Times New Roman"/>
          <w:color w:val="000000" w:themeColor="text1"/>
        </w:rPr>
        <w:t xml:space="preserve"> COD is a measure of the total quantity of oxygen required to oxidize all organic material into carbon dioxide and water </w:t>
      </w:r>
      <w:r w:rsidR="00BA3E81" w:rsidRPr="003A600A">
        <w:rPr>
          <w:rFonts w:cs="Times New Roman"/>
          <w:color w:val="000000" w:themeColor="text1"/>
        </w:rPr>
        <w:fldChar w:fldCharType="begin" w:fldLock="1"/>
      </w:r>
      <w:r w:rsidR="002D191D" w:rsidRPr="003A600A">
        <w:rPr>
          <w:rFonts w:cs="Times New Roman"/>
          <w:color w:val="000000" w:themeColor="text1"/>
        </w:rPr>
        <w:instrText>ADDIN CSL_CITATION {"citationItems":[{"id":"ITEM-1","itemData":{"author":[{"dropping-particle":"","family":"Northeast Georgia Regional Development Center","given":"","non-dropping-particle":"","parse-names":false,"suffix":""}],"container-title":"Watershed protection plan development guidebook","id":"ITEM-1","issued":{"date-parts":[["2001"]]},"page":"1-11","title":"Descripition of commonly considered water quality consitituents","type":"chapter"},"uris":["http://www.mendeley.com/documents/?uuid=2e5f297e-58b6-40e0-bf01-35c49a9af5b2"]}],"mendeley":{"formattedCitation":"(Northeast Georgia Regional Development Center, 2001)","plainTextFormattedCitation":"(Northeast Georgia Regional Development Center, 2001)","previouslyFormattedCitation":"(Northeast Georgia Regional Development Center, 2001)"},"properties":{"noteIndex":0},"schema":"https://github.com/citation-style-language/schema/raw/master/csl-citation.json"}</w:instrText>
      </w:r>
      <w:r w:rsidR="00BA3E81" w:rsidRPr="003A600A">
        <w:rPr>
          <w:rFonts w:cs="Times New Roman"/>
          <w:color w:val="000000" w:themeColor="text1"/>
        </w:rPr>
        <w:fldChar w:fldCharType="separate"/>
      </w:r>
      <w:r w:rsidR="00BA3E81" w:rsidRPr="003A600A">
        <w:rPr>
          <w:rFonts w:cs="Times New Roman"/>
          <w:noProof/>
          <w:color w:val="000000" w:themeColor="text1"/>
        </w:rPr>
        <w:t>(Northeast Georgia Regional Development Center, 2001)</w:t>
      </w:r>
      <w:r w:rsidR="00BA3E81" w:rsidRPr="003A600A">
        <w:rPr>
          <w:rFonts w:cs="Times New Roman"/>
          <w:color w:val="000000" w:themeColor="text1"/>
        </w:rPr>
        <w:fldChar w:fldCharType="end"/>
      </w:r>
      <w:r w:rsidR="00BA3E81" w:rsidRPr="003A600A">
        <w:rPr>
          <w:rFonts w:cs="Times New Roman"/>
          <w:color w:val="000000" w:themeColor="text1"/>
        </w:rPr>
        <w:t>.</w:t>
      </w:r>
      <w:r w:rsidR="00371F41" w:rsidRPr="003A600A">
        <w:rPr>
          <w:rFonts w:cs="Times New Roman"/>
          <w:color w:val="000000" w:themeColor="text1"/>
        </w:rPr>
        <w:t xml:space="preserve"> </w:t>
      </w:r>
      <w:r w:rsidR="00031209" w:rsidRPr="003A600A">
        <w:rPr>
          <w:rFonts w:cs="Times New Roman"/>
          <w:color w:val="000000" w:themeColor="text1"/>
        </w:rPr>
        <w:t xml:space="preserve">The existence of organic matter </w:t>
      </w:r>
      <w:r w:rsidR="00725262" w:rsidRPr="003A600A">
        <w:rPr>
          <w:rFonts w:cs="Times New Roman"/>
          <w:color w:val="000000" w:themeColor="text1"/>
        </w:rPr>
        <w:t xml:space="preserve">in the water </w:t>
      </w:r>
      <w:r w:rsidR="00D7588B" w:rsidRPr="003A600A">
        <w:rPr>
          <w:rFonts w:cs="Times New Roman"/>
          <w:color w:val="000000" w:themeColor="text1"/>
        </w:rPr>
        <w:t xml:space="preserve">act as nutrients for </w:t>
      </w:r>
      <w:r w:rsidR="00725262" w:rsidRPr="003A600A">
        <w:rPr>
          <w:rFonts w:cs="Times New Roman"/>
          <w:color w:val="000000" w:themeColor="text1"/>
        </w:rPr>
        <w:t xml:space="preserve">the </w:t>
      </w:r>
      <w:r w:rsidR="00D7588B" w:rsidRPr="003A600A">
        <w:rPr>
          <w:rFonts w:cs="Times New Roman"/>
          <w:color w:val="000000" w:themeColor="text1"/>
        </w:rPr>
        <w:t xml:space="preserve">microbes and bring various adverse effects, </w:t>
      </w:r>
      <w:r w:rsidR="00725262" w:rsidRPr="003A600A">
        <w:rPr>
          <w:rFonts w:cs="Times New Roman"/>
          <w:color w:val="000000" w:themeColor="text1"/>
        </w:rPr>
        <w:t xml:space="preserve">through </w:t>
      </w:r>
      <w:r w:rsidR="00031209" w:rsidRPr="003A600A">
        <w:rPr>
          <w:rFonts w:cs="Times New Roman"/>
          <w:color w:val="000000" w:themeColor="text1"/>
        </w:rPr>
        <w:t xml:space="preserve"> </w:t>
      </w:r>
      <w:r w:rsidR="00371F41" w:rsidRPr="003A600A">
        <w:rPr>
          <w:rFonts w:cs="Times New Roman"/>
          <w:color w:val="000000" w:themeColor="text1"/>
        </w:rPr>
        <w:t>negatively affect</w:t>
      </w:r>
      <w:r w:rsidR="00725262" w:rsidRPr="003A600A">
        <w:rPr>
          <w:rFonts w:cs="Times New Roman"/>
          <w:color w:val="000000" w:themeColor="text1"/>
        </w:rPr>
        <w:t xml:space="preserve">ing </w:t>
      </w:r>
      <w:r w:rsidR="00371F41" w:rsidRPr="003A600A">
        <w:rPr>
          <w:rFonts w:cs="Times New Roman"/>
          <w:color w:val="000000" w:themeColor="text1"/>
        </w:rPr>
        <w:t xml:space="preserve"> the odor and color</w:t>
      </w:r>
      <w:r w:rsidR="00117955" w:rsidRPr="003A600A">
        <w:rPr>
          <w:rFonts w:cs="Times New Roman"/>
          <w:color w:val="000000" w:themeColor="text1"/>
        </w:rPr>
        <w:t xml:space="preserve"> of the water</w:t>
      </w:r>
      <w:r w:rsidR="00031209" w:rsidRPr="003A600A">
        <w:rPr>
          <w:rFonts w:cs="Times New Roman"/>
          <w:color w:val="000000" w:themeColor="text1"/>
        </w:rPr>
        <w:t xml:space="preserve"> </w:t>
      </w:r>
      <w:r w:rsidR="009A0406" w:rsidRPr="003A600A">
        <w:rPr>
          <w:rFonts w:cs="Times New Roman"/>
          <w:color w:val="000000" w:themeColor="text1"/>
        </w:rPr>
        <w:fldChar w:fldCharType="begin" w:fldLock="1"/>
      </w:r>
      <w:r w:rsidR="00FD6EB5" w:rsidRPr="003A600A">
        <w:rPr>
          <w:rFonts w:cs="Times New Roman"/>
          <w:color w:val="000000" w:themeColor="text1"/>
        </w:rPr>
        <w:instrText>ADDIN CSL_CITATION {"citationItems":[{"id":"ITEM-1","itemData":{"author":[{"dropping-particle":"","family":"US EPA","given":"","non-dropping-particle":"","parse-names":false,"suffix":""}],"id":"ITEM-1","issue":"September","issued":{"date-parts":[["2012"]]},"number-of-pages":"122","publisher":"U.S. Agency for International Development","publisher-place":"Washington, D.C.","title":"Guidelines for water reuse","type":"book"},"uris":["http://www.mendeley.com/documents/?uuid=1510172c-28e9-4c87-8269-43d7eb24c4e8"]}],"mendeley":{"formattedCitation":"(US EPA, 2012)","plainTextFormattedCitation":"(US EPA, 2012)","previouslyFormattedCitation":"(US EPA, 2012)"},"properties":{"noteIndex":0},"schema":"https://github.com/citation-style-language/schema/raw/master/csl-citation.json"}</w:instrText>
      </w:r>
      <w:r w:rsidR="009A0406" w:rsidRPr="003A600A">
        <w:rPr>
          <w:rFonts w:cs="Times New Roman"/>
          <w:color w:val="000000" w:themeColor="text1"/>
        </w:rPr>
        <w:fldChar w:fldCharType="separate"/>
      </w:r>
      <w:r w:rsidR="009A0406" w:rsidRPr="003A600A">
        <w:rPr>
          <w:rFonts w:cs="Times New Roman"/>
          <w:noProof/>
          <w:color w:val="000000" w:themeColor="text1"/>
        </w:rPr>
        <w:t>(US EPA, 2012)</w:t>
      </w:r>
      <w:r w:rsidR="009A0406" w:rsidRPr="003A600A">
        <w:rPr>
          <w:rFonts w:cs="Times New Roman"/>
          <w:color w:val="000000" w:themeColor="text1"/>
        </w:rPr>
        <w:fldChar w:fldCharType="end"/>
      </w:r>
      <w:r w:rsidR="00447729">
        <w:rPr>
          <w:rFonts w:cs="Times New Roman"/>
          <w:color w:val="000000" w:themeColor="text1"/>
        </w:rPr>
        <w:t>.</w:t>
      </w:r>
    </w:p>
    <w:p w14:paraId="29D0A908" w14:textId="5209F210" w:rsidR="00C85A33" w:rsidRPr="003A600A" w:rsidRDefault="00C85A33" w:rsidP="00EF0CB1">
      <w:pPr>
        <w:rPr>
          <w:rFonts w:cs="Times New Roman"/>
          <w:color w:val="000000" w:themeColor="text1"/>
        </w:rPr>
      </w:pPr>
      <w:r w:rsidRPr="003A600A">
        <w:rPr>
          <w:rFonts w:cs="Times New Roman"/>
          <w:b/>
          <w:color w:val="000000" w:themeColor="text1"/>
        </w:rPr>
        <w:t xml:space="preserve">Total Salt </w:t>
      </w:r>
      <w:bookmarkEnd w:id="29"/>
      <w:r w:rsidRPr="003A600A">
        <w:rPr>
          <w:rFonts w:cs="Times New Roman"/>
          <w:b/>
          <w:color w:val="000000" w:themeColor="text1"/>
        </w:rPr>
        <w:t>Concentration:</w:t>
      </w:r>
      <w:r w:rsidRPr="003A600A">
        <w:rPr>
          <w:rFonts w:cs="Times New Roman"/>
          <w:color w:val="000000" w:themeColor="text1"/>
        </w:rPr>
        <w:t xml:space="preserve"> </w:t>
      </w:r>
      <w:r w:rsidR="00725262" w:rsidRPr="003A600A">
        <w:rPr>
          <w:rFonts w:cs="Times New Roman"/>
          <w:color w:val="000000" w:themeColor="text1"/>
        </w:rPr>
        <w:t xml:space="preserve">Total salt concentration </w:t>
      </w:r>
      <w:r w:rsidRPr="003A600A">
        <w:rPr>
          <w:rFonts w:cs="Times New Roman"/>
          <w:color w:val="000000" w:themeColor="text1"/>
        </w:rPr>
        <w:t xml:space="preserve">is one of the most important agricultural water quality </w:t>
      </w:r>
      <w:r w:rsidR="00725262" w:rsidRPr="003A600A">
        <w:rPr>
          <w:rFonts w:cs="Times New Roman"/>
          <w:color w:val="000000" w:themeColor="text1"/>
        </w:rPr>
        <w:t xml:space="preserve">measurement </w:t>
      </w:r>
      <w:r w:rsidRPr="003A600A">
        <w:rPr>
          <w:rFonts w:cs="Times New Roman"/>
          <w:color w:val="000000" w:themeColor="text1"/>
        </w:rPr>
        <w:t>parameters</w:t>
      </w:r>
      <w:r w:rsidR="00725262" w:rsidRPr="003A600A">
        <w:rPr>
          <w:rFonts w:cs="Times New Roman"/>
          <w:color w:val="000000" w:themeColor="text1"/>
        </w:rPr>
        <w:t xml:space="preserve">. Total salt concentration measures </w:t>
      </w:r>
      <w:r w:rsidR="006F52C9" w:rsidRPr="003A600A">
        <w:rPr>
          <w:rFonts w:cs="Times New Roman"/>
          <w:color w:val="000000" w:themeColor="text1"/>
        </w:rPr>
        <w:t xml:space="preserve">the </w:t>
      </w:r>
      <w:r w:rsidRPr="003A600A">
        <w:rPr>
          <w:rFonts w:cs="Times New Roman"/>
          <w:noProof/>
          <w:color w:val="000000" w:themeColor="text1"/>
        </w:rPr>
        <w:t>accumulation</w:t>
      </w:r>
      <w:r w:rsidRPr="003A600A">
        <w:rPr>
          <w:rFonts w:cs="Times New Roman"/>
          <w:color w:val="000000" w:themeColor="text1"/>
        </w:rPr>
        <w:t xml:space="preserve"> of salts in the soil</w:t>
      </w:r>
      <w:r w:rsidR="00833957" w:rsidRPr="003A600A">
        <w:rPr>
          <w:rFonts w:cs="Times New Roman"/>
          <w:color w:val="000000" w:themeColor="text1"/>
        </w:rPr>
        <w:t xml:space="preserve">, which in turn </w:t>
      </w:r>
      <w:r w:rsidRPr="003A600A">
        <w:rPr>
          <w:rFonts w:cs="Times New Roman"/>
          <w:color w:val="000000" w:themeColor="text1"/>
        </w:rPr>
        <w:t>is directly affected by the salinity of the irrigation water</w:t>
      </w:r>
      <w:r w:rsidR="00DA1311" w:rsidRPr="003A600A">
        <w:rPr>
          <w:rFonts w:cs="Times New Roman"/>
          <w:color w:val="000000" w:themeColor="text1"/>
        </w:rPr>
        <w:t xml:space="preserve"> </w:t>
      </w:r>
      <w:r w:rsidR="00DA1311" w:rsidRPr="003A600A">
        <w:rPr>
          <w:rFonts w:cs="Times New Roman"/>
          <w:color w:val="000000" w:themeColor="text1"/>
        </w:rPr>
        <w:fldChar w:fldCharType="begin" w:fldLock="1"/>
      </w:r>
      <w:r w:rsidR="00D9222C" w:rsidRPr="003A600A">
        <w:rPr>
          <w:rFonts w:cs="Times New Roman"/>
          <w:color w:val="000000" w:themeColor="text1"/>
        </w:rPr>
        <w:instrText>ADDIN CSL_CITATION {"citationItems":[{"id":"ITEM-1","itemData":{"DOI":"M-56","ISBN":"9253042192","ISSN":"02545293","abstract":"FAO 56","author":[{"dropping-particle":"","family":"Pescod","given":"M.B.","non-dropping-particle":"","parse-names":false,"suffix":""}],"container-title":"Food and Agriculture Organazation of the United Nations","id":"ITEM-1","issued":{"date-parts":[["1992"]]},"number-of-pages":"323","publisher-place":"Rome","title":"Wastewater treatment and use in agriculture - FAO irrigation and drainage","type":"report","volume":"47"},"uris":["http://www.mendeley.com/documents/?uuid=0f5cccb5-7ac6-4ee7-ba7e-c1caa4282fa5"]}],"mendeley":{"formattedCitation":"(Pescod, 1992)","plainTextFormattedCitation":"(Pescod, 1992)","previouslyFormattedCitation":"(Pescod, 1992)"},"properties":{"noteIndex":0},"schema":"https://github.com/citation-style-language/schema/raw/master/csl-citation.json"}</w:instrText>
      </w:r>
      <w:r w:rsidR="00DA1311" w:rsidRPr="003A600A">
        <w:rPr>
          <w:rFonts w:cs="Times New Roman"/>
          <w:color w:val="000000" w:themeColor="text1"/>
        </w:rPr>
        <w:fldChar w:fldCharType="separate"/>
      </w:r>
      <w:r w:rsidR="00C746F6" w:rsidRPr="003A600A">
        <w:rPr>
          <w:rFonts w:cs="Times New Roman"/>
          <w:noProof/>
          <w:color w:val="000000" w:themeColor="text1"/>
        </w:rPr>
        <w:t>(Pescod, 1992)</w:t>
      </w:r>
      <w:r w:rsidR="00DA1311" w:rsidRPr="003A600A">
        <w:rPr>
          <w:rFonts w:cs="Times New Roman"/>
          <w:color w:val="000000" w:themeColor="text1"/>
        </w:rPr>
        <w:fldChar w:fldCharType="end"/>
      </w:r>
      <w:r w:rsidRPr="003A600A">
        <w:rPr>
          <w:rFonts w:cs="Times New Roman"/>
          <w:color w:val="000000" w:themeColor="text1"/>
        </w:rPr>
        <w:t xml:space="preserve">. </w:t>
      </w:r>
      <w:r w:rsidRPr="003A600A">
        <w:rPr>
          <w:rFonts w:cs="Times New Roman"/>
          <w:color w:val="000000" w:themeColor="text1"/>
        </w:rPr>
        <w:lastRenderedPageBreak/>
        <w:t>Accordingly, plant growth, crop yield</w:t>
      </w:r>
      <w:r w:rsidR="006F52C9" w:rsidRPr="003A600A">
        <w:rPr>
          <w:rFonts w:cs="Times New Roman"/>
          <w:color w:val="000000" w:themeColor="text1"/>
        </w:rPr>
        <w:t>,</w:t>
      </w:r>
      <w:r w:rsidRPr="003A600A">
        <w:rPr>
          <w:rFonts w:cs="Times New Roman"/>
          <w:color w:val="000000" w:themeColor="text1"/>
        </w:rPr>
        <w:t xml:space="preserve"> </w:t>
      </w:r>
      <w:r w:rsidRPr="003A600A">
        <w:rPr>
          <w:rFonts w:cs="Times New Roman"/>
          <w:noProof/>
          <w:color w:val="000000" w:themeColor="text1"/>
        </w:rPr>
        <w:t>and</w:t>
      </w:r>
      <w:r w:rsidRPr="003A600A">
        <w:rPr>
          <w:rFonts w:cs="Times New Roman"/>
          <w:color w:val="000000" w:themeColor="text1"/>
        </w:rPr>
        <w:t xml:space="preserve"> quality of </w:t>
      </w:r>
      <w:r w:rsidRPr="003A600A">
        <w:rPr>
          <w:rFonts w:cs="Times New Roman"/>
          <w:noProof/>
          <w:color w:val="000000" w:themeColor="text1"/>
        </w:rPr>
        <w:t>produce</w:t>
      </w:r>
      <w:r w:rsidRPr="003A600A">
        <w:rPr>
          <w:rFonts w:cs="Times New Roman"/>
          <w:color w:val="000000" w:themeColor="text1"/>
        </w:rPr>
        <w:t xml:space="preserve"> are affected by the total dissolved salt</w:t>
      </w:r>
      <w:r w:rsidR="00833957" w:rsidRPr="003A600A">
        <w:rPr>
          <w:rFonts w:cs="Times New Roman"/>
          <w:color w:val="000000" w:themeColor="text1"/>
        </w:rPr>
        <w:t xml:space="preserve"> concentration of the</w:t>
      </w:r>
      <w:r w:rsidRPr="003A600A">
        <w:rPr>
          <w:rFonts w:cs="Times New Roman"/>
          <w:color w:val="000000" w:themeColor="text1"/>
        </w:rPr>
        <w:t xml:space="preserve"> irrigation water. </w:t>
      </w:r>
    </w:p>
    <w:p w14:paraId="44F15BB7" w14:textId="0F04FDDB" w:rsidR="00C85A33" w:rsidRPr="003A600A" w:rsidRDefault="00C85A33" w:rsidP="00B93CB0">
      <w:pPr>
        <w:rPr>
          <w:rFonts w:cs="Times New Roman"/>
          <w:color w:val="000000" w:themeColor="text1"/>
        </w:rPr>
      </w:pPr>
      <w:bookmarkStart w:id="30" w:name="_Toc510620235"/>
      <w:r w:rsidRPr="003A600A">
        <w:rPr>
          <w:rFonts w:cs="Times New Roman"/>
          <w:b/>
          <w:color w:val="000000" w:themeColor="text1"/>
        </w:rPr>
        <w:t>Electrical Conductivity</w:t>
      </w:r>
      <w:bookmarkEnd w:id="30"/>
      <w:r w:rsidRPr="003A600A">
        <w:rPr>
          <w:rFonts w:cs="Times New Roman"/>
          <w:b/>
          <w:color w:val="000000" w:themeColor="text1"/>
        </w:rPr>
        <w:t>:</w:t>
      </w:r>
      <w:r w:rsidRPr="003A600A">
        <w:rPr>
          <w:rFonts w:cs="Times New Roman"/>
          <w:color w:val="000000" w:themeColor="text1"/>
        </w:rPr>
        <w:t xml:space="preserve"> </w:t>
      </w:r>
      <w:r w:rsidR="00833957" w:rsidRPr="003A600A">
        <w:rPr>
          <w:rFonts w:cs="Times New Roman"/>
          <w:color w:val="000000" w:themeColor="text1"/>
        </w:rPr>
        <w:t xml:space="preserve">Electric conductivity </w:t>
      </w:r>
      <w:r w:rsidRPr="003A600A">
        <w:rPr>
          <w:rFonts w:cs="Times New Roman"/>
          <w:color w:val="000000" w:themeColor="text1"/>
        </w:rPr>
        <w:t xml:space="preserve">is widely used to indicate the total ionized constituents of water. It is directly related to the sum of the </w:t>
      </w:r>
      <w:proofErr w:type="spellStart"/>
      <w:r w:rsidRPr="003A600A">
        <w:rPr>
          <w:rFonts w:cs="Times New Roman"/>
          <w:color w:val="000000" w:themeColor="text1"/>
        </w:rPr>
        <w:t>cations</w:t>
      </w:r>
      <w:proofErr w:type="spellEnd"/>
      <w:r w:rsidRPr="003A600A">
        <w:rPr>
          <w:rFonts w:cs="Times New Roman"/>
          <w:color w:val="000000" w:themeColor="text1"/>
        </w:rPr>
        <w:t xml:space="preserve"> (or anions), as determined chemically and is closely correlated,  with the total salt concentration</w:t>
      </w:r>
      <w:r w:rsidR="00DA1311" w:rsidRPr="003A600A">
        <w:rPr>
          <w:rFonts w:cs="Times New Roman"/>
          <w:color w:val="000000" w:themeColor="text1"/>
        </w:rPr>
        <w:t xml:space="preserve"> </w:t>
      </w:r>
      <w:r w:rsidR="00DA1311" w:rsidRPr="003A600A">
        <w:rPr>
          <w:rFonts w:cs="Times New Roman"/>
          <w:color w:val="000000" w:themeColor="text1"/>
        </w:rPr>
        <w:fldChar w:fldCharType="begin" w:fldLock="1"/>
      </w:r>
      <w:r w:rsidR="00D9222C" w:rsidRPr="003A600A">
        <w:rPr>
          <w:rFonts w:cs="Times New Roman"/>
          <w:color w:val="000000" w:themeColor="text1"/>
        </w:rPr>
        <w:instrText>ADDIN CSL_CITATION {"citationItems":[{"id":"ITEM-1","itemData":{"DOI":"M-56","ISBN":"9253042192","ISSN":"02545293","abstract":"FAO 56","author":[{"dropping-particle":"","family":"Pescod","given":"M.B.","non-dropping-particle":"","parse-names":false,"suffix":""}],"container-title":"Food and Agriculture Organazation of the United Nations","id":"ITEM-1","issued":{"date-parts":[["1992"]]},"number-of-pages":"323","publisher-place":"Rome","title":"Wastewater treatment and use in agriculture - FAO irrigation and drainage","type":"report","volume":"47"},"uris":["http://www.mendeley.com/documents/?uuid=0f5cccb5-7ac6-4ee7-ba7e-c1caa4282fa5"]}],"mendeley":{"formattedCitation":"(Pescod, 1992)","plainTextFormattedCitation":"(Pescod, 1992)","previouslyFormattedCitation":"(Pescod, 1992)"},"properties":{"noteIndex":0},"schema":"https://github.com/citation-style-language/schema/raw/master/csl-citation.json"}</w:instrText>
      </w:r>
      <w:r w:rsidR="00DA1311" w:rsidRPr="003A600A">
        <w:rPr>
          <w:rFonts w:cs="Times New Roman"/>
          <w:color w:val="000000" w:themeColor="text1"/>
        </w:rPr>
        <w:fldChar w:fldCharType="separate"/>
      </w:r>
      <w:r w:rsidR="00C746F6" w:rsidRPr="003A600A">
        <w:rPr>
          <w:rFonts w:cs="Times New Roman"/>
          <w:noProof/>
          <w:color w:val="000000" w:themeColor="text1"/>
        </w:rPr>
        <w:t>(Pescod, 1992)</w:t>
      </w:r>
      <w:r w:rsidR="00DA1311" w:rsidRPr="003A600A">
        <w:rPr>
          <w:rFonts w:cs="Times New Roman"/>
          <w:color w:val="000000" w:themeColor="text1"/>
        </w:rPr>
        <w:fldChar w:fldCharType="end"/>
      </w:r>
      <w:r w:rsidRPr="003A600A">
        <w:rPr>
          <w:rFonts w:cs="Times New Roman"/>
          <w:color w:val="000000" w:themeColor="text1"/>
        </w:rPr>
        <w:t xml:space="preserve">. </w:t>
      </w:r>
      <w:r w:rsidR="00B93CB0" w:rsidRPr="003A600A">
        <w:rPr>
          <w:rFonts w:cs="Times New Roman"/>
          <w:color w:val="000000" w:themeColor="text1"/>
        </w:rPr>
        <w:t xml:space="preserve">The use </w:t>
      </w:r>
      <w:r w:rsidR="00833957" w:rsidRPr="003A600A">
        <w:rPr>
          <w:rFonts w:cs="Times New Roman"/>
          <w:color w:val="000000" w:themeColor="text1"/>
        </w:rPr>
        <w:t xml:space="preserve">water with high EC value for irrigation over </w:t>
      </w:r>
      <w:r w:rsidR="00B93CB0" w:rsidRPr="003A600A">
        <w:rPr>
          <w:rFonts w:cs="Times New Roman"/>
          <w:color w:val="000000" w:themeColor="text1"/>
        </w:rPr>
        <w:t xml:space="preserve">long </w:t>
      </w:r>
      <w:r w:rsidR="00833957" w:rsidRPr="003A600A">
        <w:rPr>
          <w:rFonts w:cs="Times New Roman"/>
          <w:color w:val="000000" w:themeColor="text1"/>
        </w:rPr>
        <w:t xml:space="preserve">period is reported to be </w:t>
      </w:r>
      <w:r w:rsidR="00B93CB0" w:rsidRPr="003A600A">
        <w:rPr>
          <w:rFonts w:cs="Times New Roman"/>
          <w:color w:val="000000" w:themeColor="text1"/>
        </w:rPr>
        <w:t xml:space="preserve"> dangerous for both soil properties and crops production </w:t>
      </w:r>
      <w:r w:rsidR="00B93CB0" w:rsidRPr="003A600A">
        <w:rPr>
          <w:rFonts w:cs="Times New Roman"/>
          <w:color w:val="000000" w:themeColor="text1"/>
        </w:rPr>
        <w:fldChar w:fldCharType="begin" w:fldLock="1"/>
      </w:r>
      <w:r w:rsidR="001B34F0">
        <w:rPr>
          <w:rFonts w:cs="Times New Roman"/>
          <w:color w:val="000000" w:themeColor="text1"/>
        </w:rPr>
        <w:instrText>ADDIN CSL_CITATION {"citationItems":[{"id":"ITEM-1","itemData":{"DOI":"10.3390/agronomy8020023","author":[{"dropping-particle":"","family":"Bortolini","given":"Lucia","non-dropping-particle":"","parse-names":false,"suffix":""},{"dropping-particle":"","family":"Maucieri","given":"Carmelo","non-dropping-particle":"","parse-names":false,"suffix":""},{"dropping-particle":"","family":"Borin","given":"Maurizio","non-dropping-particle":"","parse-names":false,"suffix":""}],"container-title":"Agronomy","id":"ITEM-1","issue":"23","issued":{"date-parts":[["2018"]]},"page":"1-15","title":"A Tool for the evaluation of irrigation water quality in the arid and semi-arid regions","type":"article-journal","volume":"8"},"uris":["http://www.mendeley.com/documents/?uuid=2fc9060f-067a-449f-867c-54dfa66b69b9"]}],"mendeley":{"formattedCitation":"(Bortolini, Maucieri and Borin, 2018a)","manualFormatting":"(Bortolini et al., 2018a)","plainTextFormattedCitation":"(Bortolini, Maucieri and Borin, 2018a)","previouslyFormattedCitation":"(Bortolini, Maucieri and Borin, 2018a)"},"properties":{"noteIndex":0},"schema":"https://github.com/citation-style-language/schema/raw/master/csl-citation.json"}</w:instrText>
      </w:r>
      <w:r w:rsidR="00B93CB0" w:rsidRPr="003A600A">
        <w:rPr>
          <w:rFonts w:cs="Times New Roman"/>
          <w:color w:val="000000" w:themeColor="text1"/>
        </w:rPr>
        <w:fldChar w:fldCharType="separate"/>
      </w:r>
      <w:r w:rsidR="001B34F0">
        <w:rPr>
          <w:rFonts w:cs="Times New Roman"/>
          <w:noProof/>
          <w:color w:val="000000" w:themeColor="text1"/>
        </w:rPr>
        <w:t xml:space="preserve">(Bortolini </w:t>
      </w:r>
      <w:r w:rsidR="001B34F0" w:rsidRPr="003A600A">
        <w:rPr>
          <w:rFonts w:cs="Times New Roman"/>
          <w:noProof/>
          <w:color w:val="000000" w:themeColor="text1"/>
        </w:rPr>
        <w:t>et al.</w:t>
      </w:r>
      <w:r w:rsidR="00BB0359" w:rsidRPr="00BB0359">
        <w:rPr>
          <w:rFonts w:cs="Times New Roman"/>
          <w:noProof/>
          <w:color w:val="000000" w:themeColor="text1"/>
        </w:rPr>
        <w:t>, 2018a)</w:t>
      </w:r>
      <w:r w:rsidR="00B93CB0" w:rsidRPr="003A600A">
        <w:rPr>
          <w:rFonts w:cs="Times New Roman"/>
          <w:color w:val="000000" w:themeColor="text1"/>
        </w:rPr>
        <w:fldChar w:fldCharType="end"/>
      </w:r>
      <w:r w:rsidR="00B93CB0" w:rsidRPr="003A600A">
        <w:rPr>
          <w:rFonts w:cs="Times New Roman"/>
          <w:color w:val="000000" w:themeColor="text1"/>
        </w:rPr>
        <w:t>.</w:t>
      </w:r>
    </w:p>
    <w:p w14:paraId="7A586414" w14:textId="138E3E05" w:rsidR="00C85A33" w:rsidRPr="003A600A" w:rsidRDefault="00C85A33" w:rsidP="00EF0CB1">
      <w:pPr>
        <w:rPr>
          <w:rFonts w:cs="Times New Roman"/>
          <w:color w:val="000000" w:themeColor="text1"/>
        </w:rPr>
      </w:pPr>
      <w:bookmarkStart w:id="31" w:name="_Toc510620236"/>
      <w:r w:rsidRPr="003A600A">
        <w:rPr>
          <w:rFonts w:cs="Times New Roman"/>
          <w:b/>
          <w:color w:val="000000" w:themeColor="text1"/>
        </w:rPr>
        <w:t>Sodium Adsorption Ratio (SAR)</w:t>
      </w:r>
      <w:bookmarkEnd w:id="31"/>
      <w:r w:rsidRPr="003A600A">
        <w:rPr>
          <w:rFonts w:cs="Times New Roman"/>
          <w:b/>
          <w:color w:val="000000" w:themeColor="text1"/>
        </w:rPr>
        <w:t>:</w:t>
      </w:r>
      <w:r w:rsidRPr="003A600A">
        <w:rPr>
          <w:rFonts w:cs="Times New Roman"/>
          <w:color w:val="000000" w:themeColor="text1"/>
        </w:rPr>
        <w:t xml:space="preserve"> </w:t>
      </w:r>
      <w:r w:rsidR="00833957" w:rsidRPr="003A600A">
        <w:rPr>
          <w:rFonts w:cs="Times New Roman"/>
          <w:color w:val="000000" w:themeColor="text1"/>
        </w:rPr>
        <w:t>SAR</w:t>
      </w:r>
      <w:r w:rsidR="00833957" w:rsidRPr="003A600A">
        <w:rPr>
          <w:rFonts w:cs="Times New Roman"/>
          <w:b/>
          <w:color w:val="000000" w:themeColor="text1"/>
        </w:rPr>
        <w:t xml:space="preserve"> </w:t>
      </w:r>
      <w:r w:rsidR="00603290" w:rsidRPr="003A600A">
        <w:rPr>
          <w:rFonts w:cs="Times New Roman"/>
          <w:color w:val="000000" w:themeColor="text1"/>
        </w:rPr>
        <w:t>expresses</w:t>
      </w:r>
      <w:r w:rsidR="00603290" w:rsidRPr="003A600A">
        <w:rPr>
          <w:rFonts w:cs="Times New Roman"/>
          <w:b/>
          <w:color w:val="000000" w:themeColor="text1"/>
        </w:rPr>
        <w:t xml:space="preserve"> </w:t>
      </w:r>
      <w:r w:rsidR="00603290" w:rsidRPr="003A600A">
        <w:rPr>
          <w:color w:val="000000" w:themeColor="text1"/>
        </w:rPr>
        <w:t xml:space="preserve">the toxicity effect on crops and degradation effects on soil fertility </w:t>
      </w:r>
      <w:r w:rsidR="00603290" w:rsidRPr="003A600A">
        <w:rPr>
          <w:color w:val="000000" w:themeColor="text1"/>
        </w:rPr>
        <w:fldChar w:fldCharType="begin" w:fldLock="1"/>
      </w:r>
      <w:r w:rsidR="00DE0CD7">
        <w:rPr>
          <w:color w:val="000000" w:themeColor="text1"/>
        </w:rPr>
        <w:instrText>ADDIN CSL_CITATION {"citationItems":[{"id":"ITEM-1","itemData":{"DOI":"10.3390/agronomy8020023","author":[{"dropping-particle":"","family":"Bortolini","given":"Lucia","non-dropping-particle":"","parse-names":false,"suffix":""},{"dropping-particle":"","family":"Maucieri","given":"Carmelo","non-dropping-particle":"","parse-names":false,"suffix":""},{"dropping-particle":"","family":"Borin","given":"Maurizio","non-dropping-particle":"","parse-names":false,"suffix":""}],"container-title":"Agronomy","id":"ITEM-1","issue":"23","issued":{"date-parts":[["2018"]]},"page":"1-15","title":"A Tool for the evaluation of irrigation water quality in the arid and semi-arid regions","type":"article-journal","volume":"8"},"uris":["http://www.mendeley.com/documents/?uuid=2fc9060f-067a-449f-867c-54dfa66b69b9"]}],"mendeley":{"formattedCitation":"(Bortolini, Maucieri and Borin, 2018a)","plainTextFormattedCitation":"(Bortolini, Maucieri and Borin, 2018a)","previouslyFormattedCitation":"(Bortolini, Maucieri and Borin, 2018a)"},"properties":{"noteIndex":0},"schema":"https://github.com/citation-style-language/schema/raw/master/csl-citation.json"}</w:instrText>
      </w:r>
      <w:r w:rsidR="00603290" w:rsidRPr="003A600A">
        <w:rPr>
          <w:color w:val="000000" w:themeColor="text1"/>
        </w:rPr>
        <w:fldChar w:fldCharType="separate"/>
      </w:r>
      <w:r w:rsidR="00BB0359" w:rsidRPr="00BB0359">
        <w:rPr>
          <w:noProof/>
          <w:color w:val="000000" w:themeColor="text1"/>
        </w:rPr>
        <w:t>(Bortolini, Maucieri and Borin, 2018a)</w:t>
      </w:r>
      <w:r w:rsidR="00603290" w:rsidRPr="003A600A">
        <w:rPr>
          <w:color w:val="000000" w:themeColor="text1"/>
        </w:rPr>
        <w:fldChar w:fldCharType="end"/>
      </w:r>
      <w:r w:rsidR="00603290" w:rsidRPr="003A600A">
        <w:rPr>
          <w:color w:val="000000" w:themeColor="text1"/>
        </w:rPr>
        <w:t xml:space="preserve">. </w:t>
      </w:r>
      <w:r w:rsidR="008379B2" w:rsidRPr="003A600A">
        <w:rPr>
          <w:color w:val="000000" w:themeColor="text1"/>
        </w:rPr>
        <w:t xml:space="preserve">SAR is defined </w:t>
      </w:r>
      <w:r w:rsidR="00833957" w:rsidRPr="003A600A">
        <w:rPr>
          <w:color w:val="000000" w:themeColor="text1"/>
        </w:rPr>
        <w:t xml:space="preserve">and measured </w:t>
      </w:r>
      <w:r w:rsidR="008379B2" w:rsidRPr="003A600A">
        <w:rPr>
          <w:color w:val="000000" w:themeColor="text1"/>
        </w:rPr>
        <w:t xml:space="preserve">by the formula </w:t>
      </w:r>
      <m:oMath>
        <m:r>
          <m:rPr>
            <m:sty m:val="p"/>
          </m:rPr>
          <w:rPr>
            <w:rFonts w:ascii="Cambria Math" w:hAnsi="Cambria Math"/>
            <w:color w:val="000000" w:themeColor="text1"/>
          </w:rPr>
          <m:t xml:space="preserve">SAR= </m:t>
        </m:r>
        <m:f>
          <m:fPr>
            <m:ctrlPr>
              <w:rPr>
                <w:rFonts w:ascii="Cambria Math" w:hAnsi="Cambria Math"/>
                <w:color w:val="000000" w:themeColor="text1"/>
              </w:rPr>
            </m:ctrlPr>
          </m:fPr>
          <m:num>
            <m:r>
              <m:rPr>
                <m:sty m:val="p"/>
              </m:rPr>
              <w:rPr>
                <w:rFonts w:ascii="Cambria Math" w:hAnsi="Cambria Math"/>
                <w:color w:val="000000" w:themeColor="text1"/>
              </w:rPr>
              <m:t>Na</m:t>
            </m:r>
          </m:num>
          <m:den>
            <m:rad>
              <m:radPr>
                <m:degHide m:val="1"/>
                <m:ctrlPr>
                  <w:rPr>
                    <w:rFonts w:ascii="Cambria Math" w:hAnsi="Cambria Math"/>
                    <w:color w:val="000000" w:themeColor="text1"/>
                  </w:rPr>
                </m:ctrlPr>
              </m:radPr>
              <m:deg/>
              <m:e>
                <m:r>
                  <m:rPr>
                    <m:sty m:val="p"/>
                  </m:rPr>
                  <w:rPr>
                    <w:rFonts w:ascii="Cambria Math" w:hAnsi="Cambria Math"/>
                    <w:color w:val="000000" w:themeColor="text1"/>
                  </w:rPr>
                  <m:t>(Ca</m:t>
                </m:r>
              </m:e>
            </m:rad>
            <m:r>
              <m:rPr>
                <m:sty m:val="p"/>
              </m:rPr>
              <w:rPr>
                <w:rFonts w:ascii="Cambria Math" w:hAnsi="Cambria Math"/>
                <w:color w:val="000000" w:themeColor="text1"/>
              </w:rPr>
              <m:t xml:space="preserve">+Mg (total harness))÷2 </m:t>
            </m:r>
          </m:den>
        </m:f>
      </m:oMath>
      <w:r w:rsidR="008379B2" w:rsidRPr="003A600A">
        <w:rPr>
          <w:rFonts w:eastAsiaTheme="minorEastAsia"/>
          <w:color w:val="000000" w:themeColor="text1"/>
        </w:rPr>
        <w:t xml:space="preserve">  </w:t>
      </w:r>
      <w:r w:rsidR="005F3CA7" w:rsidRPr="003A600A">
        <w:rPr>
          <w:rFonts w:eastAsiaTheme="minorEastAsia"/>
          <w:color w:val="000000" w:themeColor="text1"/>
        </w:rPr>
        <w:t>. S</w:t>
      </w:r>
      <w:r w:rsidR="00833957" w:rsidRPr="003A600A">
        <w:rPr>
          <w:rFonts w:cs="Times New Roman"/>
          <w:color w:val="000000" w:themeColor="text1"/>
        </w:rPr>
        <w:t xml:space="preserve">odium  </w:t>
      </w:r>
      <w:r w:rsidR="00297A5E" w:rsidRPr="003A600A">
        <w:rPr>
          <w:rFonts w:cs="Times New Roman"/>
          <w:color w:val="000000" w:themeColor="text1"/>
        </w:rPr>
        <w:t xml:space="preserve">present in the soil in </w:t>
      </w:r>
      <w:r w:rsidR="005F3CA7" w:rsidRPr="003A600A">
        <w:rPr>
          <w:rFonts w:cs="Times New Roman"/>
          <w:color w:val="000000" w:themeColor="text1"/>
        </w:rPr>
        <w:t xml:space="preserve">an </w:t>
      </w:r>
      <w:r w:rsidR="00297A5E" w:rsidRPr="003A600A">
        <w:rPr>
          <w:rFonts w:cs="Times New Roman"/>
          <w:color w:val="000000" w:themeColor="text1"/>
        </w:rPr>
        <w:t xml:space="preserve">exchangeable form,  causes adverse </w:t>
      </w:r>
      <w:r w:rsidR="00297A5E" w:rsidRPr="003A600A">
        <w:rPr>
          <w:rFonts w:cs="Times New Roman"/>
          <w:noProof/>
          <w:color w:val="000000" w:themeColor="text1"/>
        </w:rPr>
        <w:t>physicochemical</w:t>
      </w:r>
      <w:r w:rsidR="00297A5E" w:rsidRPr="003A600A">
        <w:rPr>
          <w:rFonts w:cs="Times New Roman"/>
          <w:color w:val="000000" w:themeColor="text1"/>
        </w:rPr>
        <w:t xml:space="preserve"> changes in the soil, particularly to soil structure resulting </w:t>
      </w:r>
      <w:r w:rsidR="005F3CA7" w:rsidRPr="003A600A">
        <w:rPr>
          <w:rFonts w:cs="Times New Roman"/>
          <w:color w:val="000000" w:themeColor="text1"/>
        </w:rPr>
        <w:t xml:space="preserve">in </w:t>
      </w:r>
      <w:r w:rsidR="00297A5E" w:rsidRPr="003A600A">
        <w:rPr>
          <w:rFonts w:cs="Times New Roman"/>
          <w:color w:val="000000" w:themeColor="text1"/>
        </w:rPr>
        <w:t xml:space="preserve">reduction of infiltration rate of water and air into the soil which in turn affects germination and seedling </w:t>
      </w:r>
      <w:r w:rsidR="00297A5E" w:rsidRPr="003A600A">
        <w:rPr>
          <w:rFonts w:cs="Times New Roman"/>
          <w:color w:val="000000" w:themeColor="text1"/>
        </w:rPr>
        <w:fldChar w:fldCharType="begin" w:fldLock="1"/>
      </w:r>
      <w:r w:rsidR="00D9222C" w:rsidRPr="003A600A">
        <w:rPr>
          <w:rFonts w:cs="Times New Roman"/>
          <w:color w:val="000000" w:themeColor="text1"/>
        </w:rPr>
        <w:instrText>ADDIN CSL_CITATION {"citationItems":[{"id":"ITEM-1","itemData":{"DOI":"M-56","ISBN":"9253042192","ISSN":"02545293","abstract":"FAO 56","author":[{"dropping-particle":"","family":"Pescod","given":"M.B.","non-dropping-particle":"","parse-names":false,"suffix":""}],"container-title":"Food and Agriculture Organazation of the United Nations","id":"ITEM-1","issued":{"date-parts":[["1992"]]},"number-of-pages":"323","publisher-place":"Rome","title":"Wastewater treatment and use in agriculture - FAO irrigation and drainage","type":"report","volume":"47"},"uris":["http://www.mendeley.com/documents/?uuid=0f5cccb5-7ac6-4ee7-ba7e-c1caa4282fa5"]}],"mendeley":{"formattedCitation":"(Pescod, 1992)","plainTextFormattedCitation":"(Pescod, 1992)","previouslyFormattedCitation":"(Pescod, 1992)"},"properties":{"noteIndex":0},"schema":"https://github.com/citation-style-language/schema/raw/master/csl-citation.json"}</w:instrText>
      </w:r>
      <w:r w:rsidR="00297A5E" w:rsidRPr="003A600A">
        <w:rPr>
          <w:rFonts w:cs="Times New Roman"/>
          <w:color w:val="000000" w:themeColor="text1"/>
        </w:rPr>
        <w:fldChar w:fldCharType="separate"/>
      </w:r>
      <w:r w:rsidR="00297A5E" w:rsidRPr="003A600A">
        <w:rPr>
          <w:rFonts w:cs="Times New Roman"/>
          <w:noProof/>
          <w:color w:val="000000" w:themeColor="text1"/>
        </w:rPr>
        <w:t>(Pescod, 1992)</w:t>
      </w:r>
      <w:r w:rsidR="00297A5E" w:rsidRPr="003A600A">
        <w:rPr>
          <w:rFonts w:cs="Times New Roman"/>
          <w:color w:val="000000" w:themeColor="text1"/>
        </w:rPr>
        <w:fldChar w:fldCharType="end"/>
      </w:r>
      <w:r w:rsidR="00297A5E" w:rsidRPr="003A600A">
        <w:rPr>
          <w:rFonts w:cs="Times New Roman"/>
          <w:color w:val="000000" w:themeColor="text1"/>
        </w:rPr>
        <w:t>.</w:t>
      </w:r>
      <w:r w:rsidR="008379B2" w:rsidRPr="003A600A">
        <w:rPr>
          <w:rFonts w:eastAsiaTheme="minorEastAsia"/>
          <w:color w:val="000000" w:themeColor="text1"/>
        </w:rPr>
        <w:t xml:space="preserve"> </w:t>
      </w:r>
      <w:r w:rsidRPr="003A600A">
        <w:rPr>
          <w:rFonts w:cs="Times New Roman"/>
          <w:color w:val="000000" w:themeColor="text1"/>
        </w:rPr>
        <w:t xml:space="preserve"> </w:t>
      </w:r>
    </w:p>
    <w:p w14:paraId="59ABD5D3" w14:textId="227EA036" w:rsidR="00B93CB0" w:rsidRPr="003A600A" w:rsidRDefault="00867399" w:rsidP="006D76AE">
      <w:pPr>
        <w:rPr>
          <w:rFonts w:cs="Times New Roman"/>
          <w:color w:val="000000" w:themeColor="text1"/>
        </w:rPr>
      </w:pPr>
      <w:r w:rsidRPr="003A600A">
        <w:rPr>
          <w:rFonts w:cs="Times New Roman"/>
          <w:b/>
          <w:color w:val="000000" w:themeColor="text1"/>
        </w:rPr>
        <w:t>Total Suspended Solids (TSS)</w:t>
      </w:r>
      <w:r w:rsidR="006D76AE" w:rsidRPr="003A600A">
        <w:rPr>
          <w:rFonts w:cs="Times New Roman"/>
          <w:b/>
          <w:color w:val="000000" w:themeColor="text1"/>
        </w:rPr>
        <w:t xml:space="preserve">: </w:t>
      </w:r>
      <w:r w:rsidR="005F3CA7" w:rsidRPr="003A600A">
        <w:rPr>
          <w:rFonts w:cs="Times New Roman"/>
          <w:b/>
          <w:color w:val="000000" w:themeColor="text1"/>
        </w:rPr>
        <w:t xml:space="preserve">TSS </w:t>
      </w:r>
      <w:r w:rsidR="00B93CB0" w:rsidRPr="003A600A">
        <w:rPr>
          <w:rFonts w:cs="Times New Roman"/>
          <w:color w:val="000000" w:themeColor="text1"/>
        </w:rPr>
        <w:t xml:space="preserve">value influences </w:t>
      </w:r>
      <w:bookmarkStart w:id="32" w:name="_Hlk536192985"/>
      <w:r w:rsidR="00B93CB0" w:rsidRPr="003A600A">
        <w:rPr>
          <w:rFonts w:cs="Times New Roman"/>
          <w:color w:val="000000" w:themeColor="text1"/>
        </w:rPr>
        <w:t>the</w:t>
      </w:r>
      <w:bookmarkEnd w:id="32"/>
      <w:r w:rsidR="00B93CB0" w:rsidRPr="003A600A">
        <w:rPr>
          <w:rFonts w:cs="Times New Roman"/>
          <w:color w:val="000000" w:themeColor="text1"/>
        </w:rPr>
        <w:t xml:space="preserve"> </w:t>
      </w:r>
      <w:r w:rsidR="005F3CA7" w:rsidRPr="003A600A">
        <w:rPr>
          <w:rFonts w:cs="Times New Roman"/>
          <w:color w:val="000000" w:themeColor="text1"/>
        </w:rPr>
        <w:t xml:space="preserve">operation of the </w:t>
      </w:r>
      <w:r w:rsidR="00B93CB0" w:rsidRPr="003A600A">
        <w:rPr>
          <w:rFonts w:cs="Times New Roman"/>
          <w:color w:val="000000" w:themeColor="text1"/>
        </w:rPr>
        <w:t>irrigation systems</w:t>
      </w:r>
      <w:r w:rsidR="005F3CA7" w:rsidRPr="003A600A">
        <w:rPr>
          <w:rFonts w:cs="Times New Roman"/>
          <w:color w:val="000000" w:themeColor="text1"/>
        </w:rPr>
        <w:t xml:space="preserve">. </w:t>
      </w:r>
      <w:r w:rsidR="00B93CB0" w:rsidRPr="003A600A">
        <w:rPr>
          <w:rFonts w:cs="Times New Roman"/>
          <w:color w:val="000000" w:themeColor="text1"/>
        </w:rPr>
        <w:t xml:space="preserve"> The </w:t>
      </w:r>
      <w:r w:rsidR="005F3CA7" w:rsidRPr="003A600A">
        <w:rPr>
          <w:rFonts w:cs="Times New Roman"/>
          <w:color w:val="000000" w:themeColor="text1"/>
        </w:rPr>
        <w:t xml:space="preserve">use </w:t>
      </w:r>
      <w:r w:rsidR="00B93CB0" w:rsidRPr="003A600A">
        <w:rPr>
          <w:rFonts w:cs="Times New Roman"/>
          <w:color w:val="000000" w:themeColor="text1"/>
        </w:rPr>
        <w:t xml:space="preserve">of irrigation water with high TSS values over a long period of time </w:t>
      </w:r>
      <w:r w:rsidR="005F3CA7" w:rsidRPr="003A600A">
        <w:rPr>
          <w:rFonts w:cs="Times New Roman"/>
          <w:color w:val="000000" w:themeColor="text1"/>
        </w:rPr>
        <w:t xml:space="preserve">could </w:t>
      </w:r>
      <w:r w:rsidR="00B93CB0" w:rsidRPr="003A600A">
        <w:rPr>
          <w:rFonts w:cs="Times New Roman"/>
          <w:color w:val="000000" w:themeColor="text1"/>
        </w:rPr>
        <w:t>result in clogging</w:t>
      </w:r>
      <w:r w:rsidRPr="003A600A">
        <w:rPr>
          <w:rFonts w:cs="Times New Roman"/>
          <w:color w:val="000000" w:themeColor="text1"/>
        </w:rPr>
        <w:t xml:space="preserve"> </w:t>
      </w:r>
      <w:r w:rsidR="00B93CB0" w:rsidRPr="003A600A">
        <w:rPr>
          <w:rFonts w:cs="Times New Roman"/>
          <w:color w:val="000000" w:themeColor="text1"/>
        </w:rPr>
        <w:t xml:space="preserve">issues in </w:t>
      </w:r>
      <w:r w:rsidR="005F3CA7" w:rsidRPr="003A600A">
        <w:rPr>
          <w:rFonts w:cs="Times New Roman"/>
          <w:color w:val="000000" w:themeColor="text1"/>
        </w:rPr>
        <w:t xml:space="preserve">the </w:t>
      </w:r>
      <w:r w:rsidR="00B93CB0" w:rsidRPr="003A600A">
        <w:rPr>
          <w:rFonts w:cs="Times New Roman"/>
          <w:color w:val="000000" w:themeColor="text1"/>
        </w:rPr>
        <w:t xml:space="preserve">irrigation systems and </w:t>
      </w:r>
      <w:r w:rsidR="005F3CA7" w:rsidRPr="003A600A">
        <w:rPr>
          <w:rFonts w:cs="Times New Roman"/>
          <w:color w:val="000000" w:themeColor="text1"/>
        </w:rPr>
        <w:t xml:space="preserve">in </w:t>
      </w:r>
      <w:r w:rsidR="00B93CB0" w:rsidRPr="003A600A">
        <w:rPr>
          <w:rFonts w:cs="Times New Roman"/>
          <w:color w:val="000000" w:themeColor="text1"/>
        </w:rPr>
        <w:t xml:space="preserve">the reduction of </w:t>
      </w:r>
      <w:r w:rsidR="005F3CA7" w:rsidRPr="003A600A">
        <w:rPr>
          <w:rFonts w:cs="Times New Roman"/>
          <w:color w:val="000000" w:themeColor="text1"/>
        </w:rPr>
        <w:t xml:space="preserve">crop </w:t>
      </w:r>
      <w:r w:rsidR="00B93CB0" w:rsidRPr="003A600A">
        <w:rPr>
          <w:rFonts w:cs="Times New Roman"/>
          <w:color w:val="000000" w:themeColor="text1"/>
        </w:rPr>
        <w:t>production quality due to its deposition on leaf and/or</w:t>
      </w:r>
      <w:r w:rsidRPr="003A600A">
        <w:rPr>
          <w:rFonts w:cs="Times New Roman"/>
          <w:color w:val="000000" w:themeColor="text1"/>
        </w:rPr>
        <w:t xml:space="preserve"> </w:t>
      </w:r>
      <w:r w:rsidR="00B93CB0" w:rsidRPr="003A600A">
        <w:rPr>
          <w:rFonts w:cs="Times New Roman"/>
          <w:color w:val="000000" w:themeColor="text1"/>
        </w:rPr>
        <w:t xml:space="preserve">fruits </w:t>
      </w:r>
      <w:r w:rsidR="005F3CA7" w:rsidRPr="003A600A">
        <w:rPr>
          <w:rFonts w:cs="Times New Roman"/>
          <w:color w:val="000000" w:themeColor="text1"/>
        </w:rPr>
        <w:t xml:space="preserve">which in turn could be attributed to </w:t>
      </w:r>
      <w:r w:rsidR="00B93CB0" w:rsidRPr="003A600A">
        <w:rPr>
          <w:rFonts w:cs="Times New Roman"/>
          <w:color w:val="000000" w:themeColor="text1"/>
        </w:rPr>
        <w:t>microbial pollution</w:t>
      </w:r>
      <w:r w:rsidR="00F00696" w:rsidRPr="003A600A">
        <w:rPr>
          <w:rFonts w:cs="Times New Roman"/>
          <w:color w:val="000000" w:themeColor="text1"/>
        </w:rPr>
        <w:t xml:space="preserve"> </w:t>
      </w:r>
      <w:r w:rsidR="00F00696" w:rsidRPr="003A600A">
        <w:rPr>
          <w:rFonts w:cs="Times New Roman"/>
          <w:color w:val="000000" w:themeColor="text1"/>
        </w:rPr>
        <w:fldChar w:fldCharType="begin" w:fldLock="1"/>
      </w:r>
      <w:r w:rsidR="001B34F0">
        <w:rPr>
          <w:rFonts w:cs="Times New Roman"/>
          <w:color w:val="000000" w:themeColor="text1"/>
        </w:rPr>
        <w:instrText>ADDIN CSL_CITATION {"citationItems":[{"id":"ITEM-1","itemData":{"DOI":"10.3390/agronomy8020023","author":[{"dropping-particle":"","family":"Bortolini","given":"Lucia","non-dropping-particle":"","parse-names":false,"suffix":""},{"dropping-particle":"","family":"Maucieri","given":"Carmelo","non-dropping-particle":"","parse-names":false,"suffix":""},{"dropping-particle":"","family":"Borin","given":"Maurizio","non-dropping-particle":"","parse-names":false,"suffix":""}],"container-title":"Agronomy","id":"ITEM-1","issue":"23","issued":{"date-parts":[["2018"]]},"page":"1-15","title":"A Tool for the evaluation of irrigation water quality in the arid and semi-arid regions","type":"article-journal","volume":"8"},"uris":["http://www.mendeley.com/documents/?uuid=2fc9060f-067a-449f-867c-54dfa66b69b9"]}],"mendeley":{"formattedCitation":"(Bortolini, Maucieri and Borin, 2018a)","manualFormatting":"(Bortolini et al., 2018a)","plainTextFormattedCitation":"(Bortolini, Maucieri and Borin, 2018a)","previouslyFormattedCitation":"(Bortolini, Maucieri and Borin, 2018a)"},"properties":{"noteIndex":0},"schema":"https://github.com/citation-style-language/schema/raw/master/csl-citation.json"}</w:instrText>
      </w:r>
      <w:r w:rsidR="00F00696" w:rsidRPr="003A600A">
        <w:rPr>
          <w:rFonts w:cs="Times New Roman"/>
          <w:color w:val="000000" w:themeColor="text1"/>
        </w:rPr>
        <w:fldChar w:fldCharType="separate"/>
      </w:r>
      <w:r w:rsidR="00BB0359" w:rsidRPr="00BB0359">
        <w:rPr>
          <w:rFonts w:cs="Times New Roman"/>
          <w:noProof/>
          <w:color w:val="000000" w:themeColor="text1"/>
        </w:rPr>
        <w:t>(Bortolini</w:t>
      </w:r>
      <w:r w:rsidR="001B34F0">
        <w:rPr>
          <w:rFonts w:cs="Times New Roman"/>
          <w:noProof/>
          <w:color w:val="000000" w:themeColor="text1"/>
        </w:rPr>
        <w:t xml:space="preserve"> </w:t>
      </w:r>
      <w:r w:rsidR="001B34F0" w:rsidRPr="003A600A">
        <w:rPr>
          <w:rFonts w:cs="Times New Roman"/>
          <w:noProof/>
          <w:color w:val="000000" w:themeColor="text1"/>
        </w:rPr>
        <w:t>et al.</w:t>
      </w:r>
      <w:r w:rsidR="00BB0359" w:rsidRPr="00BB0359">
        <w:rPr>
          <w:rFonts w:cs="Times New Roman"/>
          <w:noProof/>
          <w:color w:val="000000" w:themeColor="text1"/>
        </w:rPr>
        <w:t>, 2018a)</w:t>
      </w:r>
      <w:r w:rsidR="00F00696" w:rsidRPr="003A600A">
        <w:rPr>
          <w:rFonts w:cs="Times New Roman"/>
          <w:color w:val="000000" w:themeColor="text1"/>
        </w:rPr>
        <w:fldChar w:fldCharType="end"/>
      </w:r>
      <w:r w:rsidR="00B93CB0" w:rsidRPr="003A600A">
        <w:rPr>
          <w:rFonts w:cs="Times New Roman"/>
          <w:color w:val="000000" w:themeColor="text1"/>
        </w:rPr>
        <w:t>.</w:t>
      </w:r>
    </w:p>
    <w:p w14:paraId="2C0442FC" w14:textId="0B633B3D" w:rsidR="00C85A33" w:rsidRPr="003A600A" w:rsidRDefault="00C85A33" w:rsidP="00EF0CB1">
      <w:pPr>
        <w:rPr>
          <w:rFonts w:cs="Times New Roman"/>
          <w:color w:val="000000" w:themeColor="text1"/>
        </w:rPr>
      </w:pPr>
      <w:bookmarkStart w:id="33" w:name="_Toc510620237"/>
      <w:r w:rsidRPr="003A600A">
        <w:rPr>
          <w:rFonts w:cs="Times New Roman"/>
          <w:b/>
          <w:color w:val="000000" w:themeColor="text1"/>
        </w:rPr>
        <w:t>Toxic Ions</w:t>
      </w:r>
      <w:bookmarkEnd w:id="33"/>
      <w:r w:rsidRPr="003A600A">
        <w:rPr>
          <w:rFonts w:cs="Times New Roman"/>
          <w:b/>
          <w:color w:val="000000" w:themeColor="text1"/>
        </w:rPr>
        <w:t>:</w:t>
      </w:r>
      <w:r w:rsidRPr="003A600A">
        <w:rPr>
          <w:rFonts w:cs="Times New Roman"/>
          <w:color w:val="000000" w:themeColor="text1"/>
        </w:rPr>
        <w:t xml:space="preserve"> </w:t>
      </w:r>
      <w:r w:rsidR="005F3CA7" w:rsidRPr="003A600A">
        <w:rPr>
          <w:rFonts w:cs="Times New Roman"/>
          <w:color w:val="000000" w:themeColor="text1"/>
        </w:rPr>
        <w:t xml:space="preserve">Toxic ions </w:t>
      </w:r>
      <w:r w:rsidRPr="003A600A">
        <w:rPr>
          <w:rFonts w:cs="Times New Roman"/>
          <w:color w:val="000000" w:themeColor="text1"/>
        </w:rPr>
        <w:t xml:space="preserve">normally results in impaired growth, reduced yield, changes in the morphology of the plant and even </w:t>
      </w:r>
      <w:r w:rsidR="005F3CA7" w:rsidRPr="003A600A">
        <w:rPr>
          <w:rFonts w:cs="Times New Roman"/>
          <w:color w:val="000000" w:themeColor="text1"/>
        </w:rPr>
        <w:t xml:space="preserve">in </w:t>
      </w:r>
      <w:r w:rsidRPr="003A600A">
        <w:rPr>
          <w:rFonts w:cs="Times New Roman"/>
          <w:color w:val="000000" w:themeColor="text1"/>
        </w:rPr>
        <w:t>death</w:t>
      </w:r>
      <w:r w:rsidR="005F3CA7" w:rsidRPr="003A600A">
        <w:rPr>
          <w:rFonts w:cs="Times New Roman"/>
          <w:color w:val="000000" w:themeColor="text1"/>
        </w:rPr>
        <w:t xml:space="preserve"> of the plant when the toxic ions are </w:t>
      </w:r>
      <w:r w:rsidR="00603290" w:rsidRPr="003A600A">
        <w:rPr>
          <w:rFonts w:cs="Times New Roman"/>
          <w:color w:val="000000" w:themeColor="text1"/>
        </w:rPr>
        <w:t xml:space="preserve"> present in the soil and irrigation water in large amount </w:t>
      </w:r>
      <w:r w:rsidR="00603290" w:rsidRPr="003A600A">
        <w:rPr>
          <w:rFonts w:cs="Times New Roman"/>
          <w:color w:val="000000" w:themeColor="text1"/>
        </w:rPr>
        <w:fldChar w:fldCharType="begin" w:fldLock="1"/>
      </w:r>
      <w:r w:rsidR="00D9222C" w:rsidRPr="003A600A">
        <w:rPr>
          <w:rFonts w:cs="Times New Roman"/>
          <w:color w:val="000000" w:themeColor="text1"/>
        </w:rPr>
        <w:instrText>ADDIN CSL_CITATION {"citationItems":[{"id":"ITEM-1","itemData":{"DOI":"M-56","ISBN":"9253042192","ISSN":"02545293","abstract":"FAO 56","author":[{"dropping-particle":"","family":"Pescod","given":"M.B.","non-dropping-particle":"","parse-names":false,"suffix":""}],"container-title":"Food and Agriculture Organazation of the United Nations","id":"ITEM-1","issued":{"date-parts":[["1992"]]},"number-of-pages":"323","publisher-place":"Rome","title":"Wastewater treatment and use in agriculture - FAO irrigation and drainage","type":"report","volume":"47"},"uris":["http://www.mendeley.com/documents/?uuid=0f5cccb5-7ac6-4ee7-ba7e-c1caa4282fa5"]}],"mendeley":{"formattedCitation":"(Pescod, 1992)","plainTextFormattedCitation":"(Pescod, 1992)","previouslyFormattedCitation":"(Pescod, 1992)"},"properties":{"noteIndex":0},"schema":"https://github.com/citation-style-language/schema/raw/master/csl-citation.json"}</w:instrText>
      </w:r>
      <w:r w:rsidR="00603290" w:rsidRPr="003A600A">
        <w:rPr>
          <w:rFonts w:cs="Times New Roman"/>
          <w:color w:val="000000" w:themeColor="text1"/>
        </w:rPr>
        <w:fldChar w:fldCharType="separate"/>
      </w:r>
      <w:r w:rsidR="00C746F6" w:rsidRPr="003A600A">
        <w:rPr>
          <w:rFonts w:cs="Times New Roman"/>
          <w:noProof/>
          <w:color w:val="000000" w:themeColor="text1"/>
        </w:rPr>
        <w:t>(Pescod, 1992)</w:t>
      </w:r>
      <w:r w:rsidR="00603290" w:rsidRPr="003A600A">
        <w:rPr>
          <w:rFonts w:cs="Times New Roman"/>
          <w:color w:val="000000" w:themeColor="text1"/>
        </w:rPr>
        <w:fldChar w:fldCharType="end"/>
      </w:r>
      <w:r w:rsidRPr="003A600A">
        <w:rPr>
          <w:rFonts w:cs="Times New Roman"/>
          <w:color w:val="000000" w:themeColor="text1"/>
        </w:rPr>
        <w:t xml:space="preserve">. </w:t>
      </w:r>
      <w:r w:rsidR="00AE6253" w:rsidRPr="003A600A">
        <w:rPr>
          <w:rFonts w:cs="Times New Roman"/>
          <w:color w:val="000000" w:themeColor="text1"/>
        </w:rPr>
        <w:t>Although t</w:t>
      </w:r>
      <w:r w:rsidRPr="003A600A">
        <w:rPr>
          <w:rFonts w:cs="Times New Roman"/>
          <w:color w:val="000000" w:themeColor="text1"/>
        </w:rPr>
        <w:t>he degree of damage depends on the crop, its stage of growth, the concentration of the toxic ion, climate and soil conditions</w:t>
      </w:r>
      <w:r w:rsidR="00AE6253" w:rsidRPr="003A600A">
        <w:rPr>
          <w:rFonts w:cs="Times New Roman"/>
          <w:color w:val="000000" w:themeColor="text1"/>
        </w:rPr>
        <w:t>, the</w:t>
      </w:r>
      <w:r w:rsidRPr="003A600A">
        <w:rPr>
          <w:rFonts w:cs="Times New Roman"/>
          <w:color w:val="000000" w:themeColor="text1"/>
        </w:rPr>
        <w:t xml:space="preserve"> most common phytotoxic ions that may be present in municipal sewage  are </w:t>
      </w:r>
      <w:r w:rsidR="00056058" w:rsidRPr="003A600A">
        <w:rPr>
          <w:rFonts w:cs="Times New Roman"/>
          <w:color w:val="000000" w:themeColor="text1"/>
        </w:rPr>
        <w:t>B</w:t>
      </w:r>
      <w:r w:rsidRPr="003A600A">
        <w:rPr>
          <w:rFonts w:cs="Times New Roman"/>
          <w:color w:val="000000" w:themeColor="text1"/>
        </w:rPr>
        <w:t xml:space="preserve">oron (B), </w:t>
      </w:r>
      <w:r w:rsidR="00056058" w:rsidRPr="003A600A">
        <w:rPr>
          <w:rFonts w:cs="Times New Roman"/>
          <w:color w:val="000000" w:themeColor="text1"/>
        </w:rPr>
        <w:t>C</w:t>
      </w:r>
      <w:r w:rsidRPr="003A600A">
        <w:rPr>
          <w:rFonts w:cs="Times New Roman"/>
          <w:color w:val="000000" w:themeColor="text1"/>
        </w:rPr>
        <w:t>hloride (</w:t>
      </w:r>
      <w:proofErr w:type="spellStart"/>
      <w:r w:rsidRPr="003A600A">
        <w:rPr>
          <w:rFonts w:cs="Times New Roman"/>
          <w:color w:val="000000" w:themeColor="text1"/>
        </w:rPr>
        <w:t>Cl</w:t>
      </w:r>
      <w:proofErr w:type="spellEnd"/>
      <w:r w:rsidR="00447729" w:rsidRPr="00447729">
        <w:rPr>
          <w:rFonts w:cs="Times New Roman"/>
          <w:color w:val="000000" w:themeColor="text1"/>
          <w:vertAlign w:val="superscript"/>
        </w:rPr>
        <w:t>-</w:t>
      </w:r>
      <w:r w:rsidRPr="003A600A">
        <w:rPr>
          <w:rFonts w:cs="Times New Roman"/>
          <w:color w:val="000000" w:themeColor="text1"/>
        </w:rPr>
        <w:t xml:space="preserve">) and </w:t>
      </w:r>
      <w:r w:rsidR="00056058" w:rsidRPr="003A600A">
        <w:rPr>
          <w:rFonts w:cs="Times New Roman"/>
          <w:color w:val="000000" w:themeColor="text1"/>
        </w:rPr>
        <w:t>S</w:t>
      </w:r>
      <w:r w:rsidRPr="003A600A">
        <w:rPr>
          <w:rFonts w:cs="Times New Roman"/>
          <w:color w:val="000000" w:themeColor="text1"/>
        </w:rPr>
        <w:t>odium (Na)</w:t>
      </w:r>
      <w:r w:rsidR="00603290" w:rsidRPr="003A600A">
        <w:rPr>
          <w:rFonts w:cs="Times New Roman"/>
          <w:color w:val="000000" w:themeColor="text1"/>
        </w:rPr>
        <w:t xml:space="preserve"> </w:t>
      </w:r>
      <w:r w:rsidR="00603290" w:rsidRPr="003A600A">
        <w:rPr>
          <w:rFonts w:cs="Times New Roman"/>
          <w:color w:val="000000" w:themeColor="text1"/>
        </w:rPr>
        <w:fldChar w:fldCharType="begin" w:fldLock="1"/>
      </w:r>
      <w:r w:rsidR="00D9222C" w:rsidRPr="003A600A">
        <w:rPr>
          <w:rFonts w:cs="Times New Roman"/>
          <w:color w:val="000000" w:themeColor="text1"/>
        </w:rPr>
        <w:instrText>ADDIN CSL_CITATION {"citationItems":[{"id":"ITEM-1","itemData":{"DOI":"M-56","ISBN":"9253042192","ISSN":"02545293","abstract":"FAO 56","author":[{"dropping-particle":"","family":"Pescod","given":"M.B.","non-dropping-particle":"","parse-names":false,"suffix":""}],"container-title":"Food and Agriculture Organazation of the United Nations","id":"ITEM-1","issued":{"date-parts":[["1992"]]},"number-of-pages":"323","publisher-place":"Rome","title":"Wastewater treatment and use in agriculture - FAO irrigation and drainage","type":"report","volume":"47"},"uris":["http://www.mendeley.com/documents/?uuid=0f5cccb5-7ac6-4ee7-ba7e-c1caa4282fa5"]}],"mendeley":{"formattedCitation":"(Pescod, 1992)","plainTextFormattedCitation":"(Pescod, 1992)","previouslyFormattedCitation":"(Pescod, 1992)"},"properties":{"noteIndex":0},"schema":"https://github.com/citation-style-language/schema/raw/master/csl-citation.json"}</w:instrText>
      </w:r>
      <w:r w:rsidR="00603290" w:rsidRPr="003A600A">
        <w:rPr>
          <w:rFonts w:cs="Times New Roman"/>
          <w:color w:val="000000" w:themeColor="text1"/>
        </w:rPr>
        <w:fldChar w:fldCharType="separate"/>
      </w:r>
      <w:r w:rsidR="00C746F6" w:rsidRPr="003A600A">
        <w:rPr>
          <w:rFonts w:cs="Times New Roman"/>
          <w:noProof/>
          <w:color w:val="000000" w:themeColor="text1"/>
        </w:rPr>
        <w:t>(Pescod, 1992)</w:t>
      </w:r>
      <w:r w:rsidR="00603290" w:rsidRPr="003A600A">
        <w:rPr>
          <w:rFonts w:cs="Times New Roman"/>
          <w:color w:val="000000" w:themeColor="text1"/>
        </w:rPr>
        <w:fldChar w:fldCharType="end"/>
      </w:r>
      <w:r w:rsidRPr="003A600A">
        <w:rPr>
          <w:rFonts w:cs="Times New Roman"/>
          <w:color w:val="000000" w:themeColor="text1"/>
        </w:rPr>
        <w:t>.</w:t>
      </w:r>
    </w:p>
    <w:p w14:paraId="70E18E04" w14:textId="446D0A62" w:rsidR="00055277" w:rsidRPr="003A600A" w:rsidRDefault="00C85A33" w:rsidP="007F3357">
      <w:pPr>
        <w:spacing w:after="0"/>
        <w:rPr>
          <w:rFonts w:cs="Times New Roman"/>
          <w:color w:val="000000" w:themeColor="text1"/>
        </w:rPr>
      </w:pPr>
      <w:bookmarkStart w:id="34" w:name="_Toc510620239"/>
      <w:proofErr w:type="gramStart"/>
      <w:r w:rsidRPr="003A600A">
        <w:rPr>
          <w:rFonts w:cs="Times New Roman"/>
          <w:b/>
          <w:color w:val="000000" w:themeColor="text1"/>
        </w:rPr>
        <w:t>pH</w:t>
      </w:r>
      <w:bookmarkEnd w:id="34"/>
      <w:proofErr w:type="gramEnd"/>
      <w:r w:rsidRPr="003A600A">
        <w:rPr>
          <w:rFonts w:cs="Times New Roman"/>
          <w:b/>
          <w:color w:val="000000" w:themeColor="text1"/>
        </w:rPr>
        <w:t xml:space="preserve">: </w:t>
      </w:r>
      <w:r w:rsidRPr="003A600A">
        <w:rPr>
          <w:rFonts w:cs="Times New Roman"/>
          <w:color w:val="000000" w:themeColor="text1"/>
        </w:rPr>
        <w:t xml:space="preserve">pH is an indicator of the acidity or basicity of water </w:t>
      </w:r>
      <w:r w:rsidR="00E635F4" w:rsidRPr="003A600A">
        <w:rPr>
          <w:rFonts w:cs="Times New Roman"/>
          <w:color w:val="000000" w:themeColor="text1"/>
        </w:rPr>
        <w:t>and is</w:t>
      </w:r>
      <w:r w:rsidRPr="003A600A">
        <w:rPr>
          <w:rFonts w:cs="Times New Roman"/>
          <w:color w:val="000000" w:themeColor="text1"/>
        </w:rPr>
        <w:t xml:space="preserve"> seldom a problem by itself. The normal pH range for irrigation water is from 6.5 to 8.4.</w:t>
      </w:r>
      <w:r w:rsidR="00586940" w:rsidRPr="003A600A">
        <w:rPr>
          <w:rFonts w:cs="Times New Roman"/>
          <w:color w:val="000000" w:themeColor="text1"/>
        </w:rPr>
        <w:t xml:space="preserve"> The </w:t>
      </w:r>
      <w:r w:rsidRPr="003A600A">
        <w:rPr>
          <w:rFonts w:cs="Times New Roman"/>
          <w:color w:val="000000" w:themeColor="text1"/>
        </w:rPr>
        <w:t xml:space="preserve">pH values outside </w:t>
      </w:r>
      <w:r w:rsidR="00586940" w:rsidRPr="003A600A">
        <w:rPr>
          <w:rFonts w:cs="Times New Roman"/>
          <w:color w:val="000000" w:themeColor="text1"/>
        </w:rPr>
        <w:t xml:space="preserve">of </w:t>
      </w:r>
      <w:r w:rsidRPr="003A600A">
        <w:rPr>
          <w:rFonts w:cs="Times New Roman"/>
          <w:color w:val="000000" w:themeColor="text1"/>
        </w:rPr>
        <w:t xml:space="preserve">this range are </w:t>
      </w:r>
      <w:r w:rsidR="00586940" w:rsidRPr="003A600A">
        <w:rPr>
          <w:rFonts w:cs="Times New Roman"/>
          <w:color w:val="000000" w:themeColor="text1"/>
        </w:rPr>
        <w:t xml:space="preserve">an indicator </w:t>
      </w:r>
      <w:r w:rsidRPr="003A600A">
        <w:rPr>
          <w:rFonts w:cs="Times New Roman"/>
          <w:color w:val="000000" w:themeColor="text1"/>
        </w:rPr>
        <w:t>that the water is abnormal in quality</w:t>
      </w:r>
      <w:r w:rsidR="00A570D1" w:rsidRPr="003A600A">
        <w:rPr>
          <w:rFonts w:cs="Times New Roman"/>
          <w:color w:val="000000" w:themeColor="text1"/>
        </w:rPr>
        <w:t xml:space="preserve"> </w:t>
      </w:r>
      <w:r w:rsidR="00A570D1" w:rsidRPr="003A600A">
        <w:rPr>
          <w:rFonts w:cs="Times New Roman"/>
          <w:color w:val="000000" w:themeColor="text1"/>
        </w:rPr>
        <w:fldChar w:fldCharType="begin" w:fldLock="1"/>
      </w:r>
      <w:r w:rsidR="00D9222C" w:rsidRPr="003A600A">
        <w:rPr>
          <w:rFonts w:cs="Times New Roman"/>
          <w:color w:val="000000" w:themeColor="text1"/>
        </w:rPr>
        <w:instrText>ADDIN CSL_CITATION {"citationItems":[{"id":"ITEM-1","itemData":{"DOI":"M-56","ISBN":"9253042192","ISSN":"02545293","abstract":"FAO 56","author":[{"dropping-particle":"","family":"Pescod","given":"M.B.","non-dropping-particle":"","parse-names":false,"suffix":""}],"container-title":"Food and Agriculture Organazation of the United Nations","id":"ITEM-1","issued":{"date-parts":[["1992"]]},"number-of-pages":"323","publisher-place":"Rome","title":"Wastewater treatment and use in agriculture - FAO irrigation and drainage","type":"report","volume":"47"},"uris":["http://www.mendeley.com/documents/?uuid=0f5cccb5-7ac6-4ee7-ba7e-c1caa4282fa5"]}],"mendeley":{"formattedCitation":"(Pescod, 1992)","plainTextFormattedCitation":"(Pescod, 1992)","previouslyFormattedCitation":"(Pescod, 1992)"},"properties":{"noteIndex":0},"schema":"https://github.com/citation-style-language/schema/raw/master/csl-citation.json"}</w:instrText>
      </w:r>
      <w:r w:rsidR="00A570D1" w:rsidRPr="003A600A">
        <w:rPr>
          <w:rFonts w:cs="Times New Roman"/>
          <w:color w:val="000000" w:themeColor="text1"/>
        </w:rPr>
        <w:fldChar w:fldCharType="separate"/>
      </w:r>
      <w:r w:rsidR="00C746F6" w:rsidRPr="003A600A">
        <w:rPr>
          <w:rFonts w:cs="Times New Roman"/>
          <w:noProof/>
          <w:color w:val="000000" w:themeColor="text1"/>
        </w:rPr>
        <w:t>(Pescod, 1992)</w:t>
      </w:r>
      <w:r w:rsidR="00A570D1" w:rsidRPr="003A600A">
        <w:rPr>
          <w:rFonts w:cs="Times New Roman"/>
          <w:color w:val="000000" w:themeColor="text1"/>
        </w:rPr>
        <w:fldChar w:fldCharType="end"/>
      </w:r>
      <w:r w:rsidRPr="003A600A">
        <w:rPr>
          <w:rFonts w:cs="Times New Roman"/>
          <w:color w:val="000000" w:themeColor="text1"/>
        </w:rPr>
        <w:t>. Normally, pH is a routine measurement in irrigation water quality assessment</w:t>
      </w:r>
      <w:r w:rsidR="000A384A" w:rsidRPr="003A600A">
        <w:rPr>
          <w:rFonts w:cs="Times New Roman"/>
          <w:color w:val="000000" w:themeColor="text1"/>
        </w:rPr>
        <w:t xml:space="preserve"> </w:t>
      </w:r>
      <w:r w:rsidR="00586940" w:rsidRPr="003A600A">
        <w:rPr>
          <w:rFonts w:cs="Times New Roman"/>
          <w:color w:val="000000" w:themeColor="text1"/>
        </w:rPr>
        <w:t xml:space="preserve">since deviation from the normal pH range in </w:t>
      </w:r>
      <w:r w:rsidR="008219E6" w:rsidRPr="003A600A">
        <w:rPr>
          <w:rFonts w:cs="Times New Roman"/>
          <w:color w:val="000000" w:themeColor="text1"/>
        </w:rPr>
        <w:t xml:space="preserve"> </w:t>
      </w:r>
      <w:r w:rsidR="008219E6" w:rsidRPr="003A600A">
        <w:rPr>
          <w:rFonts w:cs="Times New Roman"/>
          <w:color w:val="000000" w:themeColor="text1"/>
        </w:rPr>
        <w:lastRenderedPageBreak/>
        <w:t xml:space="preserve">irrigation water indicate the presence of organic and/or inorganic pollutants </w:t>
      </w:r>
      <w:r w:rsidR="008219E6" w:rsidRPr="003A600A">
        <w:rPr>
          <w:rFonts w:cs="Times New Roman"/>
          <w:color w:val="000000" w:themeColor="text1"/>
        </w:rPr>
        <w:fldChar w:fldCharType="begin" w:fldLock="1"/>
      </w:r>
      <w:r w:rsidR="00DE0CD7">
        <w:rPr>
          <w:rFonts w:cs="Times New Roman"/>
          <w:color w:val="000000" w:themeColor="text1"/>
        </w:rPr>
        <w:instrText>ADDIN CSL_CITATION {"citationItems":[{"id":"ITEM-1","itemData":{"DOI":"10.3390/agronomy8020023","author":[{"dropping-particle":"","family":"Bortolini","given":"Lucia","non-dropping-particle":"","parse-names":false,"suffix":""},{"dropping-particle":"","family":"Maucieri","given":"Carmelo","non-dropping-particle":"","parse-names":false,"suffix":""},{"dropping-particle":"","family":"Borin","given":"Maurizio","non-dropping-particle":"","parse-names":false,"suffix":""}],"container-title":"Agronomy","id":"ITEM-1","issue":"23","issued":{"date-parts":[["2018"]]},"page":"1-15","title":"A Tool for the evaluation of irrigation water quality in the arid and semi-arid regions","type":"article-journal","volume":"8"},"uris":["http://www.mendeley.com/documents/?uuid=2fc9060f-067a-449f-867c-54dfa66b69b9"]}],"mendeley":{"formattedCitation":"(Bortolini, Maucieri and Borin, 2018a)","plainTextFormattedCitation":"(Bortolini, Maucieri and Borin, 2018a)","previouslyFormattedCitation":"(Bortolini, Maucieri and Borin, 2018a)"},"properties":{"noteIndex":0},"schema":"https://github.com/citation-style-language/schema/raw/master/csl-citation.json"}</w:instrText>
      </w:r>
      <w:r w:rsidR="008219E6" w:rsidRPr="003A600A">
        <w:rPr>
          <w:rFonts w:cs="Times New Roman"/>
          <w:color w:val="000000" w:themeColor="text1"/>
        </w:rPr>
        <w:fldChar w:fldCharType="separate"/>
      </w:r>
      <w:r w:rsidR="00BB0359" w:rsidRPr="00BB0359">
        <w:rPr>
          <w:rFonts w:cs="Times New Roman"/>
          <w:noProof/>
          <w:color w:val="000000" w:themeColor="text1"/>
        </w:rPr>
        <w:t>(Bortolini, Maucieri and Borin, 2018a)</w:t>
      </w:r>
      <w:r w:rsidR="008219E6" w:rsidRPr="003A600A">
        <w:rPr>
          <w:rFonts w:cs="Times New Roman"/>
          <w:color w:val="000000" w:themeColor="text1"/>
        </w:rPr>
        <w:fldChar w:fldCharType="end"/>
      </w:r>
      <w:r w:rsidRPr="003A600A">
        <w:rPr>
          <w:rFonts w:cs="Times New Roman"/>
          <w:color w:val="000000" w:themeColor="text1"/>
        </w:rPr>
        <w:t>.</w:t>
      </w:r>
    </w:p>
    <w:p w14:paraId="45489281" w14:textId="00156090" w:rsidR="007C6BFC" w:rsidRPr="003A600A" w:rsidRDefault="00F84624" w:rsidP="007F3357">
      <w:pPr>
        <w:pStyle w:val="Caption"/>
        <w:spacing w:after="0" w:line="360" w:lineRule="auto"/>
        <w:rPr>
          <w:rFonts w:cs="Times New Roman"/>
          <w:i w:val="0"/>
          <w:color w:val="000000" w:themeColor="text1"/>
        </w:rPr>
      </w:pPr>
      <w:bookmarkStart w:id="35" w:name="_Toc14035623"/>
      <w:r w:rsidRPr="003A600A">
        <w:rPr>
          <w:rFonts w:ascii="Times New Roman" w:hAnsi="Times New Roman" w:cs="Times New Roman"/>
          <w:i w:val="0"/>
          <w:color w:val="000000" w:themeColor="text1"/>
          <w:sz w:val="24"/>
          <w:szCs w:val="24"/>
        </w:rPr>
        <w:t>T</w:t>
      </w:r>
      <w:r w:rsidR="00916844" w:rsidRPr="003A600A">
        <w:rPr>
          <w:rFonts w:ascii="Times New Roman" w:hAnsi="Times New Roman" w:cs="Times New Roman"/>
          <w:i w:val="0"/>
          <w:color w:val="000000" w:themeColor="text1"/>
          <w:sz w:val="24"/>
          <w:szCs w:val="24"/>
        </w:rPr>
        <w:t xml:space="preserve">able </w:t>
      </w:r>
      <w:r w:rsidR="00916844" w:rsidRPr="003A600A">
        <w:rPr>
          <w:rFonts w:ascii="Times New Roman" w:hAnsi="Times New Roman" w:cs="Times New Roman"/>
          <w:i w:val="0"/>
          <w:color w:val="000000" w:themeColor="text1"/>
          <w:sz w:val="24"/>
          <w:szCs w:val="24"/>
        </w:rPr>
        <w:fldChar w:fldCharType="begin"/>
      </w:r>
      <w:r w:rsidR="00916844" w:rsidRPr="003A600A">
        <w:rPr>
          <w:rFonts w:ascii="Times New Roman" w:hAnsi="Times New Roman" w:cs="Times New Roman"/>
          <w:i w:val="0"/>
          <w:color w:val="000000" w:themeColor="text1"/>
          <w:sz w:val="24"/>
          <w:szCs w:val="24"/>
        </w:rPr>
        <w:instrText xml:space="preserve"> SEQ Table \* ARABIC </w:instrText>
      </w:r>
      <w:r w:rsidR="00916844"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1</w:t>
      </w:r>
      <w:r w:rsidR="00916844" w:rsidRPr="003A600A">
        <w:rPr>
          <w:rFonts w:ascii="Times New Roman" w:hAnsi="Times New Roman" w:cs="Times New Roman"/>
          <w:i w:val="0"/>
          <w:color w:val="000000" w:themeColor="text1"/>
          <w:sz w:val="24"/>
          <w:szCs w:val="24"/>
        </w:rPr>
        <w:fldChar w:fldCharType="end"/>
      </w:r>
      <w:r w:rsidR="00916844" w:rsidRPr="003A600A">
        <w:rPr>
          <w:rFonts w:ascii="Times New Roman" w:hAnsi="Times New Roman" w:cs="Times New Roman"/>
          <w:i w:val="0"/>
          <w:color w:val="000000" w:themeColor="text1"/>
          <w:sz w:val="24"/>
          <w:szCs w:val="24"/>
        </w:rPr>
        <w:t>: Important agriculture water Quality</w:t>
      </w:r>
      <w:bookmarkEnd w:id="35"/>
      <w:r w:rsidR="00916844" w:rsidRPr="003A600A">
        <w:rPr>
          <w:rFonts w:ascii="Times New Roman" w:hAnsi="Times New Roman" w:cs="Times New Roman"/>
          <w:i w:val="0"/>
          <w:color w:val="000000" w:themeColor="text1"/>
          <w:sz w:val="24"/>
          <w:szCs w:val="24"/>
        </w:rPr>
        <w:t xml:space="preserve"> </w:t>
      </w:r>
    </w:p>
    <w:tbl>
      <w:tblPr>
        <w:tblStyle w:val="TableGrid"/>
        <w:tblW w:w="5000" w:type="pct"/>
        <w:jc w:val="center"/>
        <w:tblLook w:val="04A0" w:firstRow="1" w:lastRow="0" w:firstColumn="1" w:lastColumn="0" w:noHBand="0" w:noVBand="1"/>
      </w:tblPr>
      <w:tblGrid>
        <w:gridCol w:w="508"/>
        <w:gridCol w:w="5315"/>
        <w:gridCol w:w="1161"/>
        <w:gridCol w:w="2366"/>
      </w:tblGrid>
      <w:tr w:rsidR="00FA118B" w:rsidRPr="003A600A" w14:paraId="53A40D3C" w14:textId="77777777" w:rsidTr="007F3357">
        <w:trPr>
          <w:jc w:val="center"/>
        </w:trPr>
        <w:tc>
          <w:tcPr>
            <w:tcW w:w="3114" w:type="pct"/>
            <w:gridSpan w:val="2"/>
          </w:tcPr>
          <w:p w14:paraId="67054D0F" w14:textId="1A819465" w:rsidR="00FA118B" w:rsidRPr="003A600A" w:rsidRDefault="00FA118B" w:rsidP="00FA118B">
            <w:pPr>
              <w:spacing w:line="259" w:lineRule="auto"/>
              <w:jc w:val="center"/>
              <w:rPr>
                <w:rFonts w:cs="Times New Roman"/>
                <w:b/>
                <w:color w:val="000000" w:themeColor="text1"/>
              </w:rPr>
            </w:pPr>
            <w:r w:rsidRPr="003A600A">
              <w:rPr>
                <w:rFonts w:cs="Times New Roman"/>
                <w:b/>
                <w:color w:val="000000" w:themeColor="text1"/>
              </w:rPr>
              <w:t>Parameters</w:t>
            </w:r>
          </w:p>
        </w:tc>
        <w:tc>
          <w:tcPr>
            <w:tcW w:w="621" w:type="pct"/>
          </w:tcPr>
          <w:p w14:paraId="516A26AB" w14:textId="7826A002" w:rsidR="00FA118B" w:rsidRPr="003A600A" w:rsidRDefault="00FA118B" w:rsidP="00FA118B">
            <w:pPr>
              <w:spacing w:line="259" w:lineRule="auto"/>
              <w:jc w:val="center"/>
              <w:rPr>
                <w:rFonts w:cs="Times New Roman"/>
                <w:b/>
                <w:color w:val="000000" w:themeColor="text1"/>
              </w:rPr>
            </w:pPr>
            <w:r w:rsidRPr="003A600A">
              <w:rPr>
                <w:rFonts w:cs="Times New Roman"/>
                <w:b/>
                <w:color w:val="000000" w:themeColor="text1"/>
              </w:rPr>
              <w:t>Symbol</w:t>
            </w:r>
          </w:p>
        </w:tc>
        <w:tc>
          <w:tcPr>
            <w:tcW w:w="1265" w:type="pct"/>
          </w:tcPr>
          <w:p w14:paraId="705A4F60" w14:textId="7CD56B34" w:rsidR="00FA118B" w:rsidRPr="003A600A" w:rsidRDefault="00FA118B" w:rsidP="00FA118B">
            <w:pPr>
              <w:spacing w:line="259" w:lineRule="auto"/>
              <w:jc w:val="center"/>
              <w:rPr>
                <w:rFonts w:cs="Times New Roman"/>
                <w:b/>
                <w:color w:val="000000" w:themeColor="text1"/>
              </w:rPr>
            </w:pPr>
            <w:r w:rsidRPr="003A600A">
              <w:rPr>
                <w:rFonts w:cs="Times New Roman"/>
                <w:b/>
                <w:color w:val="000000" w:themeColor="text1"/>
              </w:rPr>
              <w:t>Unit</w:t>
            </w:r>
          </w:p>
        </w:tc>
      </w:tr>
      <w:tr w:rsidR="00FA118B" w:rsidRPr="003A600A" w14:paraId="0FD56BB1" w14:textId="77777777" w:rsidTr="007F3357">
        <w:trPr>
          <w:jc w:val="center"/>
        </w:trPr>
        <w:tc>
          <w:tcPr>
            <w:tcW w:w="3114" w:type="pct"/>
            <w:gridSpan w:val="2"/>
          </w:tcPr>
          <w:p w14:paraId="579C9E46" w14:textId="7E2973C5" w:rsidR="00FA118B" w:rsidRPr="003A600A" w:rsidRDefault="00FA118B">
            <w:pPr>
              <w:spacing w:line="259" w:lineRule="auto"/>
              <w:jc w:val="left"/>
              <w:rPr>
                <w:rFonts w:cs="Times New Roman"/>
                <w:b/>
                <w:color w:val="000000" w:themeColor="text1"/>
              </w:rPr>
            </w:pPr>
            <w:r w:rsidRPr="003A600A">
              <w:rPr>
                <w:rFonts w:cs="Times New Roman"/>
                <w:b/>
                <w:color w:val="000000" w:themeColor="text1"/>
              </w:rPr>
              <w:t xml:space="preserve">Physical </w:t>
            </w:r>
          </w:p>
        </w:tc>
        <w:tc>
          <w:tcPr>
            <w:tcW w:w="621" w:type="pct"/>
          </w:tcPr>
          <w:p w14:paraId="2E70B75A" w14:textId="77777777" w:rsidR="00FA118B" w:rsidRPr="003A600A" w:rsidRDefault="00FA118B">
            <w:pPr>
              <w:spacing w:line="259" w:lineRule="auto"/>
              <w:jc w:val="left"/>
              <w:rPr>
                <w:rFonts w:cs="Times New Roman"/>
                <w:color w:val="000000" w:themeColor="text1"/>
              </w:rPr>
            </w:pPr>
          </w:p>
        </w:tc>
        <w:tc>
          <w:tcPr>
            <w:tcW w:w="1265" w:type="pct"/>
          </w:tcPr>
          <w:p w14:paraId="3536BBF5" w14:textId="77777777" w:rsidR="00FA118B" w:rsidRPr="003A600A" w:rsidRDefault="00FA118B">
            <w:pPr>
              <w:spacing w:line="259" w:lineRule="auto"/>
              <w:jc w:val="left"/>
              <w:rPr>
                <w:rFonts w:cs="Times New Roman"/>
                <w:color w:val="000000" w:themeColor="text1"/>
              </w:rPr>
            </w:pPr>
          </w:p>
        </w:tc>
      </w:tr>
      <w:tr w:rsidR="000030AB" w:rsidRPr="003A600A" w14:paraId="240F47C9" w14:textId="77777777" w:rsidTr="007F3357">
        <w:trPr>
          <w:jc w:val="center"/>
        </w:trPr>
        <w:tc>
          <w:tcPr>
            <w:tcW w:w="272" w:type="pct"/>
            <w:vMerge w:val="restart"/>
          </w:tcPr>
          <w:p w14:paraId="33D5D066" w14:textId="5E70D209" w:rsidR="000030AB" w:rsidRPr="003A600A" w:rsidRDefault="000030AB">
            <w:pPr>
              <w:spacing w:line="259" w:lineRule="auto"/>
              <w:jc w:val="left"/>
              <w:rPr>
                <w:rFonts w:cs="Times New Roman"/>
                <w:color w:val="000000" w:themeColor="text1"/>
              </w:rPr>
            </w:pPr>
          </w:p>
        </w:tc>
        <w:tc>
          <w:tcPr>
            <w:tcW w:w="2842" w:type="pct"/>
          </w:tcPr>
          <w:p w14:paraId="099115EF" w14:textId="2936880D" w:rsidR="000030AB" w:rsidRPr="003A600A" w:rsidRDefault="000030AB">
            <w:pPr>
              <w:spacing w:line="259" w:lineRule="auto"/>
              <w:jc w:val="left"/>
              <w:rPr>
                <w:rFonts w:cs="Times New Roman"/>
                <w:color w:val="000000" w:themeColor="text1"/>
              </w:rPr>
            </w:pPr>
            <w:r w:rsidRPr="003A600A">
              <w:rPr>
                <w:rFonts w:cs="Times New Roman"/>
                <w:color w:val="000000" w:themeColor="text1"/>
              </w:rPr>
              <w:t>Total dissolved solid</w:t>
            </w:r>
          </w:p>
        </w:tc>
        <w:tc>
          <w:tcPr>
            <w:tcW w:w="621" w:type="pct"/>
          </w:tcPr>
          <w:p w14:paraId="1E0320E2" w14:textId="7E19FC5B" w:rsidR="000030AB" w:rsidRPr="003A600A" w:rsidRDefault="000030AB" w:rsidP="00FA118B">
            <w:pPr>
              <w:spacing w:line="259" w:lineRule="auto"/>
              <w:jc w:val="center"/>
              <w:rPr>
                <w:rFonts w:cs="Times New Roman"/>
                <w:color w:val="000000" w:themeColor="text1"/>
              </w:rPr>
            </w:pPr>
            <w:r w:rsidRPr="003A600A">
              <w:rPr>
                <w:rFonts w:cs="Times New Roman"/>
                <w:color w:val="000000" w:themeColor="text1"/>
              </w:rPr>
              <w:t>TDS</w:t>
            </w:r>
          </w:p>
        </w:tc>
        <w:tc>
          <w:tcPr>
            <w:tcW w:w="1265" w:type="pct"/>
          </w:tcPr>
          <w:p w14:paraId="79113446" w14:textId="59DE71C0" w:rsidR="000030AB" w:rsidRPr="003A600A" w:rsidRDefault="005C1E65" w:rsidP="00FA118B">
            <w:pPr>
              <w:spacing w:line="259" w:lineRule="auto"/>
              <w:jc w:val="center"/>
              <w:rPr>
                <w:rFonts w:cs="Times New Roman"/>
                <w:color w:val="000000" w:themeColor="text1"/>
              </w:rPr>
            </w:pPr>
            <w:r>
              <w:rPr>
                <w:rFonts w:cs="Times New Roman"/>
                <w:color w:val="000000" w:themeColor="text1"/>
              </w:rPr>
              <w:t>mg/L</w:t>
            </w:r>
          </w:p>
        </w:tc>
      </w:tr>
      <w:tr w:rsidR="000030AB" w:rsidRPr="003A600A" w14:paraId="0E4753CD" w14:textId="77777777" w:rsidTr="007F3357">
        <w:trPr>
          <w:jc w:val="center"/>
        </w:trPr>
        <w:tc>
          <w:tcPr>
            <w:tcW w:w="272" w:type="pct"/>
            <w:vMerge/>
          </w:tcPr>
          <w:p w14:paraId="4822C311" w14:textId="29CCE933" w:rsidR="000030AB" w:rsidRPr="003A600A" w:rsidRDefault="000030AB">
            <w:pPr>
              <w:spacing w:line="259" w:lineRule="auto"/>
              <w:jc w:val="left"/>
              <w:rPr>
                <w:rFonts w:cs="Times New Roman"/>
                <w:color w:val="000000" w:themeColor="text1"/>
              </w:rPr>
            </w:pPr>
          </w:p>
        </w:tc>
        <w:tc>
          <w:tcPr>
            <w:tcW w:w="2842" w:type="pct"/>
          </w:tcPr>
          <w:p w14:paraId="7941A24A" w14:textId="351B0B51" w:rsidR="000030AB" w:rsidRPr="003A600A" w:rsidRDefault="000030AB">
            <w:pPr>
              <w:spacing w:line="259" w:lineRule="auto"/>
              <w:jc w:val="left"/>
              <w:rPr>
                <w:rFonts w:cs="Times New Roman"/>
                <w:color w:val="000000" w:themeColor="text1"/>
              </w:rPr>
            </w:pPr>
            <w:r w:rsidRPr="003A600A">
              <w:rPr>
                <w:rFonts w:cs="Times New Roman"/>
                <w:color w:val="000000" w:themeColor="text1"/>
              </w:rPr>
              <w:t>Electrical conductivity</w:t>
            </w:r>
          </w:p>
        </w:tc>
        <w:tc>
          <w:tcPr>
            <w:tcW w:w="621" w:type="pct"/>
          </w:tcPr>
          <w:p w14:paraId="65FBDA88" w14:textId="38067357" w:rsidR="000030AB" w:rsidRPr="003A600A" w:rsidRDefault="000030AB" w:rsidP="00FA118B">
            <w:pPr>
              <w:spacing w:line="259" w:lineRule="auto"/>
              <w:jc w:val="center"/>
              <w:rPr>
                <w:rFonts w:cs="Times New Roman"/>
                <w:color w:val="000000" w:themeColor="text1"/>
              </w:rPr>
            </w:pPr>
            <w:r w:rsidRPr="003A600A">
              <w:rPr>
                <w:rFonts w:cs="Times New Roman"/>
                <w:color w:val="000000" w:themeColor="text1"/>
              </w:rPr>
              <w:t>EC</w:t>
            </w:r>
          </w:p>
        </w:tc>
        <w:tc>
          <w:tcPr>
            <w:tcW w:w="1265" w:type="pct"/>
          </w:tcPr>
          <w:p w14:paraId="09FB71BF" w14:textId="5695EC68" w:rsidR="000030AB" w:rsidRPr="003A600A" w:rsidRDefault="000030AB" w:rsidP="00FA118B">
            <w:pPr>
              <w:spacing w:line="259" w:lineRule="auto"/>
              <w:jc w:val="center"/>
              <w:rPr>
                <w:rFonts w:cs="Times New Roman"/>
                <w:color w:val="000000" w:themeColor="text1"/>
              </w:rPr>
            </w:pPr>
            <w:proofErr w:type="spellStart"/>
            <w:r w:rsidRPr="003A600A">
              <w:rPr>
                <w:rFonts w:cs="Times New Roman"/>
                <w:color w:val="000000" w:themeColor="text1"/>
              </w:rPr>
              <w:t>dS</w:t>
            </w:r>
            <w:proofErr w:type="spellEnd"/>
            <w:r w:rsidRPr="003A600A">
              <w:rPr>
                <w:rFonts w:cs="Times New Roman"/>
                <w:color w:val="000000" w:themeColor="text1"/>
              </w:rPr>
              <w:t>/m</w:t>
            </w:r>
            <w:r w:rsidRPr="003A600A">
              <w:rPr>
                <w:rFonts w:cs="Times New Roman"/>
                <w:color w:val="000000" w:themeColor="text1"/>
                <w:vertAlign w:val="superscript"/>
              </w:rPr>
              <w:t>1</w:t>
            </w:r>
          </w:p>
        </w:tc>
      </w:tr>
      <w:tr w:rsidR="000030AB" w:rsidRPr="003A600A" w14:paraId="77240AB6" w14:textId="77777777" w:rsidTr="007F3357">
        <w:trPr>
          <w:jc w:val="center"/>
        </w:trPr>
        <w:tc>
          <w:tcPr>
            <w:tcW w:w="272" w:type="pct"/>
            <w:vMerge/>
          </w:tcPr>
          <w:p w14:paraId="532AC062" w14:textId="753D4B39" w:rsidR="000030AB" w:rsidRPr="003A600A" w:rsidRDefault="000030AB">
            <w:pPr>
              <w:spacing w:line="259" w:lineRule="auto"/>
              <w:jc w:val="left"/>
              <w:rPr>
                <w:rFonts w:cs="Times New Roman"/>
                <w:color w:val="000000" w:themeColor="text1"/>
              </w:rPr>
            </w:pPr>
          </w:p>
        </w:tc>
        <w:tc>
          <w:tcPr>
            <w:tcW w:w="2842" w:type="pct"/>
          </w:tcPr>
          <w:p w14:paraId="6166A7C7" w14:textId="4B7BBE12" w:rsidR="000030AB" w:rsidRPr="003A600A" w:rsidRDefault="000030AB">
            <w:pPr>
              <w:spacing w:line="259" w:lineRule="auto"/>
              <w:jc w:val="left"/>
              <w:rPr>
                <w:rFonts w:cs="Times New Roman"/>
                <w:color w:val="000000" w:themeColor="text1"/>
              </w:rPr>
            </w:pPr>
            <w:r w:rsidRPr="003A600A">
              <w:rPr>
                <w:rFonts w:cs="Times New Roman"/>
                <w:color w:val="000000" w:themeColor="text1"/>
              </w:rPr>
              <w:t>Temperature</w:t>
            </w:r>
          </w:p>
        </w:tc>
        <w:tc>
          <w:tcPr>
            <w:tcW w:w="621" w:type="pct"/>
          </w:tcPr>
          <w:p w14:paraId="3A3F61FF" w14:textId="69744F6E" w:rsidR="000030AB" w:rsidRPr="003A600A" w:rsidRDefault="000030AB" w:rsidP="00C958D6">
            <w:pPr>
              <w:spacing w:line="259" w:lineRule="auto"/>
              <w:jc w:val="center"/>
              <w:rPr>
                <w:rFonts w:cs="Times New Roman"/>
                <w:color w:val="000000" w:themeColor="text1"/>
              </w:rPr>
            </w:pPr>
            <w:r w:rsidRPr="003A600A">
              <w:rPr>
                <w:rFonts w:cs="Times New Roman"/>
                <w:color w:val="000000" w:themeColor="text1"/>
              </w:rPr>
              <w:t>T</w:t>
            </w:r>
          </w:p>
        </w:tc>
        <w:tc>
          <w:tcPr>
            <w:tcW w:w="1265" w:type="pct"/>
          </w:tcPr>
          <w:p w14:paraId="2C9F5246" w14:textId="11E0E240" w:rsidR="000030AB" w:rsidRPr="003A600A" w:rsidRDefault="000030AB" w:rsidP="00FA118B">
            <w:pPr>
              <w:spacing w:line="259" w:lineRule="auto"/>
              <w:jc w:val="center"/>
              <w:rPr>
                <w:rFonts w:cs="Times New Roman"/>
                <w:color w:val="000000" w:themeColor="text1"/>
              </w:rPr>
            </w:pPr>
            <w:r w:rsidRPr="003A600A">
              <w:rPr>
                <w:rFonts w:cs="Times New Roman"/>
                <w:color w:val="000000" w:themeColor="text1"/>
                <w:vertAlign w:val="superscript"/>
              </w:rPr>
              <w:t>O</w:t>
            </w:r>
            <w:r w:rsidRPr="003A600A">
              <w:rPr>
                <w:rFonts w:cs="Times New Roman"/>
                <w:color w:val="000000" w:themeColor="text1"/>
              </w:rPr>
              <w:t>C</w:t>
            </w:r>
          </w:p>
        </w:tc>
      </w:tr>
      <w:tr w:rsidR="000030AB" w:rsidRPr="003A600A" w14:paraId="547F6ADA" w14:textId="77777777" w:rsidTr="007F3357">
        <w:trPr>
          <w:jc w:val="center"/>
        </w:trPr>
        <w:tc>
          <w:tcPr>
            <w:tcW w:w="272" w:type="pct"/>
            <w:vMerge/>
          </w:tcPr>
          <w:p w14:paraId="49AC90B6" w14:textId="418E1F01" w:rsidR="000030AB" w:rsidRPr="003A600A" w:rsidRDefault="000030AB">
            <w:pPr>
              <w:spacing w:line="259" w:lineRule="auto"/>
              <w:jc w:val="left"/>
              <w:rPr>
                <w:rFonts w:cs="Times New Roman"/>
                <w:color w:val="000000" w:themeColor="text1"/>
              </w:rPr>
            </w:pPr>
          </w:p>
        </w:tc>
        <w:tc>
          <w:tcPr>
            <w:tcW w:w="2842" w:type="pct"/>
          </w:tcPr>
          <w:p w14:paraId="3CBBECAA" w14:textId="044848D3" w:rsidR="000030AB" w:rsidRPr="003A600A" w:rsidRDefault="000030AB">
            <w:pPr>
              <w:spacing w:line="259" w:lineRule="auto"/>
              <w:jc w:val="left"/>
              <w:rPr>
                <w:rFonts w:cs="Times New Roman"/>
                <w:color w:val="000000" w:themeColor="text1"/>
              </w:rPr>
            </w:pPr>
            <w:r w:rsidRPr="003A600A">
              <w:rPr>
                <w:rFonts w:cs="Times New Roman"/>
                <w:color w:val="000000" w:themeColor="text1"/>
              </w:rPr>
              <w:t>Color / Turbidity</w:t>
            </w:r>
          </w:p>
        </w:tc>
        <w:tc>
          <w:tcPr>
            <w:tcW w:w="621" w:type="pct"/>
          </w:tcPr>
          <w:p w14:paraId="10731C0A" w14:textId="77777777" w:rsidR="000030AB" w:rsidRPr="003A600A" w:rsidRDefault="000030AB">
            <w:pPr>
              <w:spacing w:line="259" w:lineRule="auto"/>
              <w:jc w:val="left"/>
              <w:rPr>
                <w:rFonts w:cs="Times New Roman"/>
                <w:color w:val="000000" w:themeColor="text1"/>
              </w:rPr>
            </w:pPr>
          </w:p>
        </w:tc>
        <w:tc>
          <w:tcPr>
            <w:tcW w:w="1265" w:type="pct"/>
          </w:tcPr>
          <w:p w14:paraId="2B075CCA" w14:textId="0A6896F8" w:rsidR="000030AB" w:rsidRPr="003A600A" w:rsidRDefault="000030AB" w:rsidP="00C958D6">
            <w:pPr>
              <w:spacing w:line="259" w:lineRule="auto"/>
              <w:jc w:val="center"/>
              <w:rPr>
                <w:rFonts w:cs="Times New Roman"/>
                <w:color w:val="000000" w:themeColor="text1"/>
              </w:rPr>
            </w:pPr>
            <w:r w:rsidRPr="003A600A">
              <w:rPr>
                <w:rFonts w:cs="Times New Roman"/>
                <w:color w:val="000000" w:themeColor="text1"/>
              </w:rPr>
              <w:t>NTU/JTU</w:t>
            </w:r>
            <w:r w:rsidRPr="003A600A">
              <w:rPr>
                <w:rFonts w:cs="Times New Roman"/>
                <w:color w:val="000000" w:themeColor="text1"/>
                <w:vertAlign w:val="superscript"/>
              </w:rPr>
              <w:t>2</w:t>
            </w:r>
          </w:p>
        </w:tc>
      </w:tr>
      <w:tr w:rsidR="000030AB" w:rsidRPr="003A600A" w14:paraId="19AD77D4" w14:textId="77777777" w:rsidTr="007F3357">
        <w:trPr>
          <w:jc w:val="center"/>
        </w:trPr>
        <w:tc>
          <w:tcPr>
            <w:tcW w:w="272" w:type="pct"/>
            <w:vMerge/>
          </w:tcPr>
          <w:p w14:paraId="5AE911E5" w14:textId="36852A51" w:rsidR="000030AB" w:rsidRPr="003A600A" w:rsidRDefault="000030AB">
            <w:pPr>
              <w:spacing w:line="259" w:lineRule="auto"/>
              <w:jc w:val="left"/>
              <w:rPr>
                <w:rFonts w:cs="Times New Roman"/>
                <w:color w:val="000000" w:themeColor="text1"/>
              </w:rPr>
            </w:pPr>
          </w:p>
        </w:tc>
        <w:tc>
          <w:tcPr>
            <w:tcW w:w="2842" w:type="pct"/>
          </w:tcPr>
          <w:p w14:paraId="37331340" w14:textId="2DB5482F" w:rsidR="000030AB" w:rsidRPr="003A600A" w:rsidRDefault="000030AB">
            <w:pPr>
              <w:spacing w:line="259" w:lineRule="auto"/>
              <w:jc w:val="left"/>
              <w:rPr>
                <w:rFonts w:cs="Times New Roman"/>
                <w:color w:val="000000" w:themeColor="text1"/>
              </w:rPr>
            </w:pPr>
            <w:r w:rsidRPr="003A600A">
              <w:rPr>
                <w:rFonts w:cs="Times New Roman"/>
                <w:color w:val="000000" w:themeColor="text1"/>
              </w:rPr>
              <w:t>Hardness</w:t>
            </w:r>
          </w:p>
        </w:tc>
        <w:tc>
          <w:tcPr>
            <w:tcW w:w="621" w:type="pct"/>
          </w:tcPr>
          <w:p w14:paraId="3D7640DD" w14:textId="77777777" w:rsidR="000030AB" w:rsidRPr="003A600A" w:rsidRDefault="000030AB">
            <w:pPr>
              <w:spacing w:line="259" w:lineRule="auto"/>
              <w:jc w:val="left"/>
              <w:rPr>
                <w:rFonts w:cs="Times New Roman"/>
                <w:color w:val="000000" w:themeColor="text1"/>
              </w:rPr>
            </w:pPr>
          </w:p>
        </w:tc>
        <w:tc>
          <w:tcPr>
            <w:tcW w:w="1265" w:type="pct"/>
          </w:tcPr>
          <w:p w14:paraId="7CA3241D" w14:textId="1DEA68F8" w:rsidR="000030AB" w:rsidRPr="003A600A" w:rsidRDefault="000030AB" w:rsidP="00C958D6">
            <w:pPr>
              <w:spacing w:line="259" w:lineRule="auto"/>
              <w:jc w:val="center"/>
              <w:rPr>
                <w:rFonts w:cs="Times New Roman"/>
                <w:color w:val="000000" w:themeColor="text1"/>
              </w:rPr>
            </w:pPr>
            <w:r w:rsidRPr="003A600A">
              <w:rPr>
                <w:rFonts w:cs="Times New Roman"/>
                <w:color w:val="000000" w:themeColor="text1"/>
              </w:rPr>
              <w:t>Mg equiv. CaCo</w:t>
            </w:r>
            <w:r w:rsidRPr="003A600A">
              <w:rPr>
                <w:rFonts w:cs="Times New Roman"/>
                <w:color w:val="000000" w:themeColor="text1"/>
                <w:vertAlign w:val="subscript"/>
              </w:rPr>
              <w:t>3</w:t>
            </w:r>
            <w:r w:rsidR="005C1E65">
              <w:rPr>
                <w:rFonts w:cs="Times New Roman"/>
                <w:color w:val="000000" w:themeColor="text1"/>
              </w:rPr>
              <w:t>/L</w:t>
            </w:r>
          </w:p>
        </w:tc>
      </w:tr>
      <w:tr w:rsidR="000030AB" w:rsidRPr="003A600A" w14:paraId="6412F2D0" w14:textId="77777777" w:rsidTr="007F3357">
        <w:trPr>
          <w:jc w:val="center"/>
        </w:trPr>
        <w:tc>
          <w:tcPr>
            <w:tcW w:w="272" w:type="pct"/>
            <w:vMerge/>
          </w:tcPr>
          <w:p w14:paraId="1746A59B" w14:textId="77777777" w:rsidR="000030AB" w:rsidRPr="003A600A" w:rsidRDefault="000030AB">
            <w:pPr>
              <w:spacing w:line="259" w:lineRule="auto"/>
              <w:jc w:val="left"/>
              <w:rPr>
                <w:rFonts w:cs="Times New Roman"/>
                <w:color w:val="000000" w:themeColor="text1"/>
              </w:rPr>
            </w:pPr>
          </w:p>
        </w:tc>
        <w:tc>
          <w:tcPr>
            <w:tcW w:w="2842" w:type="pct"/>
          </w:tcPr>
          <w:p w14:paraId="2EDACD45" w14:textId="330D3EBC" w:rsidR="000030AB" w:rsidRPr="003A600A" w:rsidRDefault="000030AB">
            <w:pPr>
              <w:spacing w:line="259" w:lineRule="auto"/>
              <w:jc w:val="left"/>
              <w:rPr>
                <w:rFonts w:cs="Times New Roman"/>
                <w:color w:val="000000" w:themeColor="text1"/>
              </w:rPr>
            </w:pPr>
            <w:r w:rsidRPr="003A600A">
              <w:rPr>
                <w:rFonts w:cs="Times New Roman"/>
                <w:color w:val="000000" w:themeColor="text1"/>
              </w:rPr>
              <w:t>Sediments</w:t>
            </w:r>
          </w:p>
        </w:tc>
        <w:tc>
          <w:tcPr>
            <w:tcW w:w="621" w:type="pct"/>
          </w:tcPr>
          <w:p w14:paraId="1B018DF6" w14:textId="77777777" w:rsidR="000030AB" w:rsidRPr="003A600A" w:rsidRDefault="000030AB">
            <w:pPr>
              <w:spacing w:line="259" w:lineRule="auto"/>
              <w:jc w:val="left"/>
              <w:rPr>
                <w:rFonts w:cs="Times New Roman"/>
                <w:color w:val="000000" w:themeColor="text1"/>
              </w:rPr>
            </w:pPr>
          </w:p>
        </w:tc>
        <w:tc>
          <w:tcPr>
            <w:tcW w:w="1265" w:type="pct"/>
          </w:tcPr>
          <w:p w14:paraId="25AFCB32" w14:textId="6EC938AF" w:rsidR="000030AB" w:rsidRPr="003A600A" w:rsidRDefault="000030AB" w:rsidP="005C1E65">
            <w:pPr>
              <w:spacing w:line="259" w:lineRule="auto"/>
              <w:jc w:val="center"/>
              <w:rPr>
                <w:rFonts w:cs="Times New Roman"/>
                <w:color w:val="000000" w:themeColor="text1"/>
              </w:rPr>
            </w:pPr>
            <w:r w:rsidRPr="003A600A">
              <w:rPr>
                <w:rFonts w:cs="Times New Roman"/>
                <w:color w:val="000000" w:themeColor="text1"/>
              </w:rPr>
              <w:t>g/</w:t>
            </w:r>
            <w:r w:rsidR="005C1E65">
              <w:rPr>
                <w:rFonts w:cs="Times New Roman"/>
                <w:color w:val="000000" w:themeColor="text1"/>
              </w:rPr>
              <w:t>L</w:t>
            </w:r>
          </w:p>
        </w:tc>
      </w:tr>
      <w:tr w:rsidR="00C958D6" w:rsidRPr="003A600A" w14:paraId="2899CD06" w14:textId="77777777" w:rsidTr="007F3357">
        <w:trPr>
          <w:jc w:val="center"/>
        </w:trPr>
        <w:tc>
          <w:tcPr>
            <w:tcW w:w="3114" w:type="pct"/>
            <w:gridSpan w:val="2"/>
          </w:tcPr>
          <w:p w14:paraId="4176C5D0" w14:textId="541E0077" w:rsidR="00C958D6" w:rsidRPr="003A600A" w:rsidRDefault="00C958D6">
            <w:pPr>
              <w:spacing w:line="259" w:lineRule="auto"/>
              <w:jc w:val="left"/>
              <w:rPr>
                <w:rFonts w:cs="Times New Roman"/>
                <w:b/>
                <w:color w:val="000000" w:themeColor="text1"/>
              </w:rPr>
            </w:pPr>
            <w:r w:rsidRPr="003A600A">
              <w:rPr>
                <w:rFonts w:cs="Times New Roman"/>
                <w:b/>
                <w:color w:val="000000" w:themeColor="text1"/>
              </w:rPr>
              <w:t>Chemical</w:t>
            </w:r>
          </w:p>
        </w:tc>
        <w:tc>
          <w:tcPr>
            <w:tcW w:w="621" w:type="pct"/>
          </w:tcPr>
          <w:p w14:paraId="048F8F5D" w14:textId="77777777" w:rsidR="00C958D6" w:rsidRPr="003A600A" w:rsidRDefault="00C958D6">
            <w:pPr>
              <w:spacing w:line="259" w:lineRule="auto"/>
              <w:jc w:val="left"/>
              <w:rPr>
                <w:rFonts w:cs="Times New Roman"/>
                <w:color w:val="000000" w:themeColor="text1"/>
              </w:rPr>
            </w:pPr>
          </w:p>
        </w:tc>
        <w:tc>
          <w:tcPr>
            <w:tcW w:w="1265" w:type="pct"/>
          </w:tcPr>
          <w:p w14:paraId="127B8B40" w14:textId="77777777" w:rsidR="00C958D6" w:rsidRPr="003A600A" w:rsidRDefault="00C958D6" w:rsidP="00C958D6">
            <w:pPr>
              <w:spacing w:line="259" w:lineRule="auto"/>
              <w:jc w:val="center"/>
              <w:rPr>
                <w:rFonts w:cs="Times New Roman"/>
                <w:color w:val="000000" w:themeColor="text1"/>
              </w:rPr>
            </w:pPr>
          </w:p>
        </w:tc>
      </w:tr>
      <w:tr w:rsidR="000030AB" w:rsidRPr="003A600A" w14:paraId="317FD848" w14:textId="77777777" w:rsidTr="007F3357">
        <w:trPr>
          <w:jc w:val="center"/>
        </w:trPr>
        <w:tc>
          <w:tcPr>
            <w:tcW w:w="272" w:type="pct"/>
            <w:vMerge w:val="restart"/>
          </w:tcPr>
          <w:p w14:paraId="0B0A4FD3" w14:textId="374976B6" w:rsidR="000030AB" w:rsidRPr="003A600A" w:rsidRDefault="000030AB">
            <w:pPr>
              <w:spacing w:line="259" w:lineRule="auto"/>
              <w:jc w:val="left"/>
              <w:rPr>
                <w:rFonts w:cs="Times New Roman"/>
                <w:color w:val="000000" w:themeColor="text1"/>
              </w:rPr>
            </w:pPr>
          </w:p>
        </w:tc>
        <w:tc>
          <w:tcPr>
            <w:tcW w:w="2842" w:type="pct"/>
          </w:tcPr>
          <w:p w14:paraId="4DF0D9C9" w14:textId="185BE502" w:rsidR="000030AB" w:rsidRPr="003A600A" w:rsidRDefault="000030AB">
            <w:pPr>
              <w:spacing w:line="259" w:lineRule="auto"/>
              <w:jc w:val="left"/>
              <w:rPr>
                <w:rFonts w:cs="Times New Roman"/>
                <w:color w:val="000000" w:themeColor="text1"/>
              </w:rPr>
            </w:pPr>
            <w:r w:rsidRPr="003A600A">
              <w:rPr>
                <w:rFonts w:cs="Times New Roman"/>
                <w:color w:val="000000" w:themeColor="text1"/>
              </w:rPr>
              <w:t>Acidity/Basicity</w:t>
            </w:r>
          </w:p>
        </w:tc>
        <w:tc>
          <w:tcPr>
            <w:tcW w:w="621" w:type="pct"/>
          </w:tcPr>
          <w:p w14:paraId="2BDFCE16" w14:textId="44CB0123" w:rsidR="000030AB" w:rsidRPr="003A600A" w:rsidRDefault="000030AB" w:rsidP="00C958D6">
            <w:pPr>
              <w:spacing w:line="259" w:lineRule="auto"/>
              <w:jc w:val="center"/>
              <w:rPr>
                <w:rFonts w:cs="Times New Roman"/>
                <w:color w:val="000000" w:themeColor="text1"/>
              </w:rPr>
            </w:pPr>
            <w:r w:rsidRPr="003A600A">
              <w:rPr>
                <w:rFonts w:cs="Times New Roman"/>
                <w:color w:val="000000" w:themeColor="text1"/>
              </w:rPr>
              <w:t>pH</w:t>
            </w:r>
          </w:p>
        </w:tc>
        <w:tc>
          <w:tcPr>
            <w:tcW w:w="1265" w:type="pct"/>
          </w:tcPr>
          <w:p w14:paraId="43F1E235" w14:textId="77777777" w:rsidR="000030AB" w:rsidRPr="003A600A" w:rsidRDefault="000030AB" w:rsidP="00C958D6">
            <w:pPr>
              <w:spacing w:line="259" w:lineRule="auto"/>
              <w:jc w:val="center"/>
              <w:rPr>
                <w:rFonts w:cs="Times New Roman"/>
                <w:color w:val="000000" w:themeColor="text1"/>
              </w:rPr>
            </w:pPr>
          </w:p>
        </w:tc>
      </w:tr>
      <w:tr w:rsidR="000030AB" w:rsidRPr="003A600A" w14:paraId="21A7EA07" w14:textId="77777777" w:rsidTr="007F3357">
        <w:trPr>
          <w:jc w:val="center"/>
        </w:trPr>
        <w:tc>
          <w:tcPr>
            <w:tcW w:w="272" w:type="pct"/>
            <w:vMerge/>
          </w:tcPr>
          <w:p w14:paraId="75FD9F68" w14:textId="310B45DE" w:rsidR="000030AB" w:rsidRPr="003A600A" w:rsidRDefault="000030AB">
            <w:pPr>
              <w:spacing w:line="259" w:lineRule="auto"/>
              <w:jc w:val="left"/>
              <w:rPr>
                <w:rFonts w:cs="Times New Roman"/>
                <w:color w:val="000000" w:themeColor="text1"/>
              </w:rPr>
            </w:pPr>
          </w:p>
        </w:tc>
        <w:tc>
          <w:tcPr>
            <w:tcW w:w="2842" w:type="pct"/>
          </w:tcPr>
          <w:p w14:paraId="007B2333" w14:textId="05731B33" w:rsidR="000030AB" w:rsidRPr="003A600A" w:rsidRDefault="000030AB">
            <w:pPr>
              <w:spacing w:line="259" w:lineRule="auto"/>
              <w:jc w:val="left"/>
              <w:rPr>
                <w:rFonts w:cs="Times New Roman"/>
                <w:color w:val="000000" w:themeColor="text1"/>
              </w:rPr>
            </w:pPr>
            <w:r w:rsidRPr="003A600A">
              <w:rPr>
                <w:rFonts w:cs="Times New Roman"/>
                <w:color w:val="000000" w:themeColor="text1"/>
              </w:rPr>
              <w:t>Typ</w:t>
            </w:r>
            <w:r w:rsidR="00055277" w:rsidRPr="003A600A">
              <w:rPr>
                <w:rFonts w:cs="Times New Roman"/>
                <w:color w:val="000000" w:themeColor="text1"/>
              </w:rPr>
              <w:t>e</w:t>
            </w:r>
            <w:r w:rsidRPr="003A600A">
              <w:rPr>
                <w:rFonts w:cs="Times New Roman"/>
                <w:color w:val="000000" w:themeColor="text1"/>
              </w:rPr>
              <w:t xml:space="preserve"> and concentration of anions &amp; </w:t>
            </w:r>
            <w:proofErr w:type="spellStart"/>
            <w:r w:rsidRPr="003A600A">
              <w:rPr>
                <w:rFonts w:cs="Times New Roman"/>
                <w:color w:val="000000" w:themeColor="text1"/>
              </w:rPr>
              <w:t>cations</w:t>
            </w:r>
            <w:proofErr w:type="spellEnd"/>
          </w:p>
        </w:tc>
        <w:tc>
          <w:tcPr>
            <w:tcW w:w="621" w:type="pct"/>
          </w:tcPr>
          <w:p w14:paraId="0F01FB3A" w14:textId="77777777" w:rsidR="000030AB" w:rsidRPr="003A600A" w:rsidRDefault="000030AB">
            <w:pPr>
              <w:spacing w:line="259" w:lineRule="auto"/>
              <w:jc w:val="left"/>
              <w:rPr>
                <w:rFonts w:cs="Times New Roman"/>
                <w:color w:val="000000" w:themeColor="text1"/>
              </w:rPr>
            </w:pPr>
          </w:p>
        </w:tc>
        <w:tc>
          <w:tcPr>
            <w:tcW w:w="1265" w:type="pct"/>
          </w:tcPr>
          <w:p w14:paraId="5A0F8D2D" w14:textId="77777777" w:rsidR="000030AB" w:rsidRPr="003A600A" w:rsidRDefault="000030AB" w:rsidP="00C958D6">
            <w:pPr>
              <w:spacing w:line="259" w:lineRule="auto"/>
              <w:jc w:val="center"/>
              <w:rPr>
                <w:rFonts w:cs="Times New Roman"/>
                <w:color w:val="000000" w:themeColor="text1"/>
              </w:rPr>
            </w:pPr>
          </w:p>
        </w:tc>
      </w:tr>
      <w:tr w:rsidR="000030AB" w:rsidRPr="003A600A" w14:paraId="66EACF05" w14:textId="77777777" w:rsidTr="007F3357">
        <w:trPr>
          <w:jc w:val="center"/>
        </w:trPr>
        <w:tc>
          <w:tcPr>
            <w:tcW w:w="272" w:type="pct"/>
            <w:vMerge/>
          </w:tcPr>
          <w:p w14:paraId="0890F2B1" w14:textId="50F6AE1C" w:rsidR="000030AB" w:rsidRPr="003A600A" w:rsidRDefault="000030AB">
            <w:pPr>
              <w:spacing w:line="259" w:lineRule="auto"/>
              <w:jc w:val="left"/>
              <w:rPr>
                <w:rFonts w:cs="Times New Roman"/>
                <w:color w:val="000000" w:themeColor="text1"/>
              </w:rPr>
            </w:pPr>
          </w:p>
        </w:tc>
        <w:tc>
          <w:tcPr>
            <w:tcW w:w="2842" w:type="pct"/>
          </w:tcPr>
          <w:p w14:paraId="346D71F6" w14:textId="51E8E178" w:rsidR="000030AB" w:rsidRPr="003A600A" w:rsidRDefault="000030AB">
            <w:pPr>
              <w:spacing w:line="259" w:lineRule="auto"/>
              <w:jc w:val="left"/>
              <w:rPr>
                <w:rFonts w:cs="Times New Roman"/>
                <w:color w:val="000000" w:themeColor="text1"/>
              </w:rPr>
            </w:pPr>
            <w:r w:rsidRPr="003A600A">
              <w:rPr>
                <w:rFonts w:cs="Times New Roman"/>
                <w:color w:val="000000" w:themeColor="text1"/>
              </w:rPr>
              <w:t xml:space="preserve">      Calcium</w:t>
            </w:r>
          </w:p>
        </w:tc>
        <w:tc>
          <w:tcPr>
            <w:tcW w:w="621" w:type="pct"/>
          </w:tcPr>
          <w:p w14:paraId="65B9AD5A" w14:textId="433C52D9" w:rsidR="000030AB" w:rsidRPr="003A600A" w:rsidRDefault="000030AB" w:rsidP="00C958D6">
            <w:pPr>
              <w:spacing w:line="259" w:lineRule="auto"/>
              <w:jc w:val="center"/>
              <w:rPr>
                <w:rFonts w:cs="Times New Roman"/>
                <w:color w:val="000000" w:themeColor="text1"/>
              </w:rPr>
            </w:pPr>
            <w:proofErr w:type="spellStart"/>
            <w:r w:rsidRPr="003A600A">
              <w:rPr>
                <w:rFonts w:cs="Times New Roman"/>
                <w:color w:val="000000" w:themeColor="text1"/>
              </w:rPr>
              <w:t>Ca</w:t>
            </w:r>
            <w:proofErr w:type="spellEnd"/>
            <w:r w:rsidRPr="003A600A">
              <w:rPr>
                <w:rFonts w:cs="Times New Roman"/>
                <w:color w:val="000000" w:themeColor="text1"/>
                <w:vertAlign w:val="superscript"/>
              </w:rPr>
              <w:t>++</w:t>
            </w:r>
          </w:p>
        </w:tc>
        <w:tc>
          <w:tcPr>
            <w:tcW w:w="1265" w:type="pct"/>
          </w:tcPr>
          <w:p w14:paraId="1F3C49E0" w14:textId="41EF6BFF" w:rsidR="000030AB" w:rsidRPr="003A600A" w:rsidRDefault="005C1E65" w:rsidP="00C958D6">
            <w:pPr>
              <w:spacing w:line="259" w:lineRule="auto"/>
              <w:jc w:val="center"/>
              <w:rPr>
                <w:rFonts w:cs="Times New Roman"/>
                <w:color w:val="000000" w:themeColor="text1"/>
              </w:rPr>
            </w:pPr>
            <w:r>
              <w:rPr>
                <w:rFonts w:cs="Times New Roman"/>
                <w:color w:val="000000" w:themeColor="text1"/>
              </w:rPr>
              <w:t>me/L</w:t>
            </w:r>
            <w:r w:rsidR="000030AB" w:rsidRPr="003A600A">
              <w:rPr>
                <w:rFonts w:cs="Times New Roman"/>
                <w:color w:val="000000" w:themeColor="text1"/>
                <w:vertAlign w:val="superscript"/>
              </w:rPr>
              <w:t>3</w:t>
            </w:r>
          </w:p>
        </w:tc>
      </w:tr>
      <w:tr w:rsidR="000030AB" w:rsidRPr="003A600A" w14:paraId="64837E17" w14:textId="77777777" w:rsidTr="007F3357">
        <w:trPr>
          <w:jc w:val="center"/>
        </w:trPr>
        <w:tc>
          <w:tcPr>
            <w:tcW w:w="272" w:type="pct"/>
            <w:vMerge/>
          </w:tcPr>
          <w:p w14:paraId="0D74389B" w14:textId="7EE4601B" w:rsidR="000030AB" w:rsidRPr="003A600A" w:rsidRDefault="000030AB">
            <w:pPr>
              <w:spacing w:line="259" w:lineRule="auto"/>
              <w:jc w:val="left"/>
              <w:rPr>
                <w:rFonts w:cs="Times New Roman"/>
                <w:color w:val="000000" w:themeColor="text1"/>
              </w:rPr>
            </w:pPr>
          </w:p>
        </w:tc>
        <w:tc>
          <w:tcPr>
            <w:tcW w:w="2842" w:type="pct"/>
          </w:tcPr>
          <w:p w14:paraId="15B974BC" w14:textId="5F798FE5" w:rsidR="000030AB" w:rsidRPr="003A600A" w:rsidRDefault="000030AB">
            <w:pPr>
              <w:spacing w:line="259" w:lineRule="auto"/>
              <w:jc w:val="left"/>
              <w:rPr>
                <w:rFonts w:cs="Times New Roman"/>
                <w:color w:val="000000" w:themeColor="text1"/>
              </w:rPr>
            </w:pPr>
            <w:r w:rsidRPr="003A600A">
              <w:rPr>
                <w:rFonts w:cs="Times New Roman"/>
                <w:color w:val="000000" w:themeColor="text1"/>
              </w:rPr>
              <w:t xml:space="preserve">      Magn</w:t>
            </w:r>
            <w:r w:rsidR="00055277" w:rsidRPr="003A600A">
              <w:rPr>
                <w:rFonts w:cs="Times New Roman"/>
                <w:color w:val="000000" w:themeColor="text1"/>
              </w:rPr>
              <w:t>es</w:t>
            </w:r>
            <w:r w:rsidRPr="003A600A">
              <w:rPr>
                <w:rFonts w:cs="Times New Roman"/>
                <w:color w:val="000000" w:themeColor="text1"/>
              </w:rPr>
              <w:t>ium</w:t>
            </w:r>
          </w:p>
        </w:tc>
        <w:tc>
          <w:tcPr>
            <w:tcW w:w="621" w:type="pct"/>
          </w:tcPr>
          <w:p w14:paraId="06C010F7" w14:textId="682CBD89" w:rsidR="000030AB" w:rsidRPr="003A600A" w:rsidRDefault="000030AB" w:rsidP="00C958D6">
            <w:pPr>
              <w:spacing w:line="259" w:lineRule="auto"/>
              <w:jc w:val="center"/>
              <w:rPr>
                <w:rFonts w:cs="Times New Roman"/>
                <w:color w:val="000000" w:themeColor="text1"/>
              </w:rPr>
            </w:pPr>
            <w:r w:rsidRPr="003A600A">
              <w:rPr>
                <w:rFonts w:cs="Times New Roman"/>
                <w:color w:val="000000" w:themeColor="text1"/>
              </w:rPr>
              <w:t>Mg</w:t>
            </w:r>
            <w:r w:rsidRPr="003A600A">
              <w:rPr>
                <w:rFonts w:cs="Times New Roman"/>
                <w:color w:val="000000" w:themeColor="text1"/>
                <w:vertAlign w:val="superscript"/>
              </w:rPr>
              <w:t>++</w:t>
            </w:r>
          </w:p>
        </w:tc>
        <w:tc>
          <w:tcPr>
            <w:tcW w:w="1265" w:type="pct"/>
          </w:tcPr>
          <w:p w14:paraId="11577DD8" w14:textId="0A3D1D0C" w:rsidR="000030AB" w:rsidRPr="003A600A" w:rsidRDefault="005C1E65" w:rsidP="00C958D6">
            <w:pPr>
              <w:spacing w:line="259" w:lineRule="auto"/>
              <w:jc w:val="center"/>
              <w:rPr>
                <w:rFonts w:cs="Times New Roman"/>
                <w:color w:val="000000" w:themeColor="text1"/>
              </w:rPr>
            </w:pPr>
            <w:r>
              <w:rPr>
                <w:rFonts w:cs="Times New Roman"/>
                <w:color w:val="000000" w:themeColor="text1"/>
              </w:rPr>
              <w:t>me/L</w:t>
            </w:r>
          </w:p>
        </w:tc>
      </w:tr>
      <w:tr w:rsidR="000030AB" w:rsidRPr="003A600A" w14:paraId="373C5007" w14:textId="77777777" w:rsidTr="007F3357">
        <w:trPr>
          <w:jc w:val="center"/>
        </w:trPr>
        <w:tc>
          <w:tcPr>
            <w:tcW w:w="272" w:type="pct"/>
            <w:vMerge/>
          </w:tcPr>
          <w:p w14:paraId="60CD4498" w14:textId="689DD06F" w:rsidR="000030AB" w:rsidRPr="003A600A" w:rsidRDefault="000030AB">
            <w:pPr>
              <w:spacing w:line="259" w:lineRule="auto"/>
              <w:jc w:val="left"/>
              <w:rPr>
                <w:rFonts w:cs="Times New Roman"/>
                <w:color w:val="000000" w:themeColor="text1"/>
              </w:rPr>
            </w:pPr>
          </w:p>
        </w:tc>
        <w:tc>
          <w:tcPr>
            <w:tcW w:w="2842" w:type="pct"/>
          </w:tcPr>
          <w:p w14:paraId="33C661C4" w14:textId="493712AF" w:rsidR="000030AB" w:rsidRPr="003A600A" w:rsidRDefault="000030AB">
            <w:pPr>
              <w:spacing w:line="259" w:lineRule="auto"/>
              <w:jc w:val="left"/>
              <w:rPr>
                <w:rFonts w:cs="Times New Roman"/>
                <w:color w:val="000000" w:themeColor="text1"/>
              </w:rPr>
            </w:pPr>
            <w:r w:rsidRPr="003A600A">
              <w:rPr>
                <w:rFonts w:cs="Times New Roman"/>
                <w:color w:val="000000" w:themeColor="text1"/>
              </w:rPr>
              <w:t xml:space="preserve">      Sodium</w:t>
            </w:r>
          </w:p>
        </w:tc>
        <w:tc>
          <w:tcPr>
            <w:tcW w:w="621" w:type="pct"/>
          </w:tcPr>
          <w:p w14:paraId="5CA1791D" w14:textId="45B3A360" w:rsidR="000030AB" w:rsidRPr="003A600A" w:rsidRDefault="000030AB" w:rsidP="00C958D6">
            <w:pPr>
              <w:spacing w:line="259" w:lineRule="auto"/>
              <w:jc w:val="center"/>
              <w:rPr>
                <w:rFonts w:cs="Times New Roman"/>
                <w:color w:val="000000" w:themeColor="text1"/>
              </w:rPr>
            </w:pPr>
            <w:r w:rsidRPr="003A600A">
              <w:rPr>
                <w:rFonts w:cs="Times New Roman"/>
                <w:color w:val="000000" w:themeColor="text1"/>
              </w:rPr>
              <w:t xml:space="preserve">Na </w:t>
            </w:r>
            <w:r w:rsidRPr="003A600A">
              <w:rPr>
                <w:rFonts w:cs="Times New Roman"/>
                <w:color w:val="000000" w:themeColor="text1"/>
                <w:vertAlign w:val="superscript"/>
              </w:rPr>
              <w:t>+</w:t>
            </w:r>
          </w:p>
        </w:tc>
        <w:tc>
          <w:tcPr>
            <w:tcW w:w="1265" w:type="pct"/>
          </w:tcPr>
          <w:p w14:paraId="39B0305E" w14:textId="60EF3414" w:rsidR="000030AB" w:rsidRPr="003A600A" w:rsidRDefault="005C1E65" w:rsidP="00C958D6">
            <w:pPr>
              <w:spacing w:line="259" w:lineRule="auto"/>
              <w:jc w:val="center"/>
              <w:rPr>
                <w:rFonts w:cs="Times New Roman"/>
                <w:color w:val="000000" w:themeColor="text1"/>
              </w:rPr>
            </w:pPr>
            <w:r>
              <w:rPr>
                <w:rFonts w:cs="Times New Roman"/>
                <w:color w:val="000000" w:themeColor="text1"/>
              </w:rPr>
              <w:t>me/L</w:t>
            </w:r>
          </w:p>
        </w:tc>
      </w:tr>
      <w:tr w:rsidR="000030AB" w:rsidRPr="003A600A" w14:paraId="12F83F8B" w14:textId="77777777" w:rsidTr="007F3357">
        <w:trPr>
          <w:jc w:val="center"/>
        </w:trPr>
        <w:tc>
          <w:tcPr>
            <w:tcW w:w="272" w:type="pct"/>
            <w:vMerge/>
          </w:tcPr>
          <w:p w14:paraId="1F182530" w14:textId="14168EF8" w:rsidR="000030AB" w:rsidRPr="003A600A" w:rsidRDefault="000030AB">
            <w:pPr>
              <w:spacing w:line="259" w:lineRule="auto"/>
              <w:jc w:val="left"/>
              <w:rPr>
                <w:rFonts w:cs="Times New Roman"/>
                <w:color w:val="000000" w:themeColor="text1"/>
              </w:rPr>
            </w:pPr>
          </w:p>
        </w:tc>
        <w:tc>
          <w:tcPr>
            <w:tcW w:w="2842" w:type="pct"/>
          </w:tcPr>
          <w:p w14:paraId="358A45A7" w14:textId="3518DFAE" w:rsidR="000030AB" w:rsidRPr="003A600A" w:rsidRDefault="000030AB">
            <w:pPr>
              <w:spacing w:line="259" w:lineRule="auto"/>
              <w:jc w:val="left"/>
              <w:rPr>
                <w:rFonts w:cs="Times New Roman"/>
                <w:color w:val="000000" w:themeColor="text1"/>
              </w:rPr>
            </w:pPr>
            <w:r w:rsidRPr="003A600A">
              <w:rPr>
                <w:rFonts w:cs="Times New Roman"/>
                <w:color w:val="000000" w:themeColor="text1"/>
              </w:rPr>
              <w:t xml:space="preserve">      Carbonate</w:t>
            </w:r>
          </w:p>
        </w:tc>
        <w:tc>
          <w:tcPr>
            <w:tcW w:w="621" w:type="pct"/>
          </w:tcPr>
          <w:p w14:paraId="149EF329" w14:textId="3CF119A4" w:rsidR="000030AB" w:rsidRPr="003A600A" w:rsidRDefault="000030AB" w:rsidP="00055277">
            <w:pPr>
              <w:spacing w:line="259" w:lineRule="auto"/>
              <w:jc w:val="center"/>
              <w:rPr>
                <w:rFonts w:cs="Times New Roman"/>
                <w:color w:val="000000" w:themeColor="text1"/>
              </w:rPr>
            </w:pPr>
            <w:r w:rsidRPr="003A600A">
              <w:rPr>
                <w:rFonts w:cs="Times New Roman"/>
                <w:color w:val="000000" w:themeColor="text1"/>
              </w:rPr>
              <w:t>HC</w:t>
            </w:r>
            <w:r w:rsidR="00055277" w:rsidRPr="003A600A">
              <w:rPr>
                <w:rFonts w:cs="Times New Roman"/>
                <w:color w:val="000000" w:themeColor="text1"/>
              </w:rPr>
              <w:t>O</w:t>
            </w:r>
            <w:r w:rsidRPr="003A600A">
              <w:rPr>
                <w:rFonts w:cs="Times New Roman"/>
                <w:color w:val="000000" w:themeColor="text1"/>
                <w:vertAlign w:val="subscript"/>
              </w:rPr>
              <w:t>3</w:t>
            </w:r>
            <w:r w:rsidRPr="003A600A">
              <w:rPr>
                <w:rFonts w:cs="Times New Roman"/>
                <w:color w:val="000000" w:themeColor="text1"/>
                <w:vertAlign w:val="superscript"/>
              </w:rPr>
              <w:t>-</w:t>
            </w:r>
          </w:p>
        </w:tc>
        <w:tc>
          <w:tcPr>
            <w:tcW w:w="1265" w:type="pct"/>
          </w:tcPr>
          <w:p w14:paraId="30E3170E" w14:textId="582141AF" w:rsidR="000030AB" w:rsidRPr="003A600A" w:rsidRDefault="005C1E65" w:rsidP="00C958D6">
            <w:pPr>
              <w:spacing w:line="259" w:lineRule="auto"/>
              <w:jc w:val="center"/>
              <w:rPr>
                <w:rFonts w:cs="Times New Roman"/>
                <w:color w:val="000000" w:themeColor="text1"/>
              </w:rPr>
            </w:pPr>
            <w:r>
              <w:rPr>
                <w:rFonts w:cs="Times New Roman"/>
                <w:color w:val="000000" w:themeColor="text1"/>
              </w:rPr>
              <w:t>me/L</w:t>
            </w:r>
          </w:p>
        </w:tc>
      </w:tr>
      <w:tr w:rsidR="00055277" w:rsidRPr="003A600A" w14:paraId="5DEFD70A" w14:textId="77777777" w:rsidTr="007F3357">
        <w:trPr>
          <w:jc w:val="center"/>
        </w:trPr>
        <w:tc>
          <w:tcPr>
            <w:tcW w:w="272" w:type="pct"/>
            <w:vMerge/>
          </w:tcPr>
          <w:p w14:paraId="4118159E" w14:textId="77777777" w:rsidR="00055277" w:rsidRPr="003A600A" w:rsidRDefault="00055277">
            <w:pPr>
              <w:spacing w:line="259" w:lineRule="auto"/>
              <w:jc w:val="left"/>
              <w:rPr>
                <w:rFonts w:cs="Times New Roman"/>
                <w:color w:val="000000" w:themeColor="text1"/>
              </w:rPr>
            </w:pPr>
          </w:p>
        </w:tc>
        <w:tc>
          <w:tcPr>
            <w:tcW w:w="2842" w:type="pct"/>
          </w:tcPr>
          <w:p w14:paraId="540237D2" w14:textId="68700EE7" w:rsidR="00055277" w:rsidRPr="003A600A" w:rsidRDefault="00055277">
            <w:pPr>
              <w:spacing w:line="259" w:lineRule="auto"/>
              <w:jc w:val="left"/>
              <w:rPr>
                <w:rFonts w:cs="Times New Roman"/>
                <w:color w:val="000000" w:themeColor="text1"/>
              </w:rPr>
            </w:pPr>
            <w:r w:rsidRPr="003A600A">
              <w:rPr>
                <w:rFonts w:cs="Times New Roman"/>
                <w:color w:val="000000" w:themeColor="text1"/>
              </w:rPr>
              <w:t xml:space="preserve">Chloride </w:t>
            </w:r>
          </w:p>
        </w:tc>
        <w:tc>
          <w:tcPr>
            <w:tcW w:w="621" w:type="pct"/>
          </w:tcPr>
          <w:p w14:paraId="742462EE" w14:textId="3D4D4BB4" w:rsidR="00055277" w:rsidRPr="003A600A" w:rsidRDefault="00055277" w:rsidP="00055277">
            <w:pPr>
              <w:spacing w:line="259" w:lineRule="auto"/>
              <w:jc w:val="center"/>
              <w:rPr>
                <w:rFonts w:cs="Times New Roman"/>
                <w:color w:val="000000" w:themeColor="text1"/>
              </w:rPr>
            </w:pPr>
            <w:proofErr w:type="spellStart"/>
            <w:r w:rsidRPr="003A600A">
              <w:rPr>
                <w:rFonts w:cs="Times New Roman"/>
                <w:color w:val="000000" w:themeColor="text1"/>
              </w:rPr>
              <w:t>Cl</w:t>
            </w:r>
            <w:proofErr w:type="spellEnd"/>
            <w:r w:rsidRPr="003A600A">
              <w:rPr>
                <w:rFonts w:cs="Times New Roman"/>
                <w:color w:val="000000" w:themeColor="text1"/>
                <w:vertAlign w:val="superscript"/>
              </w:rPr>
              <w:t>-</w:t>
            </w:r>
          </w:p>
        </w:tc>
        <w:tc>
          <w:tcPr>
            <w:tcW w:w="1265" w:type="pct"/>
          </w:tcPr>
          <w:p w14:paraId="32F43707" w14:textId="06D17ACD" w:rsidR="00055277" w:rsidRPr="003A600A" w:rsidRDefault="005C1E65" w:rsidP="00C958D6">
            <w:pPr>
              <w:spacing w:line="259" w:lineRule="auto"/>
              <w:jc w:val="center"/>
              <w:rPr>
                <w:rFonts w:cs="Times New Roman"/>
                <w:color w:val="000000" w:themeColor="text1"/>
              </w:rPr>
            </w:pPr>
            <w:r>
              <w:rPr>
                <w:rFonts w:cs="Times New Roman"/>
                <w:color w:val="000000" w:themeColor="text1"/>
              </w:rPr>
              <w:t>me/L</w:t>
            </w:r>
          </w:p>
        </w:tc>
      </w:tr>
      <w:tr w:rsidR="00055277" w:rsidRPr="003A600A" w14:paraId="7D4BD84B" w14:textId="77777777" w:rsidTr="007F3357">
        <w:trPr>
          <w:jc w:val="center"/>
        </w:trPr>
        <w:tc>
          <w:tcPr>
            <w:tcW w:w="272" w:type="pct"/>
            <w:vMerge/>
          </w:tcPr>
          <w:p w14:paraId="6F4AA6E7" w14:textId="77777777" w:rsidR="00055277" w:rsidRPr="003A600A" w:rsidRDefault="00055277">
            <w:pPr>
              <w:spacing w:line="259" w:lineRule="auto"/>
              <w:jc w:val="left"/>
              <w:rPr>
                <w:rFonts w:cs="Times New Roman"/>
                <w:color w:val="000000" w:themeColor="text1"/>
              </w:rPr>
            </w:pPr>
          </w:p>
        </w:tc>
        <w:tc>
          <w:tcPr>
            <w:tcW w:w="2842" w:type="pct"/>
          </w:tcPr>
          <w:p w14:paraId="1DF1E933" w14:textId="2F655A50" w:rsidR="00055277" w:rsidRPr="003A600A" w:rsidRDefault="00055277">
            <w:pPr>
              <w:spacing w:line="259" w:lineRule="auto"/>
              <w:jc w:val="left"/>
              <w:rPr>
                <w:rFonts w:cs="Times New Roman"/>
                <w:color w:val="000000" w:themeColor="text1"/>
              </w:rPr>
            </w:pPr>
            <w:proofErr w:type="spellStart"/>
            <w:r w:rsidRPr="003A600A">
              <w:rPr>
                <w:rFonts w:cs="Times New Roman"/>
                <w:color w:val="000000" w:themeColor="text1"/>
              </w:rPr>
              <w:t>Sulphate</w:t>
            </w:r>
            <w:proofErr w:type="spellEnd"/>
          </w:p>
        </w:tc>
        <w:tc>
          <w:tcPr>
            <w:tcW w:w="621" w:type="pct"/>
          </w:tcPr>
          <w:p w14:paraId="648C17FA" w14:textId="084795DF" w:rsidR="00055277" w:rsidRPr="003A600A" w:rsidRDefault="00055277" w:rsidP="00055277">
            <w:pPr>
              <w:spacing w:line="259" w:lineRule="auto"/>
              <w:jc w:val="center"/>
              <w:rPr>
                <w:rFonts w:cs="Times New Roman"/>
                <w:color w:val="000000" w:themeColor="text1"/>
                <w:vertAlign w:val="superscript"/>
              </w:rPr>
            </w:pPr>
            <w:r w:rsidRPr="003A600A">
              <w:rPr>
                <w:rFonts w:cs="Times New Roman"/>
                <w:color w:val="000000" w:themeColor="text1"/>
              </w:rPr>
              <w:t>SO</w:t>
            </w:r>
            <w:r w:rsidRPr="003A600A">
              <w:rPr>
                <w:rFonts w:cs="Times New Roman"/>
                <w:color w:val="000000" w:themeColor="text1"/>
                <w:vertAlign w:val="subscript"/>
              </w:rPr>
              <w:t>4</w:t>
            </w:r>
            <w:r w:rsidRPr="003A600A">
              <w:rPr>
                <w:rFonts w:cs="Times New Roman"/>
                <w:color w:val="000000" w:themeColor="text1"/>
                <w:vertAlign w:val="superscript"/>
              </w:rPr>
              <w:t>--</w:t>
            </w:r>
          </w:p>
        </w:tc>
        <w:tc>
          <w:tcPr>
            <w:tcW w:w="1265" w:type="pct"/>
          </w:tcPr>
          <w:p w14:paraId="6D80B27A" w14:textId="712ABE8E" w:rsidR="00055277" w:rsidRPr="003A600A" w:rsidRDefault="005C1E65" w:rsidP="00C958D6">
            <w:pPr>
              <w:spacing w:line="259" w:lineRule="auto"/>
              <w:jc w:val="center"/>
              <w:rPr>
                <w:rFonts w:cs="Times New Roman"/>
                <w:color w:val="000000" w:themeColor="text1"/>
              </w:rPr>
            </w:pPr>
            <w:r>
              <w:rPr>
                <w:rFonts w:cs="Times New Roman"/>
                <w:color w:val="000000" w:themeColor="text1"/>
              </w:rPr>
              <w:t>me/L</w:t>
            </w:r>
          </w:p>
        </w:tc>
      </w:tr>
      <w:tr w:rsidR="000030AB" w:rsidRPr="003A600A" w14:paraId="281EC35B" w14:textId="77777777" w:rsidTr="007F3357">
        <w:trPr>
          <w:jc w:val="center"/>
        </w:trPr>
        <w:tc>
          <w:tcPr>
            <w:tcW w:w="272" w:type="pct"/>
            <w:vMerge/>
          </w:tcPr>
          <w:p w14:paraId="6707B539" w14:textId="2CD23D8D" w:rsidR="000030AB" w:rsidRPr="003A600A" w:rsidRDefault="000030AB">
            <w:pPr>
              <w:spacing w:line="259" w:lineRule="auto"/>
              <w:jc w:val="left"/>
              <w:rPr>
                <w:rFonts w:cs="Times New Roman"/>
                <w:color w:val="000000" w:themeColor="text1"/>
              </w:rPr>
            </w:pPr>
          </w:p>
        </w:tc>
        <w:tc>
          <w:tcPr>
            <w:tcW w:w="2842" w:type="pct"/>
          </w:tcPr>
          <w:p w14:paraId="77E4C156" w14:textId="18902244" w:rsidR="000030AB" w:rsidRPr="003A600A" w:rsidRDefault="000030AB">
            <w:pPr>
              <w:spacing w:line="259" w:lineRule="auto"/>
              <w:jc w:val="left"/>
              <w:rPr>
                <w:rFonts w:cs="Times New Roman"/>
                <w:color w:val="000000" w:themeColor="text1"/>
              </w:rPr>
            </w:pPr>
            <w:r w:rsidRPr="003A600A">
              <w:rPr>
                <w:rFonts w:cs="Times New Roman"/>
                <w:color w:val="000000" w:themeColor="text1"/>
              </w:rPr>
              <w:t>Sodium absorption ratio</w:t>
            </w:r>
          </w:p>
        </w:tc>
        <w:tc>
          <w:tcPr>
            <w:tcW w:w="621" w:type="pct"/>
          </w:tcPr>
          <w:p w14:paraId="1DD9F761" w14:textId="1B8F9A60" w:rsidR="000030AB" w:rsidRPr="003A600A" w:rsidRDefault="000F5198" w:rsidP="000D01DE">
            <w:pPr>
              <w:spacing w:line="259" w:lineRule="auto"/>
              <w:jc w:val="center"/>
              <w:rPr>
                <w:rFonts w:cs="Times New Roman"/>
                <w:color w:val="000000" w:themeColor="text1"/>
              </w:rPr>
            </w:pPr>
            <w:r w:rsidRPr="003A600A">
              <w:rPr>
                <w:rFonts w:cs="Times New Roman"/>
                <w:color w:val="000000" w:themeColor="text1"/>
              </w:rPr>
              <w:t>SAR</w:t>
            </w:r>
          </w:p>
        </w:tc>
        <w:tc>
          <w:tcPr>
            <w:tcW w:w="1265" w:type="pct"/>
          </w:tcPr>
          <w:p w14:paraId="4DF416E2" w14:textId="77FEEBF9" w:rsidR="000030AB" w:rsidRPr="003A600A" w:rsidRDefault="000030AB" w:rsidP="000D01DE">
            <w:pPr>
              <w:spacing w:line="259" w:lineRule="auto"/>
              <w:jc w:val="center"/>
              <w:rPr>
                <w:rFonts w:cs="Times New Roman"/>
                <w:color w:val="000000" w:themeColor="text1"/>
              </w:rPr>
            </w:pPr>
          </w:p>
        </w:tc>
      </w:tr>
      <w:tr w:rsidR="000030AB" w:rsidRPr="003A600A" w14:paraId="04191B5D" w14:textId="77777777" w:rsidTr="007F3357">
        <w:trPr>
          <w:jc w:val="center"/>
        </w:trPr>
        <w:tc>
          <w:tcPr>
            <w:tcW w:w="272" w:type="pct"/>
            <w:vMerge/>
          </w:tcPr>
          <w:p w14:paraId="1992C0D0" w14:textId="1732EB20" w:rsidR="000030AB" w:rsidRPr="003A600A" w:rsidRDefault="000030AB" w:rsidP="000D01DE">
            <w:pPr>
              <w:spacing w:line="259" w:lineRule="auto"/>
              <w:jc w:val="left"/>
              <w:rPr>
                <w:rFonts w:cs="Times New Roman"/>
                <w:color w:val="000000" w:themeColor="text1"/>
              </w:rPr>
            </w:pPr>
          </w:p>
        </w:tc>
        <w:tc>
          <w:tcPr>
            <w:tcW w:w="2842" w:type="pct"/>
          </w:tcPr>
          <w:p w14:paraId="72538259" w14:textId="1772DEDA" w:rsidR="000030AB" w:rsidRPr="003A600A" w:rsidRDefault="000030AB" w:rsidP="000D01DE">
            <w:pPr>
              <w:spacing w:line="259" w:lineRule="auto"/>
              <w:jc w:val="left"/>
              <w:rPr>
                <w:rFonts w:cs="Times New Roman"/>
                <w:color w:val="000000" w:themeColor="text1"/>
              </w:rPr>
            </w:pPr>
            <w:r w:rsidRPr="003A600A">
              <w:rPr>
                <w:rFonts w:cs="Times New Roman"/>
                <w:color w:val="000000" w:themeColor="text1"/>
              </w:rPr>
              <w:t>Boron</w:t>
            </w:r>
          </w:p>
        </w:tc>
        <w:tc>
          <w:tcPr>
            <w:tcW w:w="621" w:type="pct"/>
          </w:tcPr>
          <w:p w14:paraId="08BC7677" w14:textId="4FE4FC01" w:rsidR="000030AB" w:rsidRPr="003A600A" w:rsidRDefault="000030AB" w:rsidP="000D01DE">
            <w:pPr>
              <w:spacing w:line="259" w:lineRule="auto"/>
              <w:jc w:val="center"/>
              <w:rPr>
                <w:rFonts w:cs="Times New Roman"/>
                <w:color w:val="000000" w:themeColor="text1"/>
              </w:rPr>
            </w:pPr>
            <w:r w:rsidRPr="003A600A">
              <w:rPr>
                <w:rFonts w:cs="Times New Roman"/>
                <w:color w:val="000000" w:themeColor="text1"/>
              </w:rPr>
              <w:t>B</w:t>
            </w:r>
          </w:p>
        </w:tc>
        <w:tc>
          <w:tcPr>
            <w:tcW w:w="1265" w:type="pct"/>
          </w:tcPr>
          <w:p w14:paraId="41195686" w14:textId="33B9C146" w:rsidR="000030AB" w:rsidRPr="003A600A" w:rsidRDefault="005C1E65" w:rsidP="000D01DE">
            <w:pPr>
              <w:spacing w:line="259" w:lineRule="auto"/>
              <w:jc w:val="center"/>
              <w:rPr>
                <w:rFonts w:cs="Times New Roman"/>
                <w:color w:val="000000" w:themeColor="text1"/>
              </w:rPr>
            </w:pPr>
            <w:r>
              <w:rPr>
                <w:rFonts w:cs="Times New Roman"/>
                <w:color w:val="000000" w:themeColor="text1"/>
              </w:rPr>
              <w:t>mg/L</w:t>
            </w:r>
            <w:r w:rsidR="000030AB" w:rsidRPr="003A600A">
              <w:rPr>
                <w:rFonts w:cs="Times New Roman"/>
                <w:color w:val="000000" w:themeColor="text1"/>
                <w:vertAlign w:val="superscript"/>
              </w:rPr>
              <w:t>4</w:t>
            </w:r>
          </w:p>
        </w:tc>
      </w:tr>
      <w:tr w:rsidR="000030AB" w:rsidRPr="003A600A" w14:paraId="5F3B0FCB" w14:textId="77777777" w:rsidTr="007F3357">
        <w:trPr>
          <w:jc w:val="center"/>
        </w:trPr>
        <w:tc>
          <w:tcPr>
            <w:tcW w:w="272" w:type="pct"/>
            <w:vMerge/>
          </w:tcPr>
          <w:p w14:paraId="24E254E4" w14:textId="71590422" w:rsidR="000030AB" w:rsidRPr="003A600A" w:rsidRDefault="000030AB" w:rsidP="000D01DE">
            <w:pPr>
              <w:spacing w:line="259" w:lineRule="auto"/>
              <w:jc w:val="left"/>
              <w:rPr>
                <w:rFonts w:cs="Times New Roman"/>
                <w:color w:val="000000" w:themeColor="text1"/>
              </w:rPr>
            </w:pPr>
          </w:p>
        </w:tc>
        <w:tc>
          <w:tcPr>
            <w:tcW w:w="2842" w:type="pct"/>
          </w:tcPr>
          <w:p w14:paraId="770A82C7" w14:textId="7F00819C" w:rsidR="000030AB" w:rsidRPr="003A600A" w:rsidRDefault="000030AB" w:rsidP="000D01DE">
            <w:pPr>
              <w:spacing w:line="259" w:lineRule="auto"/>
              <w:jc w:val="left"/>
              <w:rPr>
                <w:rFonts w:cs="Times New Roman"/>
                <w:color w:val="000000" w:themeColor="text1"/>
              </w:rPr>
            </w:pPr>
            <w:r w:rsidRPr="003A600A">
              <w:rPr>
                <w:rFonts w:cs="Times New Roman"/>
                <w:color w:val="000000" w:themeColor="text1"/>
              </w:rPr>
              <w:t>Trace metals</w:t>
            </w:r>
          </w:p>
        </w:tc>
        <w:tc>
          <w:tcPr>
            <w:tcW w:w="621" w:type="pct"/>
          </w:tcPr>
          <w:p w14:paraId="6947FE8E" w14:textId="77777777" w:rsidR="000030AB" w:rsidRPr="003A600A" w:rsidRDefault="000030AB" w:rsidP="000D01DE">
            <w:pPr>
              <w:spacing w:line="259" w:lineRule="auto"/>
              <w:jc w:val="center"/>
              <w:rPr>
                <w:rFonts w:cs="Times New Roman"/>
                <w:color w:val="000000" w:themeColor="text1"/>
              </w:rPr>
            </w:pPr>
          </w:p>
        </w:tc>
        <w:tc>
          <w:tcPr>
            <w:tcW w:w="1265" w:type="pct"/>
          </w:tcPr>
          <w:p w14:paraId="09FD8DF1" w14:textId="28C2ED63" w:rsidR="000030AB" w:rsidRPr="003A600A" w:rsidRDefault="005C1E65" w:rsidP="000D01DE">
            <w:pPr>
              <w:spacing w:line="259" w:lineRule="auto"/>
              <w:jc w:val="center"/>
              <w:rPr>
                <w:rFonts w:cs="Times New Roman"/>
                <w:color w:val="000000" w:themeColor="text1"/>
              </w:rPr>
            </w:pPr>
            <w:r>
              <w:rPr>
                <w:rFonts w:cs="Times New Roman"/>
                <w:color w:val="000000" w:themeColor="text1"/>
              </w:rPr>
              <w:t>mg/L</w:t>
            </w:r>
          </w:p>
        </w:tc>
      </w:tr>
      <w:tr w:rsidR="000030AB" w:rsidRPr="003A600A" w14:paraId="28A52B00" w14:textId="77777777" w:rsidTr="007F3357">
        <w:trPr>
          <w:jc w:val="center"/>
        </w:trPr>
        <w:tc>
          <w:tcPr>
            <w:tcW w:w="272" w:type="pct"/>
            <w:vMerge/>
          </w:tcPr>
          <w:p w14:paraId="3D4CB528" w14:textId="4CCC7688" w:rsidR="000030AB" w:rsidRPr="003A600A" w:rsidRDefault="000030AB" w:rsidP="000D01DE">
            <w:pPr>
              <w:spacing w:line="259" w:lineRule="auto"/>
              <w:jc w:val="left"/>
              <w:rPr>
                <w:rFonts w:cs="Times New Roman"/>
                <w:color w:val="000000" w:themeColor="text1"/>
              </w:rPr>
            </w:pPr>
          </w:p>
        </w:tc>
        <w:tc>
          <w:tcPr>
            <w:tcW w:w="2842" w:type="pct"/>
          </w:tcPr>
          <w:p w14:paraId="0B56D6A5" w14:textId="5AEC16D9" w:rsidR="000030AB" w:rsidRPr="003A600A" w:rsidRDefault="000030AB" w:rsidP="000D01DE">
            <w:pPr>
              <w:spacing w:line="259" w:lineRule="auto"/>
              <w:jc w:val="left"/>
              <w:rPr>
                <w:rFonts w:cs="Times New Roman"/>
                <w:color w:val="000000" w:themeColor="text1"/>
              </w:rPr>
            </w:pPr>
            <w:r w:rsidRPr="003A600A">
              <w:rPr>
                <w:rFonts w:cs="Times New Roman"/>
                <w:color w:val="000000" w:themeColor="text1"/>
              </w:rPr>
              <w:t>Heavy metals</w:t>
            </w:r>
          </w:p>
        </w:tc>
        <w:tc>
          <w:tcPr>
            <w:tcW w:w="621" w:type="pct"/>
          </w:tcPr>
          <w:p w14:paraId="1D7534EF" w14:textId="77777777" w:rsidR="000030AB" w:rsidRPr="003A600A" w:rsidRDefault="000030AB" w:rsidP="000D01DE">
            <w:pPr>
              <w:spacing w:line="259" w:lineRule="auto"/>
              <w:jc w:val="center"/>
              <w:rPr>
                <w:rFonts w:cs="Times New Roman"/>
                <w:color w:val="000000" w:themeColor="text1"/>
              </w:rPr>
            </w:pPr>
          </w:p>
        </w:tc>
        <w:tc>
          <w:tcPr>
            <w:tcW w:w="1265" w:type="pct"/>
          </w:tcPr>
          <w:p w14:paraId="347C891F" w14:textId="4A81B7CE" w:rsidR="000030AB" w:rsidRPr="003A600A" w:rsidRDefault="005C1E65" w:rsidP="000D01DE">
            <w:pPr>
              <w:spacing w:line="259" w:lineRule="auto"/>
              <w:jc w:val="center"/>
              <w:rPr>
                <w:rFonts w:cs="Times New Roman"/>
                <w:color w:val="000000" w:themeColor="text1"/>
              </w:rPr>
            </w:pPr>
            <w:r>
              <w:rPr>
                <w:rFonts w:cs="Times New Roman"/>
                <w:color w:val="000000" w:themeColor="text1"/>
              </w:rPr>
              <w:t>mg/L</w:t>
            </w:r>
          </w:p>
        </w:tc>
      </w:tr>
      <w:tr w:rsidR="000030AB" w:rsidRPr="003A600A" w14:paraId="71F9190C" w14:textId="77777777" w:rsidTr="007F3357">
        <w:trPr>
          <w:jc w:val="center"/>
        </w:trPr>
        <w:tc>
          <w:tcPr>
            <w:tcW w:w="272" w:type="pct"/>
            <w:vMerge/>
          </w:tcPr>
          <w:p w14:paraId="407F7936" w14:textId="69E5EB57" w:rsidR="000030AB" w:rsidRPr="003A600A" w:rsidRDefault="000030AB" w:rsidP="000D01DE">
            <w:pPr>
              <w:spacing w:line="259" w:lineRule="auto"/>
              <w:jc w:val="left"/>
              <w:rPr>
                <w:rFonts w:cs="Times New Roman"/>
                <w:color w:val="000000" w:themeColor="text1"/>
              </w:rPr>
            </w:pPr>
          </w:p>
        </w:tc>
        <w:tc>
          <w:tcPr>
            <w:tcW w:w="2842" w:type="pct"/>
          </w:tcPr>
          <w:p w14:paraId="5E799F11" w14:textId="34825853" w:rsidR="000030AB" w:rsidRPr="003A600A" w:rsidRDefault="000030AB" w:rsidP="000D01DE">
            <w:pPr>
              <w:spacing w:line="259" w:lineRule="auto"/>
              <w:jc w:val="left"/>
              <w:rPr>
                <w:rFonts w:cs="Times New Roman"/>
                <w:color w:val="000000" w:themeColor="text1"/>
              </w:rPr>
            </w:pPr>
            <w:r w:rsidRPr="003A600A">
              <w:rPr>
                <w:rFonts w:cs="Times New Roman"/>
                <w:color w:val="000000" w:themeColor="text1"/>
              </w:rPr>
              <w:t>Nitrate- Nitrogen</w:t>
            </w:r>
          </w:p>
        </w:tc>
        <w:tc>
          <w:tcPr>
            <w:tcW w:w="621" w:type="pct"/>
          </w:tcPr>
          <w:p w14:paraId="7AD833F3" w14:textId="0CBAA089" w:rsidR="000030AB" w:rsidRPr="003A600A" w:rsidRDefault="000030AB" w:rsidP="000D01DE">
            <w:pPr>
              <w:spacing w:line="259" w:lineRule="auto"/>
              <w:jc w:val="center"/>
              <w:rPr>
                <w:rFonts w:cs="Times New Roman"/>
                <w:color w:val="000000" w:themeColor="text1"/>
              </w:rPr>
            </w:pPr>
            <w:r w:rsidRPr="003A600A">
              <w:rPr>
                <w:rFonts w:cs="Times New Roman"/>
                <w:color w:val="000000" w:themeColor="text1"/>
              </w:rPr>
              <w:t>NO</w:t>
            </w:r>
            <w:r w:rsidRPr="003A600A">
              <w:rPr>
                <w:rFonts w:cs="Times New Roman"/>
                <w:color w:val="000000" w:themeColor="text1"/>
                <w:vertAlign w:val="subscript"/>
              </w:rPr>
              <w:t>3</w:t>
            </w:r>
            <w:r w:rsidRPr="003A600A">
              <w:rPr>
                <w:rFonts w:cs="Times New Roman"/>
                <w:color w:val="000000" w:themeColor="text1"/>
              </w:rPr>
              <w:t>- N</w:t>
            </w:r>
          </w:p>
        </w:tc>
        <w:tc>
          <w:tcPr>
            <w:tcW w:w="1265" w:type="pct"/>
          </w:tcPr>
          <w:p w14:paraId="534DFD3E" w14:textId="4435468E" w:rsidR="000030AB" w:rsidRPr="003A600A" w:rsidRDefault="005C1E65" w:rsidP="000D01DE">
            <w:pPr>
              <w:spacing w:line="259" w:lineRule="auto"/>
              <w:jc w:val="center"/>
              <w:rPr>
                <w:rFonts w:cs="Times New Roman"/>
                <w:color w:val="000000" w:themeColor="text1"/>
              </w:rPr>
            </w:pPr>
            <w:r>
              <w:rPr>
                <w:rFonts w:cs="Times New Roman"/>
                <w:color w:val="000000" w:themeColor="text1"/>
              </w:rPr>
              <w:t>mg/L</w:t>
            </w:r>
          </w:p>
        </w:tc>
      </w:tr>
      <w:tr w:rsidR="000030AB" w:rsidRPr="003A600A" w14:paraId="76F8B638" w14:textId="77777777" w:rsidTr="007F3357">
        <w:trPr>
          <w:trHeight w:val="359"/>
          <w:jc w:val="center"/>
        </w:trPr>
        <w:tc>
          <w:tcPr>
            <w:tcW w:w="272" w:type="pct"/>
            <w:vMerge/>
          </w:tcPr>
          <w:p w14:paraId="0F1C0EBA" w14:textId="426DA034" w:rsidR="000030AB" w:rsidRPr="003A600A" w:rsidRDefault="000030AB" w:rsidP="000030AB">
            <w:pPr>
              <w:spacing w:line="259" w:lineRule="auto"/>
              <w:jc w:val="left"/>
              <w:rPr>
                <w:rFonts w:cs="Times New Roman"/>
                <w:color w:val="000000" w:themeColor="text1"/>
              </w:rPr>
            </w:pPr>
          </w:p>
        </w:tc>
        <w:tc>
          <w:tcPr>
            <w:tcW w:w="2842" w:type="pct"/>
          </w:tcPr>
          <w:p w14:paraId="59BB93D6" w14:textId="731B0024" w:rsidR="000030AB" w:rsidRPr="003A600A" w:rsidRDefault="000030AB" w:rsidP="00055277">
            <w:pPr>
              <w:spacing w:line="259" w:lineRule="auto"/>
              <w:jc w:val="left"/>
              <w:rPr>
                <w:rFonts w:cs="Times New Roman"/>
                <w:color w:val="000000" w:themeColor="text1"/>
              </w:rPr>
            </w:pPr>
            <w:r w:rsidRPr="003A600A">
              <w:rPr>
                <w:rFonts w:cs="Times New Roman"/>
                <w:color w:val="000000" w:themeColor="text1"/>
              </w:rPr>
              <w:t xml:space="preserve">Phosphate - Phosphorus </w:t>
            </w:r>
          </w:p>
        </w:tc>
        <w:tc>
          <w:tcPr>
            <w:tcW w:w="621" w:type="pct"/>
          </w:tcPr>
          <w:p w14:paraId="0C236FCF" w14:textId="6977EF99" w:rsidR="000030AB" w:rsidRPr="003A600A" w:rsidRDefault="000030AB" w:rsidP="000D01DE">
            <w:pPr>
              <w:spacing w:line="259" w:lineRule="auto"/>
              <w:jc w:val="center"/>
              <w:rPr>
                <w:rFonts w:cs="Times New Roman"/>
                <w:color w:val="000000" w:themeColor="text1"/>
              </w:rPr>
            </w:pPr>
            <w:r w:rsidRPr="003A600A">
              <w:rPr>
                <w:rFonts w:cs="Times New Roman"/>
                <w:color w:val="000000" w:themeColor="text1"/>
              </w:rPr>
              <w:t>PO</w:t>
            </w:r>
            <w:r w:rsidRPr="003A600A">
              <w:rPr>
                <w:rFonts w:cs="Times New Roman"/>
                <w:color w:val="000000" w:themeColor="text1"/>
                <w:vertAlign w:val="subscript"/>
              </w:rPr>
              <w:t xml:space="preserve">4 </w:t>
            </w:r>
            <w:r w:rsidRPr="003A600A">
              <w:rPr>
                <w:rFonts w:cs="Times New Roman"/>
                <w:color w:val="000000" w:themeColor="text1"/>
              </w:rPr>
              <w:t>- P</w:t>
            </w:r>
          </w:p>
        </w:tc>
        <w:tc>
          <w:tcPr>
            <w:tcW w:w="1265" w:type="pct"/>
          </w:tcPr>
          <w:p w14:paraId="4684FD5D" w14:textId="2310A41A" w:rsidR="000030AB" w:rsidRPr="003A600A" w:rsidRDefault="005C1E65" w:rsidP="000D01DE">
            <w:pPr>
              <w:spacing w:line="259" w:lineRule="auto"/>
              <w:jc w:val="center"/>
              <w:rPr>
                <w:rFonts w:cs="Times New Roman"/>
                <w:color w:val="000000" w:themeColor="text1"/>
              </w:rPr>
            </w:pPr>
            <w:r>
              <w:rPr>
                <w:rFonts w:cs="Times New Roman"/>
                <w:color w:val="000000" w:themeColor="text1"/>
              </w:rPr>
              <w:t>mg/L</w:t>
            </w:r>
          </w:p>
        </w:tc>
      </w:tr>
      <w:tr w:rsidR="000030AB" w:rsidRPr="003A600A" w14:paraId="75CBC70E" w14:textId="77777777" w:rsidTr="007F3357">
        <w:trPr>
          <w:jc w:val="center"/>
        </w:trPr>
        <w:tc>
          <w:tcPr>
            <w:tcW w:w="272" w:type="pct"/>
            <w:vMerge/>
          </w:tcPr>
          <w:p w14:paraId="74B088FD" w14:textId="52DF814C" w:rsidR="000030AB" w:rsidRPr="003A600A" w:rsidRDefault="000030AB" w:rsidP="000D01DE">
            <w:pPr>
              <w:spacing w:line="259" w:lineRule="auto"/>
              <w:jc w:val="left"/>
              <w:rPr>
                <w:rFonts w:cs="Times New Roman"/>
                <w:color w:val="000000" w:themeColor="text1"/>
              </w:rPr>
            </w:pPr>
          </w:p>
        </w:tc>
        <w:tc>
          <w:tcPr>
            <w:tcW w:w="2842" w:type="pct"/>
          </w:tcPr>
          <w:p w14:paraId="0FF1B8F8" w14:textId="63703259" w:rsidR="000030AB" w:rsidRPr="003A600A" w:rsidRDefault="000030AB" w:rsidP="000D01DE">
            <w:pPr>
              <w:spacing w:line="259" w:lineRule="auto"/>
              <w:jc w:val="left"/>
              <w:rPr>
                <w:rFonts w:cs="Times New Roman"/>
                <w:color w:val="000000" w:themeColor="text1"/>
              </w:rPr>
            </w:pPr>
            <w:r w:rsidRPr="003A600A">
              <w:rPr>
                <w:rFonts w:cs="Times New Roman"/>
                <w:color w:val="000000" w:themeColor="text1"/>
              </w:rPr>
              <w:t>Potassium</w:t>
            </w:r>
          </w:p>
        </w:tc>
        <w:tc>
          <w:tcPr>
            <w:tcW w:w="621" w:type="pct"/>
          </w:tcPr>
          <w:p w14:paraId="4751BEC9" w14:textId="7AE534D3" w:rsidR="000030AB" w:rsidRPr="003A600A" w:rsidRDefault="000030AB" w:rsidP="000D01DE">
            <w:pPr>
              <w:spacing w:line="259" w:lineRule="auto"/>
              <w:jc w:val="center"/>
              <w:rPr>
                <w:rFonts w:cs="Times New Roman"/>
                <w:color w:val="000000" w:themeColor="text1"/>
              </w:rPr>
            </w:pPr>
            <w:r w:rsidRPr="003A600A">
              <w:rPr>
                <w:rFonts w:cs="Times New Roman"/>
                <w:color w:val="000000" w:themeColor="text1"/>
              </w:rPr>
              <w:t>K</w:t>
            </w:r>
          </w:p>
        </w:tc>
        <w:tc>
          <w:tcPr>
            <w:tcW w:w="1265" w:type="pct"/>
          </w:tcPr>
          <w:p w14:paraId="261103CE" w14:textId="7FBE51A4" w:rsidR="000030AB" w:rsidRPr="003A600A" w:rsidRDefault="005C1E65" w:rsidP="000D01DE">
            <w:pPr>
              <w:spacing w:line="259" w:lineRule="auto"/>
              <w:jc w:val="center"/>
              <w:rPr>
                <w:rFonts w:cs="Times New Roman"/>
                <w:color w:val="000000" w:themeColor="text1"/>
              </w:rPr>
            </w:pPr>
            <w:r>
              <w:rPr>
                <w:rFonts w:cs="Times New Roman"/>
                <w:color w:val="000000" w:themeColor="text1"/>
              </w:rPr>
              <w:t>mg/L</w:t>
            </w:r>
          </w:p>
        </w:tc>
      </w:tr>
    </w:tbl>
    <w:p w14:paraId="0525034A" w14:textId="5E8B45E2" w:rsidR="00D3742B" w:rsidRPr="003A600A" w:rsidRDefault="002C41A6" w:rsidP="007F3357">
      <w:pPr>
        <w:jc w:val="center"/>
        <w:rPr>
          <w:rFonts w:eastAsiaTheme="majorEastAsia" w:cstheme="majorBidi"/>
          <w:b/>
          <w:color w:val="000000" w:themeColor="text1"/>
          <w:sz w:val="28"/>
          <w:szCs w:val="26"/>
        </w:rPr>
      </w:pPr>
      <w:r>
        <w:rPr>
          <w:rFonts w:cs="Times New Roman"/>
          <w:color w:val="000000" w:themeColor="text1"/>
        </w:rPr>
        <w:t>(</w:t>
      </w:r>
      <w:r w:rsidR="00C85A33" w:rsidRPr="003A600A">
        <w:rPr>
          <w:rFonts w:cs="Times New Roman"/>
          <w:color w:val="000000" w:themeColor="text1"/>
        </w:rPr>
        <w:t xml:space="preserve">Source: </w:t>
      </w:r>
      <w:r w:rsidR="008D4540" w:rsidRPr="003A600A">
        <w:rPr>
          <w:rFonts w:cs="Times New Roman"/>
          <w:color w:val="000000" w:themeColor="text1"/>
        </w:rPr>
        <w:fldChar w:fldCharType="begin" w:fldLock="1"/>
      </w:r>
      <w:r w:rsidR="008376DF" w:rsidRPr="003A600A">
        <w:rPr>
          <w:rFonts w:cs="Times New Roman"/>
          <w:color w:val="000000" w:themeColor="text1"/>
        </w:rPr>
        <w:instrText>ADDIN CSL_CITATION {"citationItems":[{"id":"ITEM-1","itemData":{"DOI":"ISBN 92-5-102263-1","ISBN":"9251022631","abstract":"Clasificación de la calidad del agua de riego aplicando el SAR ajustado según las recomendaciones de la FAO","author":[{"dropping-particle":"","family":"Ayers","given":"R.S.","non-dropping-particle":"","parse-names":false,"suffix":""},{"dropping-particle":"","family":"Westcot","given":"D.W.","non-dropping-particle":"","parse-names":false,"suffix":""}],"container-title":"FAO of the UNITED NATIONS,Rome,italy","id":"ITEM-1","issued":{"date-parts":[["1985"]]},"number-of-pages":"97","title":"Water quality for agriculture","type":"book"},"uris":["http://www.mendeley.com/documents/?uuid=79856b09-588b-4bb0-8865-2de038b90800"]}],"mendeley":{"formattedCitation":"(Ayers and Westcot, 1985)","manualFormatting":"FAO (1985)","plainTextFormattedCitation":"(Ayers and Westcot, 1985)","previouslyFormattedCitation":"(Ayers and Westcot, 1985)"},"properties":{"noteIndex":0},"schema":"https://github.com/citation-style-language/schema/raw/master/csl-citation.json"}</w:instrText>
      </w:r>
      <w:r w:rsidR="008D4540" w:rsidRPr="003A600A">
        <w:rPr>
          <w:rFonts w:cs="Times New Roman"/>
          <w:color w:val="000000" w:themeColor="text1"/>
        </w:rPr>
        <w:fldChar w:fldCharType="separate"/>
      </w:r>
      <w:r w:rsidR="008D4540" w:rsidRPr="003A600A">
        <w:rPr>
          <w:rFonts w:cs="Times New Roman"/>
          <w:noProof/>
          <w:color w:val="000000" w:themeColor="text1"/>
        </w:rPr>
        <w:t>FAO (1985)</w:t>
      </w:r>
      <w:r w:rsidR="008D4540" w:rsidRPr="003A600A">
        <w:rPr>
          <w:rFonts w:cs="Times New Roman"/>
          <w:color w:val="000000" w:themeColor="text1"/>
        </w:rPr>
        <w:fldChar w:fldCharType="end"/>
      </w:r>
      <w:r>
        <w:rPr>
          <w:rFonts w:cs="Times New Roman"/>
          <w:color w:val="000000" w:themeColor="text1"/>
        </w:rPr>
        <w:t>)</w:t>
      </w:r>
    </w:p>
    <w:p w14:paraId="79C61DBF" w14:textId="03836450" w:rsidR="00BA1B79" w:rsidRPr="00BA1B79" w:rsidRDefault="00BA1B79" w:rsidP="007F3357">
      <w:pPr>
        <w:pStyle w:val="Heading2"/>
        <w:spacing w:after="240"/>
      </w:pPr>
      <w:bookmarkStart w:id="36" w:name="_Toc14035595"/>
      <w:r>
        <w:t xml:space="preserve">2.3 The </w:t>
      </w:r>
      <w:r w:rsidR="005903C3">
        <w:t>re</w:t>
      </w:r>
      <w:r>
        <w:t>use of wastewater for urban agriculture</w:t>
      </w:r>
      <w:bookmarkEnd w:id="36"/>
      <w:r>
        <w:t xml:space="preserve"> </w:t>
      </w:r>
    </w:p>
    <w:p w14:paraId="1C3D0E69" w14:textId="26AB7CDA" w:rsidR="00BA1B79" w:rsidRDefault="00BA1B79" w:rsidP="00BA1B79">
      <w:r w:rsidRPr="00BA1B79">
        <w:t>The reuse of wastewater is a common practice around the world and is considered as an alternative water resource in the changing agricultural environment (</w:t>
      </w:r>
      <w:proofErr w:type="spellStart"/>
      <w:r w:rsidRPr="00BA1B79">
        <w:t>Jeong</w:t>
      </w:r>
      <w:proofErr w:type="spellEnd"/>
      <w:r w:rsidRPr="00BA1B79">
        <w:t xml:space="preserve">, Kim and Jang, 2016).  It is estimated that more than 50 countries of the world with an area of 20 million hectares are treated or partly treated polluted water (United Nation, 2003). In developing countries with drier climates, farmers often use wastewater from drains and sewers as the only available source of water. On the contrary, developing countries </w:t>
      </w:r>
      <w:r w:rsidR="00F14B1A">
        <w:t xml:space="preserve">even </w:t>
      </w:r>
      <w:r w:rsidRPr="00BA1B79">
        <w:t>with adequate water resource are continuously discharging urban waste into water bodies used for urban agriculture (</w:t>
      </w:r>
      <w:proofErr w:type="spellStart"/>
      <w:r w:rsidRPr="00BA1B79">
        <w:t>Drechsel</w:t>
      </w:r>
      <w:proofErr w:type="spellEnd"/>
      <w:r w:rsidRPr="00BA1B79">
        <w:t xml:space="preserve"> et al., 2006). The use of wastewater for irrigation has the potential of providing reliable water and nutrient source for urban </w:t>
      </w:r>
      <w:r w:rsidRPr="00BA1B79">
        <w:lastRenderedPageBreak/>
        <w:t xml:space="preserve">farming. </w:t>
      </w:r>
      <w:r w:rsidR="00F14B1A">
        <w:t>Th</w:t>
      </w:r>
      <w:r w:rsidRPr="00BA1B79">
        <w:t xml:space="preserve">e use of untreated polluted water could </w:t>
      </w:r>
      <w:r w:rsidR="00F14B1A">
        <w:t xml:space="preserve">have </w:t>
      </w:r>
      <w:r w:rsidRPr="00BA1B79">
        <w:t>negative</w:t>
      </w:r>
      <w:r w:rsidR="00F14B1A">
        <w:t xml:space="preserve"> impact on</w:t>
      </w:r>
      <w:r w:rsidRPr="00BA1B79">
        <w:t xml:space="preserve"> human health (</w:t>
      </w:r>
      <w:proofErr w:type="spellStart"/>
      <w:r w:rsidRPr="00BA1B79">
        <w:t>Raschid</w:t>
      </w:r>
      <w:proofErr w:type="spellEnd"/>
      <w:r w:rsidRPr="00BA1B79">
        <w:t xml:space="preserve">-sally and </w:t>
      </w:r>
      <w:proofErr w:type="spellStart"/>
      <w:r w:rsidRPr="00BA1B79">
        <w:t>Jayakody</w:t>
      </w:r>
      <w:proofErr w:type="spellEnd"/>
      <w:r w:rsidRPr="00BA1B79">
        <w:t>, 2008). Moreover, pollute</w:t>
      </w:r>
      <w:r w:rsidR="00F14B1A">
        <w:t>d</w:t>
      </w:r>
      <w:r w:rsidRPr="00BA1B79">
        <w:t xml:space="preserve"> water bodies could also build up chemical pollutants, particularly heavy metals in the soil and vegetation’s, contaminate groundwater mainly with nitrates, create habitats of disease vectors and enhance excessive growth of algae (</w:t>
      </w:r>
      <w:proofErr w:type="spellStart"/>
      <w:r w:rsidRPr="00BA1B79">
        <w:t>Mekonnen</w:t>
      </w:r>
      <w:proofErr w:type="spellEnd"/>
      <w:r w:rsidRPr="00BA1B79">
        <w:t>, 2007)</w:t>
      </w:r>
      <w:r w:rsidR="0087042F">
        <w:t>.</w:t>
      </w:r>
    </w:p>
    <w:p w14:paraId="4BB47E55" w14:textId="443F5956" w:rsidR="00C85A33" w:rsidRPr="003A600A" w:rsidRDefault="00C85A33" w:rsidP="00EF0CB1">
      <w:pPr>
        <w:pStyle w:val="Heading2"/>
      </w:pPr>
      <w:bookmarkStart w:id="37" w:name="_Toc14035596"/>
      <w:r w:rsidRPr="003A600A">
        <w:t xml:space="preserve">2.4. </w:t>
      </w:r>
      <w:r w:rsidR="0076610A" w:rsidRPr="003A600A">
        <w:t xml:space="preserve">Guidelines and Standards </w:t>
      </w:r>
      <w:r w:rsidR="00F84624" w:rsidRPr="003A600A">
        <w:t>f</w:t>
      </w:r>
      <w:r w:rsidR="00E74435" w:rsidRPr="003A600A">
        <w:t>or</w:t>
      </w:r>
      <w:r w:rsidR="00343540">
        <w:t xml:space="preserve"> U</w:t>
      </w:r>
      <w:r w:rsidR="00F84624" w:rsidRPr="003A600A">
        <w:t xml:space="preserve">sing </w:t>
      </w:r>
      <w:r w:rsidR="0076610A" w:rsidRPr="003A600A">
        <w:t xml:space="preserve">Wastewater </w:t>
      </w:r>
      <w:r w:rsidR="00DC790E">
        <w:t>for Agriculture</w:t>
      </w:r>
      <w:bookmarkEnd w:id="37"/>
    </w:p>
    <w:p w14:paraId="5AD3DC04" w14:textId="4B2A1C32" w:rsidR="00AA57F4" w:rsidRPr="003A600A" w:rsidRDefault="000C5838" w:rsidP="00AA57F4">
      <w:pPr>
        <w:pStyle w:val="NormalWeb"/>
        <w:spacing w:line="360" w:lineRule="auto"/>
        <w:rPr>
          <w:color w:val="000000" w:themeColor="text1"/>
        </w:rPr>
      </w:pPr>
      <w:r w:rsidRPr="003A600A">
        <w:rPr>
          <w:color w:val="000000" w:themeColor="text1"/>
        </w:rPr>
        <w:t>Water quality guidelines and standards</w:t>
      </w:r>
      <w:r w:rsidR="00022A79" w:rsidRPr="003A600A">
        <w:rPr>
          <w:color w:val="000000" w:themeColor="text1"/>
        </w:rPr>
        <w:t>,</w:t>
      </w:r>
      <w:r w:rsidRPr="003A600A">
        <w:rPr>
          <w:color w:val="000000" w:themeColor="text1"/>
        </w:rPr>
        <w:t xml:space="preserve"> are set of management target </w:t>
      </w:r>
      <w:r w:rsidR="00022A79" w:rsidRPr="003A600A">
        <w:rPr>
          <w:color w:val="000000" w:themeColor="text1"/>
        </w:rPr>
        <w:t xml:space="preserve">or </w:t>
      </w:r>
      <w:r w:rsidRPr="003A600A">
        <w:rPr>
          <w:color w:val="000000" w:themeColor="text1"/>
        </w:rPr>
        <w:t xml:space="preserve">recommendations based on the water quality </w:t>
      </w:r>
      <w:r w:rsidR="00022A79" w:rsidRPr="003A600A">
        <w:rPr>
          <w:color w:val="000000" w:themeColor="text1"/>
        </w:rPr>
        <w:t xml:space="preserve">parameters </w:t>
      </w:r>
      <w:r w:rsidR="00012815" w:rsidRPr="003A600A">
        <w:rPr>
          <w:color w:val="000000" w:themeColor="text1"/>
        </w:rPr>
        <w:t>result</w:t>
      </w:r>
      <w:r w:rsidR="00022A79" w:rsidRPr="003A600A">
        <w:rPr>
          <w:color w:val="000000" w:themeColor="text1"/>
        </w:rPr>
        <w:t xml:space="preserve">ing from </w:t>
      </w:r>
      <w:r w:rsidR="00012815" w:rsidRPr="003A600A">
        <w:rPr>
          <w:color w:val="000000" w:themeColor="text1"/>
        </w:rPr>
        <w:t xml:space="preserve">scientific examination </w:t>
      </w:r>
      <w:r w:rsidR="003B5367">
        <w:rPr>
          <w:color w:val="000000" w:themeColor="text1"/>
        </w:rPr>
        <w:t>for</w:t>
      </w:r>
      <w:r w:rsidR="00022A79" w:rsidRPr="003A600A">
        <w:rPr>
          <w:color w:val="000000" w:themeColor="text1"/>
        </w:rPr>
        <w:t xml:space="preserve"> </w:t>
      </w:r>
      <w:r w:rsidR="00012815" w:rsidRPr="003A600A">
        <w:rPr>
          <w:color w:val="000000" w:themeColor="text1"/>
        </w:rPr>
        <w:t xml:space="preserve">the sustainability </w:t>
      </w:r>
      <w:r w:rsidR="00022A79" w:rsidRPr="003A600A">
        <w:rPr>
          <w:color w:val="000000" w:themeColor="text1"/>
        </w:rPr>
        <w:t xml:space="preserve">and safety </w:t>
      </w:r>
      <w:r w:rsidR="00012815" w:rsidRPr="003A600A">
        <w:rPr>
          <w:color w:val="000000" w:themeColor="text1"/>
        </w:rPr>
        <w:t xml:space="preserve">of </w:t>
      </w:r>
      <w:r w:rsidR="00022A79" w:rsidRPr="003A600A">
        <w:rPr>
          <w:color w:val="000000" w:themeColor="text1"/>
        </w:rPr>
        <w:t xml:space="preserve">using </w:t>
      </w:r>
      <w:r w:rsidR="00012815" w:rsidRPr="003A600A">
        <w:rPr>
          <w:color w:val="000000" w:themeColor="text1"/>
        </w:rPr>
        <w:t xml:space="preserve"> wastewater</w:t>
      </w:r>
      <w:r w:rsidR="00022A79" w:rsidRPr="003A600A">
        <w:rPr>
          <w:color w:val="000000" w:themeColor="text1"/>
        </w:rPr>
        <w:t xml:space="preserve"> in agricultural production</w:t>
      </w:r>
      <w:r w:rsidR="002D3AAB" w:rsidRPr="003A600A">
        <w:rPr>
          <w:color w:val="000000" w:themeColor="text1"/>
        </w:rPr>
        <w:t xml:space="preserve"> </w:t>
      </w:r>
      <w:r w:rsidR="002D3AAB" w:rsidRPr="003A600A">
        <w:rPr>
          <w:color w:val="000000" w:themeColor="text1"/>
        </w:rPr>
        <w:fldChar w:fldCharType="begin" w:fldLock="1"/>
      </w:r>
      <w:r w:rsidR="001B34F0">
        <w:rPr>
          <w:color w:val="000000" w:themeColor="text1"/>
        </w:rPr>
        <w:instrText>ADDIN CSL_CITATION {"citationItems":[{"id":"ITEM-1","itemData":{"DOI":"10.3390/w8040169","author":[{"dropping-particle":"","family":"Jeong","given":"Hanseok","non-dropping-particle":"","parse-names":false,"suffix":""},{"dropping-particle":"","family":"Kim","given":"Hakkwan","non-dropping-particle":"","parse-names":false,"suffix":""},{"dropping-particle":"","family":"Jang","given":"Taeil","non-dropping-particle":"","parse-names":false,"suffix":""}],"container-title":"Water","id":"ITEM-1","issued":{"date-parts":[["2016"]]},"page":"18","title":"Irrigation water quality standards for indirect wastewater reuse in agriculture : A contribution toward sustainable wastewater reuse in South Korea","type":"article-journal","volume":"8"},"uris":["http://www.mendeley.com/documents/?uuid=966a7015-06ee-45c7-9618-3a4d8e66d054"]}],"mendeley":{"formattedCitation":"(Jeong, Kim and Jang, 2016)","manualFormatting":"(Jeong et al., 2016)","plainTextFormattedCitation":"(Jeong, Kim and Jang, 2016)","previouslyFormattedCitation":"(Jeong, Kim and Jang, 2016)"},"properties":{"noteIndex":0},"schema":"https://github.com/citation-style-language/schema/raw/master/csl-citation.json"}</w:instrText>
      </w:r>
      <w:r w:rsidR="002D3AAB" w:rsidRPr="003A600A">
        <w:rPr>
          <w:color w:val="000000" w:themeColor="text1"/>
        </w:rPr>
        <w:fldChar w:fldCharType="separate"/>
      </w:r>
      <w:r w:rsidR="001B34F0">
        <w:rPr>
          <w:noProof/>
          <w:color w:val="000000" w:themeColor="text1"/>
        </w:rPr>
        <w:t xml:space="preserve">(Jeong </w:t>
      </w:r>
      <w:r w:rsidR="001B34F0" w:rsidRPr="003A600A">
        <w:rPr>
          <w:noProof/>
          <w:color w:val="000000" w:themeColor="text1"/>
        </w:rPr>
        <w:t>et al.</w:t>
      </w:r>
      <w:r w:rsidR="001B34F0" w:rsidRPr="001B34F0">
        <w:rPr>
          <w:noProof/>
          <w:color w:val="000000" w:themeColor="text1"/>
        </w:rPr>
        <w:t>, 2016)</w:t>
      </w:r>
      <w:r w:rsidR="002D3AAB" w:rsidRPr="003A600A">
        <w:rPr>
          <w:color w:val="000000" w:themeColor="text1"/>
        </w:rPr>
        <w:fldChar w:fldCharType="end"/>
      </w:r>
      <w:r w:rsidRPr="003A600A">
        <w:rPr>
          <w:color w:val="000000" w:themeColor="text1"/>
        </w:rPr>
        <w:t>.</w:t>
      </w:r>
      <w:r w:rsidR="002D3AAB" w:rsidRPr="003A600A">
        <w:rPr>
          <w:color w:val="000000" w:themeColor="text1"/>
        </w:rPr>
        <w:t xml:space="preserve"> </w:t>
      </w:r>
      <w:r w:rsidR="0065781A" w:rsidRPr="003A600A">
        <w:rPr>
          <w:color w:val="000000" w:themeColor="text1"/>
        </w:rPr>
        <w:t xml:space="preserve"> Organizations </w:t>
      </w:r>
      <w:r w:rsidR="00022A79" w:rsidRPr="003A600A">
        <w:rPr>
          <w:color w:val="000000" w:themeColor="text1"/>
        </w:rPr>
        <w:t>of the United Nations (</w:t>
      </w:r>
      <w:r w:rsidR="0065781A" w:rsidRPr="003A600A">
        <w:rPr>
          <w:color w:val="000000" w:themeColor="text1"/>
        </w:rPr>
        <w:t xml:space="preserve"> </w:t>
      </w:r>
      <w:bookmarkStart w:id="38" w:name="_Hlk535768726"/>
      <w:r w:rsidR="0065781A" w:rsidRPr="003A600A">
        <w:rPr>
          <w:color w:val="000000" w:themeColor="text1"/>
        </w:rPr>
        <w:t>WHO, FAO &amp; US EPA</w:t>
      </w:r>
      <w:bookmarkEnd w:id="38"/>
      <w:r w:rsidR="00022A79" w:rsidRPr="003A600A">
        <w:rPr>
          <w:color w:val="000000" w:themeColor="text1"/>
        </w:rPr>
        <w:t xml:space="preserve">) </w:t>
      </w:r>
      <w:r w:rsidR="0065781A" w:rsidRPr="003A600A">
        <w:rPr>
          <w:color w:val="000000" w:themeColor="text1"/>
        </w:rPr>
        <w:t xml:space="preserve"> and countries like Cyprus, France, Greece, Israel, Italy, Portugal, Spain &amp; South </w:t>
      </w:r>
      <w:r w:rsidR="0087042F" w:rsidRPr="003A600A">
        <w:rPr>
          <w:color w:val="000000" w:themeColor="text1"/>
        </w:rPr>
        <w:t>Korea</w:t>
      </w:r>
      <w:r w:rsidR="0065781A" w:rsidRPr="003A600A">
        <w:rPr>
          <w:color w:val="000000" w:themeColor="text1"/>
        </w:rPr>
        <w:t xml:space="preserve"> have </w:t>
      </w:r>
      <w:r w:rsidR="00022A79" w:rsidRPr="003A600A">
        <w:rPr>
          <w:color w:val="000000" w:themeColor="text1"/>
        </w:rPr>
        <w:t xml:space="preserve">modified </w:t>
      </w:r>
      <w:r w:rsidR="0065781A" w:rsidRPr="003A600A">
        <w:rPr>
          <w:color w:val="000000" w:themeColor="text1"/>
        </w:rPr>
        <w:t>recommend</w:t>
      </w:r>
      <w:r w:rsidR="00022A79" w:rsidRPr="003A600A">
        <w:rPr>
          <w:color w:val="000000" w:themeColor="text1"/>
        </w:rPr>
        <w:t xml:space="preserve">ation on </w:t>
      </w:r>
      <w:r w:rsidR="0065781A" w:rsidRPr="003A600A">
        <w:rPr>
          <w:color w:val="000000" w:themeColor="text1"/>
        </w:rPr>
        <w:t xml:space="preserve"> water quality guidelines for safe use of wastewater </w:t>
      </w:r>
      <w:r w:rsidR="000E2A6D" w:rsidRPr="003A600A">
        <w:rPr>
          <w:color w:val="000000" w:themeColor="text1"/>
        </w:rPr>
        <w:t>in agricultural production</w:t>
      </w:r>
      <w:r w:rsidR="00E74435" w:rsidRPr="003A600A">
        <w:rPr>
          <w:color w:val="000000" w:themeColor="text1"/>
        </w:rPr>
        <w:t xml:space="preserve"> </w:t>
      </w:r>
      <w:r w:rsidR="00AD0725" w:rsidRPr="003A600A">
        <w:rPr>
          <w:color w:val="000000" w:themeColor="text1"/>
        </w:rPr>
        <w:fldChar w:fldCharType="begin" w:fldLock="1"/>
      </w:r>
      <w:r w:rsidR="001B34F0">
        <w:rPr>
          <w:color w:val="000000" w:themeColor="text1"/>
        </w:rPr>
        <w:instrText>ADDIN CSL_CITATION {"citationItems":[{"id":"ITEM-1","itemData":{"DOI":"10.3390/w8040169","author":[{"dropping-particle":"","family":"Jeong","given":"Hanseok","non-dropping-particle":"","parse-names":false,"suffix":""},{"dropping-particle":"","family":"Kim","given":"Hakkwan","non-dropping-particle":"","parse-names":false,"suffix":""},{"dropping-particle":"","family":"Jang","given":"Taeil","non-dropping-particle":"","parse-names":false,"suffix":""}],"container-title":"Water","id":"ITEM-1","issued":{"date-parts":[["2016"]]},"page":"18","title":"Irrigation water quality standards for indirect wastewater reuse in agriculture : A contribution toward sustainable wastewater reuse in South Korea","type":"article-journal","volume":"8"},"uris":["http://www.mendeley.com/documents/?uuid=966a7015-06ee-45c7-9618-3a4d8e66d054"]}],"mendeley":{"formattedCitation":"(Jeong, Kim and Jang, 2016)","manualFormatting":"(Jeong et al.,  2016)","plainTextFormattedCitation":"(Jeong, Kim and Jang, 2016)","previouslyFormattedCitation":"(Jeong, Kim and Jang, 2016)"},"properties":{"noteIndex":0},"schema":"https://github.com/citation-style-language/schema/raw/master/csl-citation.json"}</w:instrText>
      </w:r>
      <w:r w:rsidR="00AD0725" w:rsidRPr="003A600A">
        <w:rPr>
          <w:color w:val="000000" w:themeColor="text1"/>
        </w:rPr>
        <w:fldChar w:fldCharType="separate"/>
      </w:r>
      <w:r w:rsidR="00AD0725" w:rsidRPr="003A600A">
        <w:rPr>
          <w:noProof/>
          <w:color w:val="000000" w:themeColor="text1"/>
        </w:rPr>
        <w:t>(Jeong</w:t>
      </w:r>
      <w:r w:rsidR="001B34F0">
        <w:rPr>
          <w:noProof/>
          <w:color w:val="000000" w:themeColor="text1"/>
        </w:rPr>
        <w:t xml:space="preserve"> </w:t>
      </w:r>
      <w:r w:rsidR="001B34F0" w:rsidRPr="003A600A">
        <w:rPr>
          <w:noProof/>
          <w:color w:val="000000" w:themeColor="text1"/>
        </w:rPr>
        <w:t>et al.</w:t>
      </w:r>
      <w:r w:rsidR="00AD0725" w:rsidRPr="003A600A">
        <w:rPr>
          <w:noProof/>
          <w:color w:val="000000" w:themeColor="text1"/>
        </w:rPr>
        <w:t>,</w:t>
      </w:r>
      <w:r w:rsidR="001B34F0">
        <w:rPr>
          <w:noProof/>
          <w:color w:val="000000" w:themeColor="text1"/>
        </w:rPr>
        <w:t xml:space="preserve"> </w:t>
      </w:r>
      <w:r w:rsidR="00AD0725" w:rsidRPr="003A600A">
        <w:rPr>
          <w:noProof/>
          <w:color w:val="000000" w:themeColor="text1"/>
        </w:rPr>
        <w:t xml:space="preserve"> 2016)</w:t>
      </w:r>
      <w:r w:rsidR="00AD0725" w:rsidRPr="003A600A">
        <w:rPr>
          <w:color w:val="000000" w:themeColor="text1"/>
        </w:rPr>
        <w:fldChar w:fldCharType="end"/>
      </w:r>
      <w:r w:rsidR="00AD0725" w:rsidRPr="003A600A">
        <w:rPr>
          <w:color w:val="000000" w:themeColor="text1"/>
        </w:rPr>
        <w:t>.</w:t>
      </w:r>
      <w:r w:rsidR="00AA57F4" w:rsidRPr="003A600A">
        <w:rPr>
          <w:color w:val="000000" w:themeColor="text1"/>
        </w:rPr>
        <w:t xml:space="preserve"> Among the </w:t>
      </w:r>
      <w:r w:rsidR="000E2A6D" w:rsidRPr="003A600A">
        <w:rPr>
          <w:color w:val="000000" w:themeColor="text1"/>
        </w:rPr>
        <w:t xml:space="preserve">existing </w:t>
      </w:r>
      <w:r w:rsidR="00AA57F4" w:rsidRPr="003A600A">
        <w:rPr>
          <w:color w:val="000000" w:themeColor="text1"/>
        </w:rPr>
        <w:t>different water quality classifications</w:t>
      </w:r>
      <w:r w:rsidR="000E2A6D" w:rsidRPr="003A600A">
        <w:rPr>
          <w:color w:val="000000" w:themeColor="text1"/>
        </w:rPr>
        <w:t xml:space="preserve"> (guidelines and standards) </w:t>
      </w:r>
      <w:r w:rsidR="00AA57F4" w:rsidRPr="003A600A">
        <w:rPr>
          <w:color w:val="000000" w:themeColor="text1"/>
        </w:rPr>
        <w:t xml:space="preserve">the </w:t>
      </w:r>
      <w:r w:rsidR="000E2A6D" w:rsidRPr="003A600A">
        <w:rPr>
          <w:color w:val="000000" w:themeColor="text1"/>
        </w:rPr>
        <w:t xml:space="preserve">frequently and widely </w:t>
      </w:r>
      <w:r w:rsidR="00AA57F4" w:rsidRPr="003A600A">
        <w:rPr>
          <w:color w:val="000000" w:themeColor="text1"/>
        </w:rPr>
        <w:t xml:space="preserve"> used </w:t>
      </w:r>
      <w:r w:rsidR="000E2A6D" w:rsidRPr="003A600A">
        <w:rPr>
          <w:color w:val="000000" w:themeColor="text1"/>
        </w:rPr>
        <w:t xml:space="preserve">for interpretation of water quality for irrigation </w:t>
      </w:r>
      <w:r w:rsidR="00AA57F4" w:rsidRPr="003A600A">
        <w:rPr>
          <w:color w:val="000000" w:themeColor="text1"/>
        </w:rPr>
        <w:t xml:space="preserve">is </w:t>
      </w:r>
      <w:r w:rsidR="000E2A6D" w:rsidRPr="003A600A">
        <w:rPr>
          <w:color w:val="000000" w:themeColor="text1"/>
        </w:rPr>
        <w:t>th</w:t>
      </w:r>
      <w:r w:rsidR="003B5367">
        <w:rPr>
          <w:color w:val="000000" w:themeColor="text1"/>
        </w:rPr>
        <w:t xml:space="preserve">e </w:t>
      </w:r>
      <w:r w:rsidR="00AA57F4" w:rsidRPr="003A600A">
        <w:rPr>
          <w:color w:val="000000" w:themeColor="text1"/>
        </w:rPr>
        <w:t>FAO</w:t>
      </w:r>
      <w:r w:rsidR="00FB0C37" w:rsidRPr="003A600A">
        <w:rPr>
          <w:color w:val="000000" w:themeColor="text1"/>
        </w:rPr>
        <w:t xml:space="preserve"> guidelines </w:t>
      </w:r>
      <w:r w:rsidR="00AA57F4" w:rsidRPr="003A600A">
        <w:rPr>
          <w:color w:val="000000" w:themeColor="text1"/>
        </w:rPr>
        <w:t xml:space="preserve">by Ayers and </w:t>
      </w:r>
      <w:proofErr w:type="spellStart"/>
      <w:r w:rsidR="00AA57F4" w:rsidRPr="003A600A">
        <w:rPr>
          <w:color w:val="000000" w:themeColor="text1"/>
        </w:rPr>
        <w:t>Westcot</w:t>
      </w:r>
      <w:proofErr w:type="spellEnd"/>
      <w:r w:rsidR="00AA57F4" w:rsidRPr="003A600A">
        <w:rPr>
          <w:color w:val="000000" w:themeColor="text1"/>
        </w:rPr>
        <w:t xml:space="preserve"> </w:t>
      </w:r>
      <w:r w:rsidR="00AA57F4" w:rsidRPr="003A600A">
        <w:rPr>
          <w:color w:val="000000" w:themeColor="text1"/>
        </w:rPr>
        <w:fldChar w:fldCharType="begin" w:fldLock="1"/>
      </w:r>
      <w:r w:rsidR="001B34F0">
        <w:rPr>
          <w:color w:val="000000" w:themeColor="text1"/>
        </w:rPr>
        <w:instrText>ADDIN CSL_CITATION {"citationItems":[{"id":"ITEM-1","itemData":{"DOI":"10.3390/agronomy8020023","author":[{"dropping-particle":"","family":"Bortolini","given":"Lucia","non-dropping-particle":"","parse-names":false,"suffix":""},{"dropping-particle":"","family":"Maucieri","given":"Carmelo","non-dropping-particle":"","parse-names":false,"suffix":""},{"dropping-particle":"","family":"Borin","given":"Maurizio","non-dropping-particle":"","parse-names":false,"suffix":""}],"container-title":"Agronomy","id":"ITEM-1","issue":"23","issued":{"date-parts":[["2018"]]},"page":"1-15","title":"A Tool for the evaluation of irrigation water quality in the arid and semi-arid regions","type":"article-journal","volume":"8"},"uris":["http://www.mendeley.com/documents/?uuid=2fc9060f-067a-449f-867c-54dfa66b69b9"]}],"mendeley":{"formattedCitation":"(Bortolini, Maucieri and Borin, 2018a)","manualFormatting":"(Bortolini et al., 2018a)","plainTextFormattedCitation":"(Bortolini, Maucieri and Borin, 2018a)","previouslyFormattedCitation":"(Bortolini, Maucieri and Borin, 2018a)"},"properties":{"noteIndex":0},"schema":"https://github.com/citation-style-language/schema/raw/master/csl-citation.json"}</w:instrText>
      </w:r>
      <w:r w:rsidR="00AA57F4" w:rsidRPr="003A600A">
        <w:rPr>
          <w:color w:val="000000" w:themeColor="text1"/>
        </w:rPr>
        <w:fldChar w:fldCharType="separate"/>
      </w:r>
      <w:r w:rsidR="00BB0359" w:rsidRPr="00BB0359">
        <w:rPr>
          <w:noProof/>
          <w:color w:val="000000" w:themeColor="text1"/>
        </w:rPr>
        <w:t>(Bortolini</w:t>
      </w:r>
      <w:r w:rsidR="001B34F0">
        <w:rPr>
          <w:noProof/>
          <w:color w:val="000000" w:themeColor="text1"/>
        </w:rPr>
        <w:t xml:space="preserve"> </w:t>
      </w:r>
      <w:r w:rsidR="001B34F0" w:rsidRPr="003A600A">
        <w:rPr>
          <w:noProof/>
          <w:color w:val="000000" w:themeColor="text1"/>
        </w:rPr>
        <w:t>et al.</w:t>
      </w:r>
      <w:r w:rsidR="00BB0359" w:rsidRPr="00BB0359">
        <w:rPr>
          <w:noProof/>
          <w:color w:val="000000" w:themeColor="text1"/>
        </w:rPr>
        <w:t>, 2018a)</w:t>
      </w:r>
      <w:r w:rsidR="00AA57F4" w:rsidRPr="003A600A">
        <w:rPr>
          <w:color w:val="000000" w:themeColor="text1"/>
        </w:rPr>
        <w:fldChar w:fldCharType="end"/>
      </w:r>
      <w:r w:rsidR="0087042F">
        <w:rPr>
          <w:color w:val="000000" w:themeColor="text1"/>
        </w:rPr>
        <w:t>.</w:t>
      </w:r>
    </w:p>
    <w:p w14:paraId="14C21AF1" w14:textId="54C03A84" w:rsidR="00C85A33" w:rsidRPr="003A600A" w:rsidRDefault="00C85A33" w:rsidP="00EF0CB1">
      <w:pPr>
        <w:pStyle w:val="NormalWeb"/>
        <w:spacing w:line="360" w:lineRule="auto"/>
        <w:rPr>
          <w:color w:val="000000" w:themeColor="text1"/>
          <w:shd w:val="clear" w:color="auto" w:fill="FFFFFF"/>
        </w:rPr>
      </w:pPr>
      <w:r w:rsidRPr="003A600A">
        <w:rPr>
          <w:color w:val="000000" w:themeColor="text1"/>
        </w:rPr>
        <w:t>According to</w:t>
      </w:r>
      <w:r w:rsidR="008D4540" w:rsidRPr="003A600A">
        <w:rPr>
          <w:color w:val="000000" w:themeColor="text1"/>
        </w:rPr>
        <w:t xml:space="preserve"> </w:t>
      </w:r>
      <w:r w:rsidR="008D4540" w:rsidRPr="003A600A">
        <w:rPr>
          <w:color w:val="000000" w:themeColor="text1"/>
        </w:rPr>
        <w:fldChar w:fldCharType="begin" w:fldLock="1"/>
      </w:r>
      <w:r w:rsidR="008376DF" w:rsidRPr="003A600A">
        <w:rPr>
          <w:color w:val="000000" w:themeColor="text1"/>
        </w:rPr>
        <w:instrText>ADDIN CSL_CITATION {"citationItems":[{"id":"ITEM-1","itemData":{"DOI":"ISBN 92-5-102263-1","ISBN":"9251022631","abstract":"Clasificación de la calidad del agua de riego aplicando el SAR ajustado según las recomendaciones de la FAO","author":[{"dropping-particle":"","family":"Ayers","given":"R.S.","non-dropping-particle":"","parse-names":false,"suffix":""},{"dropping-particle":"","family":"Westcot","given":"D.W.","non-dropping-particle":"","parse-names":false,"suffix":""}],"container-title":"FAO of the UNITED NATIONS,Rome,italy","id":"ITEM-1","issued":{"date-parts":[["1985"]]},"number-of-pages":"97","title":"Water quality for agriculture","type":"book"},"uris":["http://www.mendeley.com/documents/?uuid=79856b09-588b-4bb0-8865-2de038b90800"]}],"mendeley":{"formattedCitation":"(Ayers and Westcot, 1985)","manualFormatting":"FAO (1992)","plainTextFormattedCitation":"(Ayers and Westcot, 1985)","previouslyFormattedCitation":"(Ayers and Westcot, 1985)"},"properties":{"noteIndex":0},"schema":"https://github.com/citation-style-language/schema/raw/master/csl-citation.json"}</w:instrText>
      </w:r>
      <w:r w:rsidR="008D4540" w:rsidRPr="003A600A">
        <w:rPr>
          <w:color w:val="000000" w:themeColor="text1"/>
        </w:rPr>
        <w:fldChar w:fldCharType="separate"/>
      </w:r>
      <w:r w:rsidR="008D4540" w:rsidRPr="003A600A">
        <w:rPr>
          <w:noProof/>
          <w:color w:val="000000" w:themeColor="text1"/>
        </w:rPr>
        <w:t>FAO (19</w:t>
      </w:r>
      <w:r w:rsidR="00C3422F" w:rsidRPr="003A600A">
        <w:rPr>
          <w:noProof/>
          <w:color w:val="000000" w:themeColor="text1"/>
        </w:rPr>
        <w:t>92</w:t>
      </w:r>
      <w:r w:rsidR="008D4540" w:rsidRPr="003A600A">
        <w:rPr>
          <w:noProof/>
          <w:color w:val="000000" w:themeColor="text1"/>
        </w:rPr>
        <w:t>)</w:t>
      </w:r>
      <w:r w:rsidR="008D4540" w:rsidRPr="003A600A">
        <w:rPr>
          <w:color w:val="000000" w:themeColor="text1"/>
        </w:rPr>
        <w:fldChar w:fldCharType="end"/>
      </w:r>
      <w:r w:rsidR="006F52C9" w:rsidRPr="003A600A">
        <w:rPr>
          <w:noProof/>
          <w:color w:val="000000" w:themeColor="text1"/>
        </w:rPr>
        <w:t>,</w:t>
      </w:r>
      <w:r w:rsidRPr="003A600A">
        <w:rPr>
          <w:color w:val="000000" w:themeColor="text1"/>
        </w:rPr>
        <w:t xml:space="preserve"> irrigation water can be classified into </w:t>
      </w:r>
      <w:r w:rsidR="00AD0725" w:rsidRPr="003A600A">
        <w:rPr>
          <w:color w:val="000000" w:themeColor="text1"/>
        </w:rPr>
        <w:t>four</w:t>
      </w:r>
      <w:r w:rsidRPr="003A600A">
        <w:rPr>
          <w:color w:val="000000" w:themeColor="text1"/>
        </w:rPr>
        <w:t xml:space="preserve"> groups depending on its salinity, </w:t>
      </w:r>
      <w:proofErr w:type="spellStart"/>
      <w:r w:rsidRPr="003A600A">
        <w:rPr>
          <w:color w:val="000000" w:themeColor="text1"/>
        </w:rPr>
        <w:t>sodicity</w:t>
      </w:r>
      <w:proofErr w:type="spellEnd"/>
      <w:r w:rsidR="007D295C" w:rsidRPr="003A600A">
        <w:rPr>
          <w:color w:val="000000" w:themeColor="text1"/>
        </w:rPr>
        <w:t xml:space="preserve"> (high concentration of Sodium)</w:t>
      </w:r>
      <w:r w:rsidRPr="003A600A">
        <w:rPr>
          <w:color w:val="000000" w:themeColor="text1"/>
        </w:rPr>
        <w:t>, toxicity</w:t>
      </w:r>
      <w:r w:rsidR="006F52C9" w:rsidRPr="003A600A">
        <w:rPr>
          <w:color w:val="000000" w:themeColor="text1"/>
        </w:rPr>
        <w:t>,</w:t>
      </w:r>
      <w:r w:rsidRPr="003A600A">
        <w:rPr>
          <w:color w:val="000000" w:themeColor="text1"/>
        </w:rPr>
        <w:t xml:space="preserve"> </w:t>
      </w:r>
      <w:r w:rsidRPr="003A600A">
        <w:rPr>
          <w:noProof/>
          <w:color w:val="000000" w:themeColor="text1"/>
        </w:rPr>
        <w:t>and</w:t>
      </w:r>
      <w:r w:rsidRPr="003A600A">
        <w:rPr>
          <w:color w:val="000000" w:themeColor="text1"/>
        </w:rPr>
        <w:t xml:space="preserve"> miscellaneous hazards. This classification is applicable to evaluate </w:t>
      </w:r>
      <w:r w:rsidR="006F52C9" w:rsidRPr="003A600A">
        <w:rPr>
          <w:color w:val="000000" w:themeColor="text1"/>
        </w:rPr>
        <w:t xml:space="preserve">the </w:t>
      </w:r>
      <w:r w:rsidRPr="003A600A">
        <w:rPr>
          <w:noProof/>
          <w:color w:val="000000" w:themeColor="text1"/>
        </w:rPr>
        <w:t>quality</w:t>
      </w:r>
      <w:r w:rsidRPr="003A600A">
        <w:rPr>
          <w:color w:val="000000" w:themeColor="text1"/>
        </w:rPr>
        <w:t xml:space="preserve"> of wastewater for irrigation purposes in terms of their chemical constituents</w:t>
      </w:r>
      <w:r w:rsidR="000E2A6D" w:rsidRPr="003A600A">
        <w:rPr>
          <w:color w:val="000000" w:themeColor="text1"/>
        </w:rPr>
        <w:t xml:space="preserve"> </w:t>
      </w:r>
      <w:r w:rsidR="00415B01" w:rsidRPr="003A600A">
        <w:rPr>
          <w:color w:val="000000" w:themeColor="text1"/>
        </w:rPr>
        <w:t>(dissolved</w:t>
      </w:r>
      <w:r w:rsidRPr="003A600A">
        <w:rPr>
          <w:color w:val="000000" w:themeColor="text1"/>
        </w:rPr>
        <w:t xml:space="preserve"> salts, relative sodium content and toxic ions</w:t>
      </w:r>
      <w:r w:rsidR="000E2A6D" w:rsidRPr="003A600A">
        <w:rPr>
          <w:color w:val="000000" w:themeColor="text1"/>
        </w:rPr>
        <w:t>)</w:t>
      </w:r>
      <w:r w:rsidRPr="003A600A">
        <w:rPr>
          <w:color w:val="000000" w:themeColor="text1"/>
        </w:rPr>
        <w:t>. The following table shows</w:t>
      </w:r>
      <w:r w:rsidR="00E50C3C" w:rsidRPr="003A600A">
        <w:rPr>
          <w:color w:val="000000" w:themeColor="text1"/>
        </w:rPr>
        <w:t xml:space="preserve"> the FAO </w:t>
      </w:r>
      <w:r w:rsidRPr="003A600A">
        <w:rPr>
          <w:color w:val="000000" w:themeColor="text1"/>
        </w:rPr>
        <w:t>g</w:t>
      </w:r>
      <w:r w:rsidRPr="003A600A">
        <w:rPr>
          <w:color w:val="000000" w:themeColor="text1"/>
          <w:shd w:val="clear" w:color="auto" w:fill="FFFFFF"/>
        </w:rPr>
        <w:t xml:space="preserve">uidelines for interpretation of water quality for irrigation. </w:t>
      </w:r>
    </w:p>
    <w:p w14:paraId="3E4BC758" w14:textId="5A3E41C1" w:rsidR="00916844" w:rsidRPr="003A600A" w:rsidRDefault="00916844" w:rsidP="0087042F">
      <w:pPr>
        <w:pStyle w:val="Caption"/>
        <w:spacing w:after="0" w:line="360" w:lineRule="auto"/>
        <w:rPr>
          <w:rFonts w:ascii="Times New Roman" w:hAnsi="Times New Roman" w:cs="Times New Roman"/>
          <w:i w:val="0"/>
          <w:color w:val="000000" w:themeColor="text1"/>
          <w:sz w:val="24"/>
          <w:szCs w:val="24"/>
        </w:rPr>
      </w:pPr>
      <w:bookmarkStart w:id="39" w:name="_Toc14035624"/>
      <w:r w:rsidRPr="003A600A">
        <w:rPr>
          <w:rFonts w:ascii="Times New Roman" w:hAnsi="Times New Roman" w:cs="Times New Roman"/>
          <w:i w:val="0"/>
          <w:color w:val="000000" w:themeColor="text1"/>
          <w:sz w:val="24"/>
          <w:szCs w:val="24"/>
        </w:rPr>
        <w:t xml:space="preserve">Table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Table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2</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xml:space="preserve">: </w:t>
      </w:r>
      <w:r w:rsidR="00E50C3C" w:rsidRPr="003A600A">
        <w:rPr>
          <w:rFonts w:ascii="Times New Roman" w:hAnsi="Times New Roman" w:cs="Times New Roman"/>
          <w:i w:val="0"/>
          <w:color w:val="000000" w:themeColor="text1"/>
          <w:sz w:val="24"/>
          <w:szCs w:val="24"/>
        </w:rPr>
        <w:t>FAO</w:t>
      </w:r>
      <w:r w:rsidR="00C42F07" w:rsidRPr="003A600A">
        <w:rPr>
          <w:rFonts w:ascii="Times New Roman" w:hAnsi="Times New Roman" w:cs="Times New Roman"/>
          <w:i w:val="0"/>
          <w:color w:val="000000" w:themeColor="text1"/>
          <w:sz w:val="24"/>
          <w:szCs w:val="24"/>
        </w:rPr>
        <w:t xml:space="preserve"> </w:t>
      </w:r>
      <w:r w:rsidR="00FB0C37" w:rsidRPr="003A600A">
        <w:rPr>
          <w:rFonts w:ascii="Times New Roman" w:hAnsi="Times New Roman" w:cs="Times New Roman"/>
          <w:i w:val="0"/>
          <w:color w:val="000000" w:themeColor="text1"/>
          <w:sz w:val="24"/>
          <w:szCs w:val="24"/>
        </w:rPr>
        <w:t>g</w:t>
      </w:r>
      <w:r w:rsidRPr="003A600A">
        <w:rPr>
          <w:rFonts w:ascii="Times New Roman" w:hAnsi="Times New Roman" w:cs="Times New Roman"/>
          <w:i w:val="0"/>
          <w:color w:val="000000" w:themeColor="text1"/>
          <w:sz w:val="24"/>
          <w:szCs w:val="24"/>
          <w:shd w:val="clear" w:color="auto" w:fill="FFFFFF"/>
        </w:rPr>
        <w:t>uidelines for interpretation of water quality for irrigation</w:t>
      </w:r>
      <w:bookmarkEnd w:id="39"/>
    </w:p>
    <w:tbl>
      <w:tblPr>
        <w:tblStyle w:val="TableGrid"/>
        <w:tblW w:w="5000" w:type="pct"/>
        <w:tblLook w:val="04A0" w:firstRow="1" w:lastRow="0" w:firstColumn="1" w:lastColumn="0" w:noHBand="0" w:noVBand="1"/>
      </w:tblPr>
      <w:tblGrid>
        <w:gridCol w:w="3217"/>
        <w:gridCol w:w="763"/>
        <w:gridCol w:w="1788"/>
        <w:gridCol w:w="1791"/>
        <w:gridCol w:w="540"/>
        <w:gridCol w:w="1251"/>
      </w:tblGrid>
      <w:tr w:rsidR="00055277" w:rsidRPr="003A600A" w14:paraId="4DBD0EA4" w14:textId="77777777" w:rsidTr="0087042F">
        <w:trPr>
          <w:trHeight w:val="170"/>
        </w:trPr>
        <w:tc>
          <w:tcPr>
            <w:tcW w:w="1720" w:type="pct"/>
            <w:vMerge w:val="restart"/>
          </w:tcPr>
          <w:p w14:paraId="2DE344C1" w14:textId="4EDEB7FC" w:rsidR="00055277" w:rsidRPr="003A600A" w:rsidRDefault="00055277" w:rsidP="00072077">
            <w:pPr>
              <w:pStyle w:val="NormalWeb"/>
              <w:spacing w:line="360" w:lineRule="auto"/>
              <w:jc w:val="left"/>
              <w:rPr>
                <w:b/>
                <w:color w:val="000000" w:themeColor="text1"/>
                <w:shd w:val="clear" w:color="auto" w:fill="FFFFFF"/>
              </w:rPr>
            </w:pPr>
            <w:r w:rsidRPr="003A600A">
              <w:rPr>
                <w:b/>
                <w:color w:val="000000" w:themeColor="text1"/>
                <w:shd w:val="clear" w:color="auto" w:fill="FFFFFF"/>
              </w:rPr>
              <w:t>Potential irrigation problems</w:t>
            </w:r>
          </w:p>
        </w:tc>
        <w:tc>
          <w:tcPr>
            <w:tcW w:w="408" w:type="pct"/>
            <w:vMerge w:val="restart"/>
          </w:tcPr>
          <w:p w14:paraId="02D15C5C" w14:textId="1D53FB6A" w:rsidR="00055277" w:rsidRPr="003A600A" w:rsidRDefault="00055277" w:rsidP="00EF0CB1">
            <w:pPr>
              <w:pStyle w:val="NormalWeb"/>
              <w:spacing w:line="360" w:lineRule="auto"/>
              <w:rPr>
                <w:b/>
                <w:color w:val="000000" w:themeColor="text1"/>
                <w:shd w:val="clear" w:color="auto" w:fill="FFFFFF"/>
              </w:rPr>
            </w:pPr>
            <w:r w:rsidRPr="003A600A">
              <w:rPr>
                <w:b/>
                <w:color w:val="000000" w:themeColor="text1"/>
                <w:shd w:val="clear" w:color="auto" w:fill="FFFFFF"/>
              </w:rPr>
              <w:t>Units</w:t>
            </w:r>
          </w:p>
        </w:tc>
        <w:tc>
          <w:tcPr>
            <w:tcW w:w="2872" w:type="pct"/>
            <w:gridSpan w:val="4"/>
          </w:tcPr>
          <w:p w14:paraId="34D0EA66" w14:textId="56D6E90F" w:rsidR="00055277" w:rsidRPr="003A600A" w:rsidRDefault="00055277" w:rsidP="0050423E">
            <w:pPr>
              <w:pStyle w:val="NormalWeb"/>
              <w:spacing w:line="360" w:lineRule="auto"/>
              <w:jc w:val="center"/>
              <w:rPr>
                <w:b/>
                <w:color w:val="000000" w:themeColor="text1"/>
                <w:shd w:val="clear" w:color="auto" w:fill="FFFFFF"/>
              </w:rPr>
            </w:pPr>
            <w:r w:rsidRPr="003A600A">
              <w:rPr>
                <w:b/>
                <w:color w:val="000000" w:themeColor="text1"/>
                <w:shd w:val="clear" w:color="auto" w:fill="FFFFFF"/>
              </w:rPr>
              <w:t>Degree of restriction on use</w:t>
            </w:r>
          </w:p>
        </w:tc>
      </w:tr>
      <w:tr w:rsidR="00055277" w:rsidRPr="003A600A" w14:paraId="54BECBB3" w14:textId="77777777" w:rsidTr="0087042F">
        <w:trPr>
          <w:trHeight w:val="170"/>
        </w:trPr>
        <w:tc>
          <w:tcPr>
            <w:tcW w:w="1720" w:type="pct"/>
            <w:vMerge/>
          </w:tcPr>
          <w:p w14:paraId="6749A36A" w14:textId="77777777" w:rsidR="00055277" w:rsidRPr="003A600A" w:rsidRDefault="00055277" w:rsidP="00EF0CB1">
            <w:pPr>
              <w:pStyle w:val="NormalWeb"/>
              <w:spacing w:line="360" w:lineRule="auto"/>
              <w:rPr>
                <w:b/>
                <w:color w:val="000000" w:themeColor="text1"/>
                <w:shd w:val="clear" w:color="auto" w:fill="FFFFFF"/>
              </w:rPr>
            </w:pPr>
          </w:p>
        </w:tc>
        <w:tc>
          <w:tcPr>
            <w:tcW w:w="408" w:type="pct"/>
            <w:vMerge/>
          </w:tcPr>
          <w:p w14:paraId="0F0F08A1" w14:textId="77777777" w:rsidR="00055277" w:rsidRPr="003A600A" w:rsidRDefault="00055277" w:rsidP="00EF0CB1">
            <w:pPr>
              <w:pStyle w:val="NormalWeb"/>
              <w:spacing w:line="360" w:lineRule="auto"/>
              <w:rPr>
                <w:b/>
                <w:color w:val="000000" w:themeColor="text1"/>
                <w:shd w:val="clear" w:color="auto" w:fill="FFFFFF"/>
              </w:rPr>
            </w:pPr>
          </w:p>
        </w:tc>
        <w:tc>
          <w:tcPr>
            <w:tcW w:w="956" w:type="pct"/>
          </w:tcPr>
          <w:p w14:paraId="5F295901" w14:textId="61B5FA66" w:rsidR="00055277" w:rsidRPr="003A600A" w:rsidRDefault="00055277" w:rsidP="0050423E">
            <w:pPr>
              <w:pStyle w:val="NormalWeb"/>
              <w:spacing w:line="360" w:lineRule="auto"/>
              <w:jc w:val="center"/>
              <w:rPr>
                <w:b/>
                <w:color w:val="000000" w:themeColor="text1"/>
                <w:shd w:val="clear" w:color="auto" w:fill="FFFFFF"/>
              </w:rPr>
            </w:pPr>
            <w:r w:rsidRPr="003A600A">
              <w:rPr>
                <w:b/>
                <w:color w:val="000000" w:themeColor="text1"/>
                <w:shd w:val="clear" w:color="auto" w:fill="FFFFFF"/>
              </w:rPr>
              <w:t>None</w:t>
            </w:r>
          </w:p>
        </w:tc>
        <w:tc>
          <w:tcPr>
            <w:tcW w:w="1247" w:type="pct"/>
            <w:gridSpan w:val="2"/>
          </w:tcPr>
          <w:p w14:paraId="50486FA7" w14:textId="0DF412E1" w:rsidR="00055277" w:rsidRPr="003A600A" w:rsidRDefault="0050423E" w:rsidP="0050423E">
            <w:pPr>
              <w:pStyle w:val="NormalWeb"/>
              <w:spacing w:line="360" w:lineRule="auto"/>
              <w:jc w:val="center"/>
              <w:rPr>
                <w:b/>
                <w:color w:val="000000" w:themeColor="text1"/>
                <w:shd w:val="clear" w:color="auto" w:fill="FFFFFF"/>
              </w:rPr>
            </w:pPr>
            <w:r w:rsidRPr="003A600A">
              <w:rPr>
                <w:b/>
                <w:color w:val="000000" w:themeColor="text1"/>
                <w:shd w:val="clear" w:color="auto" w:fill="FFFFFF"/>
              </w:rPr>
              <w:t>Slight to moderate</w:t>
            </w:r>
          </w:p>
        </w:tc>
        <w:tc>
          <w:tcPr>
            <w:tcW w:w="669" w:type="pct"/>
          </w:tcPr>
          <w:p w14:paraId="4ECACA46" w14:textId="07C312D4" w:rsidR="00055277" w:rsidRPr="003A600A" w:rsidRDefault="0050423E" w:rsidP="0050423E">
            <w:pPr>
              <w:pStyle w:val="NormalWeb"/>
              <w:spacing w:line="360" w:lineRule="auto"/>
              <w:jc w:val="center"/>
              <w:rPr>
                <w:b/>
                <w:color w:val="000000" w:themeColor="text1"/>
                <w:shd w:val="clear" w:color="auto" w:fill="FFFFFF"/>
              </w:rPr>
            </w:pPr>
            <w:r w:rsidRPr="003A600A">
              <w:rPr>
                <w:b/>
                <w:color w:val="000000" w:themeColor="text1"/>
                <w:shd w:val="clear" w:color="auto" w:fill="FFFFFF"/>
              </w:rPr>
              <w:t>Sever</w:t>
            </w:r>
          </w:p>
        </w:tc>
      </w:tr>
      <w:tr w:rsidR="0050423E" w:rsidRPr="003A600A" w14:paraId="7CA1E24F" w14:textId="77777777" w:rsidTr="0087042F">
        <w:tc>
          <w:tcPr>
            <w:tcW w:w="5000" w:type="pct"/>
            <w:gridSpan w:val="6"/>
          </w:tcPr>
          <w:p w14:paraId="2F58CC49" w14:textId="367AD19A" w:rsidR="0050423E" w:rsidRPr="003A600A" w:rsidRDefault="0050423E" w:rsidP="00EF0CB1">
            <w:pPr>
              <w:pStyle w:val="NormalWeb"/>
              <w:spacing w:line="360" w:lineRule="auto"/>
              <w:rPr>
                <w:b/>
                <w:color w:val="000000" w:themeColor="text1"/>
                <w:shd w:val="clear" w:color="auto" w:fill="FFFFFF"/>
              </w:rPr>
            </w:pPr>
            <w:r w:rsidRPr="003A600A">
              <w:rPr>
                <w:b/>
                <w:color w:val="000000" w:themeColor="text1"/>
                <w:shd w:val="clear" w:color="auto" w:fill="FFFFFF"/>
              </w:rPr>
              <w:t>Salinity</w:t>
            </w:r>
          </w:p>
        </w:tc>
      </w:tr>
      <w:tr w:rsidR="0050423E" w:rsidRPr="003A600A" w14:paraId="37C2F5E2" w14:textId="77777777" w:rsidTr="0087042F">
        <w:tc>
          <w:tcPr>
            <w:tcW w:w="1720" w:type="pct"/>
          </w:tcPr>
          <w:p w14:paraId="6973F013" w14:textId="7F63CE79" w:rsidR="0050423E" w:rsidRPr="003A600A" w:rsidRDefault="0050423E" w:rsidP="00EF0CB1">
            <w:pPr>
              <w:pStyle w:val="NormalWeb"/>
              <w:spacing w:line="360" w:lineRule="auto"/>
              <w:rPr>
                <w:color w:val="000000" w:themeColor="text1"/>
                <w:shd w:val="clear" w:color="auto" w:fill="FFFFFF"/>
              </w:rPr>
            </w:pPr>
            <w:r w:rsidRPr="003A600A">
              <w:rPr>
                <w:color w:val="000000" w:themeColor="text1"/>
                <w:shd w:val="clear" w:color="auto" w:fill="FFFFFF"/>
              </w:rPr>
              <w:t>EC</w:t>
            </w:r>
            <w:r w:rsidRPr="003A600A">
              <w:rPr>
                <w:color w:val="000000" w:themeColor="text1"/>
                <w:shd w:val="clear" w:color="auto" w:fill="FFFFFF"/>
                <w:vertAlign w:val="superscript"/>
              </w:rPr>
              <w:t xml:space="preserve"> </w:t>
            </w:r>
          </w:p>
        </w:tc>
        <w:tc>
          <w:tcPr>
            <w:tcW w:w="408" w:type="pct"/>
          </w:tcPr>
          <w:p w14:paraId="1FCE0104" w14:textId="51D4DF18" w:rsidR="0050423E" w:rsidRPr="003A600A" w:rsidRDefault="0050423E" w:rsidP="0050423E">
            <w:pPr>
              <w:pStyle w:val="NormalWeb"/>
              <w:spacing w:line="360" w:lineRule="auto"/>
              <w:jc w:val="center"/>
              <w:rPr>
                <w:color w:val="000000" w:themeColor="text1"/>
                <w:shd w:val="clear" w:color="auto" w:fill="FFFFFF"/>
              </w:rPr>
            </w:pPr>
            <w:proofErr w:type="spellStart"/>
            <w:r w:rsidRPr="003A600A">
              <w:rPr>
                <w:color w:val="000000" w:themeColor="text1"/>
                <w:shd w:val="clear" w:color="auto" w:fill="FFFFFF"/>
              </w:rPr>
              <w:t>dS</w:t>
            </w:r>
            <w:proofErr w:type="spellEnd"/>
            <w:r w:rsidRPr="003A600A">
              <w:rPr>
                <w:color w:val="000000" w:themeColor="text1"/>
                <w:shd w:val="clear" w:color="auto" w:fill="FFFFFF"/>
              </w:rPr>
              <w:t>/m</w:t>
            </w:r>
          </w:p>
        </w:tc>
        <w:tc>
          <w:tcPr>
            <w:tcW w:w="956" w:type="pct"/>
          </w:tcPr>
          <w:p w14:paraId="668FD376" w14:textId="4BA4C21C" w:rsidR="0050423E" w:rsidRPr="003A600A" w:rsidRDefault="0050423E" w:rsidP="0050423E">
            <w:pPr>
              <w:pStyle w:val="NormalWeb"/>
              <w:spacing w:line="360" w:lineRule="auto"/>
              <w:jc w:val="center"/>
              <w:rPr>
                <w:color w:val="000000" w:themeColor="text1"/>
                <w:shd w:val="clear" w:color="auto" w:fill="FFFFFF"/>
              </w:rPr>
            </w:pPr>
            <w:r w:rsidRPr="003A600A">
              <w:rPr>
                <w:color w:val="000000" w:themeColor="text1"/>
                <w:shd w:val="clear" w:color="auto" w:fill="FFFFFF"/>
              </w:rPr>
              <w:t>&lt; 0.7</w:t>
            </w:r>
          </w:p>
        </w:tc>
        <w:tc>
          <w:tcPr>
            <w:tcW w:w="958" w:type="pct"/>
          </w:tcPr>
          <w:p w14:paraId="36B05013" w14:textId="4DDF6381" w:rsidR="0050423E" w:rsidRPr="003A600A" w:rsidRDefault="0050423E" w:rsidP="0050423E">
            <w:pPr>
              <w:pStyle w:val="NormalWeb"/>
              <w:spacing w:line="360" w:lineRule="auto"/>
              <w:jc w:val="center"/>
              <w:rPr>
                <w:color w:val="000000" w:themeColor="text1"/>
                <w:shd w:val="clear" w:color="auto" w:fill="FFFFFF"/>
              </w:rPr>
            </w:pPr>
            <w:r w:rsidRPr="003A600A">
              <w:rPr>
                <w:color w:val="000000" w:themeColor="text1"/>
                <w:shd w:val="clear" w:color="auto" w:fill="FFFFFF"/>
              </w:rPr>
              <w:t>0.7 – 3.0</w:t>
            </w:r>
          </w:p>
        </w:tc>
        <w:tc>
          <w:tcPr>
            <w:tcW w:w="957" w:type="pct"/>
            <w:gridSpan w:val="2"/>
          </w:tcPr>
          <w:p w14:paraId="3D09B073" w14:textId="42CFB7BB" w:rsidR="0050423E" w:rsidRPr="003A600A" w:rsidRDefault="0050423E" w:rsidP="0050423E">
            <w:pPr>
              <w:pStyle w:val="NormalWeb"/>
              <w:spacing w:line="360" w:lineRule="auto"/>
              <w:jc w:val="center"/>
              <w:rPr>
                <w:color w:val="000000" w:themeColor="text1"/>
                <w:shd w:val="clear" w:color="auto" w:fill="FFFFFF"/>
              </w:rPr>
            </w:pPr>
            <w:r w:rsidRPr="003A600A">
              <w:rPr>
                <w:color w:val="000000" w:themeColor="text1"/>
                <w:shd w:val="clear" w:color="auto" w:fill="FFFFFF"/>
              </w:rPr>
              <w:t>&gt;3.0</w:t>
            </w:r>
          </w:p>
        </w:tc>
      </w:tr>
      <w:tr w:rsidR="0050423E" w:rsidRPr="003A600A" w14:paraId="27DFE78A" w14:textId="77777777" w:rsidTr="0087042F">
        <w:tc>
          <w:tcPr>
            <w:tcW w:w="1720" w:type="pct"/>
          </w:tcPr>
          <w:p w14:paraId="40894DED" w14:textId="402D38C8" w:rsidR="0050423E" w:rsidRPr="003A600A" w:rsidRDefault="0050423E" w:rsidP="00EF0CB1">
            <w:pPr>
              <w:pStyle w:val="NormalWeb"/>
              <w:spacing w:line="360" w:lineRule="auto"/>
              <w:rPr>
                <w:color w:val="000000" w:themeColor="text1"/>
                <w:shd w:val="clear" w:color="auto" w:fill="FFFFFF"/>
              </w:rPr>
            </w:pPr>
            <w:bookmarkStart w:id="40" w:name="_Hlk535768786"/>
            <w:r w:rsidRPr="003A600A">
              <w:rPr>
                <w:color w:val="000000" w:themeColor="text1"/>
                <w:shd w:val="clear" w:color="auto" w:fill="FFFFFF"/>
              </w:rPr>
              <w:t>TDS</w:t>
            </w:r>
            <w:bookmarkEnd w:id="40"/>
          </w:p>
        </w:tc>
        <w:tc>
          <w:tcPr>
            <w:tcW w:w="408" w:type="pct"/>
          </w:tcPr>
          <w:p w14:paraId="6E7F543D" w14:textId="6F88DBBB" w:rsidR="0050423E" w:rsidRPr="003A600A" w:rsidRDefault="00D47088" w:rsidP="0050423E">
            <w:pPr>
              <w:pStyle w:val="NormalWeb"/>
              <w:spacing w:line="360" w:lineRule="auto"/>
              <w:jc w:val="center"/>
              <w:rPr>
                <w:color w:val="000000" w:themeColor="text1"/>
                <w:shd w:val="clear" w:color="auto" w:fill="FFFFFF"/>
              </w:rPr>
            </w:pPr>
            <w:r>
              <w:rPr>
                <w:color w:val="000000" w:themeColor="text1"/>
                <w:shd w:val="clear" w:color="auto" w:fill="FFFFFF"/>
              </w:rPr>
              <w:t>mg/L</w:t>
            </w:r>
          </w:p>
        </w:tc>
        <w:tc>
          <w:tcPr>
            <w:tcW w:w="956" w:type="pct"/>
          </w:tcPr>
          <w:p w14:paraId="61DAE384" w14:textId="199FAB56" w:rsidR="0050423E" w:rsidRPr="003A600A" w:rsidRDefault="0050423E" w:rsidP="0050423E">
            <w:pPr>
              <w:pStyle w:val="NormalWeb"/>
              <w:spacing w:line="360" w:lineRule="auto"/>
              <w:jc w:val="center"/>
              <w:rPr>
                <w:color w:val="000000" w:themeColor="text1"/>
                <w:shd w:val="clear" w:color="auto" w:fill="FFFFFF"/>
              </w:rPr>
            </w:pPr>
            <w:r w:rsidRPr="003A600A">
              <w:rPr>
                <w:color w:val="000000" w:themeColor="text1"/>
                <w:shd w:val="clear" w:color="auto" w:fill="FFFFFF"/>
              </w:rPr>
              <w:t>&lt; 450</w:t>
            </w:r>
          </w:p>
        </w:tc>
        <w:tc>
          <w:tcPr>
            <w:tcW w:w="958" w:type="pct"/>
          </w:tcPr>
          <w:p w14:paraId="25572B14" w14:textId="760B3A8A" w:rsidR="0050423E" w:rsidRPr="003A600A" w:rsidRDefault="0050423E" w:rsidP="0050423E">
            <w:pPr>
              <w:pStyle w:val="NormalWeb"/>
              <w:spacing w:line="360" w:lineRule="auto"/>
              <w:jc w:val="center"/>
              <w:rPr>
                <w:color w:val="000000" w:themeColor="text1"/>
                <w:shd w:val="clear" w:color="auto" w:fill="FFFFFF"/>
              </w:rPr>
            </w:pPr>
            <w:r w:rsidRPr="003A600A">
              <w:rPr>
                <w:color w:val="000000" w:themeColor="text1"/>
                <w:shd w:val="clear" w:color="auto" w:fill="FFFFFF"/>
              </w:rPr>
              <w:t>450 – 2000</w:t>
            </w:r>
          </w:p>
        </w:tc>
        <w:tc>
          <w:tcPr>
            <w:tcW w:w="957" w:type="pct"/>
            <w:gridSpan w:val="2"/>
          </w:tcPr>
          <w:p w14:paraId="25CF96FB" w14:textId="3B22C426" w:rsidR="0050423E" w:rsidRPr="003A600A" w:rsidRDefault="0050423E" w:rsidP="0050423E">
            <w:pPr>
              <w:pStyle w:val="NormalWeb"/>
              <w:spacing w:line="360" w:lineRule="auto"/>
              <w:jc w:val="center"/>
              <w:rPr>
                <w:color w:val="000000" w:themeColor="text1"/>
                <w:shd w:val="clear" w:color="auto" w:fill="FFFFFF"/>
              </w:rPr>
            </w:pPr>
            <w:r w:rsidRPr="003A600A">
              <w:rPr>
                <w:color w:val="000000" w:themeColor="text1"/>
                <w:shd w:val="clear" w:color="auto" w:fill="FFFFFF"/>
              </w:rPr>
              <w:t>&gt; 2000</w:t>
            </w:r>
          </w:p>
        </w:tc>
      </w:tr>
      <w:tr w:rsidR="0050423E" w:rsidRPr="003A600A" w14:paraId="5469542D" w14:textId="77777777" w:rsidTr="0087042F">
        <w:trPr>
          <w:trHeight w:val="287"/>
        </w:trPr>
        <w:tc>
          <w:tcPr>
            <w:tcW w:w="5000" w:type="pct"/>
            <w:gridSpan w:val="6"/>
          </w:tcPr>
          <w:p w14:paraId="7F435037" w14:textId="57F55318" w:rsidR="0050423E" w:rsidRPr="003A600A" w:rsidRDefault="0050423E" w:rsidP="00EF0CB1">
            <w:pPr>
              <w:pStyle w:val="NormalWeb"/>
              <w:spacing w:line="360" w:lineRule="auto"/>
              <w:rPr>
                <w:b/>
                <w:color w:val="000000" w:themeColor="text1"/>
                <w:shd w:val="clear" w:color="auto" w:fill="FFFFFF"/>
              </w:rPr>
            </w:pPr>
            <w:r w:rsidRPr="003A600A">
              <w:rPr>
                <w:b/>
                <w:color w:val="000000" w:themeColor="text1"/>
                <w:shd w:val="clear" w:color="auto" w:fill="FFFFFF"/>
              </w:rPr>
              <w:t xml:space="preserve">Infiltration </w:t>
            </w:r>
          </w:p>
        </w:tc>
      </w:tr>
      <w:tr w:rsidR="00FD25C7" w:rsidRPr="003A600A" w14:paraId="19CA66DA" w14:textId="77777777" w:rsidTr="0087042F">
        <w:tc>
          <w:tcPr>
            <w:tcW w:w="1720" w:type="pct"/>
          </w:tcPr>
          <w:p w14:paraId="64A2C09F" w14:textId="32F5019A" w:rsidR="00FD25C7" w:rsidRPr="003A600A" w:rsidRDefault="00FD25C7" w:rsidP="00FD25C7">
            <w:pPr>
              <w:pStyle w:val="NormalWeb"/>
              <w:spacing w:line="360" w:lineRule="auto"/>
              <w:rPr>
                <w:color w:val="000000" w:themeColor="text1"/>
                <w:shd w:val="clear" w:color="auto" w:fill="FFFFFF"/>
              </w:rPr>
            </w:pPr>
            <w:r w:rsidRPr="003A600A">
              <w:rPr>
                <w:color w:val="000000" w:themeColor="text1"/>
                <w:shd w:val="clear" w:color="auto" w:fill="FFFFFF"/>
              </w:rPr>
              <w:t>SAR</w:t>
            </w:r>
            <w:r w:rsidRPr="003A600A">
              <w:rPr>
                <w:color w:val="000000" w:themeColor="text1"/>
                <w:shd w:val="clear" w:color="auto" w:fill="FFFFFF"/>
                <w:vertAlign w:val="superscript"/>
              </w:rPr>
              <w:t>2</w:t>
            </w:r>
            <w:r w:rsidRPr="003A600A">
              <w:rPr>
                <w:color w:val="000000" w:themeColor="text1"/>
                <w:shd w:val="clear" w:color="auto" w:fill="FFFFFF"/>
              </w:rPr>
              <w:t>= 0-3 &amp; EC</w:t>
            </w:r>
          </w:p>
        </w:tc>
        <w:tc>
          <w:tcPr>
            <w:tcW w:w="408" w:type="pct"/>
          </w:tcPr>
          <w:p w14:paraId="52C49158" w14:textId="77777777" w:rsidR="00FD25C7" w:rsidRPr="003A600A" w:rsidRDefault="00FD25C7" w:rsidP="00FD25C7">
            <w:pPr>
              <w:pStyle w:val="NormalWeb"/>
              <w:spacing w:line="360" w:lineRule="auto"/>
              <w:rPr>
                <w:color w:val="000000" w:themeColor="text1"/>
                <w:shd w:val="clear" w:color="auto" w:fill="FFFFFF"/>
              </w:rPr>
            </w:pPr>
          </w:p>
        </w:tc>
        <w:tc>
          <w:tcPr>
            <w:tcW w:w="956" w:type="pct"/>
          </w:tcPr>
          <w:p w14:paraId="5F0677E9" w14:textId="16A3C204" w:rsidR="00FD25C7" w:rsidRPr="003A600A" w:rsidRDefault="00FD25C7" w:rsidP="00FD25C7">
            <w:pPr>
              <w:pStyle w:val="NormalWeb"/>
              <w:spacing w:line="360" w:lineRule="auto"/>
              <w:jc w:val="center"/>
              <w:rPr>
                <w:color w:val="000000" w:themeColor="text1"/>
                <w:shd w:val="clear" w:color="auto" w:fill="FFFFFF"/>
              </w:rPr>
            </w:pPr>
            <w:r w:rsidRPr="003A600A">
              <w:rPr>
                <w:color w:val="000000" w:themeColor="text1"/>
                <w:shd w:val="clear" w:color="auto" w:fill="FFFFFF"/>
              </w:rPr>
              <w:t>&gt; 0.7</w:t>
            </w:r>
          </w:p>
        </w:tc>
        <w:tc>
          <w:tcPr>
            <w:tcW w:w="958" w:type="pct"/>
          </w:tcPr>
          <w:p w14:paraId="16330F85" w14:textId="2E63E732" w:rsidR="00FD25C7" w:rsidRPr="003A600A" w:rsidRDefault="00FD25C7" w:rsidP="00FD25C7">
            <w:pPr>
              <w:pStyle w:val="NormalWeb"/>
              <w:spacing w:line="360" w:lineRule="auto"/>
              <w:jc w:val="center"/>
              <w:rPr>
                <w:color w:val="000000" w:themeColor="text1"/>
                <w:shd w:val="clear" w:color="auto" w:fill="FFFFFF"/>
              </w:rPr>
            </w:pPr>
            <w:r w:rsidRPr="003A600A">
              <w:rPr>
                <w:color w:val="000000" w:themeColor="text1"/>
                <w:shd w:val="clear" w:color="auto" w:fill="FFFFFF"/>
              </w:rPr>
              <w:t>0.7 – 0.2</w:t>
            </w:r>
          </w:p>
        </w:tc>
        <w:tc>
          <w:tcPr>
            <w:tcW w:w="957" w:type="pct"/>
            <w:gridSpan w:val="2"/>
          </w:tcPr>
          <w:p w14:paraId="5A08AC64" w14:textId="76D44369" w:rsidR="00FD25C7" w:rsidRPr="003A600A" w:rsidRDefault="00FD25C7" w:rsidP="00FD25C7">
            <w:pPr>
              <w:pStyle w:val="NormalWeb"/>
              <w:spacing w:line="360" w:lineRule="auto"/>
              <w:jc w:val="center"/>
              <w:rPr>
                <w:color w:val="000000" w:themeColor="text1"/>
                <w:shd w:val="clear" w:color="auto" w:fill="FFFFFF"/>
              </w:rPr>
            </w:pPr>
            <w:r w:rsidRPr="003A600A">
              <w:rPr>
                <w:color w:val="000000" w:themeColor="text1"/>
                <w:shd w:val="clear" w:color="auto" w:fill="FFFFFF"/>
              </w:rPr>
              <w:t>&lt; 0.2</w:t>
            </w:r>
          </w:p>
        </w:tc>
      </w:tr>
      <w:tr w:rsidR="00FD25C7" w:rsidRPr="003A600A" w14:paraId="4C4A9EB6" w14:textId="77777777" w:rsidTr="0087042F">
        <w:tc>
          <w:tcPr>
            <w:tcW w:w="1720" w:type="pct"/>
          </w:tcPr>
          <w:p w14:paraId="1DD8E2A6" w14:textId="1BBB1570" w:rsidR="00FD25C7" w:rsidRPr="003A600A" w:rsidRDefault="00FD25C7" w:rsidP="00FD25C7">
            <w:pPr>
              <w:pStyle w:val="NormalWeb"/>
              <w:spacing w:line="360" w:lineRule="auto"/>
              <w:rPr>
                <w:color w:val="000000" w:themeColor="text1"/>
                <w:shd w:val="clear" w:color="auto" w:fill="FFFFFF"/>
              </w:rPr>
            </w:pPr>
            <w:r w:rsidRPr="003A600A">
              <w:rPr>
                <w:color w:val="000000" w:themeColor="text1"/>
                <w:shd w:val="clear" w:color="auto" w:fill="FFFFFF"/>
              </w:rPr>
              <w:t>3-6</w:t>
            </w:r>
          </w:p>
        </w:tc>
        <w:tc>
          <w:tcPr>
            <w:tcW w:w="408" w:type="pct"/>
          </w:tcPr>
          <w:p w14:paraId="247BBCFE" w14:textId="77777777" w:rsidR="00FD25C7" w:rsidRPr="003A600A" w:rsidRDefault="00FD25C7" w:rsidP="00FD25C7">
            <w:pPr>
              <w:pStyle w:val="NormalWeb"/>
              <w:spacing w:line="360" w:lineRule="auto"/>
              <w:rPr>
                <w:color w:val="000000" w:themeColor="text1"/>
                <w:shd w:val="clear" w:color="auto" w:fill="FFFFFF"/>
              </w:rPr>
            </w:pPr>
          </w:p>
        </w:tc>
        <w:tc>
          <w:tcPr>
            <w:tcW w:w="956" w:type="pct"/>
          </w:tcPr>
          <w:p w14:paraId="35275C69" w14:textId="2356C0C9" w:rsidR="00FD25C7" w:rsidRPr="003A600A" w:rsidRDefault="00FD25C7" w:rsidP="00FD25C7">
            <w:pPr>
              <w:pStyle w:val="NormalWeb"/>
              <w:spacing w:line="360" w:lineRule="auto"/>
              <w:jc w:val="center"/>
              <w:rPr>
                <w:color w:val="000000" w:themeColor="text1"/>
                <w:shd w:val="clear" w:color="auto" w:fill="FFFFFF"/>
              </w:rPr>
            </w:pPr>
            <w:r w:rsidRPr="003A600A">
              <w:rPr>
                <w:color w:val="000000" w:themeColor="text1"/>
                <w:shd w:val="clear" w:color="auto" w:fill="FFFFFF"/>
              </w:rPr>
              <w:t>&gt; 1.2</w:t>
            </w:r>
          </w:p>
        </w:tc>
        <w:tc>
          <w:tcPr>
            <w:tcW w:w="958" w:type="pct"/>
          </w:tcPr>
          <w:p w14:paraId="4210F41F" w14:textId="44F5707A" w:rsidR="00FD25C7" w:rsidRPr="003A600A" w:rsidRDefault="00FD25C7" w:rsidP="00FD25C7">
            <w:pPr>
              <w:pStyle w:val="NormalWeb"/>
              <w:spacing w:line="360" w:lineRule="auto"/>
              <w:jc w:val="center"/>
              <w:rPr>
                <w:color w:val="000000" w:themeColor="text1"/>
                <w:shd w:val="clear" w:color="auto" w:fill="FFFFFF"/>
              </w:rPr>
            </w:pPr>
            <w:r w:rsidRPr="003A600A">
              <w:rPr>
                <w:color w:val="000000" w:themeColor="text1"/>
                <w:shd w:val="clear" w:color="auto" w:fill="FFFFFF"/>
              </w:rPr>
              <w:t>1.2 – 0.3</w:t>
            </w:r>
          </w:p>
        </w:tc>
        <w:tc>
          <w:tcPr>
            <w:tcW w:w="957" w:type="pct"/>
            <w:gridSpan w:val="2"/>
          </w:tcPr>
          <w:p w14:paraId="3A0E2913" w14:textId="2F8F3554" w:rsidR="00FD25C7" w:rsidRPr="003A600A" w:rsidRDefault="00FD25C7" w:rsidP="00FD25C7">
            <w:pPr>
              <w:pStyle w:val="NormalWeb"/>
              <w:spacing w:line="360" w:lineRule="auto"/>
              <w:jc w:val="center"/>
              <w:rPr>
                <w:color w:val="000000" w:themeColor="text1"/>
                <w:shd w:val="clear" w:color="auto" w:fill="FFFFFF"/>
              </w:rPr>
            </w:pPr>
            <w:r w:rsidRPr="003A600A">
              <w:rPr>
                <w:color w:val="000000" w:themeColor="text1"/>
                <w:shd w:val="clear" w:color="auto" w:fill="FFFFFF"/>
              </w:rPr>
              <w:t>&lt; 0.3</w:t>
            </w:r>
          </w:p>
        </w:tc>
      </w:tr>
      <w:tr w:rsidR="00FD25C7" w:rsidRPr="003A600A" w14:paraId="3296F3CA" w14:textId="77777777" w:rsidTr="0087042F">
        <w:tc>
          <w:tcPr>
            <w:tcW w:w="1720" w:type="pct"/>
          </w:tcPr>
          <w:p w14:paraId="7B75E021" w14:textId="51BB2699" w:rsidR="00FD25C7" w:rsidRPr="003A600A" w:rsidRDefault="00FD25C7" w:rsidP="00FD25C7">
            <w:pPr>
              <w:pStyle w:val="NormalWeb"/>
              <w:spacing w:line="360" w:lineRule="auto"/>
              <w:rPr>
                <w:color w:val="000000" w:themeColor="text1"/>
                <w:shd w:val="clear" w:color="auto" w:fill="FFFFFF"/>
              </w:rPr>
            </w:pPr>
            <w:r w:rsidRPr="003A600A">
              <w:rPr>
                <w:color w:val="000000" w:themeColor="text1"/>
                <w:shd w:val="clear" w:color="auto" w:fill="FFFFFF"/>
              </w:rPr>
              <w:lastRenderedPageBreak/>
              <w:t>6-12</w:t>
            </w:r>
          </w:p>
        </w:tc>
        <w:tc>
          <w:tcPr>
            <w:tcW w:w="408" w:type="pct"/>
          </w:tcPr>
          <w:p w14:paraId="74244633" w14:textId="77777777" w:rsidR="00FD25C7" w:rsidRPr="003A600A" w:rsidRDefault="00FD25C7" w:rsidP="00FD25C7">
            <w:pPr>
              <w:pStyle w:val="NormalWeb"/>
              <w:spacing w:line="360" w:lineRule="auto"/>
              <w:rPr>
                <w:color w:val="000000" w:themeColor="text1"/>
                <w:shd w:val="clear" w:color="auto" w:fill="FFFFFF"/>
              </w:rPr>
            </w:pPr>
          </w:p>
        </w:tc>
        <w:tc>
          <w:tcPr>
            <w:tcW w:w="956" w:type="pct"/>
          </w:tcPr>
          <w:p w14:paraId="454F671E" w14:textId="522EB4BD" w:rsidR="00FD25C7" w:rsidRPr="003A600A" w:rsidRDefault="00FD25C7" w:rsidP="00FD25C7">
            <w:pPr>
              <w:pStyle w:val="NormalWeb"/>
              <w:spacing w:line="360" w:lineRule="auto"/>
              <w:jc w:val="center"/>
              <w:rPr>
                <w:color w:val="000000" w:themeColor="text1"/>
                <w:shd w:val="clear" w:color="auto" w:fill="FFFFFF"/>
              </w:rPr>
            </w:pPr>
            <w:r w:rsidRPr="003A600A">
              <w:rPr>
                <w:color w:val="000000" w:themeColor="text1"/>
                <w:shd w:val="clear" w:color="auto" w:fill="FFFFFF"/>
              </w:rPr>
              <w:t>&gt; 1.9</w:t>
            </w:r>
          </w:p>
        </w:tc>
        <w:tc>
          <w:tcPr>
            <w:tcW w:w="958" w:type="pct"/>
          </w:tcPr>
          <w:p w14:paraId="1233BE45" w14:textId="03673C4E" w:rsidR="00FD25C7" w:rsidRPr="003A600A" w:rsidRDefault="00FD25C7" w:rsidP="00FD25C7">
            <w:pPr>
              <w:pStyle w:val="NormalWeb"/>
              <w:spacing w:line="360" w:lineRule="auto"/>
              <w:jc w:val="center"/>
              <w:rPr>
                <w:color w:val="000000" w:themeColor="text1"/>
                <w:shd w:val="clear" w:color="auto" w:fill="FFFFFF"/>
              </w:rPr>
            </w:pPr>
            <w:r w:rsidRPr="003A600A">
              <w:rPr>
                <w:color w:val="000000" w:themeColor="text1"/>
                <w:shd w:val="clear" w:color="auto" w:fill="FFFFFF"/>
              </w:rPr>
              <w:t>1.9 – 0.5</w:t>
            </w:r>
          </w:p>
        </w:tc>
        <w:tc>
          <w:tcPr>
            <w:tcW w:w="957" w:type="pct"/>
            <w:gridSpan w:val="2"/>
          </w:tcPr>
          <w:p w14:paraId="2EA6083E" w14:textId="53761391" w:rsidR="00FD25C7" w:rsidRPr="003A600A" w:rsidRDefault="00FD25C7" w:rsidP="00FD25C7">
            <w:pPr>
              <w:pStyle w:val="NormalWeb"/>
              <w:spacing w:line="360" w:lineRule="auto"/>
              <w:jc w:val="center"/>
              <w:rPr>
                <w:color w:val="000000" w:themeColor="text1"/>
                <w:shd w:val="clear" w:color="auto" w:fill="FFFFFF"/>
              </w:rPr>
            </w:pPr>
            <w:r w:rsidRPr="003A600A">
              <w:rPr>
                <w:color w:val="000000" w:themeColor="text1"/>
                <w:shd w:val="clear" w:color="auto" w:fill="FFFFFF"/>
              </w:rPr>
              <w:t>&lt; 0.5</w:t>
            </w:r>
          </w:p>
        </w:tc>
      </w:tr>
      <w:tr w:rsidR="00FD25C7" w:rsidRPr="003A600A" w14:paraId="048F5543" w14:textId="77777777" w:rsidTr="0087042F">
        <w:tc>
          <w:tcPr>
            <w:tcW w:w="1720" w:type="pct"/>
          </w:tcPr>
          <w:p w14:paraId="27AAE098" w14:textId="39E28C9C" w:rsidR="00FD25C7" w:rsidRPr="003A600A" w:rsidRDefault="00FD25C7" w:rsidP="00FD25C7">
            <w:pPr>
              <w:pStyle w:val="NormalWeb"/>
              <w:spacing w:line="360" w:lineRule="auto"/>
              <w:rPr>
                <w:color w:val="000000" w:themeColor="text1"/>
                <w:shd w:val="clear" w:color="auto" w:fill="FFFFFF"/>
              </w:rPr>
            </w:pPr>
            <w:r w:rsidRPr="003A600A">
              <w:rPr>
                <w:color w:val="000000" w:themeColor="text1"/>
                <w:shd w:val="clear" w:color="auto" w:fill="FFFFFF"/>
              </w:rPr>
              <w:t>12-20</w:t>
            </w:r>
          </w:p>
        </w:tc>
        <w:tc>
          <w:tcPr>
            <w:tcW w:w="408" w:type="pct"/>
          </w:tcPr>
          <w:p w14:paraId="6176F9CA" w14:textId="77777777" w:rsidR="00FD25C7" w:rsidRPr="003A600A" w:rsidRDefault="00FD25C7" w:rsidP="00FD25C7">
            <w:pPr>
              <w:pStyle w:val="NormalWeb"/>
              <w:spacing w:line="360" w:lineRule="auto"/>
              <w:rPr>
                <w:color w:val="000000" w:themeColor="text1"/>
                <w:shd w:val="clear" w:color="auto" w:fill="FFFFFF"/>
              </w:rPr>
            </w:pPr>
          </w:p>
        </w:tc>
        <w:tc>
          <w:tcPr>
            <w:tcW w:w="956" w:type="pct"/>
          </w:tcPr>
          <w:p w14:paraId="1969B128" w14:textId="0C7314AF" w:rsidR="00FD25C7" w:rsidRPr="003A600A" w:rsidRDefault="00FD25C7" w:rsidP="00FD25C7">
            <w:pPr>
              <w:pStyle w:val="NormalWeb"/>
              <w:spacing w:line="360" w:lineRule="auto"/>
              <w:jc w:val="center"/>
              <w:rPr>
                <w:color w:val="000000" w:themeColor="text1"/>
                <w:shd w:val="clear" w:color="auto" w:fill="FFFFFF"/>
              </w:rPr>
            </w:pPr>
            <w:r w:rsidRPr="003A600A">
              <w:rPr>
                <w:color w:val="000000" w:themeColor="text1"/>
                <w:shd w:val="clear" w:color="auto" w:fill="FFFFFF"/>
              </w:rPr>
              <w:t>&gt; 2.9</w:t>
            </w:r>
          </w:p>
        </w:tc>
        <w:tc>
          <w:tcPr>
            <w:tcW w:w="958" w:type="pct"/>
          </w:tcPr>
          <w:p w14:paraId="06BE1C3C" w14:textId="4D1219CD" w:rsidR="00FD25C7" w:rsidRPr="003A600A" w:rsidRDefault="00FD25C7" w:rsidP="00FD25C7">
            <w:pPr>
              <w:pStyle w:val="NormalWeb"/>
              <w:spacing w:line="360" w:lineRule="auto"/>
              <w:jc w:val="center"/>
              <w:rPr>
                <w:color w:val="000000" w:themeColor="text1"/>
                <w:shd w:val="clear" w:color="auto" w:fill="FFFFFF"/>
              </w:rPr>
            </w:pPr>
            <w:r w:rsidRPr="003A600A">
              <w:rPr>
                <w:color w:val="000000" w:themeColor="text1"/>
                <w:shd w:val="clear" w:color="auto" w:fill="FFFFFF"/>
              </w:rPr>
              <w:t>2.9 – 1.3</w:t>
            </w:r>
          </w:p>
        </w:tc>
        <w:tc>
          <w:tcPr>
            <w:tcW w:w="957" w:type="pct"/>
            <w:gridSpan w:val="2"/>
          </w:tcPr>
          <w:p w14:paraId="2C599AAB" w14:textId="1E7764AF" w:rsidR="00FD25C7" w:rsidRPr="003A600A" w:rsidRDefault="00FD25C7" w:rsidP="00FD25C7">
            <w:pPr>
              <w:pStyle w:val="NormalWeb"/>
              <w:spacing w:line="360" w:lineRule="auto"/>
              <w:jc w:val="center"/>
              <w:rPr>
                <w:color w:val="000000" w:themeColor="text1"/>
                <w:shd w:val="clear" w:color="auto" w:fill="FFFFFF"/>
              </w:rPr>
            </w:pPr>
            <w:r w:rsidRPr="003A600A">
              <w:rPr>
                <w:color w:val="000000" w:themeColor="text1"/>
                <w:shd w:val="clear" w:color="auto" w:fill="FFFFFF"/>
              </w:rPr>
              <w:t>&lt; 1.3</w:t>
            </w:r>
          </w:p>
        </w:tc>
      </w:tr>
      <w:tr w:rsidR="00FD25C7" w:rsidRPr="003A600A" w14:paraId="47DD1660" w14:textId="77777777" w:rsidTr="0087042F">
        <w:tc>
          <w:tcPr>
            <w:tcW w:w="1720" w:type="pct"/>
          </w:tcPr>
          <w:p w14:paraId="49394BAE" w14:textId="21C9501B" w:rsidR="00FD25C7" w:rsidRPr="003A600A" w:rsidRDefault="00FD25C7" w:rsidP="00FD25C7">
            <w:pPr>
              <w:pStyle w:val="NormalWeb"/>
              <w:spacing w:line="360" w:lineRule="auto"/>
              <w:rPr>
                <w:color w:val="000000" w:themeColor="text1"/>
                <w:shd w:val="clear" w:color="auto" w:fill="FFFFFF"/>
              </w:rPr>
            </w:pPr>
            <w:r w:rsidRPr="003A600A">
              <w:rPr>
                <w:color w:val="000000" w:themeColor="text1"/>
                <w:shd w:val="clear" w:color="auto" w:fill="FFFFFF"/>
              </w:rPr>
              <w:t>20-40</w:t>
            </w:r>
          </w:p>
        </w:tc>
        <w:tc>
          <w:tcPr>
            <w:tcW w:w="408" w:type="pct"/>
          </w:tcPr>
          <w:p w14:paraId="36192695" w14:textId="77777777" w:rsidR="00FD25C7" w:rsidRPr="003A600A" w:rsidRDefault="00FD25C7" w:rsidP="00FD25C7">
            <w:pPr>
              <w:pStyle w:val="NormalWeb"/>
              <w:spacing w:line="360" w:lineRule="auto"/>
              <w:rPr>
                <w:color w:val="000000" w:themeColor="text1"/>
                <w:shd w:val="clear" w:color="auto" w:fill="FFFFFF"/>
              </w:rPr>
            </w:pPr>
          </w:p>
        </w:tc>
        <w:tc>
          <w:tcPr>
            <w:tcW w:w="956" w:type="pct"/>
          </w:tcPr>
          <w:p w14:paraId="7DE9E9D5" w14:textId="0EF6EAC3" w:rsidR="00FD25C7" w:rsidRPr="003A600A" w:rsidRDefault="00FD25C7" w:rsidP="00FD25C7">
            <w:pPr>
              <w:pStyle w:val="NormalWeb"/>
              <w:spacing w:line="360" w:lineRule="auto"/>
              <w:jc w:val="center"/>
              <w:rPr>
                <w:color w:val="000000" w:themeColor="text1"/>
                <w:shd w:val="clear" w:color="auto" w:fill="FFFFFF"/>
              </w:rPr>
            </w:pPr>
            <w:r w:rsidRPr="003A600A">
              <w:rPr>
                <w:color w:val="000000" w:themeColor="text1"/>
                <w:shd w:val="clear" w:color="auto" w:fill="FFFFFF"/>
              </w:rPr>
              <w:t>&gt; 5.0</w:t>
            </w:r>
          </w:p>
        </w:tc>
        <w:tc>
          <w:tcPr>
            <w:tcW w:w="958" w:type="pct"/>
          </w:tcPr>
          <w:p w14:paraId="11BC8A11" w14:textId="3921499F" w:rsidR="00FD25C7" w:rsidRPr="003A600A" w:rsidRDefault="00FD25C7" w:rsidP="00FD25C7">
            <w:pPr>
              <w:pStyle w:val="NormalWeb"/>
              <w:spacing w:line="360" w:lineRule="auto"/>
              <w:jc w:val="center"/>
              <w:rPr>
                <w:color w:val="000000" w:themeColor="text1"/>
                <w:shd w:val="clear" w:color="auto" w:fill="FFFFFF"/>
              </w:rPr>
            </w:pPr>
            <w:r w:rsidRPr="003A600A">
              <w:rPr>
                <w:color w:val="000000" w:themeColor="text1"/>
                <w:shd w:val="clear" w:color="auto" w:fill="FFFFFF"/>
              </w:rPr>
              <w:t>5.0 – 2.9</w:t>
            </w:r>
          </w:p>
        </w:tc>
        <w:tc>
          <w:tcPr>
            <w:tcW w:w="957" w:type="pct"/>
            <w:gridSpan w:val="2"/>
          </w:tcPr>
          <w:p w14:paraId="0909610E" w14:textId="72D03D42" w:rsidR="00FD25C7" w:rsidRPr="003A600A" w:rsidRDefault="00FD25C7" w:rsidP="00FD25C7">
            <w:pPr>
              <w:pStyle w:val="NormalWeb"/>
              <w:spacing w:line="360" w:lineRule="auto"/>
              <w:jc w:val="center"/>
              <w:rPr>
                <w:color w:val="000000" w:themeColor="text1"/>
                <w:shd w:val="clear" w:color="auto" w:fill="FFFFFF"/>
              </w:rPr>
            </w:pPr>
            <w:r w:rsidRPr="003A600A">
              <w:rPr>
                <w:color w:val="000000" w:themeColor="text1"/>
                <w:shd w:val="clear" w:color="auto" w:fill="FFFFFF"/>
              </w:rPr>
              <w:t>&lt; 2.9</w:t>
            </w:r>
          </w:p>
        </w:tc>
      </w:tr>
      <w:tr w:rsidR="00FD25C7" w:rsidRPr="003A600A" w14:paraId="057746E4" w14:textId="77777777" w:rsidTr="0087042F">
        <w:tc>
          <w:tcPr>
            <w:tcW w:w="5000" w:type="pct"/>
            <w:gridSpan w:val="6"/>
          </w:tcPr>
          <w:p w14:paraId="16CB0479" w14:textId="03E9529D" w:rsidR="00FD25C7" w:rsidRPr="003A600A" w:rsidRDefault="00FD25C7" w:rsidP="00FD25C7">
            <w:pPr>
              <w:pStyle w:val="NormalWeb"/>
              <w:spacing w:line="360" w:lineRule="auto"/>
              <w:rPr>
                <w:b/>
                <w:color w:val="000000" w:themeColor="text1"/>
                <w:shd w:val="clear" w:color="auto" w:fill="FFFFFF"/>
              </w:rPr>
            </w:pPr>
            <w:r w:rsidRPr="003A600A">
              <w:rPr>
                <w:b/>
                <w:color w:val="000000" w:themeColor="text1"/>
                <w:shd w:val="clear" w:color="auto" w:fill="FFFFFF"/>
              </w:rPr>
              <w:t xml:space="preserve">Specific ion toxicity </w:t>
            </w:r>
          </w:p>
        </w:tc>
      </w:tr>
      <w:tr w:rsidR="00FD25C7" w:rsidRPr="003A600A" w14:paraId="0DA11F66" w14:textId="77777777" w:rsidTr="0087042F">
        <w:tc>
          <w:tcPr>
            <w:tcW w:w="5000" w:type="pct"/>
            <w:gridSpan w:val="6"/>
          </w:tcPr>
          <w:p w14:paraId="3630EA81" w14:textId="008DEFD1" w:rsidR="00FD25C7" w:rsidRPr="003A600A" w:rsidRDefault="00FD25C7" w:rsidP="00FD25C7">
            <w:pPr>
              <w:pStyle w:val="NormalWeb"/>
              <w:spacing w:line="360" w:lineRule="auto"/>
              <w:rPr>
                <w:color w:val="000000" w:themeColor="text1"/>
                <w:shd w:val="clear" w:color="auto" w:fill="FFFFFF"/>
              </w:rPr>
            </w:pPr>
            <w:r w:rsidRPr="003A600A">
              <w:rPr>
                <w:color w:val="000000" w:themeColor="text1"/>
                <w:shd w:val="clear" w:color="auto" w:fill="FFFFFF"/>
              </w:rPr>
              <w:t>Sodium (Na)</w:t>
            </w:r>
          </w:p>
        </w:tc>
      </w:tr>
      <w:tr w:rsidR="00411C7A" w:rsidRPr="003A600A" w14:paraId="36503D8B" w14:textId="77777777" w:rsidTr="0087042F">
        <w:tc>
          <w:tcPr>
            <w:tcW w:w="1720" w:type="pct"/>
          </w:tcPr>
          <w:p w14:paraId="70E8E727" w14:textId="0EECFF56" w:rsidR="00411C7A" w:rsidRPr="003A600A" w:rsidRDefault="00411C7A" w:rsidP="00FD25C7">
            <w:pPr>
              <w:pStyle w:val="NormalWeb"/>
              <w:spacing w:line="360" w:lineRule="auto"/>
              <w:rPr>
                <w:color w:val="000000" w:themeColor="text1"/>
                <w:shd w:val="clear" w:color="auto" w:fill="FFFFFF"/>
              </w:rPr>
            </w:pPr>
            <w:r w:rsidRPr="003A600A">
              <w:rPr>
                <w:color w:val="000000" w:themeColor="text1"/>
                <w:shd w:val="clear" w:color="auto" w:fill="FFFFFF"/>
              </w:rPr>
              <w:t xml:space="preserve">Surface irrigation </w:t>
            </w:r>
          </w:p>
        </w:tc>
        <w:tc>
          <w:tcPr>
            <w:tcW w:w="408" w:type="pct"/>
          </w:tcPr>
          <w:p w14:paraId="31F8B00A" w14:textId="2043F44A" w:rsidR="00411C7A" w:rsidRPr="003A600A" w:rsidRDefault="00411C7A" w:rsidP="00FD25C7">
            <w:pPr>
              <w:pStyle w:val="NormalWeb"/>
              <w:spacing w:line="360" w:lineRule="auto"/>
              <w:rPr>
                <w:color w:val="000000" w:themeColor="text1"/>
                <w:shd w:val="clear" w:color="auto" w:fill="FFFFFF"/>
              </w:rPr>
            </w:pPr>
            <w:r w:rsidRPr="003A600A">
              <w:rPr>
                <w:color w:val="000000" w:themeColor="text1"/>
                <w:shd w:val="clear" w:color="auto" w:fill="FFFFFF"/>
              </w:rPr>
              <w:t>SAR</w:t>
            </w:r>
          </w:p>
        </w:tc>
        <w:tc>
          <w:tcPr>
            <w:tcW w:w="956" w:type="pct"/>
          </w:tcPr>
          <w:p w14:paraId="35351668" w14:textId="5EC504B3"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&lt; 3</w:t>
            </w:r>
          </w:p>
        </w:tc>
        <w:tc>
          <w:tcPr>
            <w:tcW w:w="958" w:type="pct"/>
          </w:tcPr>
          <w:p w14:paraId="50A950EC" w14:textId="0E890EBF"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 xml:space="preserve">3 - 9 </w:t>
            </w:r>
          </w:p>
        </w:tc>
        <w:tc>
          <w:tcPr>
            <w:tcW w:w="957" w:type="pct"/>
            <w:gridSpan w:val="2"/>
          </w:tcPr>
          <w:p w14:paraId="2C8646A0" w14:textId="330FC4C7"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&gt; 9</w:t>
            </w:r>
          </w:p>
        </w:tc>
      </w:tr>
      <w:tr w:rsidR="00411C7A" w:rsidRPr="003A600A" w14:paraId="50C3F55B" w14:textId="77777777" w:rsidTr="0087042F">
        <w:tc>
          <w:tcPr>
            <w:tcW w:w="1720" w:type="pct"/>
          </w:tcPr>
          <w:p w14:paraId="1DB2E795" w14:textId="16D33F66" w:rsidR="00411C7A" w:rsidRPr="003A600A" w:rsidRDefault="00411C7A" w:rsidP="00FD25C7">
            <w:pPr>
              <w:pStyle w:val="NormalWeb"/>
              <w:spacing w:line="360" w:lineRule="auto"/>
              <w:rPr>
                <w:color w:val="000000" w:themeColor="text1"/>
                <w:shd w:val="clear" w:color="auto" w:fill="FFFFFF"/>
              </w:rPr>
            </w:pPr>
            <w:r w:rsidRPr="003A600A">
              <w:rPr>
                <w:color w:val="000000" w:themeColor="text1"/>
                <w:shd w:val="clear" w:color="auto" w:fill="FFFFFF"/>
              </w:rPr>
              <w:t xml:space="preserve">Sprinkler irrigation </w:t>
            </w:r>
          </w:p>
        </w:tc>
        <w:tc>
          <w:tcPr>
            <w:tcW w:w="408" w:type="pct"/>
          </w:tcPr>
          <w:p w14:paraId="736AFF31" w14:textId="0E8D8DA8" w:rsidR="00411C7A" w:rsidRPr="003A600A" w:rsidRDefault="00D47088" w:rsidP="00FD25C7">
            <w:pPr>
              <w:pStyle w:val="NormalWeb"/>
              <w:spacing w:line="360" w:lineRule="auto"/>
              <w:rPr>
                <w:color w:val="000000" w:themeColor="text1"/>
                <w:shd w:val="clear" w:color="auto" w:fill="FFFFFF"/>
              </w:rPr>
            </w:pPr>
            <w:r>
              <w:rPr>
                <w:color w:val="000000" w:themeColor="text1"/>
                <w:shd w:val="clear" w:color="auto" w:fill="FFFFFF"/>
              </w:rPr>
              <w:t>me/L</w:t>
            </w:r>
            <w:r w:rsidR="00411C7A" w:rsidRPr="003A600A">
              <w:rPr>
                <w:color w:val="000000" w:themeColor="text1"/>
                <w:shd w:val="clear" w:color="auto" w:fill="FFFFFF"/>
              </w:rPr>
              <w:t xml:space="preserve"> </w:t>
            </w:r>
          </w:p>
        </w:tc>
        <w:tc>
          <w:tcPr>
            <w:tcW w:w="956" w:type="pct"/>
          </w:tcPr>
          <w:p w14:paraId="38FF719E" w14:textId="4B5C76B5"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&lt; 3</w:t>
            </w:r>
          </w:p>
        </w:tc>
        <w:tc>
          <w:tcPr>
            <w:tcW w:w="958" w:type="pct"/>
          </w:tcPr>
          <w:p w14:paraId="3AB686E7" w14:textId="4CDA37D6"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&gt; 3</w:t>
            </w:r>
          </w:p>
        </w:tc>
        <w:tc>
          <w:tcPr>
            <w:tcW w:w="957" w:type="pct"/>
            <w:gridSpan w:val="2"/>
          </w:tcPr>
          <w:p w14:paraId="6ACCE040" w14:textId="06CB1C0A" w:rsidR="00411C7A" w:rsidRPr="003A600A" w:rsidRDefault="00411C7A" w:rsidP="00FD25C7">
            <w:pPr>
              <w:pStyle w:val="NormalWeb"/>
              <w:spacing w:line="360" w:lineRule="auto"/>
              <w:rPr>
                <w:color w:val="000000" w:themeColor="text1"/>
                <w:shd w:val="clear" w:color="auto" w:fill="FFFFFF"/>
              </w:rPr>
            </w:pPr>
          </w:p>
        </w:tc>
      </w:tr>
      <w:tr w:rsidR="00411C7A" w:rsidRPr="003A600A" w14:paraId="3B7AF76D" w14:textId="77777777" w:rsidTr="0087042F">
        <w:tc>
          <w:tcPr>
            <w:tcW w:w="5000" w:type="pct"/>
            <w:gridSpan w:val="6"/>
          </w:tcPr>
          <w:p w14:paraId="1E339229" w14:textId="5A6CC354" w:rsidR="00411C7A" w:rsidRPr="003A600A" w:rsidRDefault="00411C7A" w:rsidP="00FD25C7">
            <w:pPr>
              <w:pStyle w:val="NormalWeb"/>
              <w:spacing w:line="360" w:lineRule="auto"/>
              <w:rPr>
                <w:color w:val="000000" w:themeColor="text1"/>
                <w:shd w:val="clear" w:color="auto" w:fill="FFFFFF"/>
              </w:rPr>
            </w:pPr>
            <w:r w:rsidRPr="003A600A">
              <w:rPr>
                <w:color w:val="000000" w:themeColor="text1"/>
                <w:shd w:val="clear" w:color="auto" w:fill="FFFFFF"/>
              </w:rPr>
              <w:t>Chloride (</w:t>
            </w:r>
            <w:proofErr w:type="spellStart"/>
            <w:r w:rsidRPr="003A600A">
              <w:rPr>
                <w:color w:val="000000" w:themeColor="text1"/>
                <w:shd w:val="clear" w:color="auto" w:fill="FFFFFF"/>
              </w:rPr>
              <w:t>Cl</w:t>
            </w:r>
            <w:proofErr w:type="spellEnd"/>
            <w:r w:rsidRPr="003A600A">
              <w:rPr>
                <w:color w:val="000000" w:themeColor="text1"/>
                <w:shd w:val="clear" w:color="auto" w:fill="FFFFFF"/>
              </w:rPr>
              <w:t>)</w:t>
            </w:r>
          </w:p>
        </w:tc>
      </w:tr>
      <w:tr w:rsidR="00411C7A" w:rsidRPr="003A600A" w14:paraId="1FDC4AFA" w14:textId="77777777" w:rsidTr="0087042F">
        <w:tc>
          <w:tcPr>
            <w:tcW w:w="1720" w:type="pct"/>
          </w:tcPr>
          <w:p w14:paraId="2A49371D" w14:textId="043B7F0B" w:rsidR="00411C7A" w:rsidRPr="003A600A" w:rsidRDefault="00411C7A" w:rsidP="00411C7A">
            <w:pPr>
              <w:pStyle w:val="NormalWeb"/>
              <w:spacing w:line="360" w:lineRule="auto"/>
              <w:rPr>
                <w:color w:val="000000" w:themeColor="text1"/>
                <w:shd w:val="clear" w:color="auto" w:fill="FFFFFF"/>
              </w:rPr>
            </w:pPr>
            <w:r w:rsidRPr="003A600A">
              <w:rPr>
                <w:color w:val="000000" w:themeColor="text1"/>
                <w:shd w:val="clear" w:color="auto" w:fill="FFFFFF"/>
              </w:rPr>
              <w:t xml:space="preserve">Surface irrigation </w:t>
            </w:r>
          </w:p>
        </w:tc>
        <w:tc>
          <w:tcPr>
            <w:tcW w:w="408" w:type="pct"/>
          </w:tcPr>
          <w:p w14:paraId="55D41D1D" w14:textId="3BC37AD8" w:rsidR="00411C7A" w:rsidRPr="003A600A" w:rsidRDefault="00D47088" w:rsidP="00411C7A">
            <w:pPr>
              <w:pStyle w:val="NormalWeb"/>
              <w:spacing w:line="360" w:lineRule="auto"/>
              <w:rPr>
                <w:color w:val="000000" w:themeColor="text1"/>
                <w:shd w:val="clear" w:color="auto" w:fill="FFFFFF"/>
              </w:rPr>
            </w:pPr>
            <w:r>
              <w:rPr>
                <w:color w:val="000000" w:themeColor="text1"/>
                <w:shd w:val="clear" w:color="auto" w:fill="FFFFFF"/>
              </w:rPr>
              <w:t>me/L</w:t>
            </w:r>
          </w:p>
        </w:tc>
        <w:tc>
          <w:tcPr>
            <w:tcW w:w="956" w:type="pct"/>
          </w:tcPr>
          <w:p w14:paraId="014D323C" w14:textId="03089688"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&lt; 4</w:t>
            </w:r>
          </w:p>
        </w:tc>
        <w:tc>
          <w:tcPr>
            <w:tcW w:w="958" w:type="pct"/>
          </w:tcPr>
          <w:p w14:paraId="098CC77F" w14:textId="51EC6BFA"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4 - 10</w:t>
            </w:r>
          </w:p>
        </w:tc>
        <w:tc>
          <w:tcPr>
            <w:tcW w:w="957" w:type="pct"/>
            <w:gridSpan w:val="2"/>
          </w:tcPr>
          <w:p w14:paraId="456DC99C" w14:textId="122288F2"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&gt; 10</w:t>
            </w:r>
          </w:p>
        </w:tc>
      </w:tr>
      <w:tr w:rsidR="00411C7A" w:rsidRPr="003A600A" w14:paraId="07792964" w14:textId="77777777" w:rsidTr="0087042F">
        <w:tc>
          <w:tcPr>
            <w:tcW w:w="1720" w:type="pct"/>
          </w:tcPr>
          <w:p w14:paraId="30B2951B" w14:textId="79857354" w:rsidR="00411C7A" w:rsidRPr="003A600A" w:rsidRDefault="00411C7A" w:rsidP="00411C7A">
            <w:pPr>
              <w:pStyle w:val="NormalWeb"/>
              <w:spacing w:line="360" w:lineRule="auto"/>
              <w:rPr>
                <w:color w:val="000000" w:themeColor="text1"/>
                <w:shd w:val="clear" w:color="auto" w:fill="FFFFFF"/>
              </w:rPr>
            </w:pPr>
            <w:r w:rsidRPr="003A600A">
              <w:rPr>
                <w:color w:val="000000" w:themeColor="text1"/>
                <w:shd w:val="clear" w:color="auto" w:fill="FFFFFF"/>
              </w:rPr>
              <w:t xml:space="preserve">Sprinkler irrigation </w:t>
            </w:r>
          </w:p>
        </w:tc>
        <w:tc>
          <w:tcPr>
            <w:tcW w:w="408" w:type="pct"/>
          </w:tcPr>
          <w:p w14:paraId="4E0EF1F8" w14:textId="71C7E85F" w:rsidR="00411C7A" w:rsidRPr="003A600A" w:rsidRDefault="00411C7A" w:rsidP="00411C7A">
            <w:pPr>
              <w:pStyle w:val="NormalWeb"/>
              <w:spacing w:line="360" w:lineRule="auto"/>
              <w:rPr>
                <w:color w:val="000000" w:themeColor="text1"/>
                <w:shd w:val="clear" w:color="auto" w:fill="FFFFFF"/>
              </w:rPr>
            </w:pPr>
            <w:r w:rsidRPr="003A600A">
              <w:rPr>
                <w:color w:val="000000" w:themeColor="text1"/>
                <w:shd w:val="clear" w:color="auto" w:fill="FFFFFF"/>
              </w:rPr>
              <w:t>m</w:t>
            </w:r>
            <w:r w:rsidRPr="003A600A">
              <w:rPr>
                <w:color w:val="000000" w:themeColor="text1"/>
                <w:shd w:val="clear" w:color="auto" w:fill="FFFFFF"/>
                <w:vertAlign w:val="superscript"/>
              </w:rPr>
              <w:t>3</w:t>
            </w:r>
            <w:r w:rsidR="00D47088">
              <w:rPr>
                <w:color w:val="000000" w:themeColor="text1"/>
                <w:shd w:val="clear" w:color="auto" w:fill="FFFFFF"/>
              </w:rPr>
              <w:t>/L</w:t>
            </w:r>
          </w:p>
        </w:tc>
        <w:tc>
          <w:tcPr>
            <w:tcW w:w="956" w:type="pct"/>
          </w:tcPr>
          <w:p w14:paraId="1118C4D4" w14:textId="24FFCECC"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&lt; 3</w:t>
            </w:r>
          </w:p>
        </w:tc>
        <w:tc>
          <w:tcPr>
            <w:tcW w:w="958" w:type="pct"/>
          </w:tcPr>
          <w:p w14:paraId="7E43B182" w14:textId="04AD2495"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&gt; 3</w:t>
            </w:r>
          </w:p>
        </w:tc>
        <w:tc>
          <w:tcPr>
            <w:tcW w:w="957" w:type="pct"/>
            <w:gridSpan w:val="2"/>
          </w:tcPr>
          <w:p w14:paraId="2E6583AC" w14:textId="2B951379" w:rsidR="00411C7A" w:rsidRPr="003A600A" w:rsidRDefault="00411C7A" w:rsidP="00411C7A">
            <w:pPr>
              <w:pStyle w:val="NormalWeb"/>
              <w:spacing w:line="360" w:lineRule="auto"/>
              <w:jc w:val="center"/>
              <w:rPr>
                <w:color w:val="000000" w:themeColor="text1"/>
                <w:shd w:val="clear" w:color="auto" w:fill="FFFFFF"/>
              </w:rPr>
            </w:pPr>
          </w:p>
        </w:tc>
      </w:tr>
      <w:tr w:rsidR="00411C7A" w:rsidRPr="003A600A" w14:paraId="2FAB55AB" w14:textId="77777777" w:rsidTr="0087042F">
        <w:tc>
          <w:tcPr>
            <w:tcW w:w="1720" w:type="pct"/>
          </w:tcPr>
          <w:p w14:paraId="3324D9A7" w14:textId="4911D004" w:rsidR="00411C7A" w:rsidRPr="003A600A" w:rsidRDefault="00411C7A" w:rsidP="00411C7A">
            <w:pPr>
              <w:pStyle w:val="NormalWeb"/>
              <w:spacing w:line="360" w:lineRule="auto"/>
              <w:rPr>
                <w:color w:val="000000" w:themeColor="text1"/>
                <w:shd w:val="clear" w:color="auto" w:fill="FFFFFF"/>
              </w:rPr>
            </w:pPr>
            <w:r w:rsidRPr="003A600A">
              <w:rPr>
                <w:color w:val="000000" w:themeColor="text1"/>
                <w:shd w:val="clear" w:color="auto" w:fill="FFFFFF"/>
              </w:rPr>
              <w:t xml:space="preserve">Boron </w:t>
            </w:r>
          </w:p>
        </w:tc>
        <w:tc>
          <w:tcPr>
            <w:tcW w:w="408" w:type="pct"/>
          </w:tcPr>
          <w:p w14:paraId="27BE9BA9" w14:textId="02ADF82E" w:rsidR="00411C7A" w:rsidRPr="003A600A" w:rsidRDefault="00D47088" w:rsidP="00411C7A">
            <w:pPr>
              <w:pStyle w:val="NormalWeb"/>
              <w:spacing w:line="360" w:lineRule="auto"/>
              <w:rPr>
                <w:color w:val="000000" w:themeColor="text1"/>
                <w:shd w:val="clear" w:color="auto" w:fill="FFFFFF"/>
              </w:rPr>
            </w:pPr>
            <w:r>
              <w:rPr>
                <w:color w:val="000000" w:themeColor="text1"/>
                <w:shd w:val="clear" w:color="auto" w:fill="FFFFFF"/>
              </w:rPr>
              <w:t>mg/L</w:t>
            </w:r>
          </w:p>
        </w:tc>
        <w:tc>
          <w:tcPr>
            <w:tcW w:w="956" w:type="pct"/>
          </w:tcPr>
          <w:p w14:paraId="2AEE6C3F" w14:textId="334C7D58"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&lt; 0.7</w:t>
            </w:r>
          </w:p>
        </w:tc>
        <w:tc>
          <w:tcPr>
            <w:tcW w:w="958" w:type="pct"/>
          </w:tcPr>
          <w:p w14:paraId="17BB77AB" w14:textId="7FAE0F62"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0.7 – 3.0</w:t>
            </w:r>
          </w:p>
        </w:tc>
        <w:tc>
          <w:tcPr>
            <w:tcW w:w="957" w:type="pct"/>
            <w:gridSpan w:val="2"/>
          </w:tcPr>
          <w:p w14:paraId="56665A84" w14:textId="1445C995"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&gt; 3.0</w:t>
            </w:r>
          </w:p>
        </w:tc>
      </w:tr>
      <w:tr w:rsidR="00072077" w:rsidRPr="003A600A" w14:paraId="02B10F02" w14:textId="77777777" w:rsidTr="0087042F">
        <w:tc>
          <w:tcPr>
            <w:tcW w:w="5000" w:type="pct"/>
            <w:gridSpan w:val="6"/>
          </w:tcPr>
          <w:p w14:paraId="4148033D" w14:textId="0D11BFE2" w:rsidR="00072077" w:rsidRPr="003A600A" w:rsidRDefault="00072077" w:rsidP="00411C7A">
            <w:pPr>
              <w:pStyle w:val="NormalWeb"/>
              <w:spacing w:line="360" w:lineRule="auto"/>
              <w:rPr>
                <w:b/>
                <w:color w:val="000000" w:themeColor="text1"/>
                <w:shd w:val="clear" w:color="auto" w:fill="FFFFFF"/>
              </w:rPr>
            </w:pPr>
            <w:r w:rsidRPr="003A600A">
              <w:rPr>
                <w:b/>
                <w:color w:val="000000" w:themeColor="text1"/>
                <w:shd w:val="clear" w:color="auto" w:fill="FFFFFF"/>
              </w:rPr>
              <w:t xml:space="preserve">Miscellaneous </w:t>
            </w:r>
          </w:p>
        </w:tc>
      </w:tr>
      <w:tr w:rsidR="00411C7A" w:rsidRPr="003A600A" w14:paraId="39609B23" w14:textId="77777777" w:rsidTr="0087042F">
        <w:tc>
          <w:tcPr>
            <w:tcW w:w="1720" w:type="pct"/>
          </w:tcPr>
          <w:p w14:paraId="23889E7A" w14:textId="5587FA7B" w:rsidR="00411C7A" w:rsidRPr="003A600A" w:rsidRDefault="00411C7A" w:rsidP="00411C7A">
            <w:pPr>
              <w:pStyle w:val="NormalWeb"/>
              <w:spacing w:line="360" w:lineRule="auto"/>
              <w:rPr>
                <w:color w:val="000000" w:themeColor="text1"/>
                <w:shd w:val="clear" w:color="auto" w:fill="FFFFFF"/>
              </w:rPr>
            </w:pPr>
            <w:bookmarkStart w:id="41" w:name="_Hlk535768830"/>
            <w:r w:rsidRPr="003A600A">
              <w:rPr>
                <w:color w:val="000000" w:themeColor="text1"/>
                <w:shd w:val="clear" w:color="auto" w:fill="FFFFFF"/>
              </w:rPr>
              <w:t>Nitrogen (NO</w:t>
            </w:r>
            <w:r w:rsidRPr="003A600A">
              <w:rPr>
                <w:color w:val="000000" w:themeColor="text1"/>
                <w:shd w:val="clear" w:color="auto" w:fill="FFFFFF"/>
                <w:vertAlign w:val="subscript"/>
              </w:rPr>
              <w:t>3</w:t>
            </w:r>
            <w:r w:rsidRPr="003A600A">
              <w:rPr>
                <w:color w:val="000000" w:themeColor="text1"/>
                <w:shd w:val="clear" w:color="auto" w:fill="FFFFFF"/>
              </w:rPr>
              <w:t>- N)</w:t>
            </w:r>
            <w:r w:rsidRPr="003A600A">
              <w:rPr>
                <w:color w:val="000000" w:themeColor="text1"/>
                <w:shd w:val="clear" w:color="auto" w:fill="FFFFFF"/>
                <w:vertAlign w:val="superscript"/>
              </w:rPr>
              <w:t xml:space="preserve"> 3</w:t>
            </w:r>
            <w:bookmarkEnd w:id="41"/>
          </w:p>
        </w:tc>
        <w:tc>
          <w:tcPr>
            <w:tcW w:w="408" w:type="pct"/>
          </w:tcPr>
          <w:p w14:paraId="4B3479ED" w14:textId="6D15CBBD" w:rsidR="00411C7A" w:rsidRPr="003A600A" w:rsidRDefault="00D47088" w:rsidP="00411C7A">
            <w:pPr>
              <w:pStyle w:val="NormalWeb"/>
              <w:spacing w:line="360" w:lineRule="auto"/>
              <w:rPr>
                <w:color w:val="000000" w:themeColor="text1"/>
                <w:shd w:val="clear" w:color="auto" w:fill="FFFFFF"/>
              </w:rPr>
            </w:pPr>
            <w:r>
              <w:rPr>
                <w:color w:val="000000" w:themeColor="text1"/>
                <w:shd w:val="clear" w:color="auto" w:fill="FFFFFF"/>
              </w:rPr>
              <w:t>mg/L</w:t>
            </w:r>
          </w:p>
        </w:tc>
        <w:tc>
          <w:tcPr>
            <w:tcW w:w="956" w:type="pct"/>
          </w:tcPr>
          <w:p w14:paraId="4CE00D34" w14:textId="239D287A"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&lt; 5</w:t>
            </w:r>
          </w:p>
        </w:tc>
        <w:tc>
          <w:tcPr>
            <w:tcW w:w="958" w:type="pct"/>
          </w:tcPr>
          <w:p w14:paraId="4A676200" w14:textId="49117FDE"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5 – 30</w:t>
            </w:r>
          </w:p>
        </w:tc>
        <w:tc>
          <w:tcPr>
            <w:tcW w:w="957" w:type="pct"/>
            <w:gridSpan w:val="2"/>
          </w:tcPr>
          <w:p w14:paraId="37364E24" w14:textId="0025651A"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&gt; 30</w:t>
            </w:r>
          </w:p>
        </w:tc>
      </w:tr>
      <w:tr w:rsidR="00411C7A" w:rsidRPr="003A600A" w14:paraId="340C2595" w14:textId="77777777" w:rsidTr="0087042F">
        <w:tc>
          <w:tcPr>
            <w:tcW w:w="1720" w:type="pct"/>
          </w:tcPr>
          <w:p w14:paraId="35486487" w14:textId="39E512EF" w:rsidR="00411C7A" w:rsidRPr="003A600A" w:rsidRDefault="00411C7A" w:rsidP="00411C7A">
            <w:pPr>
              <w:pStyle w:val="NormalWeb"/>
              <w:spacing w:line="360" w:lineRule="auto"/>
              <w:rPr>
                <w:color w:val="000000" w:themeColor="text1"/>
                <w:shd w:val="clear" w:color="auto" w:fill="FFFFFF"/>
              </w:rPr>
            </w:pPr>
            <w:bookmarkStart w:id="42" w:name="_Hlk535768847"/>
            <w:r w:rsidRPr="003A600A">
              <w:rPr>
                <w:color w:val="000000" w:themeColor="text1"/>
                <w:shd w:val="clear" w:color="auto" w:fill="FFFFFF"/>
              </w:rPr>
              <w:t>Bicarbonate (HCO</w:t>
            </w:r>
            <w:r w:rsidRPr="003A600A">
              <w:rPr>
                <w:color w:val="000000" w:themeColor="text1"/>
                <w:shd w:val="clear" w:color="auto" w:fill="FFFFFF"/>
                <w:vertAlign w:val="subscript"/>
              </w:rPr>
              <w:t>3</w:t>
            </w:r>
            <w:r w:rsidRPr="003A600A">
              <w:rPr>
                <w:color w:val="000000" w:themeColor="text1"/>
                <w:shd w:val="clear" w:color="auto" w:fill="FFFFFF"/>
              </w:rPr>
              <w:t>)</w:t>
            </w:r>
            <w:bookmarkEnd w:id="42"/>
          </w:p>
        </w:tc>
        <w:tc>
          <w:tcPr>
            <w:tcW w:w="408" w:type="pct"/>
          </w:tcPr>
          <w:p w14:paraId="3545612A" w14:textId="4A448078" w:rsidR="00411C7A" w:rsidRPr="003A600A" w:rsidRDefault="00D47088" w:rsidP="00411C7A">
            <w:pPr>
              <w:pStyle w:val="NormalWeb"/>
              <w:spacing w:line="360" w:lineRule="auto"/>
              <w:rPr>
                <w:color w:val="000000" w:themeColor="text1"/>
                <w:shd w:val="clear" w:color="auto" w:fill="FFFFFF"/>
              </w:rPr>
            </w:pPr>
            <w:r>
              <w:rPr>
                <w:color w:val="000000" w:themeColor="text1"/>
                <w:shd w:val="clear" w:color="auto" w:fill="FFFFFF"/>
              </w:rPr>
              <w:t>me/L</w:t>
            </w:r>
          </w:p>
        </w:tc>
        <w:tc>
          <w:tcPr>
            <w:tcW w:w="956" w:type="pct"/>
          </w:tcPr>
          <w:p w14:paraId="107188B8" w14:textId="1C604B57"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 xml:space="preserve">&lt; </w:t>
            </w:r>
            <w:r w:rsidR="00E84046" w:rsidRPr="003A600A">
              <w:rPr>
                <w:color w:val="000000" w:themeColor="text1"/>
                <w:shd w:val="clear" w:color="auto" w:fill="FFFFFF"/>
              </w:rPr>
              <w:t>1.</w:t>
            </w:r>
            <w:r w:rsidRPr="003A600A">
              <w:rPr>
                <w:color w:val="000000" w:themeColor="text1"/>
                <w:shd w:val="clear" w:color="auto" w:fill="FFFFFF"/>
              </w:rPr>
              <w:t>5</w:t>
            </w:r>
          </w:p>
        </w:tc>
        <w:tc>
          <w:tcPr>
            <w:tcW w:w="958" w:type="pct"/>
          </w:tcPr>
          <w:p w14:paraId="6E96C219" w14:textId="43979241" w:rsidR="00411C7A" w:rsidRPr="003A600A" w:rsidRDefault="00E84046"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1.</w:t>
            </w:r>
            <w:r w:rsidR="00411C7A" w:rsidRPr="003A600A">
              <w:rPr>
                <w:color w:val="000000" w:themeColor="text1"/>
                <w:shd w:val="clear" w:color="auto" w:fill="FFFFFF"/>
              </w:rPr>
              <w:t xml:space="preserve">5 – </w:t>
            </w:r>
            <w:r w:rsidRPr="003A600A">
              <w:rPr>
                <w:color w:val="000000" w:themeColor="text1"/>
                <w:shd w:val="clear" w:color="auto" w:fill="FFFFFF"/>
              </w:rPr>
              <w:t>8.5</w:t>
            </w:r>
          </w:p>
        </w:tc>
        <w:tc>
          <w:tcPr>
            <w:tcW w:w="957" w:type="pct"/>
            <w:gridSpan w:val="2"/>
          </w:tcPr>
          <w:p w14:paraId="41AD6518" w14:textId="22A33FD0" w:rsidR="00411C7A" w:rsidRPr="003A600A" w:rsidRDefault="00411C7A"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 xml:space="preserve">&gt; </w:t>
            </w:r>
            <w:r w:rsidR="00E84046" w:rsidRPr="003A600A">
              <w:rPr>
                <w:color w:val="000000" w:themeColor="text1"/>
                <w:shd w:val="clear" w:color="auto" w:fill="FFFFFF"/>
              </w:rPr>
              <w:t>8.5</w:t>
            </w:r>
          </w:p>
        </w:tc>
      </w:tr>
      <w:tr w:rsidR="00072077" w:rsidRPr="003A600A" w14:paraId="367647A0" w14:textId="77777777" w:rsidTr="0087042F">
        <w:tc>
          <w:tcPr>
            <w:tcW w:w="1720" w:type="pct"/>
          </w:tcPr>
          <w:p w14:paraId="02D2CEC4" w14:textId="40F8F549" w:rsidR="00072077" w:rsidRPr="003A600A" w:rsidRDefault="00072077" w:rsidP="00411C7A">
            <w:pPr>
              <w:pStyle w:val="NormalWeb"/>
              <w:spacing w:line="360" w:lineRule="auto"/>
              <w:rPr>
                <w:color w:val="000000" w:themeColor="text1"/>
                <w:shd w:val="clear" w:color="auto" w:fill="FFFFFF"/>
              </w:rPr>
            </w:pPr>
            <w:r w:rsidRPr="003A600A">
              <w:rPr>
                <w:color w:val="000000" w:themeColor="text1"/>
                <w:shd w:val="clear" w:color="auto" w:fill="FFFFFF"/>
              </w:rPr>
              <w:t>pH</w:t>
            </w:r>
          </w:p>
        </w:tc>
        <w:tc>
          <w:tcPr>
            <w:tcW w:w="3280" w:type="pct"/>
            <w:gridSpan w:val="5"/>
          </w:tcPr>
          <w:p w14:paraId="1C95B610" w14:textId="4285FDA2" w:rsidR="00072077" w:rsidRPr="003A600A" w:rsidRDefault="00072077" w:rsidP="00411C7A">
            <w:pPr>
              <w:pStyle w:val="NormalWeb"/>
              <w:spacing w:line="360" w:lineRule="auto"/>
              <w:jc w:val="center"/>
              <w:rPr>
                <w:color w:val="000000" w:themeColor="text1"/>
                <w:shd w:val="clear" w:color="auto" w:fill="FFFFFF"/>
              </w:rPr>
            </w:pPr>
            <w:r w:rsidRPr="003A600A">
              <w:rPr>
                <w:color w:val="000000" w:themeColor="text1"/>
                <w:shd w:val="clear" w:color="auto" w:fill="FFFFFF"/>
              </w:rPr>
              <w:t>Normal range 6.5 - 8</w:t>
            </w:r>
          </w:p>
        </w:tc>
      </w:tr>
      <w:tr w:rsidR="001B34F0" w:rsidRPr="003A600A" w14:paraId="7F38823F" w14:textId="77777777" w:rsidTr="0087042F">
        <w:tc>
          <w:tcPr>
            <w:tcW w:w="1720" w:type="pct"/>
          </w:tcPr>
          <w:p w14:paraId="476CB192" w14:textId="1C5CA9D5" w:rsidR="001B34F0" w:rsidRPr="003A600A" w:rsidRDefault="001B34F0" w:rsidP="00411C7A">
            <w:pPr>
              <w:pStyle w:val="NormalWeb"/>
              <w:spacing w:line="360" w:lineRule="auto"/>
              <w:rPr>
                <w:color w:val="000000" w:themeColor="text1"/>
                <w:shd w:val="clear" w:color="auto" w:fill="FFFFFF"/>
              </w:rPr>
            </w:pPr>
            <w:r>
              <w:rPr>
                <w:color w:val="000000" w:themeColor="text1"/>
                <w:shd w:val="clear" w:color="auto" w:fill="FFFFFF"/>
              </w:rPr>
              <w:t>Zinc (Zn)</w:t>
            </w:r>
          </w:p>
        </w:tc>
        <w:tc>
          <w:tcPr>
            <w:tcW w:w="3280" w:type="pct"/>
            <w:gridSpan w:val="5"/>
          </w:tcPr>
          <w:p w14:paraId="2FE4FFDD" w14:textId="7BEA5918" w:rsidR="001B34F0" w:rsidRPr="003A600A" w:rsidRDefault="001B34F0" w:rsidP="00411C7A">
            <w:pPr>
              <w:pStyle w:val="NormalWeb"/>
              <w:spacing w:line="360" w:lineRule="auto"/>
              <w:jc w:val="center"/>
              <w:rPr>
                <w:color w:val="000000" w:themeColor="text1"/>
                <w:shd w:val="clear" w:color="auto" w:fill="FFFFFF"/>
              </w:rPr>
            </w:pPr>
            <w:r w:rsidRPr="003A600A">
              <w:rPr>
                <w:color w:val="000000" w:themeColor="text1"/>
              </w:rPr>
              <w:t>2.0</w:t>
            </w:r>
          </w:p>
        </w:tc>
      </w:tr>
    </w:tbl>
    <w:p w14:paraId="48BF750F" w14:textId="4B828549" w:rsidR="00C63DEC" w:rsidRPr="003A600A" w:rsidRDefault="002C41A6" w:rsidP="0087042F">
      <w:pPr>
        <w:pStyle w:val="NormalWeb"/>
        <w:spacing w:before="0" w:beforeAutospacing="0" w:line="360" w:lineRule="auto"/>
        <w:jc w:val="center"/>
        <w:rPr>
          <w:color w:val="000000" w:themeColor="text1"/>
        </w:rPr>
      </w:pPr>
      <w:r>
        <w:rPr>
          <w:color w:val="000000" w:themeColor="text1"/>
        </w:rPr>
        <w:t>(</w:t>
      </w:r>
      <w:r w:rsidR="00C85A33" w:rsidRPr="003A600A">
        <w:rPr>
          <w:color w:val="000000" w:themeColor="text1"/>
        </w:rPr>
        <w:t xml:space="preserve">Source: </w:t>
      </w:r>
      <w:r w:rsidR="005415F0" w:rsidRPr="003A600A">
        <w:rPr>
          <w:color w:val="000000" w:themeColor="text1"/>
        </w:rPr>
        <w:t>FAO</w:t>
      </w:r>
      <w:r w:rsidR="00B61E93" w:rsidRPr="003A600A">
        <w:rPr>
          <w:color w:val="000000" w:themeColor="text1"/>
        </w:rPr>
        <w:t xml:space="preserve"> </w:t>
      </w:r>
      <w:r w:rsidR="005415F0" w:rsidRPr="003A600A">
        <w:rPr>
          <w:color w:val="000000" w:themeColor="text1"/>
        </w:rPr>
        <w:t>(19</w:t>
      </w:r>
      <w:r w:rsidR="00B61E93" w:rsidRPr="003A600A">
        <w:rPr>
          <w:color w:val="000000" w:themeColor="text1"/>
        </w:rPr>
        <w:t>92</w:t>
      </w:r>
      <w:r w:rsidR="005415F0" w:rsidRPr="003A600A">
        <w:rPr>
          <w:color w:val="000000" w:themeColor="text1"/>
        </w:rPr>
        <w:t>)</w:t>
      </w:r>
      <w:r>
        <w:rPr>
          <w:color w:val="000000" w:themeColor="text1"/>
        </w:rPr>
        <w:t>)</w:t>
      </w:r>
    </w:p>
    <w:p w14:paraId="1CB6F977" w14:textId="72E99D12" w:rsidR="0092697F" w:rsidRPr="003A600A" w:rsidRDefault="00EF0CB1" w:rsidP="0087042F">
      <w:pPr>
        <w:pStyle w:val="Heading2"/>
        <w:spacing w:after="240"/>
      </w:pPr>
      <w:bookmarkStart w:id="43" w:name="_Toc14035597"/>
      <w:r w:rsidRPr="003A600A">
        <w:t>2.</w:t>
      </w:r>
      <w:r w:rsidR="00C85A33" w:rsidRPr="003A600A">
        <w:t xml:space="preserve">5 </w:t>
      </w:r>
      <w:r w:rsidR="001B34F0">
        <w:t xml:space="preserve">Ecological </w:t>
      </w:r>
      <w:r w:rsidR="00BF12C3" w:rsidRPr="003A600A">
        <w:t>w</w:t>
      </w:r>
      <w:r w:rsidR="00C85A33" w:rsidRPr="003A600A">
        <w:t xml:space="preserve">ater </w:t>
      </w:r>
      <w:r w:rsidR="00BF12C3" w:rsidRPr="003A600A">
        <w:t>t</w:t>
      </w:r>
      <w:r w:rsidR="00C85A33" w:rsidRPr="003A600A">
        <w:t xml:space="preserve">reatment </w:t>
      </w:r>
      <w:r w:rsidR="00C4777A" w:rsidRPr="003A600A">
        <w:t>elements</w:t>
      </w:r>
      <w:bookmarkEnd w:id="43"/>
      <w:r w:rsidR="00C85A33" w:rsidRPr="003A600A">
        <w:t xml:space="preserve"> </w:t>
      </w:r>
    </w:p>
    <w:p w14:paraId="20F308BF" w14:textId="5B40D412" w:rsidR="002A60A0" w:rsidRPr="003A600A" w:rsidRDefault="00383940" w:rsidP="0087042F">
      <w:pPr>
        <w:autoSpaceDE w:val="0"/>
        <w:autoSpaceDN w:val="0"/>
        <w:adjustRightInd w:val="0"/>
        <w:rPr>
          <w:rFonts w:cs="Times New Roman"/>
          <w:color w:val="000000" w:themeColor="text1"/>
          <w:szCs w:val="24"/>
        </w:rPr>
      </w:pPr>
      <w:r w:rsidRPr="003A600A">
        <w:rPr>
          <w:rFonts w:cs="Times New Roman"/>
          <w:color w:val="000000" w:themeColor="text1"/>
        </w:rPr>
        <w:t xml:space="preserve">Different </w:t>
      </w:r>
      <w:r w:rsidR="0069559D">
        <w:rPr>
          <w:rFonts w:cs="Times New Roman"/>
          <w:color w:val="000000" w:themeColor="text1"/>
        </w:rPr>
        <w:t xml:space="preserve">Ecological water treatment </w:t>
      </w:r>
      <w:r w:rsidR="002D3C26" w:rsidRPr="003A600A">
        <w:rPr>
          <w:rFonts w:cs="Times New Roman"/>
          <w:color w:val="000000" w:themeColor="text1"/>
        </w:rPr>
        <w:t>elements</w:t>
      </w:r>
      <w:r w:rsidR="00304A56" w:rsidRPr="003A600A">
        <w:rPr>
          <w:rFonts w:cs="Times New Roman"/>
          <w:color w:val="000000" w:themeColor="text1"/>
        </w:rPr>
        <w:t xml:space="preserve"> </w:t>
      </w:r>
      <w:r w:rsidR="003E43E5" w:rsidRPr="003A600A">
        <w:rPr>
          <w:rFonts w:cs="Times New Roman"/>
          <w:color w:val="000000" w:themeColor="text1"/>
        </w:rPr>
        <w:t xml:space="preserve">or </w:t>
      </w:r>
      <w:r w:rsidR="00E64927" w:rsidRPr="003A600A">
        <w:rPr>
          <w:rFonts w:cs="Times New Roman"/>
          <w:color w:val="000000" w:themeColor="text1"/>
        </w:rPr>
        <w:t>methods are</w:t>
      </w:r>
      <w:r w:rsidR="00C85A33" w:rsidRPr="003A600A">
        <w:rPr>
          <w:rFonts w:cs="Times New Roman"/>
          <w:color w:val="000000" w:themeColor="text1"/>
        </w:rPr>
        <w:t xml:space="preserve"> currently being used</w:t>
      </w:r>
      <w:r w:rsidR="00FF4491" w:rsidRPr="003A600A">
        <w:rPr>
          <w:rFonts w:cs="Times New Roman"/>
          <w:color w:val="000000" w:themeColor="text1"/>
        </w:rPr>
        <w:t xml:space="preserve"> in landscape design</w:t>
      </w:r>
      <w:r w:rsidR="00C85A33" w:rsidRPr="003A600A">
        <w:rPr>
          <w:rFonts w:cs="Times New Roman"/>
          <w:color w:val="000000" w:themeColor="text1"/>
        </w:rPr>
        <w:t xml:space="preserve"> </w:t>
      </w:r>
      <w:r w:rsidR="003E43E5" w:rsidRPr="003A600A">
        <w:rPr>
          <w:rFonts w:cs="Times New Roman"/>
          <w:color w:val="000000" w:themeColor="text1"/>
        </w:rPr>
        <w:t xml:space="preserve">in different parts of the </w:t>
      </w:r>
      <w:r w:rsidR="00C85A33" w:rsidRPr="003A600A">
        <w:rPr>
          <w:rFonts w:cs="Times New Roman"/>
          <w:color w:val="000000" w:themeColor="text1"/>
        </w:rPr>
        <w:t xml:space="preserve">world. </w:t>
      </w:r>
      <w:r w:rsidR="002A60A0" w:rsidRPr="003A600A">
        <w:rPr>
          <w:rFonts w:cs="Times New Roman"/>
          <w:noProof/>
          <w:color w:val="000000" w:themeColor="text1"/>
        </w:rPr>
        <w:t>Th</w:t>
      </w:r>
      <w:r w:rsidR="006F52C9" w:rsidRPr="003A600A">
        <w:rPr>
          <w:rFonts w:cs="Times New Roman"/>
          <w:noProof/>
          <w:color w:val="000000" w:themeColor="text1"/>
        </w:rPr>
        <w:t>ese</w:t>
      </w:r>
      <w:r w:rsidR="002A60A0" w:rsidRPr="003A600A">
        <w:rPr>
          <w:rFonts w:cs="Times New Roman"/>
          <w:noProof/>
          <w:color w:val="000000" w:themeColor="text1"/>
        </w:rPr>
        <w:t xml:space="preserve"> </w:t>
      </w:r>
      <w:r w:rsidR="002D3C26" w:rsidRPr="003A600A">
        <w:rPr>
          <w:rFonts w:cs="Times New Roman"/>
          <w:noProof/>
          <w:color w:val="000000" w:themeColor="text1"/>
        </w:rPr>
        <w:t>elements</w:t>
      </w:r>
      <w:r w:rsidR="002D3C26" w:rsidRPr="003A600A">
        <w:rPr>
          <w:rFonts w:cs="Times New Roman"/>
          <w:color w:val="000000" w:themeColor="text1"/>
        </w:rPr>
        <w:t xml:space="preserve"> </w:t>
      </w:r>
      <w:r w:rsidR="002A60A0" w:rsidRPr="003A600A">
        <w:rPr>
          <w:rFonts w:cs="Times New Roman"/>
          <w:color w:val="000000" w:themeColor="text1"/>
        </w:rPr>
        <w:t xml:space="preserve">were initially employed as </w:t>
      </w:r>
      <w:r w:rsidR="002A60A0" w:rsidRPr="003A600A">
        <w:rPr>
          <w:rFonts w:cs="Times New Roman"/>
          <w:noProof/>
          <w:color w:val="000000" w:themeColor="text1"/>
        </w:rPr>
        <w:t>stormwater</w:t>
      </w:r>
      <w:r w:rsidR="002A60A0" w:rsidRPr="003A600A">
        <w:rPr>
          <w:rFonts w:cs="Times New Roman"/>
          <w:color w:val="000000" w:themeColor="text1"/>
        </w:rPr>
        <w:t xml:space="preserve"> management method </w:t>
      </w:r>
      <w:r w:rsidR="003E43E5" w:rsidRPr="003A600A">
        <w:rPr>
          <w:rFonts w:cs="Times New Roman"/>
          <w:color w:val="000000" w:themeColor="text1"/>
        </w:rPr>
        <w:t xml:space="preserve">aimed at </w:t>
      </w:r>
      <w:r w:rsidR="00C73BC8" w:rsidRPr="003A600A">
        <w:rPr>
          <w:rFonts w:cs="Times New Roman"/>
          <w:color w:val="000000" w:themeColor="text1"/>
        </w:rPr>
        <w:t>controlling runoff</w:t>
      </w:r>
      <w:r w:rsidR="003E43E5" w:rsidRPr="003A600A">
        <w:rPr>
          <w:rFonts w:cs="Times New Roman"/>
          <w:color w:val="000000" w:themeColor="text1"/>
        </w:rPr>
        <w:t xml:space="preserve">. They </w:t>
      </w:r>
      <w:r w:rsidR="002A60A0" w:rsidRPr="003A600A">
        <w:rPr>
          <w:rFonts w:cs="Times New Roman"/>
          <w:color w:val="000000" w:themeColor="text1"/>
        </w:rPr>
        <w:t xml:space="preserve">are </w:t>
      </w:r>
      <w:r w:rsidR="002A60A0" w:rsidRPr="003A600A">
        <w:rPr>
          <w:rFonts w:cs="Times New Roman"/>
          <w:color w:val="000000" w:themeColor="text1"/>
          <w:szCs w:val="24"/>
        </w:rPr>
        <w:t xml:space="preserve">now being used for pollutant removal, stream restoration, and groundwater recharge infiltration </w:t>
      </w:r>
      <w:r w:rsidR="002A60A0" w:rsidRPr="003A600A">
        <w:rPr>
          <w:rFonts w:cs="Times New Roman"/>
          <w:color w:val="000000" w:themeColor="text1"/>
          <w:szCs w:val="24"/>
        </w:rPr>
        <w:fldChar w:fldCharType="begin" w:fldLock="1"/>
      </w:r>
      <w:r w:rsidR="00FD6EB5" w:rsidRPr="003A600A">
        <w:rPr>
          <w:rFonts w:cs="Times New Roman"/>
          <w:color w:val="000000" w:themeColor="text1"/>
          <w:szCs w:val="24"/>
        </w:rPr>
        <w:instrText>ADDIN CSL_CITATION {"citationItems":[{"id":"ITEM-1","itemData":{"author":[{"dropping-particle":"","family":"US EPA","given":"","non-dropping-particle":"","parse-names":false,"suffix":""}],"container-title":"Environmental Protection","id":"ITEM-1","issue":"September","issued":{"date-parts":[["2002"]]},"number-of-pages":"1-185","publisher":"U.S. Environmental Protection Agency","publisher-place":"Cincinnati","title":"Considerations in the design of treatment best management practices (BMPs) to improve water quality","type":"book"},"uris":["http://www.mendeley.com/documents/?uuid=808723a9-8181-4b90-847e-d8bcb239ccb9"]}],"mendeley":{"formattedCitation":"(US EPA, 2002)","plainTextFormattedCitation":"(US EPA, 2002)","previouslyFormattedCitation":"(US EPA, 2002)"},"properties":{"noteIndex":0},"schema":"https://github.com/citation-style-language/schema/raw/master/csl-citation.json"}</w:instrText>
      </w:r>
      <w:r w:rsidR="002A60A0" w:rsidRPr="003A600A">
        <w:rPr>
          <w:rFonts w:cs="Times New Roman"/>
          <w:color w:val="000000" w:themeColor="text1"/>
          <w:szCs w:val="24"/>
        </w:rPr>
        <w:fldChar w:fldCharType="separate"/>
      </w:r>
      <w:r w:rsidR="006905C7" w:rsidRPr="003A600A">
        <w:rPr>
          <w:rFonts w:cs="Times New Roman"/>
          <w:noProof/>
          <w:color w:val="000000" w:themeColor="text1"/>
          <w:szCs w:val="24"/>
        </w:rPr>
        <w:t>(US EPA, 2002)</w:t>
      </w:r>
      <w:r w:rsidR="002A60A0" w:rsidRPr="003A600A">
        <w:rPr>
          <w:rFonts w:cs="Times New Roman"/>
          <w:color w:val="000000" w:themeColor="text1"/>
          <w:szCs w:val="24"/>
        </w:rPr>
        <w:fldChar w:fldCharType="end"/>
      </w:r>
      <w:r w:rsidR="002A60A0" w:rsidRPr="003A600A">
        <w:rPr>
          <w:rFonts w:cs="Times New Roman"/>
          <w:color w:val="000000" w:themeColor="text1"/>
          <w:szCs w:val="24"/>
        </w:rPr>
        <w:t xml:space="preserve">. </w:t>
      </w:r>
      <w:r w:rsidR="00C85A33" w:rsidRPr="003A600A">
        <w:rPr>
          <w:rFonts w:cs="Times New Roman"/>
          <w:color w:val="000000" w:themeColor="text1"/>
        </w:rPr>
        <w:t xml:space="preserve">Some of these </w:t>
      </w:r>
      <w:r w:rsidR="002D3C26" w:rsidRPr="003A600A">
        <w:rPr>
          <w:rFonts w:cs="Times New Roman"/>
          <w:color w:val="000000" w:themeColor="text1"/>
        </w:rPr>
        <w:t>elements</w:t>
      </w:r>
      <w:r w:rsidR="00C85A33" w:rsidRPr="003A600A">
        <w:rPr>
          <w:rFonts w:cs="Times New Roman"/>
          <w:color w:val="000000" w:themeColor="text1"/>
        </w:rPr>
        <w:t xml:space="preserve"> like </w:t>
      </w:r>
      <w:proofErr w:type="spellStart"/>
      <w:r w:rsidR="00C85A33" w:rsidRPr="003A600A">
        <w:rPr>
          <w:rFonts w:cs="Times New Roman"/>
          <w:color w:val="000000" w:themeColor="text1"/>
          <w:szCs w:val="24"/>
        </w:rPr>
        <w:t>bioswales</w:t>
      </w:r>
      <w:proofErr w:type="spellEnd"/>
      <w:r w:rsidR="00C85A33" w:rsidRPr="003A600A">
        <w:rPr>
          <w:rFonts w:cs="Times New Roman"/>
          <w:color w:val="000000" w:themeColor="text1"/>
          <w:szCs w:val="24"/>
        </w:rPr>
        <w:t xml:space="preserve"> and constructed wet</w:t>
      </w:r>
      <w:r w:rsidR="009B0899">
        <w:rPr>
          <w:rFonts w:cs="Times New Roman"/>
          <w:color w:val="000000" w:themeColor="text1"/>
          <w:szCs w:val="24"/>
        </w:rPr>
        <w:t>land</w:t>
      </w:r>
      <w:r w:rsidR="00E64927" w:rsidRPr="003A600A">
        <w:rPr>
          <w:rFonts w:cs="Times New Roman"/>
          <w:color w:val="000000" w:themeColor="text1"/>
          <w:szCs w:val="24"/>
        </w:rPr>
        <w:t xml:space="preserve">, </w:t>
      </w:r>
      <w:r w:rsidR="00C85A33" w:rsidRPr="003A600A">
        <w:rPr>
          <w:rFonts w:cs="Times New Roman"/>
          <w:color w:val="000000" w:themeColor="text1"/>
        </w:rPr>
        <w:t xml:space="preserve"> had been confirmed to be an effective</w:t>
      </w:r>
      <w:r w:rsidR="00E64927" w:rsidRPr="003A600A">
        <w:rPr>
          <w:rFonts w:cs="Times New Roman"/>
          <w:color w:val="000000" w:themeColor="text1"/>
        </w:rPr>
        <w:t xml:space="preserve"> and </w:t>
      </w:r>
      <w:r w:rsidR="00C85A33" w:rsidRPr="003A600A">
        <w:rPr>
          <w:rFonts w:cs="Times New Roman"/>
          <w:color w:val="000000" w:themeColor="text1"/>
        </w:rPr>
        <w:t>low-cost method</w:t>
      </w:r>
      <w:r w:rsidR="00E64927" w:rsidRPr="003A600A">
        <w:rPr>
          <w:rFonts w:cs="Times New Roman"/>
          <w:color w:val="000000" w:themeColor="text1"/>
        </w:rPr>
        <w:t>s</w:t>
      </w:r>
      <w:r w:rsidR="00C85A33" w:rsidRPr="003A600A">
        <w:rPr>
          <w:rFonts w:cs="Times New Roman"/>
          <w:color w:val="000000" w:themeColor="text1"/>
        </w:rPr>
        <w:t xml:space="preserve"> for removing </w:t>
      </w:r>
      <w:r w:rsidR="00FF4491" w:rsidRPr="003A600A">
        <w:rPr>
          <w:rFonts w:cs="Times New Roman"/>
          <w:color w:val="000000" w:themeColor="text1"/>
        </w:rPr>
        <w:t xml:space="preserve">water </w:t>
      </w:r>
      <w:r w:rsidR="00C85A33" w:rsidRPr="003A600A">
        <w:rPr>
          <w:rFonts w:cs="Times New Roman"/>
          <w:color w:val="000000" w:themeColor="text1"/>
        </w:rPr>
        <w:t xml:space="preserve">pollutants </w:t>
      </w:r>
      <w:r w:rsidR="00C85A33" w:rsidRPr="003A600A">
        <w:rPr>
          <w:rFonts w:cs="Times New Roman"/>
          <w:color w:val="000000" w:themeColor="text1"/>
          <w:szCs w:val="24"/>
        </w:rPr>
        <w:fldChar w:fldCharType="begin" w:fldLock="1"/>
      </w:r>
      <w:r w:rsidR="00193479" w:rsidRPr="003A600A">
        <w:rPr>
          <w:rFonts w:cs="Times New Roman"/>
          <w:color w:val="000000" w:themeColor="text1"/>
          <w:szCs w:val="24"/>
        </w:rPr>
        <w:instrText>ADDIN CSL_CITATION {"citationItems":[{"id":"ITEM-1","itemData":{"abstract":"Guidance for using Bioswales, Vegetative Buffers, and Constructed Wetlands for reducing, minimizing, or eliminating pollutant discharges to surface waters","author":[{"dropping-particle":"","family":"Jurries","given":"D.","non-dropping-particle":"","parse-names":false,"suffix":""}],"container-title":"Quality, S. o. OD o. E.(Ed.). Kidd, R., y N. Colletta.(1980). Tradition for Development: Indigenous Structures and Folk Media in Non-Formal Education. Bonn: German Foundation for International Development","id":"ITEM-1","issue":"January","issued":{"date-parts":[["2003"]]},"number-of-pages":"1-52","title":"Biofilters (Bioswales, Vegetative Buffers, &amp; Constructed Wetlands) for storm water discharge pollution removal","type":"book"},"uris":["http://www.mendeley.com/documents/?uuid=64905c6e-9af2-4506-b8ab-3792f63d802b"]}],"mendeley":{"formattedCitation":"(Jurries, 2003)","plainTextFormattedCitation":"(Jurries, 2003)","previouslyFormattedCitation":"(Jurries, 2003)"},"properties":{"noteIndex":0},"schema":"https://github.com/citation-style-language/schema/raw/master/csl-citation.json"}</w:instrText>
      </w:r>
      <w:r w:rsidR="00C85A33" w:rsidRPr="003A600A">
        <w:rPr>
          <w:rFonts w:cs="Times New Roman"/>
          <w:color w:val="000000" w:themeColor="text1"/>
          <w:szCs w:val="24"/>
        </w:rPr>
        <w:fldChar w:fldCharType="separate"/>
      </w:r>
      <w:r w:rsidR="00C85A33" w:rsidRPr="003A600A">
        <w:rPr>
          <w:rFonts w:cs="Times New Roman"/>
          <w:noProof/>
          <w:color w:val="000000" w:themeColor="text1"/>
          <w:szCs w:val="24"/>
        </w:rPr>
        <w:t>(Jurries, 2003)</w:t>
      </w:r>
      <w:r w:rsidR="00C85A33" w:rsidRPr="003A600A">
        <w:rPr>
          <w:rFonts w:cs="Times New Roman"/>
          <w:color w:val="000000" w:themeColor="text1"/>
          <w:szCs w:val="24"/>
        </w:rPr>
        <w:fldChar w:fldCharType="end"/>
      </w:r>
      <w:r w:rsidR="00C85A33" w:rsidRPr="003A600A">
        <w:rPr>
          <w:rFonts w:cs="Times New Roman"/>
          <w:color w:val="000000" w:themeColor="text1"/>
          <w:szCs w:val="24"/>
        </w:rPr>
        <w:t>.</w:t>
      </w:r>
      <w:r w:rsidR="00C85A33" w:rsidRPr="003A600A">
        <w:rPr>
          <w:rFonts w:cs="Times New Roman"/>
          <w:color w:val="000000" w:themeColor="text1"/>
        </w:rPr>
        <w:t xml:space="preserve"> </w:t>
      </w:r>
      <w:r w:rsidR="00E64927" w:rsidRPr="003A600A">
        <w:rPr>
          <w:rFonts w:cs="Times New Roman"/>
          <w:color w:val="000000" w:themeColor="text1"/>
          <w:szCs w:val="24"/>
        </w:rPr>
        <w:t>B</w:t>
      </w:r>
      <w:r w:rsidR="002A60A0" w:rsidRPr="003A600A">
        <w:rPr>
          <w:rFonts w:cs="Times New Roman"/>
          <w:color w:val="000000" w:themeColor="text1"/>
          <w:szCs w:val="24"/>
        </w:rPr>
        <w:t xml:space="preserve">ased on </w:t>
      </w:r>
      <w:r w:rsidR="006F52C9" w:rsidRPr="003A600A">
        <w:rPr>
          <w:rFonts w:cs="Times New Roman"/>
          <w:color w:val="000000" w:themeColor="text1"/>
          <w:szCs w:val="24"/>
        </w:rPr>
        <w:t xml:space="preserve">the </w:t>
      </w:r>
      <w:r w:rsidR="002A60A0" w:rsidRPr="003A600A">
        <w:rPr>
          <w:rFonts w:cs="Times New Roman"/>
          <w:noProof/>
          <w:color w:val="000000" w:themeColor="text1"/>
          <w:szCs w:val="24"/>
        </w:rPr>
        <w:t>geometric</w:t>
      </w:r>
      <w:r w:rsidR="002A60A0" w:rsidRPr="003A600A">
        <w:rPr>
          <w:rFonts w:cs="Times New Roman"/>
          <w:color w:val="000000" w:themeColor="text1"/>
          <w:szCs w:val="24"/>
        </w:rPr>
        <w:t xml:space="preserve"> property, </w:t>
      </w:r>
      <w:bookmarkStart w:id="44" w:name="_Hlk535769099"/>
      <w:r w:rsidR="002A60A0" w:rsidRPr="003A600A">
        <w:rPr>
          <w:rFonts w:cs="Times New Roman"/>
          <w:color w:val="000000" w:themeColor="text1"/>
          <w:szCs w:val="24"/>
        </w:rPr>
        <w:t>US</w:t>
      </w:r>
      <w:r w:rsidR="00C85A33" w:rsidRPr="003A600A">
        <w:rPr>
          <w:rFonts w:cs="Times New Roman"/>
          <w:color w:val="000000" w:themeColor="text1"/>
          <w:szCs w:val="24"/>
        </w:rPr>
        <w:t xml:space="preserve"> </w:t>
      </w:r>
      <w:r w:rsidR="000D4FAB" w:rsidRPr="003A600A">
        <w:rPr>
          <w:rFonts w:cs="Times New Roman"/>
          <w:color w:val="000000" w:themeColor="text1"/>
          <w:szCs w:val="24"/>
        </w:rPr>
        <w:t xml:space="preserve">EPA </w:t>
      </w:r>
      <w:bookmarkEnd w:id="44"/>
      <w:r w:rsidR="00D03968" w:rsidRPr="003A600A">
        <w:rPr>
          <w:rFonts w:cs="Times New Roman"/>
          <w:color w:val="000000" w:themeColor="text1"/>
          <w:szCs w:val="24"/>
        </w:rPr>
        <w:fldChar w:fldCharType="begin" w:fldLock="1"/>
      </w:r>
      <w:r w:rsidR="00FD6EB5" w:rsidRPr="003A600A">
        <w:rPr>
          <w:rFonts w:cs="Times New Roman"/>
          <w:color w:val="000000" w:themeColor="text1"/>
          <w:szCs w:val="24"/>
        </w:rPr>
        <w:instrText>ADDIN CSL_CITATION {"citationItems":[{"id":"ITEM-1","itemData":{"URL":"https://www.epa.gov/water-research/best-management-practices-bmps-siting-tool","abstract":"Overview, download, impacts and helpful resources associated with the Best Management Practices (BMPs) Siting Tool","accessed":{"date-parts":[["2018","7","9"]]},"author":[{"dropping-particle":"","family":"US EPA","given":"ORD","non-dropping-particle":"","parse-names":false,"suffix":""}],"id":"ITEM-1","issued":{"date-parts":[["2014"]]},"title":"Best Management Practices (BMPs) Siting Tool","type":"webpage"},"uris":["http://www.mendeley.com/documents/?uuid=d8d84d6f-2e8e-34f6-81e4-88f267f4958e"]}],"mendeley":{"formattedCitation":"(US EPA, 2014)","manualFormatting":"(2014)","plainTextFormattedCitation":"(US EPA, 2014)","previouslyFormattedCitation":"(US EPA, 2014)"},"properties":{"noteIndex":0},"schema":"https://github.com/citation-style-language/schema/raw/master/csl-citation.json"}</w:instrText>
      </w:r>
      <w:r w:rsidR="00D03968" w:rsidRPr="003A600A">
        <w:rPr>
          <w:rFonts w:cs="Times New Roman"/>
          <w:color w:val="000000" w:themeColor="text1"/>
          <w:szCs w:val="24"/>
        </w:rPr>
        <w:fldChar w:fldCharType="separate"/>
      </w:r>
      <w:r w:rsidR="00D03968" w:rsidRPr="003A600A">
        <w:rPr>
          <w:rFonts w:cs="Times New Roman"/>
          <w:noProof/>
          <w:color w:val="000000" w:themeColor="text1"/>
          <w:szCs w:val="24"/>
        </w:rPr>
        <w:t>(2014)</w:t>
      </w:r>
      <w:r w:rsidR="00D03968" w:rsidRPr="003A600A">
        <w:rPr>
          <w:rFonts w:cs="Times New Roman"/>
          <w:color w:val="000000" w:themeColor="text1"/>
          <w:szCs w:val="24"/>
        </w:rPr>
        <w:fldChar w:fldCharType="end"/>
      </w:r>
      <w:r w:rsidR="002A60A0" w:rsidRPr="003A600A">
        <w:rPr>
          <w:rFonts w:cs="Times New Roman"/>
          <w:color w:val="000000" w:themeColor="text1"/>
          <w:szCs w:val="24"/>
        </w:rPr>
        <w:t xml:space="preserve"> classif</w:t>
      </w:r>
      <w:r w:rsidR="00E64927" w:rsidRPr="003A600A">
        <w:rPr>
          <w:rFonts w:cs="Times New Roman"/>
          <w:color w:val="000000" w:themeColor="text1"/>
          <w:szCs w:val="24"/>
        </w:rPr>
        <w:t xml:space="preserve">ied </w:t>
      </w:r>
      <w:r w:rsidR="00D47088" w:rsidRPr="00D47088">
        <w:rPr>
          <w:rFonts w:cs="Times New Roman"/>
          <w:color w:val="000000" w:themeColor="text1"/>
          <w:szCs w:val="24"/>
        </w:rPr>
        <w:t xml:space="preserve">ecological water treatment elements </w:t>
      </w:r>
      <w:r w:rsidR="00C85A33" w:rsidRPr="003A600A">
        <w:rPr>
          <w:rFonts w:cs="Times New Roman"/>
          <w:color w:val="000000" w:themeColor="text1"/>
          <w:szCs w:val="24"/>
        </w:rPr>
        <w:t>as point, linear and area.</w:t>
      </w:r>
      <w:r w:rsidR="0087042F">
        <w:rPr>
          <w:rFonts w:cs="Times New Roman"/>
          <w:color w:val="000000" w:themeColor="text1"/>
          <w:szCs w:val="24"/>
        </w:rPr>
        <w:t xml:space="preserve"> </w:t>
      </w:r>
    </w:p>
    <w:p w14:paraId="77D267FF" w14:textId="79FC0FB3" w:rsidR="002A60A0" w:rsidRPr="003A600A" w:rsidRDefault="00C85A33" w:rsidP="0087042F">
      <w:pPr>
        <w:autoSpaceDE w:val="0"/>
        <w:autoSpaceDN w:val="0"/>
        <w:adjustRightInd w:val="0"/>
        <w:spacing w:before="240" w:after="0"/>
        <w:rPr>
          <w:rFonts w:cs="Times New Roman"/>
          <w:color w:val="000000" w:themeColor="text1"/>
          <w:szCs w:val="24"/>
        </w:rPr>
      </w:pPr>
      <w:r w:rsidRPr="003A600A">
        <w:rPr>
          <w:rFonts w:cs="Times New Roman"/>
          <w:b/>
          <w:color w:val="000000" w:themeColor="text1"/>
          <w:szCs w:val="24"/>
        </w:rPr>
        <w:t xml:space="preserve">Point </w:t>
      </w:r>
      <w:r w:rsidR="00A7169A" w:rsidRPr="003A600A">
        <w:rPr>
          <w:rFonts w:cs="Times New Roman"/>
          <w:b/>
          <w:color w:val="000000" w:themeColor="text1"/>
          <w:szCs w:val="24"/>
        </w:rPr>
        <w:t xml:space="preserve">elements </w:t>
      </w:r>
      <w:r w:rsidRPr="003A600A">
        <w:rPr>
          <w:rFonts w:cs="Times New Roman"/>
          <w:color w:val="000000" w:themeColor="text1"/>
          <w:szCs w:val="24"/>
        </w:rPr>
        <w:t>are used to capture water at a specific location and may use a combination of detention, infiltration, evaporation, settling, and transformation</w:t>
      </w:r>
      <w:r w:rsidR="00E64927" w:rsidRPr="003A600A">
        <w:rPr>
          <w:rFonts w:cs="Times New Roman"/>
          <w:color w:val="000000" w:themeColor="text1"/>
          <w:szCs w:val="24"/>
        </w:rPr>
        <w:t>,</w:t>
      </w:r>
      <w:r w:rsidRPr="003A600A">
        <w:rPr>
          <w:rFonts w:cs="Times New Roman"/>
          <w:color w:val="000000" w:themeColor="text1"/>
          <w:szCs w:val="24"/>
        </w:rPr>
        <w:t xml:space="preserve"> to manage flow and </w:t>
      </w:r>
      <w:r w:rsidR="00E64927" w:rsidRPr="003A600A">
        <w:rPr>
          <w:rFonts w:cs="Times New Roman"/>
          <w:color w:val="000000" w:themeColor="text1"/>
          <w:szCs w:val="24"/>
        </w:rPr>
        <w:t>removal of pollutants</w:t>
      </w:r>
      <w:r w:rsidRPr="003A600A">
        <w:rPr>
          <w:rFonts w:cs="Times New Roman"/>
          <w:color w:val="000000" w:themeColor="text1"/>
          <w:szCs w:val="24"/>
        </w:rPr>
        <w:t xml:space="preserve">. </w:t>
      </w:r>
      <w:r w:rsidR="00E64927" w:rsidRPr="003A600A">
        <w:rPr>
          <w:rFonts w:cs="Times New Roman"/>
          <w:color w:val="000000" w:themeColor="text1"/>
          <w:szCs w:val="24"/>
        </w:rPr>
        <w:t>S</w:t>
      </w:r>
      <w:r w:rsidRPr="003A600A">
        <w:rPr>
          <w:rFonts w:cs="Times New Roman"/>
          <w:color w:val="000000" w:themeColor="text1"/>
          <w:szCs w:val="24"/>
        </w:rPr>
        <w:t xml:space="preserve">tructures </w:t>
      </w:r>
      <w:r w:rsidR="00E64927" w:rsidRPr="003A600A">
        <w:rPr>
          <w:rFonts w:cs="Times New Roman"/>
          <w:color w:val="000000" w:themeColor="text1"/>
          <w:szCs w:val="24"/>
        </w:rPr>
        <w:t>like constructed</w:t>
      </w:r>
      <w:r w:rsidRPr="003A600A">
        <w:rPr>
          <w:rFonts w:cs="Times New Roman"/>
          <w:color w:val="000000" w:themeColor="text1"/>
          <w:szCs w:val="24"/>
        </w:rPr>
        <w:t xml:space="preserve"> wetland, infiltration basin, </w:t>
      </w:r>
      <w:r w:rsidRPr="003A600A">
        <w:rPr>
          <w:rFonts w:cs="Times New Roman"/>
          <w:noProof/>
          <w:color w:val="000000" w:themeColor="text1"/>
          <w:szCs w:val="24"/>
        </w:rPr>
        <w:t>bioretention</w:t>
      </w:r>
      <w:r w:rsidRPr="003A600A">
        <w:rPr>
          <w:rFonts w:cs="Times New Roman"/>
          <w:color w:val="000000" w:themeColor="text1"/>
          <w:szCs w:val="24"/>
        </w:rPr>
        <w:t xml:space="preserve">, sand </w:t>
      </w:r>
      <w:r w:rsidR="00E64927" w:rsidRPr="003A600A">
        <w:rPr>
          <w:rFonts w:cs="Times New Roman"/>
          <w:color w:val="000000" w:themeColor="text1"/>
          <w:szCs w:val="24"/>
        </w:rPr>
        <w:t>filter (</w:t>
      </w:r>
      <w:r w:rsidRPr="003A600A">
        <w:rPr>
          <w:rFonts w:cs="Times New Roman"/>
          <w:color w:val="000000" w:themeColor="text1"/>
          <w:szCs w:val="24"/>
        </w:rPr>
        <w:t>surface), rain barrel, cistern, wet pond</w:t>
      </w:r>
      <w:r w:rsidR="006F52C9" w:rsidRPr="003A600A">
        <w:rPr>
          <w:rFonts w:cs="Times New Roman"/>
          <w:color w:val="000000" w:themeColor="text1"/>
          <w:szCs w:val="24"/>
        </w:rPr>
        <w:t>,</w:t>
      </w:r>
      <w:r w:rsidRPr="003A600A">
        <w:rPr>
          <w:rFonts w:cs="Times New Roman"/>
          <w:color w:val="000000" w:themeColor="text1"/>
          <w:szCs w:val="24"/>
        </w:rPr>
        <w:t xml:space="preserve"> </w:t>
      </w:r>
      <w:r w:rsidRPr="003A600A">
        <w:rPr>
          <w:rFonts w:cs="Times New Roman"/>
          <w:noProof/>
          <w:color w:val="000000" w:themeColor="text1"/>
          <w:szCs w:val="24"/>
        </w:rPr>
        <w:t>and</w:t>
      </w:r>
      <w:r w:rsidRPr="003A600A">
        <w:rPr>
          <w:rFonts w:cs="Times New Roman"/>
          <w:color w:val="000000" w:themeColor="text1"/>
          <w:szCs w:val="24"/>
        </w:rPr>
        <w:t xml:space="preserve"> dry pond are categorized as point </w:t>
      </w:r>
      <w:r w:rsidR="00B11066" w:rsidRPr="003A600A">
        <w:rPr>
          <w:rFonts w:cs="Times New Roman"/>
          <w:color w:val="000000" w:themeColor="text1"/>
          <w:szCs w:val="24"/>
        </w:rPr>
        <w:t>element</w:t>
      </w:r>
      <w:r w:rsidRPr="003A600A">
        <w:rPr>
          <w:rFonts w:cs="Times New Roman"/>
          <w:color w:val="000000" w:themeColor="text1"/>
          <w:szCs w:val="24"/>
        </w:rPr>
        <w:t xml:space="preserve">s. </w:t>
      </w:r>
    </w:p>
    <w:p w14:paraId="32AE0ABF" w14:textId="1002FF83" w:rsidR="002A60A0" w:rsidRPr="003A600A" w:rsidRDefault="00C85A33" w:rsidP="0087042F">
      <w:pPr>
        <w:autoSpaceDE w:val="0"/>
        <w:autoSpaceDN w:val="0"/>
        <w:adjustRightInd w:val="0"/>
        <w:spacing w:before="240" w:after="0"/>
        <w:rPr>
          <w:rFonts w:cs="Times New Roman"/>
          <w:color w:val="000000" w:themeColor="text1"/>
          <w:szCs w:val="24"/>
        </w:rPr>
      </w:pPr>
      <w:r w:rsidRPr="003A600A">
        <w:rPr>
          <w:rFonts w:cs="Times New Roman"/>
          <w:b/>
          <w:color w:val="000000" w:themeColor="text1"/>
          <w:szCs w:val="24"/>
        </w:rPr>
        <w:lastRenderedPageBreak/>
        <w:t xml:space="preserve">Linear </w:t>
      </w:r>
      <w:r w:rsidR="00A7169A" w:rsidRPr="003A600A">
        <w:rPr>
          <w:rFonts w:cs="Times New Roman"/>
          <w:b/>
          <w:color w:val="000000" w:themeColor="text1"/>
          <w:szCs w:val="24"/>
        </w:rPr>
        <w:t>elements</w:t>
      </w:r>
      <w:r w:rsidRPr="003A600A">
        <w:rPr>
          <w:rFonts w:cs="Times New Roman"/>
          <w:color w:val="000000" w:themeColor="text1"/>
          <w:szCs w:val="24"/>
        </w:rPr>
        <w:t xml:space="preserve"> are narrow linear shap</w:t>
      </w:r>
      <w:r w:rsidR="00E64927" w:rsidRPr="003A600A">
        <w:rPr>
          <w:rFonts w:cs="Times New Roman"/>
          <w:color w:val="000000" w:themeColor="text1"/>
          <w:szCs w:val="24"/>
        </w:rPr>
        <w:t>ed</w:t>
      </w:r>
      <w:r w:rsidRPr="003A600A">
        <w:rPr>
          <w:rFonts w:cs="Times New Roman"/>
          <w:color w:val="000000" w:themeColor="text1"/>
          <w:szCs w:val="24"/>
        </w:rPr>
        <w:t xml:space="preserve"> structures that provide filtration and nutrient uptake to manage flow and removal of pollutants. Example of linear </w:t>
      </w:r>
      <w:r w:rsidR="00B11066" w:rsidRPr="003A600A">
        <w:rPr>
          <w:rFonts w:cs="Times New Roman"/>
          <w:color w:val="000000" w:themeColor="text1"/>
          <w:szCs w:val="24"/>
        </w:rPr>
        <w:t xml:space="preserve">elements </w:t>
      </w:r>
      <w:r w:rsidR="002D5866" w:rsidRPr="003A600A">
        <w:rPr>
          <w:rFonts w:cs="Times New Roman"/>
          <w:color w:val="000000" w:themeColor="text1"/>
          <w:szCs w:val="24"/>
        </w:rPr>
        <w:t xml:space="preserve">includes </w:t>
      </w:r>
      <w:r w:rsidRPr="003A600A">
        <w:rPr>
          <w:rFonts w:cs="Times New Roman"/>
          <w:color w:val="000000" w:themeColor="text1"/>
          <w:szCs w:val="24"/>
        </w:rPr>
        <w:t xml:space="preserve">grassed swale, infiltration trench, vegetated filter strip, sand filters (non-surface), vegetated swales etc. </w:t>
      </w:r>
    </w:p>
    <w:p w14:paraId="45551701" w14:textId="7309AF61" w:rsidR="00EF0CB1" w:rsidRPr="0087042F" w:rsidRDefault="00C85A33" w:rsidP="0087042F">
      <w:pPr>
        <w:autoSpaceDE w:val="0"/>
        <w:autoSpaceDN w:val="0"/>
        <w:adjustRightInd w:val="0"/>
        <w:spacing w:before="240"/>
        <w:rPr>
          <w:rFonts w:cs="Times New Roman"/>
          <w:color w:val="000000" w:themeColor="text1"/>
          <w:szCs w:val="24"/>
        </w:rPr>
      </w:pPr>
      <w:r w:rsidRPr="003A600A">
        <w:rPr>
          <w:rFonts w:cs="Times New Roman"/>
          <w:b/>
          <w:color w:val="000000" w:themeColor="text1"/>
          <w:szCs w:val="24"/>
        </w:rPr>
        <w:t xml:space="preserve">Area </w:t>
      </w:r>
      <w:r w:rsidR="00A7169A" w:rsidRPr="003A600A">
        <w:rPr>
          <w:rFonts w:cs="Times New Roman"/>
          <w:b/>
          <w:color w:val="000000" w:themeColor="text1"/>
          <w:szCs w:val="24"/>
        </w:rPr>
        <w:t>elements</w:t>
      </w:r>
      <w:r w:rsidRPr="003A600A">
        <w:rPr>
          <w:rFonts w:cs="Times New Roman"/>
          <w:color w:val="000000" w:themeColor="text1"/>
          <w:szCs w:val="24"/>
        </w:rPr>
        <w:t xml:space="preserve"> are land-based management practices that affect </w:t>
      </w:r>
      <w:r w:rsidR="006F52C9" w:rsidRPr="003A600A">
        <w:rPr>
          <w:rFonts w:cs="Times New Roman"/>
          <w:color w:val="000000" w:themeColor="text1"/>
          <w:szCs w:val="24"/>
        </w:rPr>
        <w:t xml:space="preserve">an </w:t>
      </w:r>
      <w:r w:rsidRPr="003A600A">
        <w:rPr>
          <w:rFonts w:cs="Times New Roman"/>
          <w:noProof/>
          <w:color w:val="000000" w:themeColor="text1"/>
          <w:szCs w:val="24"/>
        </w:rPr>
        <w:t>impervious</w:t>
      </w:r>
      <w:r w:rsidRPr="003A600A">
        <w:rPr>
          <w:rFonts w:cs="Times New Roman"/>
          <w:color w:val="000000" w:themeColor="text1"/>
          <w:szCs w:val="24"/>
        </w:rPr>
        <w:t xml:space="preserve"> area, land cover, and pollutant input. Structures like </w:t>
      </w:r>
      <w:r w:rsidR="006F52C9" w:rsidRPr="003A600A">
        <w:rPr>
          <w:rFonts w:cs="Times New Roman"/>
          <w:color w:val="000000" w:themeColor="text1"/>
          <w:szCs w:val="24"/>
        </w:rPr>
        <w:t xml:space="preserve">a </w:t>
      </w:r>
      <w:r w:rsidRPr="003A600A">
        <w:rPr>
          <w:rFonts w:cs="Times New Roman"/>
          <w:noProof/>
          <w:color w:val="000000" w:themeColor="text1"/>
          <w:szCs w:val="24"/>
        </w:rPr>
        <w:t>green</w:t>
      </w:r>
      <w:r w:rsidRPr="003A600A">
        <w:rPr>
          <w:rFonts w:cs="Times New Roman"/>
          <w:color w:val="000000" w:themeColor="text1"/>
          <w:szCs w:val="24"/>
        </w:rPr>
        <w:t xml:space="preserve"> roof and porous pavement are included in this</w:t>
      </w:r>
      <w:r w:rsidR="00B11066" w:rsidRPr="003A600A">
        <w:rPr>
          <w:rFonts w:cs="Times New Roman"/>
          <w:color w:val="000000" w:themeColor="text1"/>
          <w:szCs w:val="24"/>
        </w:rPr>
        <w:t xml:space="preserve"> category</w:t>
      </w:r>
      <w:r w:rsidRPr="003A600A">
        <w:rPr>
          <w:rFonts w:cs="Times New Roman"/>
          <w:color w:val="000000" w:themeColor="text1"/>
          <w:szCs w:val="24"/>
        </w:rPr>
        <w:t>.</w:t>
      </w:r>
      <w:r w:rsidR="00BF534C" w:rsidRPr="003A600A">
        <w:rPr>
          <w:rFonts w:cs="Times New Roman"/>
          <w:color w:val="000000" w:themeColor="text1"/>
          <w:szCs w:val="24"/>
        </w:rPr>
        <w:t xml:space="preserve"> </w:t>
      </w:r>
      <w:r w:rsidR="00E64927" w:rsidRPr="003A600A">
        <w:rPr>
          <w:rFonts w:cs="Times New Roman"/>
          <w:color w:val="000000" w:themeColor="text1"/>
          <w:szCs w:val="24"/>
        </w:rPr>
        <w:t>W</w:t>
      </w:r>
      <w:r w:rsidRPr="003A600A">
        <w:rPr>
          <w:rFonts w:cs="Times New Roman"/>
          <w:color w:val="000000" w:themeColor="text1"/>
          <w:szCs w:val="24"/>
        </w:rPr>
        <w:t xml:space="preserve">hen selecting appropriate landscape-based </w:t>
      </w:r>
      <w:r w:rsidR="002A3711" w:rsidRPr="003A600A">
        <w:rPr>
          <w:rFonts w:cs="Times New Roman"/>
          <w:color w:val="000000" w:themeColor="text1"/>
          <w:szCs w:val="24"/>
        </w:rPr>
        <w:t xml:space="preserve">elements </w:t>
      </w:r>
      <w:r w:rsidRPr="003A600A">
        <w:rPr>
          <w:rFonts w:cs="Times New Roman"/>
          <w:color w:val="000000" w:themeColor="text1"/>
          <w:szCs w:val="24"/>
        </w:rPr>
        <w:t xml:space="preserve">for </w:t>
      </w:r>
      <w:r w:rsidR="006F52C9" w:rsidRPr="003A600A">
        <w:rPr>
          <w:rFonts w:cs="Times New Roman"/>
          <w:color w:val="000000" w:themeColor="text1"/>
          <w:szCs w:val="24"/>
        </w:rPr>
        <w:t xml:space="preserve">a </w:t>
      </w:r>
      <w:r w:rsidRPr="003A600A">
        <w:rPr>
          <w:rFonts w:cs="Times New Roman"/>
          <w:noProof/>
          <w:color w:val="000000" w:themeColor="text1"/>
          <w:szCs w:val="24"/>
        </w:rPr>
        <w:t>specific</w:t>
      </w:r>
      <w:r w:rsidRPr="003A600A">
        <w:rPr>
          <w:rFonts w:cs="Times New Roman"/>
          <w:color w:val="000000" w:themeColor="text1"/>
          <w:szCs w:val="24"/>
        </w:rPr>
        <w:t xml:space="preserve"> site, important factors like the effectiveness of the methods to remove pollutants should be considered </w:t>
      </w:r>
      <w:r w:rsidRPr="003A600A">
        <w:rPr>
          <w:rFonts w:cs="Times New Roman"/>
          <w:color w:val="000000" w:themeColor="text1"/>
          <w:szCs w:val="24"/>
        </w:rPr>
        <w:fldChar w:fldCharType="begin" w:fldLock="1"/>
      </w:r>
      <w:r w:rsidR="00FD6EB5" w:rsidRPr="003A600A">
        <w:rPr>
          <w:rFonts w:cs="Times New Roman"/>
          <w:color w:val="000000" w:themeColor="text1"/>
          <w:szCs w:val="24"/>
        </w:rPr>
        <w:instrText>ADDIN CSL_CITATION {"citationItems":[{"id":"ITEM-1","itemData":{"author":[{"dropping-particle":"","family":"US EPA","given":"","non-dropping-particle":"","parse-names":false,"suffix":""}],"container-title":"Environmental Protection","id":"ITEM-1","issue":"September","issued":{"date-parts":[["2002"]]},"number-of-pages":"1-185","publisher":"U.S. Environmental Protection Agency","publisher-place":"Cincinnati","title":"Considerations in the design of treatment best management practices (BMPs) to improve water quality","type":"book"},"uris":["http://www.mendeley.com/documents/?uuid=808723a9-8181-4b90-847e-d8bcb239ccb9"]}],"mendeley":{"formattedCitation":"(US EPA, 2002)","plainTextFormattedCitation":"(US EPA, 2002)","previouslyFormattedCitation":"(US EPA, 2002)"},"properties":{"noteIndex":0},"schema":"https://github.com/citation-style-language/schema/raw/master/csl-citation.json"}</w:instrText>
      </w:r>
      <w:r w:rsidRPr="003A600A">
        <w:rPr>
          <w:rFonts w:cs="Times New Roman"/>
          <w:color w:val="000000" w:themeColor="text1"/>
          <w:szCs w:val="24"/>
        </w:rPr>
        <w:fldChar w:fldCharType="separate"/>
      </w:r>
      <w:r w:rsidR="006905C7" w:rsidRPr="003A600A">
        <w:rPr>
          <w:rFonts w:cs="Times New Roman"/>
          <w:noProof/>
          <w:color w:val="000000" w:themeColor="text1"/>
          <w:szCs w:val="24"/>
        </w:rPr>
        <w:t>(US EPA, 2002)</w:t>
      </w:r>
      <w:r w:rsidRPr="003A600A">
        <w:rPr>
          <w:rFonts w:cs="Times New Roman"/>
          <w:color w:val="000000" w:themeColor="text1"/>
          <w:szCs w:val="24"/>
        </w:rPr>
        <w:fldChar w:fldCharType="end"/>
      </w:r>
      <w:r w:rsidR="0087042F">
        <w:rPr>
          <w:rFonts w:cs="Times New Roman"/>
          <w:color w:val="000000" w:themeColor="text1"/>
          <w:szCs w:val="24"/>
        </w:rPr>
        <w:t xml:space="preserve">. </w:t>
      </w:r>
    </w:p>
    <w:p w14:paraId="2C42F86B" w14:textId="37A5C3C4" w:rsidR="002A60A0" w:rsidRPr="003A600A" w:rsidRDefault="00EF0CB1" w:rsidP="0087042F">
      <w:pPr>
        <w:pStyle w:val="Heading4"/>
        <w:spacing w:after="240"/>
      </w:pPr>
      <w:r w:rsidRPr="003A600A">
        <w:t>2.</w:t>
      </w:r>
      <w:r w:rsidR="00C85A33" w:rsidRPr="003A600A">
        <w:t xml:space="preserve">5.1 Vegetated </w:t>
      </w:r>
      <w:r w:rsidR="00BF12C3" w:rsidRPr="003A600A">
        <w:t>s</w:t>
      </w:r>
      <w:r w:rsidR="00C85A33" w:rsidRPr="003A600A">
        <w:t xml:space="preserve">wale/ </w:t>
      </w:r>
      <w:proofErr w:type="spellStart"/>
      <w:r w:rsidR="00C85A33" w:rsidRPr="003A600A">
        <w:t>Bioswale</w:t>
      </w:r>
      <w:proofErr w:type="spellEnd"/>
      <w:r w:rsidR="00C85A33" w:rsidRPr="003A600A">
        <w:t xml:space="preserve">  </w:t>
      </w:r>
    </w:p>
    <w:p w14:paraId="63D9D700" w14:textId="36411EA8" w:rsidR="00C85A33" w:rsidRPr="003A600A" w:rsidRDefault="00C85A33" w:rsidP="00EF0CB1">
      <w:pPr>
        <w:rPr>
          <w:rFonts w:cs="Times New Roman"/>
          <w:color w:val="000000" w:themeColor="text1"/>
        </w:rPr>
      </w:pPr>
      <w:r w:rsidRPr="003A600A">
        <w:rPr>
          <w:rFonts w:cs="Times New Roman"/>
          <w:color w:val="000000" w:themeColor="text1"/>
          <w:szCs w:val="24"/>
        </w:rPr>
        <w:t xml:space="preserve">Vegetated swale </w:t>
      </w:r>
      <w:r w:rsidRPr="00FF1820">
        <w:rPr>
          <w:rFonts w:cs="Times New Roman"/>
          <w:szCs w:val="24"/>
        </w:rPr>
        <w:t>(</w:t>
      </w:r>
      <w:r w:rsidR="00ED0380" w:rsidRPr="00FF1820">
        <w:rPr>
          <w:rFonts w:cs="Times New Roman"/>
          <w:szCs w:val="24"/>
        </w:rPr>
        <w:t>F</w:t>
      </w:r>
      <w:r w:rsidRPr="00FF1820">
        <w:rPr>
          <w:rFonts w:cs="Times New Roman"/>
          <w:szCs w:val="24"/>
        </w:rPr>
        <w:t>ig</w:t>
      </w:r>
      <w:r w:rsidR="006C74F8" w:rsidRPr="00FF1820">
        <w:rPr>
          <w:rFonts w:cs="Times New Roman"/>
          <w:szCs w:val="24"/>
        </w:rPr>
        <w:t>ure</w:t>
      </w:r>
      <w:r w:rsidRPr="00FF1820">
        <w:rPr>
          <w:rFonts w:cs="Times New Roman"/>
          <w:szCs w:val="24"/>
        </w:rPr>
        <w:t xml:space="preserve"> </w:t>
      </w:r>
      <w:r w:rsidR="00704FCB" w:rsidRPr="00FF1820">
        <w:rPr>
          <w:rFonts w:cs="Times New Roman"/>
          <w:szCs w:val="24"/>
        </w:rPr>
        <w:t>2</w:t>
      </w:r>
      <w:r w:rsidRPr="00FF1820">
        <w:rPr>
          <w:rFonts w:cs="Times New Roman"/>
          <w:szCs w:val="24"/>
        </w:rPr>
        <w:t>)</w:t>
      </w:r>
      <w:r w:rsidRPr="0087042F">
        <w:rPr>
          <w:rFonts w:cs="Times New Roman"/>
          <w:szCs w:val="24"/>
        </w:rPr>
        <w:t xml:space="preserve"> </w:t>
      </w:r>
      <w:r w:rsidR="000F6683" w:rsidRPr="003A600A">
        <w:rPr>
          <w:rFonts w:cs="Times New Roman"/>
          <w:color w:val="000000" w:themeColor="text1"/>
          <w:szCs w:val="24"/>
        </w:rPr>
        <w:t>is</w:t>
      </w:r>
      <w:r w:rsidRPr="003A600A">
        <w:rPr>
          <w:rFonts w:cs="Times New Roman"/>
          <w:color w:val="000000" w:themeColor="text1"/>
          <w:szCs w:val="24"/>
        </w:rPr>
        <w:t xml:space="preserve"> linear</w:t>
      </w:r>
      <w:r w:rsidR="002A60A0" w:rsidRPr="003A600A">
        <w:rPr>
          <w:rFonts w:cs="Times New Roman"/>
          <w:color w:val="000000" w:themeColor="text1"/>
          <w:szCs w:val="24"/>
        </w:rPr>
        <w:t>,</w:t>
      </w:r>
      <w:r w:rsidRPr="003A600A">
        <w:rPr>
          <w:rFonts w:cs="Times New Roman"/>
          <w:color w:val="000000" w:themeColor="text1"/>
          <w:szCs w:val="24"/>
        </w:rPr>
        <w:t xml:space="preserve"> flow-based </w:t>
      </w:r>
      <w:r w:rsidR="000F6683" w:rsidRPr="003A600A">
        <w:rPr>
          <w:rFonts w:cs="Times New Roman"/>
          <w:color w:val="000000" w:themeColor="text1"/>
          <w:szCs w:val="24"/>
        </w:rPr>
        <w:t>ele</w:t>
      </w:r>
      <w:r w:rsidRPr="003A600A">
        <w:rPr>
          <w:rFonts w:cs="Times New Roman"/>
          <w:color w:val="000000" w:themeColor="text1"/>
          <w:szCs w:val="24"/>
        </w:rPr>
        <w:t>me</w:t>
      </w:r>
      <w:r w:rsidR="000F6683" w:rsidRPr="003A600A">
        <w:rPr>
          <w:rFonts w:cs="Times New Roman"/>
          <w:color w:val="000000" w:themeColor="text1"/>
          <w:szCs w:val="24"/>
        </w:rPr>
        <w:t xml:space="preserve">nt </w:t>
      </w:r>
      <w:r w:rsidRPr="003A600A">
        <w:rPr>
          <w:rFonts w:cs="Times New Roman"/>
          <w:color w:val="000000" w:themeColor="text1"/>
          <w:szCs w:val="24"/>
        </w:rPr>
        <w:t xml:space="preserve">designed to convey runoff </w:t>
      </w:r>
      <w:r w:rsidR="00E64927" w:rsidRPr="003A600A">
        <w:rPr>
          <w:rFonts w:cs="Times New Roman"/>
          <w:color w:val="000000" w:themeColor="text1"/>
          <w:szCs w:val="24"/>
        </w:rPr>
        <w:t xml:space="preserve">with the provision of </w:t>
      </w:r>
      <w:r w:rsidRPr="003A600A">
        <w:rPr>
          <w:rFonts w:cs="Times New Roman"/>
          <w:color w:val="000000" w:themeColor="text1"/>
          <w:szCs w:val="24"/>
        </w:rPr>
        <w:t xml:space="preserve">limited pollutant removal </w:t>
      </w:r>
      <w:r w:rsidR="00E64927" w:rsidRPr="003A600A">
        <w:rPr>
          <w:rFonts w:cs="Times New Roman"/>
          <w:color w:val="000000" w:themeColor="text1"/>
          <w:szCs w:val="24"/>
        </w:rPr>
        <w:t xml:space="preserve">through </w:t>
      </w:r>
      <w:r w:rsidRPr="003A600A">
        <w:rPr>
          <w:rFonts w:cs="Times New Roman"/>
          <w:color w:val="000000" w:themeColor="text1"/>
          <w:szCs w:val="24"/>
        </w:rPr>
        <w:t xml:space="preserve">sedimentation and horizontal filtration </w:t>
      </w:r>
      <w:r w:rsidR="00E64927" w:rsidRPr="003A600A">
        <w:rPr>
          <w:rFonts w:cs="Times New Roman"/>
          <w:color w:val="000000" w:themeColor="text1"/>
          <w:szCs w:val="24"/>
        </w:rPr>
        <w:t xml:space="preserve">by </w:t>
      </w:r>
      <w:r w:rsidRPr="003A600A">
        <w:rPr>
          <w:rFonts w:cs="Times New Roman"/>
          <w:color w:val="000000" w:themeColor="text1"/>
          <w:szCs w:val="24"/>
        </w:rPr>
        <w:t xml:space="preserve">vegetation </w:t>
      </w:r>
      <w:r w:rsidRPr="003A600A">
        <w:rPr>
          <w:rFonts w:cs="Times New Roman"/>
          <w:color w:val="000000" w:themeColor="text1"/>
          <w:szCs w:val="24"/>
        </w:rPr>
        <w:fldChar w:fldCharType="begin" w:fldLock="1"/>
      </w:r>
      <w:r w:rsidR="00B7735B" w:rsidRPr="003A600A">
        <w:rPr>
          <w:rFonts w:cs="Times New Roman"/>
          <w:color w:val="000000" w:themeColor="text1"/>
          <w:szCs w:val="24"/>
        </w:rPr>
        <w:instrText>ADDIN CSL_CITATION {"citationItems":[{"id":"ITEM-1","itemData":{"abstract":"The San Antonio River Authority (SARA) is leading activities within the San Antonio River Basin to promote sustainable land use. These efforts work towards to preserving natural watershed functions that manage the quality and quantity of stormwater runoff through a balance of economic, environmental, and quality of life considerations. As with most other watersheds in the United States, development within the San Antonio River Basin has modified the natural function of the basin. In the San Antonio River Basin, infrastructure has been built to direct stormwater runoff into nearby rivers and creeks. SARA water quality monitoring data indicates that pollutants carried by stormwater runoff are the greatest threat to creek and river health. During storm events, rainwater runoff picks up bacteria, oils, hydrocarbons, sediment, fertilizers and other contaminants from yards, fields, sidewalks, parking lots and streets and deposits these contaminants into our creeks and rivers. This is especially problematic in urban areas during small rain events, where the high concentration of “first flush” pollutants can reduce a creek’s dissolved oxygen, resulting in fish kills and building concentrations of other containments in a creekbed’s sediment. Ensuring the sustainability of our rivers and creeks and the bays and estuaries into which they flow involves reducing direct runoff and capitalizing on the land’s natural ability to filter pollutants. Low Impact Development (LID) is a stormwater management strategy that works to replicate the predevelopment hydrologic processes and reduce the harmful impacts of urban runoff. LID techniques have been shown to improve water quality, reduce localized flooding and, when incorporated into a project’s design early in the process, reduce overall costs. Multiple regional partners have established goals for improving the sustainability of the San Antonio River Basin’s watersheds. The Bexar Regional Watershed Management (BRWM) partnership seeks, through a committee process, to address water quality issues collaboratively and to provide public information and education about water quality issues. Additionally, the SA2020 community vision plan initiated by Mayor Julián Castro has established performance metrics for stewardship of the area’s natural resources and encourages development practices that are focused on Smart Growth, LID and Green Building. To meet this need, the BRWM’s Low Impact Development Manual Technical Subcommittee wo…","author":[{"dropping-particle":"","family":"Dorman","given":"T.","non-dropping-particle":"","parse-names":false,"suffix":""},{"dropping-particle":"","family":"Frey","given":"M.","non-dropping-particle":"","parse-names":false,"suffix":""},{"dropping-particle":"","family":"Wright","given":"J.","non-dropping-particle":"","parse-names":false,"suffix":""},{"dropping-particle":"","family":"Wardynski","given":"B.","non-dropping-particle":"","parse-names":false,"suffix":""},{"dropping-particle":"","family":"Smith","given":"J.","non-dropping-particle":"","parse-names":false,"suffix":""},{"dropping-particle":"","family":"Tucker","given":"B.","non-dropping-particle":"","parse-names":false,"suffix":""},{"dropping-particle":"","family":"Riverson","given":"J.","non-dropping-particle":"","parse-names":false,"suffix":""},{"dropping-particle":"","family":"Teague","given":"A.","non-dropping-particle":"","parse-names":false,"suffix":""},{"dropping-particle":"","family":"Bishop.","given":"K.","non-dropping-particle":"","parse-names":false,"suffix":""}],"id":"ITEM-1","issued":{"date-parts":[["2013"]]},"number-of-pages":"415","publisher":"San Antonio River Authority","publisher-place":"San Antonio,TX","title":"San Antonio River Basin Low Impact Development Technical Design Guidance Manual, v1","type":"book"},"uris":["http://www.mendeley.com/documents/?uuid=d714e8eb-5656-47d3-bd88-e2d044e9174a"]}],"mendeley":{"formattedCitation":"(Dorman &lt;i&gt;et al.&lt;/i&gt;, 2013)","plainTextFormattedCitation":"(Dorman et al., 2013)","previouslyFormattedCitation":"(Dorman &lt;i&gt;et al.&lt;/i&gt;, 2013)"},"properties":{"noteIndex":0},"schema":"https://github.com/citation-style-language/schema/raw/master/csl-citation.json"}</w:instrText>
      </w:r>
      <w:r w:rsidRPr="003A600A">
        <w:rPr>
          <w:rFonts w:cs="Times New Roman"/>
          <w:color w:val="000000" w:themeColor="text1"/>
          <w:szCs w:val="24"/>
        </w:rPr>
        <w:fldChar w:fldCharType="separate"/>
      </w:r>
      <w:r w:rsidRPr="003A600A">
        <w:rPr>
          <w:rFonts w:cs="Times New Roman"/>
          <w:noProof/>
          <w:color w:val="000000" w:themeColor="text1"/>
          <w:szCs w:val="24"/>
        </w:rPr>
        <w:t>(Dorman et al., 2013)</w:t>
      </w:r>
      <w:r w:rsidRPr="003A600A">
        <w:rPr>
          <w:rFonts w:cs="Times New Roman"/>
          <w:color w:val="000000" w:themeColor="text1"/>
          <w:szCs w:val="24"/>
        </w:rPr>
        <w:fldChar w:fldCharType="end"/>
      </w:r>
      <w:r w:rsidRPr="003A600A">
        <w:rPr>
          <w:rFonts w:cs="Times New Roman"/>
          <w:color w:val="000000" w:themeColor="text1"/>
          <w:szCs w:val="24"/>
        </w:rPr>
        <w:t>.</w:t>
      </w:r>
      <w:r w:rsidRPr="003A600A">
        <w:rPr>
          <w:rFonts w:cs="Times New Roman"/>
          <w:color w:val="000000" w:themeColor="text1"/>
        </w:rPr>
        <w:t xml:space="preserve"> Because of </w:t>
      </w:r>
      <w:r w:rsidR="000F6683" w:rsidRPr="003A600A">
        <w:rPr>
          <w:rFonts w:cs="Times New Roman"/>
          <w:color w:val="000000" w:themeColor="text1"/>
        </w:rPr>
        <w:t xml:space="preserve">its </w:t>
      </w:r>
      <w:r w:rsidRPr="003A600A">
        <w:rPr>
          <w:rFonts w:cs="Times New Roman"/>
          <w:color w:val="000000" w:themeColor="text1"/>
        </w:rPr>
        <w:t xml:space="preserve">limited </w:t>
      </w:r>
      <w:r w:rsidR="00212490" w:rsidRPr="003A600A">
        <w:rPr>
          <w:rFonts w:cs="Times New Roman"/>
          <w:color w:val="000000" w:themeColor="text1"/>
        </w:rPr>
        <w:t xml:space="preserve">capacity </w:t>
      </w:r>
      <w:r w:rsidRPr="003A600A">
        <w:rPr>
          <w:rFonts w:cs="Times New Roman"/>
          <w:color w:val="000000" w:themeColor="text1"/>
        </w:rPr>
        <w:t xml:space="preserve"> to remove dissolved </w:t>
      </w:r>
      <w:r w:rsidRPr="003A600A">
        <w:rPr>
          <w:rFonts w:cs="Times New Roman"/>
          <w:noProof/>
          <w:color w:val="000000" w:themeColor="text1"/>
        </w:rPr>
        <w:t>pollutants</w:t>
      </w:r>
      <w:r w:rsidR="006F52C9" w:rsidRPr="003A600A">
        <w:rPr>
          <w:rFonts w:cs="Times New Roman"/>
          <w:noProof/>
          <w:color w:val="000000" w:themeColor="text1"/>
        </w:rPr>
        <w:t>,</w:t>
      </w:r>
      <w:r w:rsidRPr="003A600A">
        <w:rPr>
          <w:rFonts w:cs="Times New Roman"/>
          <w:color w:val="000000" w:themeColor="text1"/>
        </w:rPr>
        <w:t xml:space="preserve"> </w:t>
      </w:r>
      <w:r w:rsidR="006F52C9" w:rsidRPr="003A600A">
        <w:rPr>
          <w:rFonts w:cs="Times New Roman"/>
          <w:color w:val="000000" w:themeColor="text1"/>
        </w:rPr>
        <w:t xml:space="preserve">a </w:t>
      </w:r>
      <w:r w:rsidRPr="003A600A">
        <w:rPr>
          <w:rFonts w:cs="Times New Roman"/>
          <w:noProof/>
          <w:color w:val="000000" w:themeColor="text1"/>
        </w:rPr>
        <w:t>vegetated</w:t>
      </w:r>
      <w:r w:rsidRPr="003A600A">
        <w:rPr>
          <w:rFonts w:cs="Times New Roman"/>
          <w:color w:val="000000" w:themeColor="text1"/>
        </w:rPr>
        <w:t xml:space="preserve"> swale</w:t>
      </w:r>
      <w:r w:rsidR="000F6683" w:rsidRPr="003A600A">
        <w:rPr>
          <w:rFonts w:cs="Times New Roman"/>
          <w:color w:val="000000" w:themeColor="text1"/>
        </w:rPr>
        <w:t xml:space="preserve"> </w:t>
      </w:r>
      <w:r w:rsidR="00212490" w:rsidRPr="003A600A">
        <w:rPr>
          <w:rFonts w:cs="Times New Roman"/>
          <w:color w:val="000000" w:themeColor="text1"/>
        </w:rPr>
        <w:t xml:space="preserve">element design </w:t>
      </w:r>
      <w:r w:rsidR="000F6683" w:rsidRPr="003A600A">
        <w:rPr>
          <w:rFonts w:cs="Times New Roman"/>
          <w:noProof/>
          <w:color w:val="000000" w:themeColor="text1"/>
        </w:rPr>
        <w:t>is</w:t>
      </w:r>
      <w:r w:rsidRPr="003A600A">
        <w:rPr>
          <w:rFonts w:cs="Times New Roman"/>
          <w:noProof/>
          <w:color w:val="000000" w:themeColor="text1"/>
        </w:rPr>
        <w:t xml:space="preserve"> considered</w:t>
      </w:r>
      <w:r w:rsidRPr="003A600A">
        <w:rPr>
          <w:rFonts w:cs="Times New Roman"/>
          <w:color w:val="000000" w:themeColor="text1"/>
        </w:rPr>
        <w:t xml:space="preserve"> as pretreatment of concentrated flows</w:t>
      </w:r>
      <w:r w:rsidR="00212490" w:rsidRPr="003A600A">
        <w:rPr>
          <w:rFonts w:cs="Times New Roman"/>
          <w:color w:val="000000" w:themeColor="text1"/>
        </w:rPr>
        <w:t>,</w:t>
      </w:r>
      <w:r w:rsidRPr="003A600A">
        <w:rPr>
          <w:rFonts w:cs="Times New Roman"/>
          <w:color w:val="000000" w:themeColor="text1"/>
        </w:rPr>
        <w:t xml:space="preserve"> before discharge to other landscape-based water treatment systems </w:t>
      </w:r>
      <w:r w:rsidRPr="003A600A">
        <w:rPr>
          <w:rFonts w:cs="Times New Roman"/>
          <w:color w:val="000000" w:themeColor="text1"/>
        </w:rPr>
        <w:fldChar w:fldCharType="begin" w:fldLock="1"/>
      </w:r>
      <w:r w:rsidR="00243808" w:rsidRPr="003A600A">
        <w:rPr>
          <w:rFonts w:cs="Times New Roman"/>
          <w:color w:val="000000" w:themeColor="text1"/>
        </w:rPr>
        <w:instrText>ADDIN CSL_CITATION {"citationItems":[{"id":"ITEM-1","itemData":{"author":[{"dropping-particle":"","family":"City of Portland","given":"","non-dropping-particle":"","parse-names":false,"suffix":""}],"container-title":"BMPs technical design manual","id":"ITEM-1","issue":"September","issued":{"date-parts":[["2010"]]},"title":"Vegetated Swales","type":"chapter","volume":"III"},"uris":["http://www.mendeley.com/documents/?uuid=eccededc-c915-471a-9dfe-18fa83af8162"]}],"mendeley":{"formattedCitation":"(City of Portland, 2010)","plainTextFormattedCitation":"(City of Portland, 2010)","previouslyFormattedCitation":"(City of Portland, 2010)"},"properties":{"noteIndex":0},"schema":"https://github.com/citation-style-language/schema/raw/master/csl-citation.json"}</w:instrText>
      </w:r>
      <w:r w:rsidRPr="003A600A">
        <w:rPr>
          <w:rFonts w:cs="Times New Roman"/>
          <w:color w:val="000000" w:themeColor="text1"/>
        </w:rPr>
        <w:fldChar w:fldCharType="separate"/>
      </w:r>
      <w:r w:rsidR="00243808" w:rsidRPr="003A600A">
        <w:rPr>
          <w:rFonts w:cs="Times New Roman"/>
          <w:noProof/>
          <w:color w:val="000000" w:themeColor="text1"/>
        </w:rPr>
        <w:t>(City of Portland, 2010)</w:t>
      </w:r>
      <w:r w:rsidRPr="003A600A">
        <w:rPr>
          <w:rFonts w:cs="Times New Roman"/>
          <w:color w:val="000000" w:themeColor="text1"/>
        </w:rPr>
        <w:fldChar w:fldCharType="end"/>
      </w:r>
      <w:r w:rsidRPr="003A600A">
        <w:rPr>
          <w:rFonts w:cs="Times New Roman"/>
          <w:color w:val="000000" w:themeColor="text1"/>
        </w:rPr>
        <w:t xml:space="preserve">. </w:t>
      </w:r>
      <w:r w:rsidR="006F52C9" w:rsidRPr="003A600A">
        <w:rPr>
          <w:rFonts w:cs="Times New Roman"/>
          <w:noProof/>
          <w:color w:val="000000" w:themeColor="text1"/>
        </w:rPr>
        <w:t>A v</w:t>
      </w:r>
      <w:r w:rsidRPr="003A600A">
        <w:rPr>
          <w:rFonts w:cs="Times New Roman"/>
          <w:noProof/>
          <w:color w:val="000000" w:themeColor="text1"/>
        </w:rPr>
        <w:t>egetated</w:t>
      </w:r>
      <w:r w:rsidRPr="003A600A">
        <w:rPr>
          <w:rFonts w:cs="Times New Roman"/>
          <w:color w:val="000000" w:themeColor="text1"/>
        </w:rPr>
        <w:t xml:space="preserve"> swale can be used in conjunction with check dams perpendicular to the water flow to increase  pollutant removal efficiency </w:t>
      </w:r>
      <w:r w:rsidRPr="003A600A">
        <w:rPr>
          <w:rFonts w:cs="Times New Roman"/>
          <w:color w:val="000000" w:themeColor="text1"/>
        </w:rPr>
        <w:fldChar w:fldCharType="begin" w:fldLock="1"/>
      </w:r>
      <w:r w:rsidR="009B23F8" w:rsidRPr="003A600A">
        <w:rPr>
          <w:rFonts w:cs="Times New Roman"/>
          <w:color w:val="000000" w:themeColor="text1"/>
        </w:rPr>
        <w:instrText>ADDIN CSL_CITATION {"citationItems":[{"id":"ITEM-1","itemData":{"author":[{"dropping-particle":"","family":"Iowa State University","given":"","non-dropping-particle":"","parse-names":false,"suffix":""}],"chapter-number":"9","container-title":"Iowa storm water management manual","id":"ITEM-1","issued":{"date-parts":[["2008"]]},"page":"23","title":"Vegetated swale system","type":"chapter"},"uris":["http://www.mendeley.com/documents/?uuid=7d36a131-b55d-4623-bf38-e1d51e72b1f1"]}],"mendeley":{"formattedCitation":"(Iowa State University, 2008)","plainTextFormattedCitation":"(Iowa State University, 2008)","previouslyFormattedCitation":"(Iowa State University, 2008)"},"properties":{"noteIndex":0},"schema":"https://github.com/citation-style-language/schema/raw/master/csl-citation.json"}</w:instrText>
      </w:r>
      <w:r w:rsidRPr="003A600A">
        <w:rPr>
          <w:rFonts w:cs="Times New Roman"/>
          <w:color w:val="000000" w:themeColor="text1"/>
        </w:rPr>
        <w:fldChar w:fldCharType="separate"/>
      </w:r>
      <w:r w:rsidRPr="003A600A">
        <w:rPr>
          <w:rFonts w:cs="Times New Roman"/>
          <w:noProof/>
          <w:color w:val="000000" w:themeColor="text1"/>
        </w:rPr>
        <w:t>(Iowa State University, 2008)</w:t>
      </w:r>
      <w:r w:rsidRPr="003A600A">
        <w:rPr>
          <w:rFonts w:cs="Times New Roman"/>
          <w:color w:val="000000" w:themeColor="text1"/>
        </w:rPr>
        <w:fldChar w:fldCharType="end"/>
      </w:r>
      <w:r w:rsidRPr="003A600A">
        <w:rPr>
          <w:rFonts w:cs="Times New Roman"/>
          <w:color w:val="000000" w:themeColor="text1"/>
        </w:rPr>
        <w:t xml:space="preserve">. Check dams can be constructed using earth, riprap, gabions, railroad ties, or pressure-treated wood logs. </w:t>
      </w:r>
      <w:r w:rsidR="006F52C9" w:rsidRPr="003A600A">
        <w:rPr>
          <w:rFonts w:cs="Times New Roman"/>
          <w:noProof/>
          <w:color w:val="000000" w:themeColor="text1"/>
        </w:rPr>
        <w:t>A v</w:t>
      </w:r>
      <w:r w:rsidRPr="003A600A">
        <w:rPr>
          <w:rFonts w:cs="Times New Roman"/>
          <w:noProof/>
          <w:color w:val="000000" w:themeColor="text1"/>
        </w:rPr>
        <w:t>egetated</w:t>
      </w:r>
      <w:r w:rsidRPr="003A600A">
        <w:rPr>
          <w:rFonts w:cs="Times New Roman"/>
          <w:color w:val="000000" w:themeColor="text1"/>
        </w:rPr>
        <w:t xml:space="preserve"> swale is cost-effective, aesthetical appealing, improve water quality by filtration, proved wildlife habitat and reduce water volume, flow rate and temperature </w:t>
      </w:r>
      <w:r w:rsidRPr="003A600A">
        <w:rPr>
          <w:rFonts w:cs="Times New Roman"/>
          <w:color w:val="000000" w:themeColor="text1"/>
        </w:rPr>
        <w:fldChar w:fldCharType="begin" w:fldLock="1"/>
      </w:r>
      <w:r w:rsidR="00086A24" w:rsidRPr="003A600A">
        <w:rPr>
          <w:rFonts w:cs="Times New Roman"/>
          <w:color w:val="000000" w:themeColor="text1"/>
        </w:rPr>
        <w:instrText>ADDIN CSL_CITATION {"citationItems":[{"id":"ITEM-1","itemData":{"author":[{"dropping-particle":"","family":"Charles River Watershed Association","given":"","non-dropping-particle":"","parse-names":false,"suffix":""}],"id":"ITEM-1","issue":"August","issued":{"date-parts":[["2008"]]},"number-of-pages":"1-2","title":"Vegetated swale","type":"report"},"uris":["http://www.mendeley.com/documents/?uuid=2ccc8675-69b8-4070-9853-40241bace5b5"]}],"mendeley":{"formattedCitation":"(Charles River Watershed Association, 2008)","plainTextFormattedCitation":"(Charles River Watershed Association, 2008)","previouslyFormattedCitation":"(Charles River Watershed Association, 2008)"},"properties":{"noteIndex":0},"schema":"https://github.com/citation-style-language/schema/raw/master/csl-citation.json"}</w:instrText>
      </w:r>
      <w:r w:rsidRPr="003A600A">
        <w:rPr>
          <w:rFonts w:cs="Times New Roman"/>
          <w:color w:val="000000" w:themeColor="text1"/>
        </w:rPr>
        <w:fldChar w:fldCharType="separate"/>
      </w:r>
      <w:r w:rsidRPr="003A600A">
        <w:rPr>
          <w:rFonts w:cs="Times New Roman"/>
          <w:noProof/>
          <w:color w:val="000000" w:themeColor="text1"/>
        </w:rPr>
        <w:t>(Charles River Watershed Association, 2008)</w:t>
      </w:r>
      <w:r w:rsidRPr="003A600A">
        <w:rPr>
          <w:rFonts w:cs="Times New Roman"/>
          <w:color w:val="000000" w:themeColor="text1"/>
        </w:rPr>
        <w:fldChar w:fldCharType="end"/>
      </w:r>
      <w:r w:rsidRPr="003A600A">
        <w:rPr>
          <w:rFonts w:cs="Times New Roman"/>
          <w:color w:val="000000" w:themeColor="text1"/>
        </w:rPr>
        <w:t xml:space="preserve">.  </w:t>
      </w:r>
      <w:r w:rsidR="00212490" w:rsidRPr="003A600A">
        <w:rPr>
          <w:rFonts w:cs="Times New Roman"/>
          <w:color w:val="000000" w:themeColor="text1"/>
        </w:rPr>
        <w:t>W</w:t>
      </w:r>
      <w:r w:rsidRPr="003A600A">
        <w:rPr>
          <w:rFonts w:cs="Times New Roman"/>
          <w:color w:val="000000" w:themeColor="text1"/>
        </w:rPr>
        <w:t>ell-designed</w:t>
      </w:r>
      <w:r w:rsidR="00212490" w:rsidRPr="003A600A">
        <w:rPr>
          <w:rFonts w:cs="Times New Roman"/>
          <w:color w:val="000000" w:themeColor="text1"/>
        </w:rPr>
        <w:t xml:space="preserve"> and properly </w:t>
      </w:r>
      <w:r w:rsidRPr="003A600A">
        <w:rPr>
          <w:rFonts w:cs="Times New Roman"/>
          <w:color w:val="000000" w:themeColor="text1"/>
        </w:rPr>
        <w:t xml:space="preserve">maintained swale system </w:t>
      </w:r>
      <w:r w:rsidR="00212490" w:rsidRPr="003A600A">
        <w:rPr>
          <w:rFonts w:cs="Times New Roman"/>
          <w:color w:val="000000" w:themeColor="text1"/>
        </w:rPr>
        <w:t xml:space="preserve">could </w:t>
      </w:r>
      <w:r w:rsidRPr="003A600A">
        <w:rPr>
          <w:rFonts w:cs="Times New Roman"/>
          <w:color w:val="000000" w:themeColor="text1"/>
        </w:rPr>
        <w:t xml:space="preserve">be expected to remove 70% of TSS, 30% </w:t>
      </w:r>
      <w:r w:rsidR="00212490" w:rsidRPr="003A600A">
        <w:rPr>
          <w:rFonts w:cs="Times New Roman"/>
          <w:color w:val="000000" w:themeColor="text1"/>
        </w:rPr>
        <w:t>of</w:t>
      </w:r>
      <w:r w:rsidRPr="003A600A">
        <w:rPr>
          <w:rFonts w:cs="Times New Roman"/>
          <w:color w:val="000000" w:themeColor="text1"/>
        </w:rPr>
        <w:t xml:space="preserve"> total phosphorus (TP), 25% </w:t>
      </w:r>
      <w:r w:rsidR="00212490" w:rsidRPr="003A600A">
        <w:rPr>
          <w:rFonts w:cs="Times New Roman"/>
          <w:color w:val="000000" w:themeColor="text1"/>
        </w:rPr>
        <w:t>of</w:t>
      </w:r>
      <w:r w:rsidRPr="003A600A">
        <w:rPr>
          <w:rFonts w:cs="Times New Roman"/>
          <w:color w:val="000000" w:themeColor="text1"/>
        </w:rPr>
        <w:t xml:space="preserve"> total nitrogen (TN), and 50-90% </w:t>
      </w:r>
      <w:r w:rsidR="00212490" w:rsidRPr="003A600A">
        <w:rPr>
          <w:rFonts w:cs="Times New Roman"/>
          <w:color w:val="000000" w:themeColor="text1"/>
        </w:rPr>
        <w:t xml:space="preserve">of </w:t>
      </w:r>
      <w:r w:rsidRPr="003A600A">
        <w:rPr>
          <w:rFonts w:cs="Times New Roman"/>
          <w:color w:val="000000" w:themeColor="text1"/>
        </w:rPr>
        <w:t xml:space="preserve"> trace metals </w:t>
      </w:r>
      <w:r w:rsidRPr="003A600A">
        <w:rPr>
          <w:rFonts w:cs="Times New Roman"/>
          <w:color w:val="000000" w:themeColor="text1"/>
        </w:rPr>
        <w:fldChar w:fldCharType="begin" w:fldLock="1"/>
      </w:r>
      <w:r w:rsidR="009B23F8" w:rsidRPr="003A600A">
        <w:rPr>
          <w:rFonts w:cs="Times New Roman"/>
          <w:color w:val="000000" w:themeColor="text1"/>
        </w:rPr>
        <w:instrText>ADDIN CSL_CITATION {"citationItems":[{"id":"ITEM-1","itemData":{"author":[{"dropping-particle":"","family":"Iowa State University","given":"","non-dropping-particle":"","parse-names":false,"suffix":""}],"chapter-number":"9","container-title":"Iowa storm water management manual","id":"ITEM-1","issued":{"date-parts":[["2008"]]},"page":"23","title":"Vegetated swale system","type":"chapter"},"uris":["http://www.mendeley.com/documents/?uuid=7d36a131-b55d-4623-bf38-e1d51e72b1f1"]}],"mendeley":{"formattedCitation":"(Iowa State University, 2008)","plainTextFormattedCitation":"(Iowa State University, 2008)","previouslyFormattedCitation":"(Iowa State University, 2008)"},"properties":{"noteIndex":0},"schema":"https://github.com/citation-style-language/schema/raw/master/csl-citation.json"}</w:instrText>
      </w:r>
      <w:r w:rsidRPr="003A600A">
        <w:rPr>
          <w:rFonts w:cs="Times New Roman"/>
          <w:color w:val="000000" w:themeColor="text1"/>
        </w:rPr>
        <w:fldChar w:fldCharType="separate"/>
      </w:r>
      <w:r w:rsidRPr="003A600A">
        <w:rPr>
          <w:rFonts w:cs="Times New Roman"/>
          <w:noProof/>
          <w:color w:val="000000" w:themeColor="text1"/>
        </w:rPr>
        <w:t>(Iowa State University, 2008)</w:t>
      </w:r>
      <w:r w:rsidRPr="003A600A">
        <w:rPr>
          <w:rFonts w:cs="Times New Roman"/>
          <w:color w:val="000000" w:themeColor="text1"/>
        </w:rPr>
        <w:fldChar w:fldCharType="end"/>
      </w:r>
      <w:r w:rsidR="00DE545F">
        <w:rPr>
          <w:rFonts w:cs="Times New Roman"/>
          <w:color w:val="000000" w:themeColor="text1"/>
        </w:rPr>
        <w:t>.</w:t>
      </w:r>
    </w:p>
    <w:p w14:paraId="3719F3F1" w14:textId="5EDBA4A9" w:rsidR="00C85A33" w:rsidRPr="003A600A" w:rsidRDefault="00060BFE" w:rsidP="00EF0CB1">
      <w:pPr>
        <w:jc w:val="center"/>
        <w:rPr>
          <w:rFonts w:cs="Times New Roman"/>
          <w:color w:val="000000" w:themeColor="text1"/>
        </w:rPr>
      </w:pPr>
      <w:r w:rsidRPr="00060BFE">
        <w:rPr>
          <w:rFonts w:cs="Times New Roman"/>
          <w:noProof/>
          <w:color w:val="000000" w:themeColor="text1"/>
        </w:rPr>
        <w:lastRenderedPageBreak/>
        <w:drawing>
          <wp:inline distT="0" distB="0" distL="0" distR="0" wp14:anchorId="668652FA" wp14:editId="1B0BF72B">
            <wp:extent cx="4843078" cy="2624328"/>
            <wp:effectExtent l="0" t="0" r="0" b="5080"/>
            <wp:docPr id="102" name="Picture 102" descr="D:\EiABC\thesis\illustrater\vegitaed swa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iABC\thesis\illustrater\vegitaed swale.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843078" cy="2624328"/>
                    </a:xfrm>
                    <a:prstGeom prst="rect">
                      <a:avLst/>
                    </a:prstGeom>
                    <a:noFill/>
                    <a:ln>
                      <a:noFill/>
                    </a:ln>
                  </pic:spPr>
                </pic:pic>
              </a:graphicData>
            </a:graphic>
          </wp:inline>
        </w:drawing>
      </w:r>
    </w:p>
    <w:p w14:paraId="6CE07ABE" w14:textId="3D5738FF" w:rsidR="00C85A33" w:rsidRPr="003A600A" w:rsidRDefault="00C85A33" w:rsidP="00E2114F">
      <w:pPr>
        <w:pStyle w:val="Caption"/>
        <w:spacing w:line="360" w:lineRule="auto"/>
        <w:jc w:val="center"/>
        <w:rPr>
          <w:rFonts w:cs="Times New Roman"/>
          <w:color w:val="000000" w:themeColor="text1"/>
        </w:rPr>
      </w:pPr>
      <w:bookmarkStart w:id="45" w:name="_Toc14035642"/>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2</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Vegetated Swale</w:t>
      </w:r>
      <w:r w:rsidR="00E2114F">
        <w:rPr>
          <w:rFonts w:ascii="Times New Roman" w:hAnsi="Times New Roman" w:cs="Times New Roman"/>
          <w:i w:val="0"/>
          <w:color w:val="000000" w:themeColor="text1"/>
          <w:sz w:val="24"/>
          <w:szCs w:val="24"/>
        </w:rPr>
        <w:t xml:space="preserve"> (</w:t>
      </w:r>
      <w:r w:rsidR="007E005A" w:rsidRPr="00E2114F">
        <w:rPr>
          <w:rFonts w:ascii="Times New Roman" w:hAnsi="Times New Roman" w:cs="Times New Roman"/>
          <w:i w:val="0"/>
          <w:color w:val="000000" w:themeColor="text1"/>
          <w:sz w:val="24"/>
          <w:szCs w:val="24"/>
        </w:rPr>
        <w:t>Adapted from</w:t>
      </w:r>
      <w:r w:rsidRPr="00E2114F">
        <w:rPr>
          <w:rFonts w:ascii="Times New Roman" w:hAnsi="Times New Roman" w:cs="Times New Roman"/>
          <w:i w:val="0"/>
          <w:color w:val="000000" w:themeColor="text1"/>
          <w:sz w:val="24"/>
          <w:szCs w:val="24"/>
        </w:rPr>
        <w:t xml:space="preserve"> </w:t>
      </w:r>
      <w:hyperlink r:id="rId15" w:history="1">
        <w:r w:rsidRPr="00E2114F">
          <w:rPr>
            <w:rStyle w:val="Hyperlink"/>
            <w:rFonts w:ascii="Times New Roman" w:hAnsi="Times New Roman" w:cs="Times New Roman"/>
            <w:i w:val="0"/>
            <w:color w:val="000000" w:themeColor="text1"/>
            <w:sz w:val="24"/>
            <w:szCs w:val="24"/>
          </w:rPr>
          <w:t>http://www.portlandonline.com</w:t>
        </w:r>
      </w:hyperlink>
      <w:r w:rsidR="00E2114F" w:rsidRPr="00E2114F">
        <w:rPr>
          <w:rStyle w:val="Hyperlink"/>
          <w:rFonts w:ascii="Times New Roman" w:hAnsi="Times New Roman" w:cs="Times New Roman"/>
          <w:i w:val="0"/>
          <w:color w:val="000000" w:themeColor="text1"/>
          <w:sz w:val="24"/>
          <w:szCs w:val="24"/>
        </w:rPr>
        <w:t>)</w:t>
      </w:r>
      <w:bookmarkEnd w:id="45"/>
    </w:p>
    <w:p w14:paraId="5897597B" w14:textId="757D200F" w:rsidR="00C85A33" w:rsidRPr="003A600A" w:rsidRDefault="00C85A33" w:rsidP="00EF0CB1">
      <w:pPr>
        <w:rPr>
          <w:rFonts w:cs="Times New Roman"/>
          <w:color w:val="000000" w:themeColor="text1"/>
        </w:rPr>
      </w:pPr>
      <w:r w:rsidRPr="003A600A">
        <w:rPr>
          <w:rFonts w:cs="Times New Roman"/>
          <w:color w:val="000000" w:themeColor="text1"/>
        </w:rPr>
        <w:t>According to Iowa state university (</w:t>
      </w:r>
      <w:r w:rsidRPr="003A600A">
        <w:rPr>
          <w:rFonts w:cs="Times New Roman"/>
          <w:noProof/>
          <w:color w:val="000000" w:themeColor="text1"/>
        </w:rPr>
        <w:t>2008)</w:t>
      </w:r>
      <w:r w:rsidR="006F52C9" w:rsidRPr="003A600A">
        <w:rPr>
          <w:rFonts w:cs="Times New Roman"/>
          <w:noProof/>
          <w:color w:val="000000" w:themeColor="text1"/>
        </w:rPr>
        <w:t>,</w:t>
      </w:r>
      <w:r w:rsidRPr="003A600A">
        <w:rPr>
          <w:rFonts w:cs="Times New Roman"/>
          <w:color w:val="000000" w:themeColor="text1"/>
        </w:rPr>
        <w:t xml:space="preserve"> there </w:t>
      </w:r>
      <w:r w:rsidR="00CF08EE" w:rsidRPr="003A600A">
        <w:rPr>
          <w:rFonts w:cs="Times New Roman"/>
          <w:color w:val="000000" w:themeColor="text1"/>
        </w:rPr>
        <w:t>are three</w:t>
      </w:r>
      <w:r w:rsidRPr="003A600A">
        <w:rPr>
          <w:rFonts w:cs="Times New Roman"/>
          <w:color w:val="000000" w:themeColor="text1"/>
        </w:rPr>
        <w:t xml:space="preserve"> type</w:t>
      </w:r>
      <w:r w:rsidR="00072F8B" w:rsidRPr="003A600A">
        <w:rPr>
          <w:rFonts w:cs="Times New Roman"/>
          <w:color w:val="000000" w:themeColor="text1"/>
        </w:rPr>
        <w:t>s</w:t>
      </w:r>
      <w:r w:rsidRPr="003A600A">
        <w:rPr>
          <w:rFonts w:cs="Times New Roman"/>
          <w:color w:val="000000" w:themeColor="text1"/>
        </w:rPr>
        <w:t xml:space="preserve"> of vegetated swale </w:t>
      </w:r>
      <w:r w:rsidR="00CF08EE" w:rsidRPr="003A600A">
        <w:rPr>
          <w:rFonts w:cs="Times New Roman"/>
          <w:color w:val="000000" w:themeColor="text1"/>
        </w:rPr>
        <w:t>i.e.</w:t>
      </w:r>
      <w:r w:rsidRPr="003A600A">
        <w:rPr>
          <w:rFonts w:cs="Times New Roman"/>
          <w:color w:val="000000" w:themeColor="text1"/>
        </w:rPr>
        <w:t xml:space="preserve"> grass swales, dry swale with filter media and wet swales. Grass swale </w:t>
      </w:r>
      <w:r w:rsidRPr="00FF1820">
        <w:rPr>
          <w:rFonts w:cs="Times New Roman"/>
          <w:color w:val="000000" w:themeColor="text1"/>
        </w:rPr>
        <w:t>(</w:t>
      </w:r>
      <w:r w:rsidR="00ED0380" w:rsidRPr="00FF1820">
        <w:rPr>
          <w:rFonts w:cs="Times New Roman"/>
          <w:color w:val="000000" w:themeColor="text1"/>
        </w:rPr>
        <w:t>F</w:t>
      </w:r>
      <w:r w:rsidRPr="00FF1820">
        <w:rPr>
          <w:rFonts w:cs="Times New Roman"/>
          <w:color w:val="000000" w:themeColor="text1"/>
        </w:rPr>
        <w:t>ig</w:t>
      </w:r>
      <w:r w:rsidR="006C74F8" w:rsidRPr="00FF1820">
        <w:rPr>
          <w:rFonts w:cs="Times New Roman"/>
          <w:color w:val="000000" w:themeColor="text1"/>
        </w:rPr>
        <w:t>ure</w:t>
      </w:r>
      <w:r w:rsidRPr="00FF1820">
        <w:rPr>
          <w:rFonts w:cs="Times New Roman"/>
          <w:color w:val="000000" w:themeColor="text1"/>
        </w:rPr>
        <w:t xml:space="preserve"> </w:t>
      </w:r>
      <w:r w:rsidR="00ED0380" w:rsidRPr="00FF1820">
        <w:rPr>
          <w:rFonts w:cs="Times New Roman"/>
          <w:color w:val="000000" w:themeColor="text1"/>
        </w:rPr>
        <w:t>3</w:t>
      </w:r>
      <w:r w:rsidRPr="003A600A">
        <w:rPr>
          <w:rFonts w:cs="Times New Roman"/>
          <w:color w:val="000000" w:themeColor="text1"/>
        </w:rPr>
        <w:t xml:space="preserve">, Left) is a broad and shallow earthen channel vegetated with erosion-resistant and flood-tolerant grasses. It is used as a pre-treatment conveyance for other water quality </w:t>
      </w:r>
      <w:r w:rsidR="00D47088" w:rsidRPr="00D47088">
        <w:rPr>
          <w:rFonts w:cs="Times New Roman"/>
          <w:color w:val="000000" w:themeColor="text1"/>
        </w:rPr>
        <w:t>ecological water treatment elements</w:t>
      </w:r>
      <w:r w:rsidRPr="003A600A">
        <w:rPr>
          <w:rFonts w:cs="Times New Roman"/>
          <w:color w:val="000000" w:themeColor="text1"/>
        </w:rPr>
        <w:t>. Dry swale (</w:t>
      </w:r>
      <w:r w:rsidR="00ED0380" w:rsidRPr="00FF1820">
        <w:rPr>
          <w:rFonts w:cs="Times New Roman"/>
          <w:color w:val="000000" w:themeColor="text1"/>
        </w:rPr>
        <w:t>F</w:t>
      </w:r>
      <w:r w:rsidRPr="00FF1820">
        <w:rPr>
          <w:rFonts w:cs="Times New Roman"/>
          <w:color w:val="000000" w:themeColor="text1"/>
        </w:rPr>
        <w:t>ig</w:t>
      </w:r>
      <w:r w:rsidR="006C74F8" w:rsidRPr="00FF1820">
        <w:rPr>
          <w:rFonts w:cs="Times New Roman"/>
          <w:color w:val="000000" w:themeColor="text1"/>
        </w:rPr>
        <w:t>ure</w:t>
      </w:r>
      <w:r w:rsidRPr="00FF1820">
        <w:rPr>
          <w:rFonts w:cs="Times New Roman"/>
          <w:color w:val="000000" w:themeColor="text1"/>
        </w:rPr>
        <w:t xml:space="preserve"> </w:t>
      </w:r>
      <w:r w:rsidR="00ED0380" w:rsidRPr="00FF1820">
        <w:rPr>
          <w:rFonts w:cs="Times New Roman"/>
          <w:color w:val="000000" w:themeColor="text1"/>
        </w:rPr>
        <w:t>3</w:t>
      </w:r>
      <w:r w:rsidRPr="003A600A">
        <w:rPr>
          <w:rFonts w:cs="Times New Roman"/>
          <w:color w:val="000000" w:themeColor="text1"/>
        </w:rPr>
        <w:t>, Middle) consists of an open channel that has been modified to enhance its water quality treatment capability by adding a filtering medium consisting of a soil bed with an underdrain system. The wet swale (</w:t>
      </w:r>
      <w:r w:rsidR="00ED0380" w:rsidRPr="00FF1820">
        <w:rPr>
          <w:rFonts w:cs="Times New Roman"/>
          <w:color w:val="000000" w:themeColor="text1"/>
        </w:rPr>
        <w:t>F</w:t>
      </w:r>
      <w:r w:rsidRPr="00FF1820">
        <w:rPr>
          <w:rFonts w:cs="Times New Roman"/>
          <w:color w:val="000000" w:themeColor="text1"/>
        </w:rPr>
        <w:t>ig</w:t>
      </w:r>
      <w:r w:rsidR="006C74F8" w:rsidRPr="00FF1820">
        <w:rPr>
          <w:rFonts w:cs="Times New Roman"/>
          <w:color w:val="000000" w:themeColor="text1"/>
        </w:rPr>
        <w:t>ure</w:t>
      </w:r>
      <w:r w:rsidRPr="00FF1820">
        <w:rPr>
          <w:rFonts w:cs="Times New Roman"/>
          <w:color w:val="000000" w:themeColor="text1"/>
        </w:rPr>
        <w:t xml:space="preserve"> </w:t>
      </w:r>
      <w:r w:rsidR="00ED0380" w:rsidRPr="00FF1820">
        <w:rPr>
          <w:rFonts w:cs="Times New Roman"/>
          <w:color w:val="000000" w:themeColor="text1"/>
        </w:rPr>
        <w:t>3</w:t>
      </w:r>
      <w:r w:rsidRPr="003A600A">
        <w:rPr>
          <w:rFonts w:cs="Times New Roman"/>
          <w:color w:val="000000" w:themeColor="text1"/>
        </w:rPr>
        <w:t xml:space="preserve">, Right) also consists of a broad open channel capable of temporarily storing the water but </w:t>
      </w:r>
      <w:r w:rsidR="001E191A" w:rsidRPr="003A600A">
        <w:rPr>
          <w:rFonts w:cs="Times New Roman"/>
          <w:color w:val="000000" w:themeColor="text1"/>
        </w:rPr>
        <w:t>lacks an</w:t>
      </w:r>
      <w:r w:rsidRPr="003A600A">
        <w:rPr>
          <w:rFonts w:cs="Times New Roman"/>
          <w:color w:val="000000" w:themeColor="text1"/>
        </w:rPr>
        <w:t xml:space="preserve"> underlying filtering bed. </w:t>
      </w:r>
      <w:r w:rsidR="00072F8B" w:rsidRPr="003A600A">
        <w:rPr>
          <w:rFonts w:cs="Times New Roman"/>
          <w:color w:val="000000" w:themeColor="text1"/>
        </w:rPr>
        <w:t xml:space="preserve">The wet </w:t>
      </w:r>
      <w:r w:rsidR="001E191A" w:rsidRPr="003A600A">
        <w:rPr>
          <w:rFonts w:cs="Times New Roman"/>
          <w:color w:val="000000" w:themeColor="text1"/>
        </w:rPr>
        <w:t>swale has</w:t>
      </w:r>
      <w:r w:rsidRPr="003A600A">
        <w:rPr>
          <w:rFonts w:cs="Times New Roman"/>
          <w:color w:val="000000" w:themeColor="text1"/>
        </w:rPr>
        <w:t xml:space="preserve"> water quality treatment mechanisms like </w:t>
      </w:r>
      <w:r w:rsidRPr="003A600A">
        <w:rPr>
          <w:rFonts w:cs="Times New Roman"/>
          <w:noProof/>
          <w:color w:val="000000" w:themeColor="text1"/>
        </w:rPr>
        <w:t>stormwater</w:t>
      </w:r>
      <w:r w:rsidRPr="003A600A">
        <w:rPr>
          <w:rFonts w:cs="Times New Roman"/>
          <w:color w:val="000000" w:themeColor="text1"/>
        </w:rPr>
        <w:t xml:space="preserve"> wetlands, which rely primarily on </w:t>
      </w:r>
      <w:r w:rsidR="006F52C9" w:rsidRPr="003A600A">
        <w:rPr>
          <w:rFonts w:cs="Times New Roman"/>
          <w:color w:val="000000" w:themeColor="text1"/>
        </w:rPr>
        <w:t xml:space="preserve">the </w:t>
      </w:r>
      <w:r w:rsidRPr="003A600A">
        <w:rPr>
          <w:rFonts w:cs="Times New Roman"/>
          <w:noProof/>
          <w:color w:val="000000" w:themeColor="text1"/>
        </w:rPr>
        <w:t>settling</w:t>
      </w:r>
      <w:r w:rsidRPr="003A600A">
        <w:rPr>
          <w:rFonts w:cs="Times New Roman"/>
          <w:color w:val="000000" w:themeColor="text1"/>
        </w:rPr>
        <w:t xml:space="preserve"> of suspended solids, adsorption, and uptake of pollutan</w:t>
      </w:r>
      <w:r w:rsidR="00ED0380">
        <w:rPr>
          <w:rFonts w:cs="Times New Roman"/>
          <w:color w:val="000000" w:themeColor="text1"/>
        </w:rPr>
        <w:t xml:space="preserve">ts by vegetative root systems. </w:t>
      </w:r>
    </w:p>
    <w:p w14:paraId="4150A89D" w14:textId="0AD8F857" w:rsidR="00C85A33" w:rsidRPr="003A600A" w:rsidRDefault="00B378C9" w:rsidP="00EF0CB1">
      <w:pPr>
        <w:jc w:val="center"/>
        <w:rPr>
          <w:rFonts w:cs="Times New Roman"/>
          <w:color w:val="000000" w:themeColor="text1"/>
        </w:rPr>
      </w:pPr>
      <w:r w:rsidRPr="003A600A">
        <w:rPr>
          <w:rFonts w:cs="Times New Roman"/>
          <w:noProof/>
          <w:color w:val="000000" w:themeColor="text1"/>
        </w:rPr>
        <w:drawing>
          <wp:inline distT="0" distB="0" distL="0" distR="0" wp14:anchorId="1FA7E643" wp14:editId="667E361D">
            <wp:extent cx="1673436" cy="1261872"/>
            <wp:effectExtent l="0" t="0" r="317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73436" cy="1261872"/>
                    </a:xfrm>
                    <a:prstGeom prst="rect">
                      <a:avLst/>
                    </a:prstGeom>
                    <a:noFill/>
                    <a:ln>
                      <a:noFill/>
                    </a:ln>
                  </pic:spPr>
                </pic:pic>
              </a:graphicData>
            </a:graphic>
          </wp:inline>
        </w:drawing>
      </w:r>
      <w:r w:rsidR="00C85A33" w:rsidRPr="003A600A">
        <w:rPr>
          <w:rFonts w:cs="Times New Roman"/>
          <w:color w:val="000000" w:themeColor="text1"/>
        </w:rPr>
        <w:t xml:space="preserve">    </w:t>
      </w:r>
      <w:r w:rsidR="00C85A33" w:rsidRPr="003A600A">
        <w:rPr>
          <w:rFonts w:cs="Times New Roman"/>
          <w:noProof/>
          <w:color w:val="000000" w:themeColor="text1"/>
        </w:rPr>
        <w:drawing>
          <wp:inline distT="0" distB="0" distL="0" distR="0" wp14:anchorId="511FE0F8" wp14:editId="4F065DF0">
            <wp:extent cx="1950751" cy="126187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50751" cy="1261872"/>
                    </a:xfrm>
                    <a:prstGeom prst="rect">
                      <a:avLst/>
                    </a:prstGeom>
                    <a:noFill/>
                    <a:ln>
                      <a:noFill/>
                    </a:ln>
                  </pic:spPr>
                </pic:pic>
              </a:graphicData>
            </a:graphic>
          </wp:inline>
        </w:drawing>
      </w:r>
      <w:r w:rsidR="00C85A33" w:rsidRPr="003A600A">
        <w:rPr>
          <w:rFonts w:cs="Times New Roman"/>
          <w:color w:val="000000" w:themeColor="text1"/>
        </w:rPr>
        <w:t xml:space="preserve">    </w:t>
      </w:r>
      <w:r w:rsidR="00C85A33" w:rsidRPr="003A600A">
        <w:rPr>
          <w:rFonts w:cs="Times New Roman"/>
          <w:noProof/>
          <w:color w:val="000000" w:themeColor="text1"/>
        </w:rPr>
        <w:drawing>
          <wp:inline distT="0" distB="0" distL="0" distR="0" wp14:anchorId="424EA3D8" wp14:editId="5DF05F46">
            <wp:extent cx="1991392" cy="1261872"/>
            <wp:effectExtent l="0" t="0" r="889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91392" cy="1261872"/>
                    </a:xfrm>
                    <a:prstGeom prst="rect">
                      <a:avLst/>
                    </a:prstGeom>
                    <a:noFill/>
                    <a:ln>
                      <a:noFill/>
                    </a:ln>
                  </pic:spPr>
                </pic:pic>
              </a:graphicData>
            </a:graphic>
          </wp:inline>
        </w:drawing>
      </w:r>
    </w:p>
    <w:p w14:paraId="4E615C36" w14:textId="56BC6546" w:rsidR="00C85A33" w:rsidRPr="003A600A" w:rsidRDefault="00C85A33" w:rsidP="00EF0CB1">
      <w:pPr>
        <w:pStyle w:val="Caption"/>
        <w:spacing w:line="360" w:lineRule="auto"/>
        <w:jc w:val="center"/>
        <w:rPr>
          <w:rFonts w:ascii="Times New Roman" w:hAnsi="Times New Roman" w:cs="Times New Roman"/>
          <w:i w:val="0"/>
          <w:color w:val="000000" w:themeColor="text1"/>
          <w:sz w:val="24"/>
          <w:szCs w:val="24"/>
        </w:rPr>
      </w:pPr>
      <w:bookmarkStart w:id="46" w:name="_Toc14035643"/>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3</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Grass swale (Left), Dry swale (Middle) and Wet swale (Right)</w:t>
      </w:r>
      <w:bookmarkEnd w:id="46"/>
    </w:p>
    <w:p w14:paraId="1D615D3B" w14:textId="4B0E958A" w:rsidR="00C85A33" w:rsidRPr="003A600A" w:rsidRDefault="002C41A6" w:rsidP="00ED0380">
      <w:pPr>
        <w:jc w:val="center"/>
        <w:rPr>
          <w:rFonts w:cs="Times New Roman"/>
          <w:color w:val="000000" w:themeColor="text1"/>
        </w:rPr>
      </w:pPr>
      <w:r>
        <w:rPr>
          <w:rFonts w:cs="Times New Roman"/>
          <w:color w:val="000000" w:themeColor="text1"/>
        </w:rPr>
        <w:t>(</w:t>
      </w:r>
      <w:r w:rsidR="00C85A33" w:rsidRPr="003A600A">
        <w:rPr>
          <w:rFonts w:cs="Times New Roman"/>
          <w:color w:val="000000" w:themeColor="text1"/>
        </w:rPr>
        <w:t>Source: Iowa state university, 2008</w:t>
      </w:r>
      <w:r>
        <w:rPr>
          <w:rFonts w:cs="Times New Roman"/>
          <w:color w:val="000000" w:themeColor="text1"/>
        </w:rPr>
        <w:t>)</w:t>
      </w:r>
    </w:p>
    <w:p w14:paraId="7A306487" w14:textId="62D7070C" w:rsidR="006F3C08" w:rsidRPr="003A600A" w:rsidRDefault="00BB29F5" w:rsidP="00001EFA">
      <w:pPr>
        <w:pStyle w:val="Heading5"/>
        <w:spacing w:after="240"/>
      </w:pPr>
      <w:bookmarkStart w:id="47" w:name="_Hlk529449927"/>
      <w:r w:rsidRPr="003A600A">
        <w:lastRenderedPageBreak/>
        <w:t xml:space="preserve">2.5.1.1 </w:t>
      </w:r>
      <w:r w:rsidR="006F3C08" w:rsidRPr="003A600A">
        <w:t xml:space="preserve">Grass swale </w:t>
      </w:r>
    </w:p>
    <w:p w14:paraId="5F160946" w14:textId="74139957" w:rsidR="00B378C9" w:rsidRPr="003A600A" w:rsidRDefault="006F3C08" w:rsidP="006F3C08">
      <w:pPr>
        <w:rPr>
          <w:color w:val="000000" w:themeColor="text1"/>
        </w:rPr>
      </w:pPr>
      <w:r w:rsidRPr="003A600A">
        <w:rPr>
          <w:color w:val="000000" w:themeColor="text1"/>
        </w:rPr>
        <w:t xml:space="preserve">Grassed-lined and flat-bottomed channel, grass swale </w:t>
      </w:r>
      <w:r w:rsidR="000F6683" w:rsidRPr="003A600A">
        <w:rPr>
          <w:color w:val="000000" w:themeColor="text1"/>
        </w:rPr>
        <w:t>is</w:t>
      </w:r>
      <w:r w:rsidRPr="003A600A">
        <w:rPr>
          <w:color w:val="000000" w:themeColor="text1"/>
        </w:rPr>
        <w:t xml:space="preserve"> one of effective </w:t>
      </w:r>
      <w:r w:rsidR="000F6683" w:rsidRPr="003A600A">
        <w:rPr>
          <w:color w:val="000000" w:themeColor="text1"/>
        </w:rPr>
        <w:t xml:space="preserve">element </w:t>
      </w:r>
      <w:r w:rsidRPr="003A600A">
        <w:rPr>
          <w:color w:val="000000" w:themeColor="text1"/>
        </w:rPr>
        <w:t xml:space="preserve">used to improve </w:t>
      </w:r>
      <w:proofErr w:type="spellStart"/>
      <w:r w:rsidRPr="003A600A">
        <w:rPr>
          <w:color w:val="000000" w:themeColor="text1"/>
        </w:rPr>
        <w:t>stormwater</w:t>
      </w:r>
      <w:proofErr w:type="spellEnd"/>
      <w:r w:rsidRPr="003A600A">
        <w:rPr>
          <w:color w:val="000000" w:themeColor="text1"/>
        </w:rPr>
        <w:t xml:space="preserve"> quality for many years </w:t>
      </w:r>
      <w:r w:rsidRPr="003A600A">
        <w:rPr>
          <w:color w:val="000000" w:themeColor="text1"/>
        </w:rPr>
        <w:fldChar w:fldCharType="begin" w:fldLock="1"/>
      </w:r>
      <w:r w:rsidRPr="003A600A">
        <w:rPr>
          <w:color w:val="000000" w:themeColor="text1"/>
        </w:rPr>
        <w:instrText>ADDIN CSL_CITATION {"citationItems":[{"id":"ITEM-1","itemData":{"DOI":"10.1016/j.watres.2012.02.037","ISSN":"0043-1354","author":[{"dropping-particle":"","family":"Davis","given":"Allen P","non-dropping-particle":"","parse-names":false,"suffix":""},{"dropping-particle":"","family":"Stagge","given":"James H","non-dropping-particle":"","parse-names":false,"suffix":""},{"dropping-particle":"","family":"Jamil","given":"Eliea","non-dropping-particle":"","parse-names":false,"suffix":""},{"dropping-particle":"","family":"Kim","given":"Hunho","non-dropping-particle":"","parse-names":false,"suffix":""}],"container-title":"Water Research","id":"ITEM-1","issue":"20","issued":{"date-parts":[["2012"]]},"page":"6731-6742","publisher":"Elsevier Ltd","title":"Performance of grass swales for improving water quality from highway runoff","type":"article-journal","volume":"46"},"uris":["http://www.mendeley.com/documents/?uuid=7b2f6d69-44ce-4251-94f2-0a65cb9f07bf"]}],"mendeley":{"formattedCitation":"(Davis &lt;i&gt;et al.&lt;/i&gt;, 2012)","plainTextFormattedCitation":"(Davis et al., 2012)","previouslyFormattedCitation":"(Davis &lt;i&gt;et al.&lt;/i&gt;, 2012)"},"properties":{"noteIndex":0},"schema":"https://github.com/citation-style-language/schema/raw/master/csl-citation.json"}</w:instrText>
      </w:r>
      <w:r w:rsidRPr="003A600A">
        <w:rPr>
          <w:color w:val="000000" w:themeColor="text1"/>
        </w:rPr>
        <w:fldChar w:fldCharType="separate"/>
      </w:r>
      <w:r w:rsidRPr="003A600A">
        <w:rPr>
          <w:noProof/>
          <w:color w:val="000000" w:themeColor="text1"/>
        </w:rPr>
        <w:t>(Davis et al., 2012)</w:t>
      </w:r>
      <w:r w:rsidRPr="003A600A">
        <w:rPr>
          <w:color w:val="000000" w:themeColor="text1"/>
        </w:rPr>
        <w:fldChar w:fldCharType="end"/>
      </w:r>
      <w:r w:rsidRPr="003A600A">
        <w:rPr>
          <w:color w:val="000000" w:themeColor="text1"/>
        </w:rPr>
        <w:t xml:space="preserve">. Grass swale </w:t>
      </w:r>
      <w:r w:rsidR="006F52C9" w:rsidRPr="003A600A">
        <w:rPr>
          <w:noProof/>
          <w:color w:val="000000" w:themeColor="text1"/>
        </w:rPr>
        <w:t>is</w:t>
      </w:r>
      <w:r w:rsidRPr="003A600A">
        <w:rPr>
          <w:color w:val="000000" w:themeColor="text1"/>
        </w:rPr>
        <w:t xml:space="preserve"> cheap to construct, easy to maintain </w:t>
      </w:r>
      <w:r w:rsidRPr="003A600A">
        <w:rPr>
          <w:color w:val="000000" w:themeColor="text1"/>
        </w:rPr>
        <w:fldChar w:fldCharType="begin" w:fldLock="1"/>
      </w:r>
      <w:r w:rsidR="006D563A" w:rsidRPr="003A600A">
        <w:rPr>
          <w:color w:val="000000" w:themeColor="text1"/>
        </w:rPr>
        <w:instrText>ADDIN CSL_CITATION {"citationItems":[{"id":"ITEM-1","itemData":{"author":[{"dropping-particle":"","family":"Schueler","given":"T","non-dropping-particle":"","parse-names":false,"suffix":""}],"container-title":"Center for Watershad Protection","id":"ITEM-1","issue":"3","issued":{"date-parts":[["1989"]]},"page":"122-123","title":"Performance of grassed swales along east coast hightways: The practice of watershade protection","type":"article-journal","volume":"1"},"uris":["http://www.mendeley.com/documents/?uuid=ad64626a-14da-4725-9287-8c97422dc6ef"]}],"mendeley":{"formattedCitation":"(Schueler, 1989)","plainTextFormattedCitation":"(Schueler, 1989)","previouslyFormattedCitation":"(Schueler, 1989)"},"properties":{"noteIndex":0},"schema":"https://github.com/citation-style-language/schema/raw/master/csl-citation.json"}</w:instrText>
      </w:r>
      <w:r w:rsidRPr="003A600A">
        <w:rPr>
          <w:color w:val="000000" w:themeColor="text1"/>
        </w:rPr>
        <w:fldChar w:fldCharType="separate"/>
      </w:r>
      <w:r w:rsidRPr="003A600A">
        <w:rPr>
          <w:noProof/>
          <w:color w:val="000000" w:themeColor="text1"/>
        </w:rPr>
        <w:t>(Schueler, 1989)</w:t>
      </w:r>
      <w:r w:rsidRPr="003A600A">
        <w:rPr>
          <w:color w:val="000000" w:themeColor="text1"/>
        </w:rPr>
        <w:fldChar w:fldCharType="end"/>
      </w:r>
      <w:r w:rsidR="00072F8B" w:rsidRPr="003A600A">
        <w:rPr>
          <w:color w:val="000000" w:themeColor="text1"/>
        </w:rPr>
        <w:t xml:space="preserve">. </w:t>
      </w:r>
      <w:r w:rsidRPr="003A600A">
        <w:rPr>
          <w:color w:val="000000" w:themeColor="text1"/>
        </w:rPr>
        <w:t xml:space="preserve"> </w:t>
      </w:r>
      <w:r w:rsidR="00072F8B" w:rsidRPr="003A600A">
        <w:rPr>
          <w:color w:val="000000" w:themeColor="text1"/>
        </w:rPr>
        <w:t xml:space="preserve">Grass swale could </w:t>
      </w:r>
      <w:r w:rsidRPr="003A600A">
        <w:rPr>
          <w:color w:val="000000" w:themeColor="text1"/>
        </w:rPr>
        <w:t xml:space="preserve"> </w:t>
      </w:r>
      <w:r w:rsidRPr="003A600A">
        <w:rPr>
          <w:rFonts w:eastAsia="Times New Roman" w:cs="Times New Roman"/>
          <w:color w:val="000000" w:themeColor="text1"/>
          <w:szCs w:val="24"/>
        </w:rPr>
        <w:t xml:space="preserve">improve water quality through infiltration, sedimentation (due to the low velocity induced by the vegetation), filtration by the grass blades, and likely </w:t>
      </w:r>
      <w:r w:rsidR="00072F8B" w:rsidRPr="003A600A">
        <w:rPr>
          <w:rFonts w:eastAsia="Times New Roman" w:cs="Times New Roman"/>
          <w:color w:val="000000" w:themeColor="text1"/>
          <w:szCs w:val="24"/>
        </w:rPr>
        <w:t xml:space="preserve">through </w:t>
      </w:r>
      <w:r w:rsidRPr="003A600A">
        <w:rPr>
          <w:rFonts w:eastAsia="Times New Roman" w:cs="Times New Roman"/>
          <w:color w:val="000000" w:themeColor="text1"/>
          <w:szCs w:val="24"/>
        </w:rPr>
        <w:t xml:space="preserve">some biological processes </w:t>
      </w:r>
      <w:r w:rsidRPr="003A600A">
        <w:rPr>
          <w:rFonts w:eastAsia="Times New Roman" w:cs="Times New Roman"/>
          <w:color w:val="000000" w:themeColor="text1"/>
          <w:szCs w:val="24"/>
        </w:rPr>
        <w:fldChar w:fldCharType="begin" w:fldLock="1"/>
      </w:r>
      <w:r w:rsidRPr="003A600A">
        <w:rPr>
          <w:rFonts w:eastAsia="Times New Roman" w:cs="Times New Roman"/>
          <w:color w:val="000000" w:themeColor="text1"/>
          <w:szCs w:val="24"/>
        </w:rPr>
        <w:instrText>ADDIN CSL_CITATION {"citationItems":[{"id":"ITEM-1","itemData":{"DOI":"10.1016/j.watres.2012.02.037","ISSN":"0043-1354","author":[{"dropping-particle":"","family":"Davis","given":"Allen P","non-dropping-particle":"","parse-names":false,"suffix":""},{"dropping-particle":"","family":"Stagge","given":"James H","non-dropping-particle":"","parse-names":false,"suffix":""},{"dropping-particle":"","family":"Jamil","given":"Eliea","non-dropping-particle":"","parse-names":false,"suffix":""},{"dropping-particle":"","family":"Kim","given":"Hunho","non-dropping-particle":"","parse-names":false,"suffix":""}],"container-title":"Water Research","id":"ITEM-1","issue":"20","issued":{"date-parts":[["2012"]]},"page":"6731-6742","publisher":"Elsevier Ltd","title":"Performance of grass swales for improving water quality from highway runoff","type":"article-journal","volume":"46"},"uris":["http://www.mendeley.com/documents/?uuid=7b2f6d69-44ce-4251-94f2-0a65cb9f07bf"]}],"mendeley":{"formattedCitation":"(Davis &lt;i&gt;et al.&lt;/i&gt;, 2012)","plainTextFormattedCitation":"(Davis et al., 2012)","previouslyFormattedCitation":"(Davis &lt;i&gt;et al.&lt;/i&gt;, 2012)"},"properties":{"noteIndex":0},"schema":"https://github.com/citation-style-language/schema/raw/master/csl-citation.json"}</w:instrText>
      </w:r>
      <w:r w:rsidRPr="003A600A">
        <w:rPr>
          <w:rFonts w:eastAsia="Times New Roman" w:cs="Times New Roman"/>
          <w:color w:val="000000" w:themeColor="text1"/>
          <w:szCs w:val="24"/>
        </w:rPr>
        <w:fldChar w:fldCharType="separate"/>
      </w:r>
      <w:r w:rsidRPr="003A600A">
        <w:rPr>
          <w:rFonts w:eastAsia="Times New Roman" w:cs="Times New Roman"/>
          <w:noProof/>
          <w:color w:val="000000" w:themeColor="text1"/>
          <w:szCs w:val="24"/>
        </w:rPr>
        <w:t>(Davis et al., 2012)</w:t>
      </w:r>
      <w:r w:rsidRPr="003A600A">
        <w:rPr>
          <w:rFonts w:eastAsia="Times New Roman" w:cs="Times New Roman"/>
          <w:color w:val="000000" w:themeColor="text1"/>
          <w:szCs w:val="24"/>
        </w:rPr>
        <w:fldChar w:fldCharType="end"/>
      </w:r>
      <w:r w:rsidRPr="003A600A">
        <w:rPr>
          <w:rFonts w:eastAsia="Times New Roman" w:cs="Times New Roman"/>
          <w:color w:val="000000" w:themeColor="text1"/>
          <w:szCs w:val="24"/>
        </w:rPr>
        <w:t>. Several field studies have proven the effectiveness of grass swales in remov</w:t>
      </w:r>
      <w:r w:rsidR="00072F8B" w:rsidRPr="003A600A">
        <w:rPr>
          <w:rFonts w:eastAsia="Times New Roman" w:cs="Times New Roman"/>
          <w:color w:val="000000" w:themeColor="text1"/>
          <w:szCs w:val="24"/>
        </w:rPr>
        <w:t>al of water</w:t>
      </w:r>
      <w:r w:rsidRPr="003A600A">
        <w:rPr>
          <w:rFonts w:eastAsia="Times New Roman" w:cs="Times New Roman"/>
          <w:color w:val="000000" w:themeColor="text1"/>
          <w:szCs w:val="24"/>
        </w:rPr>
        <w:t xml:space="preserve"> pollutants. </w:t>
      </w:r>
      <w:r w:rsidR="006F52C9" w:rsidRPr="003A600A">
        <w:rPr>
          <w:rFonts w:eastAsia="Times New Roman" w:cs="Times New Roman"/>
          <w:noProof/>
          <w:color w:val="000000" w:themeColor="text1"/>
          <w:szCs w:val="24"/>
        </w:rPr>
        <w:t>A s</w:t>
      </w:r>
      <w:r w:rsidRPr="003A600A">
        <w:rPr>
          <w:rFonts w:eastAsia="Times New Roman" w:cs="Times New Roman"/>
          <w:noProof/>
          <w:color w:val="000000" w:themeColor="text1"/>
          <w:szCs w:val="24"/>
        </w:rPr>
        <w:t>tudy</w:t>
      </w:r>
      <w:r w:rsidRPr="003A600A">
        <w:rPr>
          <w:rFonts w:eastAsia="Times New Roman" w:cs="Times New Roman"/>
          <w:color w:val="000000" w:themeColor="text1"/>
          <w:szCs w:val="24"/>
        </w:rPr>
        <w:t xml:space="preserve"> done in Florida , show</w:t>
      </w:r>
      <w:r w:rsidR="00072F8B" w:rsidRPr="003A600A">
        <w:rPr>
          <w:rFonts w:eastAsia="Times New Roman" w:cs="Times New Roman"/>
          <w:color w:val="000000" w:themeColor="text1"/>
          <w:szCs w:val="24"/>
        </w:rPr>
        <w:t>ed</w:t>
      </w:r>
      <w:r w:rsidRPr="003A600A">
        <w:rPr>
          <w:rFonts w:eastAsia="Times New Roman" w:cs="Times New Roman"/>
          <w:color w:val="000000" w:themeColor="text1"/>
          <w:szCs w:val="24"/>
        </w:rPr>
        <w:t xml:space="preserve"> </w:t>
      </w:r>
      <w:r w:rsidR="00072F8B" w:rsidRPr="003A600A">
        <w:rPr>
          <w:rFonts w:eastAsia="Times New Roman" w:cs="Times New Roman"/>
          <w:color w:val="000000" w:themeColor="text1"/>
          <w:szCs w:val="24"/>
        </w:rPr>
        <w:t xml:space="preserve">that </w:t>
      </w:r>
      <w:r w:rsidRPr="003A600A">
        <w:rPr>
          <w:rFonts w:eastAsia="Times New Roman" w:cs="Times New Roman"/>
          <w:color w:val="000000" w:themeColor="text1"/>
          <w:szCs w:val="24"/>
        </w:rPr>
        <w:t xml:space="preserve">grass swale have removal rate of 98% </w:t>
      </w:r>
      <w:r w:rsidR="00072F8B" w:rsidRPr="003A600A">
        <w:rPr>
          <w:rFonts w:eastAsia="Times New Roman" w:cs="Times New Roman"/>
          <w:color w:val="000000" w:themeColor="text1"/>
          <w:szCs w:val="24"/>
        </w:rPr>
        <w:t>of</w:t>
      </w:r>
      <w:r w:rsidRPr="003A600A">
        <w:rPr>
          <w:rFonts w:eastAsia="Times New Roman" w:cs="Times New Roman"/>
          <w:color w:val="000000" w:themeColor="text1"/>
          <w:szCs w:val="24"/>
        </w:rPr>
        <w:t xml:space="preserve"> TSS, 64% </w:t>
      </w:r>
      <w:r w:rsidR="00072F8B" w:rsidRPr="003A600A">
        <w:rPr>
          <w:rFonts w:eastAsia="Times New Roman" w:cs="Times New Roman"/>
          <w:color w:val="000000" w:themeColor="text1"/>
          <w:szCs w:val="24"/>
        </w:rPr>
        <w:t>of</w:t>
      </w:r>
      <w:r w:rsidRPr="003A600A">
        <w:rPr>
          <w:rFonts w:eastAsia="Times New Roman" w:cs="Times New Roman"/>
          <w:color w:val="000000" w:themeColor="text1"/>
          <w:szCs w:val="24"/>
        </w:rPr>
        <w:t xml:space="preserve"> organic carbon, 45-48% </w:t>
      </w:r>
      <w:r w:rsidR="00072F8B" w:rsidRPr="003A600A">
        <w:rPr>
          <w:rFonts w:eastAsia="Times New Roman" w:cs="Times New Roman"/>
          <w:color w:val="000000" w:themeColor="text1"/>
          <w:szCs w:val="24"/>
        </w:rPr>
        <w:t xml:space="preserve">of </w:t>
      </w:r>
      <w:r w:rsidRPr="003A600A">
        <w:rPr>
          <w:rFonts w:eastAsia="Times New Roman" w:cs="Times New Roman"/>
          <w:color w:val="000000" w:themeColor="text1"/>
          <w:szCs w:val="24"/>
        </w:rPr>
        <w:t xml:space="preserve"> nitrogen,18% </w:t>
      </w:r>
      <w:r w:rsidR="00072F8B" w:rsidRPr="003A600A">
        <w:rPr>
          <w:rFonts w:eastAsia="Times New Roman" w:cs="Times New Roman"/>
          <w:color w:val="000000" w:themeColor="text1"/>
          <w:szCs w:val="24"/>
        </w:rPr>
        <w:t xml:space="preserve">of </w:t>
      </w:r>
      <w:r w:rsidRPr="003A600A">
        <w:rPr>
          <w:rFonts w:eastAsia="Times New Roman" w:cs="Times New Roman"/>
          <w:color w:val="000000" w:themeColor="text1"/>
          <w:szCs w:val="24"/>
        </w:rPr>
        <w:t xml:space="preserve"> phosphorus and 50-70% </w:t>
      </w:r>
      <w:r w:rsidR="00072F8B" w:rsidRPr="003A600A">
        <w:rPr>
          <w:rFonts w:eastAsia="Times New Roman" w:cs="Times New Roman"/>
          <w:color w:val="000000" w:themeColor="text1"/>
          <w:szCs w:val="24"/>
        </w:rPr>
        <w:t>of</w:t>
      </w:r>
      <w:r w:rsidRPr="003A600A">
        <w:rPr>
          <w:rFonts w:eastAsia="Times New Roman" w:cs="Times New Roman"/>
          <w:color w:val="000000" w:themeColor="text1"/>
          <w:szCs w:val="24"/>
        </w:rPr>
        <w:t xml:space="preserve"> metal </w:t>
      </w:r>
      <w:r w:rsidRPr="003A600A">
        <w:rPr>
          <w:rFonts w:eastAsia="Times New Roman" w:cs="Times New Roman"/>
          <w:color w:val="000000" w:themeColor="text1"/>
          <w:szCs w:val="24"/>
        </w:rPr>
        <w:fldChar w:fldCharType="begin" w:fldLock="1"/>
      </w:r>
      <w:r w:rsidR="006D563A" w:rsidRPr="003A600A">
        <w:rPr>
          <w:rFonts w:eastAsia="Times New Roman" w:cs="Times New Roman"/>
          <w:color w:val="000000" w:themeColor="text1"/>
          <w:szCs w:val="24"/>
        </w:rPr>
        <w:instrText>ADDIN CSL_CITATION {"citationItems":[{"id":"ITEM-1","itemData":{"author":[{"dropping-particle":"","family":"Schueler","given":"T","non-dropping-particle":"","parse-names":false,"suffix":""}],"container-title":"Center for Watershad Protection","id":"ITEM-1","issue":"3","issued":{"date-parts":[["1989"]]},"page":"122-123","title":"Performance of grassed swales along east coast hightways: The practice of watershade protection","type":"article-journal","volume":"1"},"uris":["http://www.mendeley.com/documents/?uuid=ad64626a-14da-4725-9287-8c97422dc6ef"]}],"mendeley":{"formattedCitation":"(Schueler, 1989)","plainTextFormattedCitation":"(Schueler, 1989)","previouslyFormattedCitation":"(Schueler, 1989)"},"properties":{"noteIndex":0},"schema":"https://github.com/citation-style-language/schema/raw/master/csl-citation.json"}</w:instrText>
      </w:r>
      <w:r w:rsidRPr="003A600A">
        <w:rPr>
          <w:rFonts w:eastAsia="Times New Roman" w:cs="Times New Roman"/>
          <w:color w:val="000000" w:themeColor="text1"/>
          <w:szCs w:val="24"/>
        </w:rPr>
        <w:fldChar w:fldCharType="separate"/>
      </w:r>
      <w:r w:rsidRPr="003A600A">
        <w:rPr>
          <w:rFonts w:eastAsia="Times New Roman" w:cs="Times New Roman"/>
          <w:noProof/>
          <w:color w:val="000000" w:themeColor="text1"/>
          <w:szCs w:val="24"/>
        </w:rPr>
        <w:t>(Schueler, 1989)</w:t>
      </w:r>
      <w:r w:rsidRPr="003A600A">
        <w:rPr>
          <w:rFonts w:eastAsia="Times New Roman" w:cs="Times New Roman"/>
          <w:color w:val="000000" w:themeColor="text1"/>
          <w:szCs w:val="24"/>
        </w:rPr>
        <w:fldChar w:fldCharType="end"/>
      </w:r>
      <w:r w:rsidRPr="003A600A">
        <w:rPr>
          <w:rFonts w:eastAsia="Times New Roman" w:cs="Times New Roman"/>
          <w:color w:val="000000" w:themeColor="text1"/>
          <w:szCs w:val="24"/>
        </w:rPr>
        <w:t xml:space="preserve">. </w:t>
      </w:r>
      <w:proofErr w:type="spellStart"/>
      <w:r w:rsidRPr="003A600A">
        <w:rPr>
          <w:rFonts w:eastAsia="Times New Roman" w:cs="Times New Roman"/>
          <w:color w:val="000000" w:themeColor="text1"/>
          <w:szCs w:val="24"/>
        </w:rPr>
        <w:t>Kabir</w:t>
      </w:r>
      <w:proofErr w:type="spellEnd"/>
      <w:r w:rsidRPr="003A600A">
        <w:rPr>
          <w:rFonts w:eastAsia="Times New Roman" w:cs="Times New Roman"/>
          <w:color w:val="000000" w:themeColor="text1"/>
          <w:szCs w:val="24"/>
        </w:rPr>
        <w:t xml:space="preserve"> et al. 2014  (cited in </w:t>
      </w:r>
      <w:r w:rsidRPr="003A600A">
        <w:rPr>
          <w:rFonts w:eastAsia="Times New Roman" w:cs="Times New Roman"/>
          <w:color w:val="000000" w:themeColor="text1"/>
          <w:szCs w:val="24"/>
        </w:rPr>
        <w:fldChar w:fldCharType="begin" w:fldLock="1"/>
      </w:r>
      <w:r w:rsidRPr="003A600A">
        <w:rPr>
          <w:rFonts w:eastAsia="Times New Roman" w:cs="Times New Roman"/>
          <w:color w:val="000000" w:themeColor="text1"/>
          <w:szCs w:val="24"/>
        </w:rPr>
        <w:instrText>ADDIN CSL_CITATION {"citationItems":[{"id":"ITEM-1","itemData":{"DOI":"10.1016/j.scitotenv.2016.05.027","ISSN":"0048-9697","author":[{"dropping-particle":"","family":"Leroy","given":"Marie-charlotte","non-dropping-particle":"","parse-names":false,"suffix":""},{"dropping-particle":"","family":"Portet-koltalo","given":"Florence","non-dropping-particle":"","parse-names":false,"suffix":""},{"dropping-particle":"","family":"Legras","given":"Marc","non-dropping-particle":"","parse-names":false,"suffix":""},{"dropping-particle":"","family":"Lederf","given":"Franck","non-dropping-particle":"","parse-names":false,"suffix":""},{"dropping-particle":"","family":"Moncond","given":"Vincent","non-dropping-particle":"","parse-names":false,"suffix":""},{"dropping-particle":"","family":"Polaert","given":"Isabelle","non-dropping-particle":"","parse-names":false,"suffix":""},{"dropping-particle":"","family":"Marcotte","given":"Stéphane","non-dropping-particle":"","parse-names":false,"suffix":""}],"container-title":"Science of the Total Environment, The","id":"ITEM-1","issued":{"date-parts":[["2016"]]},"page":"113-121","publisher":"Elsevier B.V.","title":"Performance of vegetated swales for improving road runoff quality in a moderate trffic urban area","type":"article-journal","volume":"566-567"},"uris":["http://www.mendeley.com/documents/?uuid=a2a1d7ee-6dde-407a-b5e0-ba78a23a91e4"]}],"mendeley":{"formattedCitation":"(Leroy &lt;i&gt;et al.&lt;/i&gt;, 2016)","manualFormatting":"Leroy et al.2016)","plainTextFormattedCitation":"(Leroy et al., 2016)","previouslyFormattedCitation":"(Leroy &lt;i&gt;et al.&lt;/i&gt;, 2016)"},"properties":{"noteIndex":0},"schema":"https://github.com/citation-style-language/schema/raw/master/csl-citation.json"}</w:instrText>
      </w:r>
      <w:r w:rsidRPr="003A600A">
        <w:rPr>
          <w:rFonts w:eastAsia="Times New Roman" w:cs="Times New Roman"/>
          <w:color w:val="000000" w:themeColor="text1"/>
          <w:szCs w:val="24"/>
        </w:rPr>
        <w:fldChar w:fldCharType="separate"/>
      </w:r>
      <w:r w:rsidRPr="003A600A">
        <w:rPr>
          <w:rFonts w:eastAsia="Times New Roman" w:cs="Times New Roman"/>
          <w:noProof/>
          <w:color w:val="000000" w:themeColor="text1"/>
          <w:szCs w:val="24"/>
        </w:rPr>
        <w:t>Leroy et al.2016)</w:t>
      </w:r>
      <w:r w:rsidRPr="003A600A">
        <w:rPr>
          <w:rFonts w:eastAsia="Times New Roman" w:cs="Times New Roman"/>
          <w:color w:val="000000" w:themeColor="text1"/>
          <w:szCs w:val="24"/>
        </w:rPr>
        <w:fldChar w:fldCharType="end"/>
      </w:r>
      <w:r w:rsidRPr="003A600A">
        <w:rPr>
          <w:rFonts w:eastAsia="Times New Roman" w:cs="Times New Roman"/>
          <w:color w:val="000000" w:themeColor="text1"/>
          <w:szCs w:val="24"/>
        </w:rPr>
        <w:t xml:space="preserve"> explained briefly how g</w:t>
      </w:r>
      <w:r w:rsidRPr="003A600A">
        <w:rPr>
          <w:color w:val="000000" w:themeColor="text1"/>
        </w:rPr>
        <w:t xml:space="preserve">rassed swales showed a good </w:t>
      </w:r>
      <w:r w:rsidR="00072F8B" w:rsidRPr="003A600A">
        <w:rPr>
          <w:color w:val="000000" w:themeColor="text1"/>
        </w:rPr>
        <w:t xml:space="preserve">potential of reducing </w:t>
      </w:r>
      <w:r w:rsidRPr="003A600A">
        <w:rPr>
          <w:color w:val="000000" w:themeColor="text1"/>
        </w:rPr>
        <w:t xml:space="preserve"> TSS </w:t>
      </w:r>
      <w:r w:rsidR="001E191A" w:rsidRPr="003A600A">
        <w:rPr>
          <w:color w:val="000000" w:themeColor="text1"/>
        </w:rPr>
        <w:t>(</w:t>
      </w:r>
      <w:r w:rsidRPr="003A600A">
        <w:rPr>
          <w:color w:val="000000" w:themeColor="text1"/>
        </w:rPr>
        <w:t xml:space="preserve"> 44-98%</w:t>
      </w:r>
      <w:r w:rsidR="001E191A" w:rsidRPr="003A600A">
        <w:rPr>
          <w:color w:val="000000" w:themeColor="text1"/>
        </w:rPr>
        <w:t>)</w:t>
      </w:r>
      <w:r w:rsidRPr="003A600A">
        <w:rPr>
          <w:color w:val="000000" w:themeColor="text1"/>
        </w:rPr>
        <w:t xml:space="preserve"> and metals such as Cu, Zn, </w:t>
      </w:r>
      <w:proofErr w:type="spellStart"/>
      <w:r w:rsidRPr="003A600A">
        <w:rPr>
          <w:color w:val="000000" w:themeColor="text1"/>
        </w:rPr>
        <w:t>Pd</w:t>
      </w:r>
      <w:proofErr w:type="spellEnd"/>
      <w:r w:rsidRPr="003A600A">
        <w:rPr>
          <w:color w:val="000000" w:themeColor="text1"/>
        </w:rPr>
        <w:t xml:space="preserve"> and Cd </w:t>
      </w:r>
      <w:r w:rsidR="001E191A" w:rsidRPr="003A600A">
        <w:rPr>
          <w:color w:val="000000" w:themeColor="text1"/>
        </w:rPr>
        <w:t>(</w:t>
      </w:r>
      <w:r w:rsidRPr="003A600A">
        <w:rPr>
          <w:color w:val="000000" w:themeColor="text1"/>
        </w:rPr>
        <w:t xml:space="preserve"> 17%-99%</w:t>
      </w:r>
      <w:r w:rsidR="001E191A" w:rsidRPr="003A600A">
        <w:rPr>
          <w:color w:val="000000" w:themeColor="text1"/>
        </w:rPr>
        <w:t>)</w:t>
      </w:r>
      <w:r w:rsidRPr="003A600A">
        <w:rPr>
          <w:color w:val="000000" w:themeColor="text1"/>
        </w:rPr>
        <w:t xml:space="preserve">. Sedimentation along the </w:t>
      </w:r>
      <w:r w:rsidRPr="003A600A">
        <w:rPr>
          <w:noProof/>
          <w:color w:val="000000" w:themeColor="text1"/>
        </w:rPr>
        <w:t>swale</w:t>
      </w:r>
      <w:r w:rsidRPr="003A600A">
        <w:rPr>
          <w:color w:val="000000" w:themeColor="text1"/>
        </w:rPr>
        <w:t xml:space="preserve"> length is the most important process in removing water pollutants</w:t>
      </w:r>
      <w:r w:rsidR="001E191A" w:rsidRPr="003A600A">
        <w:rPr>
          <w:color w:val="000000" w:themeColor="text1"/>
        </w:rPr>
        <w:t xml:space="preserve">. Installation of </w:t>
      </w:r>
      <w:r w:rsidRPr="003A600A">
        <w:rPr>
          <w:color w:val="000000" w:themeColor="text1"/>
        </w:rPr>
        <w:t xml:space="preserve"> check dams, increasing swale length &amp; channel roughness and decreasing the slope </w:t>
      </w:r>
      <w:r w:rsidR="001E191A" w:rsidRPr="003A600A">
        <w:rPr>
          <w:color w:val="000000" w:themeColor="text1"/>
        </w:rPr>
        <w:t xml:space="preserve">are reported to have improved </w:t>
      </w:r>
      <w:r w:rsidRPr="003A600A">
        <w:rPr>
          <w:color w:val="000000" w:themeColor="text1"/>
        </w:rPr>
        <w:t xml:space="preserve">treatment efficiency </w:t>
      </w:r>
      <w:r w:rsidR="001E191A" w:rsidRPr="003A600A">
        <w:rPr>
          <w:color w:val="000000" w:themeColor="text1"/>
        </w:rPr>
        <w:t>through</w:t>
      </w:r>
      <w:r w:rsidRPr="003A600A">
        <w:rPr>
          <w:color w:val="000000" w:themeColor="text1"/>
        </w:rPr>
        <w:t xml:space="preserve"> increasing </w:t>
      </w:r>
      <w:r w:rsidR="006F52C9" w:rsidRPr="003A600A">
        <w:rPr>
          <w:color w:val="000000" w:themeColor="text1"/>
        </w:rPr>
        <w:t xml:space="preserve">the </w:t>
      </w:r>
      <w:r w:rsidRPr="003A600A">
        <w:rPr>
          <w:noProof/>
          <w:color w:val="000000" w:themeColor="text1"/>
        </w:rPr>
        <w:t>retention</w:t>
      </w:r>
      <w:r w:rsidRPr="003A600A">
        <w:rPr>
          <w:color w:val="000000" w:themeColor="text1"/>
        </w:rPr>
        <w:t xml:space="preserve"> time of the water</w:t>
      </w:r>
      <w:r w:rsidR="001E191A" w:rsidRPr="003A600A">
        <w:rPr>
          <w:color w:val="000000" w:themeColor="text1"/>
        </w:rPr>
        <w:t xml:space="preserve"> </w:t>
      </w:r>
      <w:r w:rsidRPr="003A600A">
        <w:rPr>
          <w:color w:val="000000" w:themeColor="text1"/>
        </w:rPr>
        <w:t xml:space="preserve"> promoting sedimentation and infiltration </w:t>
      </w:r>
      <w:r w:rsidRPr="003A600A">
        <w:rPr>
          <w:color w:val="000000" w:themeColor="text1"/>
        </w:rPr>
        <w:fldChar w:fldCharType="begin" w:fldLock="1"/>
      </w:r>
      <w:r w:rsidRPr="003A600A">
        <w:rPr>
          <w:color w:val="000000" w:themeColor="text1"/>
        </w:rPr>
        <w:instrText>ADDIN CSL_CITATION {"citationItems":[{"id":"ITEM-1","itemData":{"DOI":"10.1016/j.watres.2012.02.037","ISSN":"0043-1354","author":[{"dropping-particle":"","family":"Davis","given":"Allen P","non-dropping-particle":"","parse-names":false,"suffix":""},{"dropping-particle":"","family":"Stagge","given":"James H","non-dropping-particle":"","parse-names":false,"suffix":""},{"dropping-particle":"","family":"Jamil","given":"Eliea","non-dropping-particle":"","parse-names":false,"suffix":""},{"dropping-particle":"","family":"Kim","given":"Hunho","non-dropping-particle":"","parse-names":false,"suffix":""}],"container-title":"Water Research","id":"ITEM-1","issue":"20","issued":{"date-parts":[["2012"]]},"page":"6731-6742","publisher":"Elsevier Ltd","title":"Performance of grass swales for improving water quality from highway runoff","type":"article-journal","volume":"46"},"uris":["http://www.mendeley.com/documents/?uuid=7b2f6d69-44ce-4251-94f2-0a65cb9f07bf"]}],"mendeley":{"formattedCitation":"(Davis &lt;i&gt;et al.&lt;/i&gt;, 2012)","plainTextFormattedCitation":"(Davis et al., 2012)","previouslyFormattedCitation":"(Davis &lt;i&gt;et al.&lt;/i&gt;, 2012)"},"properties":{"noteIndex":0},"schema":"https://github.com/citation-style-language/schema/raw/master/csl-citation.json"}</w:instrText>
      </w:r>
      <w:r w:rsidRPr="003A600A">
        <w:rPr>
          <w:color w:val="000000" w:themeColor="text1"/>
        </w:rPr>
        <w:fldChar w:fldCharType="separate"/>
      </w:r>
      <w:r w:rsidRPr="003A600A">
        <w:rPr>
          <w:noProof/>
          <w:color w:val="000000" w:themeColor="text1"/>
        </w:rPr>
        <w:t>(Davis et al., 2012)</w:t>
      </w:r>
      <w:r w:rsidRPr="003A600A">
        <w:rPr>
          <w:color w:val="000000" w:themeColor="text1"/>
        </w:rPr>
        <w:fldChar w:fldCharType="end"/>
      </w:r>
      <w:r w:rsidRPr="003A600A">
        <w:rPr>
          <w:color w:val="000000" w:themeColor="text1"/>
        </w:rPr>
        <w:t xml:space="preserve">.    </w:t>
      </w:r>
    </w:p>
    <w:p w14:paraId="2D8D84C2" w14:textId="137D1DB9" w:rsidR="006F3C08" w:rsidRPr="003A600A" w:rsidRDefault="00B378C9" w:rsidP="009E07EF">
      <w:pPr>
        <w:jc w:val="center"/>
        <w:rPr>
          <w:color w:val="000000" w:themeColor="text1"/>
        </w:rPr>
      </w:pPr>
      <w:r w:rsidRPr="003A600A">
        <w:rPr>
          <w:rFonts w:cs="Times New Roman"/>
          <w:noProof/>
          <w:color w:val="000000" w:themeColor="text1"/>
        </w:rPr>
        <w:drawing>
          <wp:inline distT="0" distB="0" distL="0" distR="0" wp14:anchorId="1119CA74" wp14:editId="5B4F32F3">
            <wp:extent cx="2048602" cy="1554480"/>
            <wp:effectExtent l="0" t="0" r="8890" b="762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48602" cy="1554480"/>
                    </a:xfrm>
                    <a:prstGeom prst="rect">
                      <a:avLst/>
                    </a:prstGeom>
                    <a:noFill/>
                    <a:ln>
                      <a:noFill/>
                    </a:ln>
                  </pic:spPr>
                </pic:pic>
              </a:graphicData>
            </a:graphic>
          </wp:inline>
        </w:drawing>
      </w:r>
      <w:r w:rsidR="009E07EF" w:rsidRPr="003A600A">
        <w:rPr>
          <w:color w:val="000000" w:themeColor="text1"/>
        </w:rPr>
        <w:t xml:space="preserve">      </w:t>
      </w:r>
      <w:r w:rsidR="009E07EF" w:rsidRPr="003A600A">
        <w:rPr>
          <w:noProof/>
          <w:color w:val="000000" w:themeColor="text1"/>
        </w:rPr>
        <w:drawing>
          <wp:inline distT="0" distB="0" distL="0" distR="0" wp14:anchorId="058C3587" wp14:editId="5E2E7FA4">
            <wp:extent cx="2261750" cy="1554480"/>
            <wp:effectExtent l="0" t="0" r="5715" b="762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61750" cy="1554480"/>
                    </a:xfrm>
                    <a:prstGeom prst="rect">
                      <a:avLst/>
                    </a:prstGeom>
                    <a:noFill/>
                    <a:ln>
                      <a:noFill/>
                    </a:ln>
                  </pic:spPr>
                </pic:pic>
              </a:graphicData>
            </a:graphic>
          </wp:inline>
        </w:drawing>
      </w:r>
    </w:p>
    <w:p w14:paraId="41EA0A4A" w14:textId="71D58971" w:rsidR="009E07EF" w:rsidRPr="003A600A" w:rsidRDefault="00F5405F" w:rsidP="00F5405F">
      <w:pPr>
        <w:pStyle w:val="Caption"/>
        <w:jc w:val="center"/>
        <w:rPr>
          <w:rFonts w:ascii="Times New Roman" w:hAnsi="Times New Roman" w:cs="Times New Roman"/>
          <w:i w:val="0"/>
          <w:color w:val="000000" w:themeColor="text1"/>
          <w:sz w:val="24"/>
          <w:szCs w:val="24"/>
        </w:rPr>
      </w:pPr>
      <w:bookmarkStart w:id="48" w:name="_Toc14035644"/>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4</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Grass swale</w:t>
      </w:r>
      <w:bookmarkEnd w:id="48"/>
    </w:p>
    <w:p w14:paraId="3B4255B5" w14:textId="76BDED8D" w:rsidR="00C85A33" w:rsidRPr="00001EFA" w:rsidRDefault="002C41A6" w:rsidP="00001EFA">
      <w:pPr>
        <w:jc w:val="center"/>
        <w:rPr>
          <w:color w:val="000000" w:themeColor="text1"/>
        </w:rPr>
      </w:pPr>
      <w:r>
        <w:rPr>
          <w:color w:val="000000" w:themeColor="text1"/>
        </w:rPr>
        <w:t>(</w:t>
      </w:r>
      <w:r w:rsidR="009E07EF" w:rsidRPr="003A600A">
        <w:rPr>
          <w:color w:val="000000" w:themeColor="text1"/>
        </w:rPr>
        <w:t xml:space="preserve">Source: </w:t>
      </w:r>
      <w:r w:rsidR="009E07EF" w:rsidRPr="003A600A">
        <w:rPr>
          <w:rFonts w:cs="Times New Roman"/>
          <w:color w:val="000000" w:themeColor="text1"/>
        </w:rPr>
        <w:t xml:space="preserve">Iowa state university, 2008 &amp; </w:t>
      </w:r>
      <w:hyperlink r:id="rId21" w:history="1">
        <w:r w:rsidR="009E07EF" w:rsidRPr="003A600A">
          <w:rPr>
            <w:rStyle w:val="Hyperlink"/>
            <w:color w:val="000000" w:themeColor="text1"/>
          </w:rPr>
          <w:t>https://www.gabionsupply.com/check-dams.html</w:t>
        </w:r>
      </w:hyperlink>
      <w:r>
        <w:rPr>
          <w:rStyle w:val="Hyperlink"/>
          <w:color w:val="000000" w:themeColor="text1"/>
        </w:rPr>
        <w:t>)</w:t>
      </w:r>
    </w:p>
    <w:bookmarkEnd w:id="47"/>
    <w:p w14:paraId="39172BD0" w14:textId="2BB50378" w:rsidR="00B10379" w:rsidRPr="00001EFA" w:rsidRDefault="001E191A" w:rsidP="00001EFA">
      <w:pPr>
        <w:pStyle w:val="Heading4"/>
        <w:spacing w:after="240"/>
        <w:rPr>
          <w:shd w:val="clear" w:color="auto" w:fill="FFFFFF"/>
        </w:rPr>
      </w:pPr>
      <w:r w:rsidRPr="003A600A">
        <w:rPr>
          <w:shd w:val="clear" w:color="auto" w:fill="FFFFFF"/>
        </w:rPr>
        <w:t>2</w:t>
      </w:r>
      <w:r w:rsidR="00541829" w:rsidRPr="003A600A">
        <w:rPr>
          <w:shd w:val="clear" w:color="auto" w:fill="FFFFFF"/>
        </w:rPr>
        <w:t xml:space="preserve">.5.2. </w:t>
      </w:r>
      <w:r w:rsidR="00B10379" w:rsidRPr="003A600A">
        <w:rPr>
          <w:shd w:val="clear" w:color="auto" w:fill="FFFFFF"/>
        </w:rPr>
        <w:t>C</w:t>
      </w:r>
      <w:r w:rsidR="00541829" w:rsidRPr="003A600A">
        <w:rPr>
          <w:shd w:val="clear" w:color="auto" w:fill="FFFFFF"/>
        </w:rPr>
        <w:t xml:space="preserve">onstructed </w:t>
      </w:r>
      <w:r w:rsidR="00B10379" w:rsidRPr="003A600A">
        <w:rPr>
          <w:shd w:val="clear" w:color="auto" w:fill="FFFFFF"/>
        </w:rPr>
        <w:t>wetland</w:t>
      </w:r>
    </w:p>
    <w:p w14:paraId="03DF040C" w14:textId="469B4A25" w:rsidR="00C85A33" w:rsidRPr="003A600A" w:rsidRDefault="00C85A33" w:rsidP="00EF0CB1">
      <w:pPr>
        <w:rPr>
          <w:color w:val="000000" w:themeColor="text1"/>
          <w:shd w:val="clear" w:color="auto" w:fill="FFFFFF"/>
        </w:rPr>
      </w:pPr>
      <w:r w:rsidRPr="003A600A">
        <w:rPr>
          <w:color w:val="000000" w:themeColor="text1"/>
          <w:shd w:val="clear" w:color="auto" w:fill="FFFFFF"/>
        </w:rPr>
        <w:t xml:space="preserve">Constructed wetlands are man-made systems that imitate the structural and functional aspect of natural wetlands for removing water pollutants from wastewater </w:t>
      </w:r>
      <w:r w:rsidR="001E191A" w:rsidRPr="003A600A">
        <w:rPr>
          <w:color w:val="000000" w:themeColor="text1"/>
          <w:shd w:val="clear" w:color="auto" w:fill="FFFFFF"/>
        </w:rPr>
        <w:t xml:space="preserve">through the </w:t>
      </w:r>
      <w:r w:rsidRPr="003A600A">
        <w:rPr>
          <w:color w:val="000000" w:themeColor="text1"/>
          <w:shd w:val="clear" w:color="auto" w:fill="FFFFFF"/>
        </w:rPr>
        <w:t xml:space="preserve"> us</w:t>
      </w:r>
      <w:r w:rsidR="001E191A" w:rsidRPr="003A600A">
        <w:rPr>
          <w:color w:val="000000" w:themeColor="text1"/>
          <w:shd w:val="clear" w:color="auto" w:fill="FFFFFF"/>
        </w:rPr>
        <w:t xml:space="preserve">e of </w:t>
      </w:r>
      <w:r w:rsidRPr="003A600A">
        <w:rPr>
          <w:color w:val="000000" w:themeColor="text1"/>
          <w:shd w:val="clear" w:color="auto" w:fill="FFFFFF"/>
        </w:rPr>
        <w:t xml:space="preserve"> aquatic plants and microorganisms </w:t>
      </w:r>
      <w:r w:rsidRPr="003A600A">
        <w:rPr>
          <w:color w:val="000000" w:themeColor="text1"/>
          <w:shd w:val="clear" w:color="auto" w:fill="FFFFFF"/>
        </w:rPr>
        <w:fldChar w:fldCharType="begin" w:fldLock="1"/>
      </w:r>
      <w:r w:rsidR="006B4119" w:rsidRPr="003A600A">
        <w:rPr>
          <w:color w:val="000000" w:themeColor="text1"/>
          <w:shd w:val="clear" w:color="auto" w:fill="FFFFFF"/>
        </w:rPr>
        <w:instrText>ADDIN CSL_CITATION {"citationItems":[{"id":"ITEM-1","itemData":{"author":[{"dropping-particle":"","family":"Shafiq","given":"Mohd","non-dropping-particle":"","parse-names":false,"suffix":""},{"dropping-particle":"","family":"Akhir","given":"Asnawi","non-dropping-particle":"","parse-names":false,"suffix":""},{"dropping-particle":"","family":"Amir","given":"Ahmad Aldrie","non-dropping-particle":"","parse-names":false,"suffix":""},{"dropping-particle":"","family":"Mokhtar","given":"Mazlin","non-dropping-particle":"","parse-names":false,"suffix":""}],"container-title":"An Internation Quarterly Scientific Journal","id":"ITEM-1","issued":{"date-parts":[["2017"]]},"page":"569-577","title":"Nutrients and pollutants removal in small-scale constructed wetland in Frangipani Resort Langkawi , Malaysia","type":"article-journal","volume":"16"},"uris":["http://www.mendeley.com/documents/?uuid=74f793a5-2de6-44e6-ac2c-d149b58f5d8c"]}],"mendeley":{"formattedCitation":"(Shafiq &lt;i&gt;et al.&lt;/i&gt;, 2017)","plainTextFormattedCitation":"(Shafiq et al., 2017)","previouslyFormattedCitation":"(Shafiq &lt;i&gt;et al.&lt;/i&gt;, 2017)"},"properties":{"noteIndex":0},"schema":"https://github.com/citation-style-language/schema/raw/master/csl-citation.json"}</w:instrText>
      </w:r>
      <w:r w:rsidRPr="003A600A">
        <w:rPr>
          <w:color w:val="000000" w:themeColor="text1"/>
          <w:shd w:val="clear" w:color="auto" w:fill="FFFFFF"/>
        </w:rPr>
        <w:fldChar w:fldCharType="separate"/>
      </w:r>
      <w:r w:rsidRPr="003A600A">
        <w:rPr>
          <w:noProof/>
          <w:color w:val="000000" w:themeColor="text1"/>
          <w:shd w:val="clear" w:color="auto" w:fill="FFFFFF"/>
        </w:rPr>
        <w:t>(Shafiq et al., 2017)</w:t>
      </w:r>
      <w:r w:rsidRPr="003A600A">
        <w:rPr>
          <w:color w:val="000000" w:themeColor="text1"/>
          <w:shd w:val="clear" w:color="auto" w:fill="FFFFFF"/>
        </w:rPr>
        <w:fldChar w:fldCharType="end"/>
      </w:r>
      <w:r w:rsidRPr="003A600A">
        <w:rPr>
          <w:color w:val="000000" w:themeColor="text1"/>
          <w:shd w:val="clear" w:color="auto" w:fill="FFFFFF"/>
        </w:rPr>
        <w:t xml:space="preserve">. </w:t>
      </w:r>
      <w:r w:rsidR="001E191A" w:rsidRPr="003A600A">
        <w:rPr>
          <w:color w:val="000000" w:themeColor="text1"/>
          <w:shd w:val="clear" w:color="auto" w:fill="FFFFFF"/>
        </w:rPr>
        <w:t xml:space="preserve">Constructed wetlands </w:t>
      </w:r>
      <w:r w:rsidR="00EB3A9E" w:rsidRPr="003A600A">
        <w:rPr>
          <w:color w:val="000000" w:themeColor="text1"/>
          <w:shd w:val="clear" w:color="auto" w:fill="FFFFFF"/>
        </w:rPr>
        <w:t xml:space="preserve"> is </w:t>
      </w:r>
      <w:r w:rsidRPr="003A600A">
        <w:rPr>
          <w:color w:val="000000" w:themeColor="text1"/>
          <w:shd w:val="clear" w:color="auto" w:fill="FFFFFF"/>
        </w:rPr>
        <w:t xml:space="preserve">considered a holistic approach, integrating wastewater treatment, flood protection and </w:t>
      </w:r>
      <w:r w:rsidRPr="003A600A">
        <w:rPr>
          <w:noProof/>
          <w:color w:val="000000" w:themeColor="text1"/>
          <w:shd w:val="clear" w:color="auto" w:fill="FFFFFF"/>
        </w:rPr>
        <w:t>stormwater</w:t>
      </w:r>
      <w:r w:rsidRPr="003A600A">
        <w:rPr>
          <w:color w:val="000000" w:themeColor="text1"/>
          <w:shd w:val="clear" w:color="auto" w:fill="FFFFFF"/>
        </w:rPr>
        <w:t xml:space="preserve"> management </w:t>
      </w:r>
      <w:r w:rsidRPr="003A600A">
        <w:rPr>
          <w:color w:val="000000" w:themeColor="text1"/>
          <w:shd w:val="clear" w:color="auto" w:fill="FFFFFF"/>
        </w:rPr>
        <w:fldChar w:fldCharType="begin" w:fldLock="1"/>
      </w:r>
      <w:r w:rsidR="002C41A6">
        <w:rPr>
          <w:color w:val="000000" w:themeColor="text1"/>
          <w:shd w:val="clear" w:color="auto" w:fill="FFFFFF"/>
        </w:rPr>
        <w:instrText>ADDIN CSL_CITATION {"citationItems":[{"id":"ITEM-1","itemData":{"DOI":"10.1016/j.proenv.2016.04.053","author":[{"dropping-particle":"","family":"ElZein","given":"Zeina","non-dropping-particle":"","parse-names":false,"suffix":""},{"dropping-particle":"","family":"Abdou","given":"Amal","non-dropping-particle":"","parse-names":false,"suffix":""},{"dropping-particle":"","family":"ElGawad.I.","given":"Abd","non-dropping-particle":"","parse-names":false,"suffix":""}],"id":"ITEM-1","issued":{"date-parts":[["2016"]]},"page":"605-617","title":"Constructed wetlands as a sustainable wastewater treatment method in communities","type":"article-journal","volume":"34"},"uris":["http://www.mendeley.com/documents/?uuid=d6135244-81f3-40f1-937e-a63c4976b49f"]}],"mendeley":{"formattedCitation":"(ElZein, Abdou and ElGawad.I., 2016)","manualFormatting":"(ElZein et al.,  2016)","plainTextFormattedCitation":"(ElZein, Abdou and ElGawad.I., 2016)","previouslyFormattedCitation":"(ElZein, Abdou and ElGawad.I., 2016)"},"properties":{"noteIndex":0},"schema":"https://github.com/citation-style-language/schema/raw/master/csl-citation.json"}</w:instrText>
      </w:r>
      <w:r w:rsidRPr="003A600A">
        <w:rPr>
          <w:color w:val="000000" w:themeColor="text1"/>
          <w:shd w:val="clear" w:color="auto" w:fill="FFFFFF"/>
        </w:rPr>
        <w:fldChar w:fldCharType="separate"/>
      </w:r>
      <w:r w:rsidR="002C41A6">
        <w:rPr>
          <w:noProof/>
          <w:color w:val="000000" w:themeColor="text1"/>
          <w:shd w:val="clear" w:color="auto" w:fill="FFFFFF"/>
        </w:rPr>
        <w:t xml:space="preserve">(ElZein et al.,  </w:t>
      </w:r>
      <w:r w:rsidRPr="003A600A">
        <w:rPr>
          <w:noProof/>
          <w:color w:val="000000" w:themeColor="text1"/>
          <w:shd w:val="clear" w:color="auto" w:fill="FFFFFF"/>
        </w:rPr>
        <w:t>2016)</w:t>
      </w:r>
      <w:r w:rsidRPr="003A600A">
        <w:rPr>
          <w:color w:val="000000" w:themeColor="text1"/>
          <w:shd w:val="clear" w:color="auto" w:fill="FFFFFF"/>
        </w:rPr>
        <w:fldChar w:fldCharType="end"/>
      </w:r>
      <w:r w:rsidRPr="003A600A">
        <w:rPr>
          <w:color w:val="000000" w:themeColor="text1"/>
          <w:shd w:val="clear" w:color="auto" w:fill="FFFFFF"/>
        </w:rPr>
        <w:t xml:space="preserve">. </w:t>
      </w:r>
      <w:r w:rsidR="00EB3A9E" w:rsidRPr="003A600A">
        <w:rPr>
          <w:color w:val="000000" w:themeColor="text1"/>
          <w:shd w:val="clear" w:color="auto" w:fill="FFFFFF"/>
        </w:rPr>
        <w:t xml:space="preserve">It </w:t>
      </w:r>
      <w:r w:rsidRPr="003A600A">
        <w:rPr>
          <w:color w:val="000000" w:themeColor="text1"/>
          <w:shd w:val="clear" w:color="auto" w:fill="FFFFFF"/>
        </w:rPr>
        <w:t>remove</w:t>
      </w:r>
      <w:r w:rsidR="00EB3A9E" w:rsidRPr="003A600A">
        <w:rPr>
          <w:color w:val="000000" w:themeColor="text1"/>
          <w:shd w:val="clear" w:color="auto" w:fill="FFFFFF"/>
        </w:rPr>
        <w:t>s</w:t>
      </w:r>
      <w:r w:rsidRPr="003A600A">
        <w:rPr>
          <w:color w:val="000000" w:themeColor="text1"/>
          <w:shd w:val="clear" w:color="auto" w:fill="FFFFFF"/>
        </w:rPr>
        <w:t xml:space="preserve"> physical, biological and chemical </w:t>
      </w:r>
      <w:r w:rsidRPr="003A600A">
        <w:rPr>
          <w:noProof/>
          <w:color w:val="000000" w:themeColor="text1"/>
          <w:shd w:val="clear" w:color="auto" w:fill="FFFFFF"/>
        </w:rPr>
        <w:t>contamina</w:t>
      </w:r>
      <w:r w:rsidR="006F52C9" w:rsidRPr="003A600A">
        <w:rPr>
          <w:noProof/>
          <w:color w:val="000000" w:themeColor="text1"/>
          <w:shd w:val="clear" w:color="auto" w:fill="FFFFFF"/>
        </w:rPr>
        <w:t>nt</w:t>
      </w:r>
      <w:r w:rsidRPr="003A600A">
        <w:rPr>
          <w:noProof/>
          <w:color w:val="000000" w:themeColor="text1"/>
          <w:shd w:val="clear" w:color="auto" w:fill="FFFFFF"/>
        </w:rPr>
        <w:t>s</w:t>
      </w:r>
      <w:r w:rsidRPr="003A600A">
        <w:rPr>
          <w:color w:val="000000" w:themeColor="text1"/>
          <w:shd w:val="clear" w:color="auto" w:fill="FFFFFF"/>
        </w:rPr>
        <w:t xml:space="preserve"> from wastewater </w:t>
      </w:r>
      <w:r w:rsidR="001E191A" w:rsidRPr="003A600A">
        <w:rPr>
          <w:color w:val="000000" w:themeColor="text1"/>
          <w:shd w:val="clear" w:color="auto" w:fill="FFFFFF"/>
        </w:rPr>
        <w:t xml:space="preserve">through the </w:t>
      </w:r>
      <w:r w:rsidR="001E191A" w:rsidRPr="003A600A">
        <w:rPr>
          <w:color w:val="000000" w:themeColor="text1"/>
          <w:shd w:val="clear" w:color="auto" w:fill="FFFFFF"/>
        </w:rPr>
        <w:lastRenderedPageBreak/>
        <w:t xml:space="preserve">use of </w:t>
      </w:r>
      <w:r w:rsidRPr="003A600A">
        <w:rPr>
          <w:color w:val="000000" w:themeColor="text1"/>
          <w:shd w:val="clear" w:color="auto" w:fill="FFFFFF"/>
        </w:rPr>
        <w:t xml:space="preserve"> different process including sedimentation (settling of solids), chemical adsorption (fixation), plants </w:t>
      </w:r>
      <w:r w:rsidRPr="003A600A">
        <w:rPr>
          <w:noProof/>
          <w:color w:val="000000" w:themeColor="text1"/>
          <w:shd w:val="clear" w:color="auto" w:fill="FFFFFF"/>
        </w:rPr>
        <w:t>uptake</w:t>
      </w:r>
      <w:r w:rsidRPr="003A600A">
        <w:rPr>
          <w:color w:val="000000" w:themeColor="text1"/>
          <w:shd w:val="clear" w:color="auto" w:fill="FFFFFF"/>
        </w:rPr>
        <w:t xml:space="preserve"> and bacterial degradation  </w:t>
      </w:r>
      <w:r w:rsidRPr="003A600A">
        <w:rPr>
          <w:color w:val="000000" w:themeColor="text1"/>
          <w:shd w:val="clear" w:color="auto" w:fill="FFFFFF"/>
        </w:rPr>
        <w:fldChar w:fldCharType="begin" w:fldLock="1"/>
      </w:r>
      <w:r w:rsidR="008E0302" w:rsidRPr="003A600A">
        <w:rPr>
          <w:color w:val="000000" w:themeColor="text1"/>
          <w:shd w:val="clear" w:color="auto" w:fill="FFFFFF"/>
        </w:rPr>
        <w:instrText>ADDIN CSL_CITATION {"citationItems":[{"id":"ITEM-1","itemData":{"author":[{"dropping-particle":"","family":"Winans","given":"Kiara","non-dropping-particle":"","parse-names":false,"suffix":""},{"dropping-particle":"","family":"Speas-frost","given":"Shanin","non-dropping-particle":"","parse-names":false,"suffix":""},{"dropping-particle":"","family":"Jerauld","given":"Mike","non-dropping-particle":"","parse-names":false,"suffix":""},{"dropping-particle":"","family":"Clark","given":"Mark","non-dropping-particle":"","parse-names":false,"suffix":""},{"dropping-particle":"","family":"Toor","given":"Gurpal","non-dropping-particle":"","parse-names":false,"suffix":""}],"id":"ITEM-1","issued":{"date-parts":[["2015"]]},"number-of-pages":"1-8","publisher-place":"Florida","title":"Small-scale natural wastewater treatment systems : Principles and regulatory framework 1","type":"report"},"uris":["http://www.mendeley.com/documents/?uuid=2475b46a-fdda-48db-9a40-ef8692f2f027"]}],"mendeley":{"formattedCitation":"(Winans &lt;i&gt;et al.&lt;/i&gt;, 2015)","plainTextFormattedCitation":"(Winans et al., 2015)","previouslyFormattedCitation":"(Winans &lt;i&gt;et al.&lt;/i&gt;, 2015)"},"properties":{"noteIndex":0},"schema":"https://github.com/citation-style-language/schema/raw/master/csl-citation.json"}</w:instrText>
      </w:r>
      <w:r w:rsidRPr="003A600A">
        <w:rPr>
          <w:color w:val="000000" w:themeColor="text1"/>
          <w:shd w:val="clear" w:color="auto" w:fill="FFFFFF"/>
        </w:rPr>
        <w:fldChar w:fldCharType="separate"/>
      </w:r>
      <w:r w:rsidRPr="003A600A">
        <w:rPr>
          <w:noProof/>
          <w:color w:val="000000" w:themeColor="text1"/>
          <w:shd w:val="clear" w:color="auto" w:fill="FFFFFF"/>
        </w:rPr>
        <w:t>(Winans et al., 2015)</w:t>
      </w:r>
      <w:r w:rsidRPr="003A600A">
        <w:rPr>
          <w:color w:val="000000" w:themeColor="text1"/>
          <w:shd w:val="clear" w:color="auto" w:fill="FFFFFF"/>
        </w:rPr>
        <w:fldChar w:fldCharType="end"/>
      </w:r>
      <w:r w:rsidRPr="003A600A">
        <w:rPr>
          <w:color w:val="000000" w:themeColor="text1"/>
          <w:shd w:val="clear" w:color="auto" w:fill="FFFFFF"/>
        </w:rPr>
        <w:t>.</w:t>
      </w:r>
      <w:r w:rsidRPr="003A600A">
        <w:rPr>
          <w:color w:val="000000" w:themeColor="text1"/>
        </w:rPr>
        <w:t xml:space="preserve"> </w:t>
      </w:r>
      <w:r w:rsidRPr="003A600A">
        <w:rPr>
          <w:color w:val="000000" w:themeColor="text1"/>
          <w:shd w:val="clear" w:color="auto" w:fill="FFFFFF"/>
        </w:rPr>
        <w:t xml:space="preserve">Compared to </w:t>
      </w:r>
      <w:r w:rsidR="001E191A" w:rsidRPr="003A600A">
        <w:rPr>
          <w:color w:val="000000" w:themeColor="text1"/>
          <w:shd w:val="clear" w:color="auto" w:fill="FFFFFF"/>
        </w:rPr>
        <w:t xml:space="preserve">the </w:t>
      </w:r>
      <w:r w:rsidRPr="003A600A">
        <w:rPr>
          <w:color w:val="000000" w:themeColor="text1"/>
          <w:shd w:val="clear" w:color="auto" w:fill="FFFFFF"/>
        </w:rPr>
        <w:t xml:space="preserve">conventional </w:t>
      </w:r>
      <w:r w:rsidR="001E191A" w:rsidRPr="003A600A">
        <w:rPr>
          <w:color w:val="000000" w:themeColor="text1"/>
          <w:shd w:val="clear" w:color="auto" w:fill="FFFFFF"/>
        </w:rPr>
        <w:t xml:space="preserve">water </w:t>
      </w:r>
      <w:r w:rsidRPr="003A600A">
        <w:rPr>
          <w:color w:val="000000" w:themeColor="text1"/>
          <w:shd w:val="clear" w:color="auto" w:fill="FFFFFF"/>
        </w:rPr>
        <w:t xml:space="preserve">treatment processes, constructed wetlands are </w:t>
      </w:r>
      <w:r w:rsidRPr="003A600A">
        <w:rPr>
          <w:noProof/>
          <w:color w:val="000000" w:themeColor="text1"/>
          <w:shd w:val="clear" w:color="auto" w:fill="FFFFFF"/>
        </w:rPr>
        <w:t>effective</w:t>
      </w:r>
      <w:r w:rsidRPr="003A600A">
        <w:rPr>
          <w:color w:val="000000" w:themeColor="text1"/>
          <w:shd w:val="clear" w:color="auto" w:fill="FFFFFF"/>
        </w:rPr>
        <w:t xml:space="preserve">, environmentally </w:t>
      </w:r>
      <w:r w:rsidR="001E191A" w:rsidRPr="003A600A">
        <w:rPr>
          <w:color w:val="000000" w:themeColor="text1"/>
          <w:shd w:val="clear" w:color="auto" w:fill="FFFFFF"/>
        </w:rPr>
        <w:t xml:space="preserve">friendly </w:t>
      </w:r>
      <w:r w:rsidRPr="003A600A">
        <w:rPr>
          <w:color w:val="000000" w:themeColor="text1"/>
          <w:shd w:val="clear" w:color="auto" w:fill="FFFFFF"/>
        </w:rPr>
        <w:t xml:space="preserve">and economical </w:t>
      </w:r>
      <w:r w:rsidR="001E191A" w:rsidRPr="003A600A">
        <w:rPr>
          <w:color w:val="000000" w:themeColor="text1"/>
          <w:shd w:val="clear" w:color="auto" w:fill="FFFFFF"/>
        </w:rPr>
        <w:t xml:space="preserve">viable </w:t>
      </w:r>
      <w:r w:rsidRPr="003A600A">
        <w:rPr>
          <w:color w:val="000000" w:themeColor="text1"/>
          <w:shd w:val="clear" w:color="auto" w:fill="FFFFFF"/>
        </w:rPr>
        <w:t xml:space="preserve">alternative </w:t>
      </w:r>
      <w:r w:rsidR="00821EA7" w:rsidRPr="003A600A">
        <w:rPr>
          <w:color w:val="000000" w:themeColor="text1"/>
          <w:shd w:val="clear" w:color="auto" w:fill="FFFFFF"/>
        </w:rPr>
        <w:t xml:space="preserve">of </w:t>
      </w:r>
      <w:r w:rsidRPr="003A600A">
        <w:rPr>
          <w:color w:val="000000" w:themeColor="text1"/>
          <w:shd w:val="clear" w:color="auto" w:fill="FFFFFF"/>
        </w:rPr>
        <w:t xml:space="preserve">wastewater treatment technology </w:t>
      </w:r>
      <w:r w:rsidRPr="003A600A">
        <w:rPr>
          <w:color w:val="000000" w:themeColor="text1"/>
          <w:shd w:val="clear" w:color="auto" w:fill="FFFFFF"/>
        </w:rPr>
        <w:fldChar w:fldCharType="begin" w:fldLock="1"/>
      </w:r>
      <w:r w:rsidR="00C53E67" w:rsidRPr="003A600A">
        <w:rPr>
          <w:color w:val="000000" w:themeColor="text1"/>
          <w:shd w:val="clear" w:color="auto" w:fill="FFFFFF"/>
        </w:rPr>
        <w:instrText>ADDIN CSL_CITATION {"citationItems":[{"id":"ITEM-1","itemData":{"author":[{"dropping-particle":"","family":"Dong","given":"Yu","non-dropping-particle":"","parse-names":false,"suffix":""}],"id":"ITEM-1","issued":{"date-parts":[["2012"]]},"publisher":"The University of Edinburgh","title":"The application of integrated constructed wetlands for contaminant treatment and diffusion","type":"thesis"},"uris":["http://www.mendeley.com/documents/?uuid=68ca0275-e2e1-4c70-99b1-512c44b9444e"]}],"mendeley":{"formattedCitation":"(Dong, 2012)","plainTextFormattedCitation":"(Dong, 2012)","previouslyFormattedCitation":"(Dong, 2012)"},"properties":{"noteIndex":0},"schema":"https://github.com/citation-style-language/schema/raw/master/csl-citation.json"}</w:instrText>
      </w:r>
      <w:r w:rsidRPr="003A600A">
        <w:rPr>
          <w:color w:val="000000" w:themeColor="text1"/>
          <w:shd w:val="clear" w:color="auto" w:fill="FFFFFF"/>
        </w:rPr>
        <w:fldChar w:fldCharType="separate"/>
      </w:r>
      <w:r w:rsidRPr="003A600A">
        <w:rPr>
          <w:noProof/>
          <w:color w:val="000000" w:themeColor="text1"/>
          <w:shd w:val="clear" w:color="auto" w:fill="FFFFFF"/>
        </w:rPr>
        <w:t>(Dong, 2012)</w:t>
      </w:r>
      <w:r w:rsidRPr="003A600A">
        <w:rPr>
          <w:color w:val="000000" w:themeColor="text1"/>
          <w:shd w:val="clear" w:color="auto" w:fill="FFFFFF"/>
        </w:rPr>
        <w:fldChar w:fldCharType="end"/>
      </w:r>
      <w:r w:rsidRPr="003A600A">
        <w:rPr>
          <w:color w:val="000000" w:themeColor="text1"/>
          <w:shd w:val="clear" w:color="auto" w:fill="FFFFFF"/>
        </w:rPr>
        <w:t xml:space="preserve">. </w:t>
      </w:r>
      <w:r w:rsidR="00EB3A9E" w:rsidRPr="003A600A">
        <w:rPr>
          <w:color w:val="000000" w:themeColor="text1"/>
          <w:shd w:val="clear" w:color="auto" w:fill="FFFFFF"/>
        </w:rPr>
        <w:t xml:space="preserve">It has </w:t>
      </w:r>
      <w:r w:rsidRPr="003A600A">
        <w:rPr>
          <w:color w:val="000000" w:themeColor="text1"/>
          <w:shd w:val="clear" w:color="auto" w:fill="FFFFFF"/>
        </w:rPr>
        <w:t>become an increasingly popular option for wastewater treatment because of  high removal efficiency, low cost, simpl</w:t>
      </w:r>
      <w:r w:rsidR="00821EA7" w:rsidRPr="003A600A">
        <w:rPr>
          <w:color w:val="000000" w:themeColor="text1"/>
          <w:shd w:val="clear" w:color="auto" w:fill="FFFFFF"/>
        </w:rPr>
        <w:t>icity in</w:t>
      </w:r>
      <w:r w:rsidRPr="003A600A">
        <w:rPr>
          <w:color w:val="000000" w:themeColor="text1"/>
          <w:shd w:val="clear" w:color="auto" w:fill="FFFFFF"/>
        </w:rPr>
        <w:t xml:space="preserve"> operation and </w:t>
      </w:r>
      <w:r w:rsidR="00821EA7" w:rsidRPr="003A600A">
        <w:rPr>
          <w:color w:val="000000" w:themeColor="text1"/>
          <w:shd w:val="clear" w:color="auto" w:fill="FFFFFF"/>
        </w:rPr>
        <w:t xml:space="preserve">high in </w:t>
      </w:r>
      <w:r w:rsidRPr="003A600A">
        <w:rPr>
          <w:color w:val="000000" w:themeColor="text1"/>
          <w:shd w:val="clear" w:color="auto" w:fill="FFFFFF"/>
        </w:rPr>
        <w:t xml:space="preserve">potential </w:t>
      </w:r>
      <w:r w:rsidR="00821EA7" w:rsidRPr="003A600A">
        <w:rPr>
          <w:color w:val="000000" w:themeColor="text1"/>
          <w:shd w:val="clear" w:color="auto" w:fill="FFFFFF"/>
        </w:rPr>
        <w:t xml:space="preserve">of </w:t>
      </w:r>
      <w:r w:rsidRPr="003A600A">
        <w:rPr>
          <w:color w:val="000000" w:themeColor="text1"/>
          <w:shd w:val="clear" w:color="auto" w:fill="FFFFFF"/>
        </w:rPr>
        <w:t xml:space="preserve">water and nutrient reuse </w:t>
      </w:r>
      <w:r w:rsidRPr="003A600A">
        <w:rPr>
          <w:color w:val="000000" w:themeColor="text1"/>
          <w:shd w:val="clear" w:color="auto" w:fill="FFFFFF"/>
        </w:rPr>
        <w:fldChar w:fldCharType="begin" w:fldLock="1"/>
      </w:r>
      <w:r w:rsidRPr="003A600A">
        <w:rPr>
          <w:color w:val="000000" w:themeColor="text1"/>
          <w:shd w:val="clear" w:color="auto" w:fill="FFFFFF"/>
        </w:rPr>
        <w:instrText>ADDIN CSL_CITATION {"citationItems":[{"id":"ITEM-1","itemData":{"DOI":"10.1016/j.jenvman.2014.03.015","ISBN":"1095-8630 (Electronic)\\r0301-4797 (Linking)","ISSN":"10958630","PMID":"24784754","abstract":"Inadequate access to clean water and sanitation has become one of the most pervasive problems afflicting people throughout the developing world. Replication of centralized water-, energy- and cost-intensive technologies has proved ineffective in resolving the complex water-related problems resulting from rapid urbanization in the developing countries. Instead constructed wetlands (CWs) have emerged and become a viable option for wastewater treatment, and are currently being recognized as attractive alternatives to conventional wastewater treatment methods. The primary objective of this review is to present a comprehensive overview of the diverse range of practice, applications and researches of CW systems for removing various contaminants from wastewater in developing countries, placing them in the overall context of the need for low-cost and sustainable wastewater treatment systems. Emphasis of this review is placed on the treatment performance of various types of CWs including: (i) free water surface flow CW; (ii) subsurface flow CW; (iii) hybrid systems; and, (iv) floating treatment wetland. The impacts of different wetland design and pertinent operational variables (e.g., hydraulic loading rate, vegetation species, physical configurations, and seasonal variation) on contaminant removal in CW systems are also summarized and highlighted. Finally, the cost and land requirements for CW systems are critically evaluated. © 2014 Elsevier Ltd.","author":[{"dropping-particle":"","family":"Zhang","given":"Dong Qing","non-dropping-particle":"","parse-names":false,"suffix":""},{"dropping-particle":"","family":"Jinadasa","given":"K. B.S.N.","non-dropping-particle":"","parse-names":false,"suffix":""},{"dropping-particle":"","family":"Gersberg","given":"Richard M.","non-dropping-particle":"","parse-names":false,"suffix":""},{"dropping-particle":"","family":"Liu","given":"Yu","non-dropping-particle":"","parse-names":false,"suffix":""},{"dropping-particle":"","family":"Ng","given":"Wun Jern","non-dropping-particle":"","parse-names":false,"suffix":""},{"dropping-particle":"","family":"Tan","given":"Soon Keat","non-dropping-particle":"","parse-names":false,"suffix":""}],"container-title":"Journal of Environmental Management","id":"ITEM-1","issued":{"date-parts":[["2014"]]},"page":"116-131","publisher":"Elsevier Ltd","title":"Application of constructed wetlands for wastewater treatment in developing countries - A review of recent developments (2000-2013)","type":"article-journal","volume":"141"},"uris":["http://www.mendeley.com/documents/?uuid=c41fd785-5181-456c-b11b-f9187977996b"]}],"mendeley":{"formattedCitation":"(Zhang &lt;i&gt;et al.&lt;/i&gt;, 2014)","plainTextFormattedCitation":"(Zhang et al., 2014)","previouslyFormattedCitation":"(Zhang &lt;i&gt;et al.&lt;/i&gt;, 2014)"},"properties":{"noteIndex":0},"schema":"https://github.com/citation-style-language/schema/raw/master/csl-citation.json"}</w:instrText>
      </w:r>
      <w:r w:rsidRPr="003A600A">
        <w:rPr>
          <w:color w:val="000000" w:themeColor="text1"/>
          <w:shd w:val="clear" w:color="auto" w:fill="FFFFFF"/>
        </w:rPr>
        <w:fldChar w:fldCharType="separate"/>
      </w:r>
      <w:r w:rsidRPr="003A600A">
        <w:rPr>
          <w:noProof/>
          <w:color w:val="000000" w:themeColor="text1"/>
          <w:shd w:val="clear" w:color="auto" w:fill="FFFFFF"/>
        </w:rPr>
        <w:t>(Zhang et al., 2014)</w:t>
      </w:r>
      <w:r w:rsidRPr="003A600A">
        <w:rPr>
          <w:color w:val="000000" w:themeColor="text1"/>
          <w:shd w:val="clear" w:color="auto" w:fill="FFFFFF"/>
        </w:rPr>
        <w:fldChar w:fldCharType="end"/>
      </w:r>
      <w:r w:rsidRPr="003A600A">
        <w:rPr>
          <w:color w:val="000000" w:themeColor="text1"/>
          <w:shd w:val="clear" w:color="auto" w:fill="FFFFFF"/>
        </w:rPr>
        <w:t xml:space="preserve">. </w:t>
      </w:r>
    </w:p>
    <w:p w14:paraId="1DAAF004" w14:textId="31151BAF" w:rsidR="00C85A33" w:rsidRPr="003A600A" w:rsidRDefault="00C85A33" w:rsidP="00EF0CB1">
      <w:pPr>
        <w:rPr>
          <w:rStyle w:val="Heading4Char"/>
          <w:rFonts w:cs="Times New Roman"/>
          <w:b w:val="0"/>
        </w:rPr>
      </w:pPr>
      <w:r w:rsidRPr="003A600A">
        <w:rPr>
          <w:rStyle w:val="Heading4Char"/>
          <w:rFonts w:cs="Times New Roman"/>
          <w:b w:val="0"/>
        </w:rPr>
        <w:t>Although many scholars generally classify constructed wetlands into three (free surface flow, subsurface flow</w:t>
      </w:r>
      <w:r w:rsidR="006F52C9" w:rsidRPr="003A600A">
        <w:rPr>
          <w:rStyle w:val="Heading4Char"/>
          <w:rFonts w:cs="Times New Roman"/>
          <w:b w:val="0"/>
        </w:rPr>
        <w:t>,</w:t>
      </w:r>
      <w:r w:rsidRPr="003A600A">
        <w:rPr>
          <w:rStyle w:val="Heading4Char"/>
          <w:rFonts w:cs="Times New Roman"/>
          <w:b w:val="0"/>
        </w:rPr>
        <w:t xml:space="preserve"> </w:t>
      </w:r>
      <w:r w:rsidRPr="003A600A">
        <w:rPr>
          <w:rStyle w:val="Heading4Char"/>
          <w:rFonts w:cs="Times New Roman"/>
          <w:b w:val="0"/>
          <w:noProof/>
        </w:rPr>
        <w:t>and</w:t>
      </w:r>
      <w:r w:rsidRPr="003A600A">
        <w:rPr>
          <w:rStyle w:val="Heading4Char"/>
          <w:rFonts w:cs="Times New Roman"/>
          <w:b w:val="0"/>
        </w:rPr>
        <w:t xml:space="preserve"> hybrid system), floating treatment wetlands are also being used widely as wastewater treatment </w:t>
      </w:r>
      <w:r w:rsidR="00821EA7" w:rsidRPr="003A600A">
        <w:rPr>
          <w:rStyle w:val="Heading4Char"/>
          <w:rFonts w:cs="Times New Roman"/>
          <w:b w:val="0"/>
        </w:rPr>
        <w:t>recently.</w:t>
      </w:r>
      <w:r w:rsidRPr="003A600A">
        <w:rPr>
          <w:rStyle w:val="Heading4Char"/>
          <w:rFonts w:cs="Times New Roman"/>
          <w:b w:val="0"/>
        </w:rPr>
        <w:t xml:space="preserve"> </w:t>
      </w:r>
      <w:r w:rsidR="00821EA7" w:rsidRPr="003A600A">
        <w:rPr>
          <w:rStyle w:val="Heading4Char"/>
          <w:rFonts w:cs="Times New Roman"/>
          <w:b w:val="0"/>
        </w:rPr>
        <w:t>Thus,</w:t>
      </w:r>
      <w:r w:rsidRPr="003A600A">
        <w:rPr>
          <w:rStyle w:val="Heading4Char"/>
          <w:rFonts w:cs="Times New Roman"/>
          <w:b w:val="0"/>
        </w:rPr>
        <w:t xml:space="preserve"> floating treatment wetland </w:t>
      </w:r>
      <w:r w:rsidR="00821EA7" w:rsidRPr="003A600A">
        <w:rPr>
          <w:rStyle w:val="Heading4Char"/>
          <w:rFonts w:cs="Times New Roman"/>
          <w:b w:val="0"/>
        </w:rPr>
        <w:t xml:space="preserve">was </w:t>
      </w:r>
      <w:r w:rsidRPr="003A600A">
        <w:rPr>
          <w:rStyle w:val="Heading4Char"/>
          <w:rFonts w:cs="Times New Roman"/>
          <w:b w:val="0"/>
        </w:rPr>
        <w:t>considered as</w:t>
      </w:r>
      <w:r w:rsidR="00821EA7" w:rsidRPr="003A600A">
        <w:rPr>
          <w:rStyle w:val="Heading4Char"/>
          <w:rFonts w:cs="Times New Roman"/>
          <w:b w:val="0"/>
        </w:rPr>
        <w:t xml:space="preserve"> one of the study area in this research undertaking. </w:t>
      </w:r>
    </w:p>
    <w:p w14:paraId="0741108C" w14:textId="6FA67A89" w:rsidR="00940F9E" w:rsidRPr="003A600A" w:rsidRDefault="00940F9E" w:rsidP="000D2086">
      <w:pPr>
        <w:pStyle w:val="Heading5"/>
        <w:rPr>
          <w:rStyle w:val="Heading4Char"/>
          <w:b/>
          <w:iCs w:val="0"/>
        </w:rPr>
      </w:pPr>
      <w:r w:rsidRPr="003A600A">
        <w:rPr>
          <w:rStyle w:val="Heading4Char"/>
          <w:b/>
          <w:iCs w:val="0"/>
        </w:rPr>
        <w:t>Free surface flow constructed wetland (FSF CW)</w:t>
      </w:r>
    </w:p>
    <w:p w14:paraId="66247DA9" w14:textId="36FCA157" w:rsidR="00940F9E" w:rsidRPr="003A600A" w:rsidRDefault="00821EA7" w:rsidP="00940F9E">
      <w:pPr>
        <w:rPr>
          <w:color w:val="000000" w:themeColor="text1"/>
        </w:rPr>
      </w:pPr>
      <w:r w:rsidRPr="003A600A">
        <w:rPr>
          <w:rStyle w:val="Heading4Char"/>
          <w:b w:val="0"/>
          <w:iCs w:val="0"/>
        </w:rPr>
        <w:t>Free surface flow constructed wetland</w:t>
      </w:r>
      <w:r w:rsidRPr="003A600A">
        <w:rPr>
          <w:color w:val="000000" w:themeColor="text1"/>
        </w:rPr>
        <w:t xml:space="preserve"> </w:t>
      </w:r>
      <w:r w:rsidR="00EB3A9E" w:rsidRPr="003A600A">
        <w:rPr>
          <w:color w:val="000000" w:themeColor="text1"/>
        </w:rPr>
        <w:t xml:space="preserve">is </w:t>
      </w:r>
      <w:r w:rsidR="00940F9E" w:rsidRPr="003A600A">
        <w:rPr>
          <w:color w:val="000000" w:themeColor="text1"/>
        </w:rPr>
        <w:t xml:space="preserve">the oldest type of artificial wetland </w:t>
      </w:r>
      <w:r w:rsidR="00D63032" w:rsidRPr="003A600A">
        <w:rPr>
          <w:color w:val="000000" w:themeColor="text1"/>
        </w:rPr>
        <w:t xml:space="preserve">characterized by </w:t>
      </w:r>
      <w:r w:rsidR="00940F9E" w:rsidRPr="003A600A">
        <w:rPr>
          <w:color w:val="000000" w:themeColor="text1"/>
        </w:rPr>
        <w:t xml:space="preserve">  water flow above the ground and plants rooted in the sediment layer or float</w:t>
      </w:r>
      <w:r w:rsidR="00D63032" w:rsidRPr="003A600A">
        <w:rPr>
          <w:color w:val="000000" w:themeColor="text1"/>
        </w:rPr>
        <w:t xml:space="preserve">ed </w:t>
      </w:r>
      <w:r w:rsidR="00940F9E" w:rsidRPr="003A600A">
        <w:rPr>
          <w:color w:val="000000" w:themeColor="text1"/>
        </w:rPr>
        <w:t xml:space="preserve"> on the water surface </w:t>
      </w:r>
      <w:r w:rsidR="00940F9E" w:rsidRPr="003A600A">
        <w:rPr>
          <w:color w:val="000000" w:themeColor="text1"/>
        </w:rPr>
        <w:fldChar w:fldCharType="begin" w:fldLock="1"/>
      </w:r>
      <w:r w:rsidR="00C53E67" w:rsidRPr="003A600A">
        <w:rPr>
          <w:color w:val="000000" w:themeColor="text1"/>
        </w:rPr>
        <w:instrText>ADDIN CSL_CITATION {"citationItems":[{"id":"ITEM-1","itemData":{"author":[{"dropping-particle":"","family":"Dong","given":"Yu","non-dropping-particle":"","parse-names":false,"suffix":""}],"id":"ITEM-1","issued":{"date-parts":[["2012"]]},"publisher":"The University of Edinburgh","title":"The application of integrated constructed wetlands for contaminant treatment and diffusion","type":"thesis"},"uris":["http://www.mendeley.com/documents/?uuid=68ca0275-e2e1-4c70-99b1-512c44b9444e"]}],"mendeley":{"formattedCitation":"(Dong, 2012)","plainTextFormattedCitation":"(Dong, 2012)","previouslyFormattedCitation":"(Dong, 2012)"},"properties":{"noteIndex":0},"schema":"https://github.com/citation-style-language/schema/raw/master/csl-citation.json"}</w:instrText>
      </w:r>
      <w:r w:rsidR="00940F9E" w:rsidRPr="003A600A">
        <w:rPr>
          <w:color w:val="000000" w:themeColor="text1"/>
        </w:rPr>
        <w:fldChar w:fldCharType="separate"/>
      </w:r>
      <w:r w:rsidR="00940F9E" w:rsidRPr="003A600A">
        <w:rPr>
          <w:noProof/>
          <w:color w:val="000000" w:themeColor="text1"/>
        </w:rPr>
        <w:t>(Dong, 2012)</w:t>
      </w:r>
      <w:r w:rsidR="00940F9E" w:rsidRPr="003A600A">
        <w:rPr>
          <w:color w:val="000000" w:themeColor="text1"/>
        </w:rPr>
        <w:fldChar w:fldCharType="end"/>
      </w:r>
      <w:r w:rsidR="00940F9E" w:rsidRPr="003A600A">
        <w:rPr>
          <w:color w:val="000000" w:themeColor="text1"/>
        </w:rPr>
        <w:t xml:space="preserve">. </w:t>
      </w:r>
      <w:proofErr w:type="spellStart"/>
      <w:r w:rsidR="00940F9E" w:rsidRPr="003A600A">
        <w:rPr>
          <w:color w:val="000000" w:themeColor="text1"/>
        </w:rPr>
        <w:t>Kadlec</w:t>
      </w:r>
      <w:proofErr w:type="spellEnd"/>
      <w:r w:rsidR="00940F9E" w:rsidRPr="003A600A">
        <w:rPr>
          <w:color w:val="000000" w:themeColor="text1"/>
        </w:rPr>
        <w:t xml:space="preserve"> and his co-workers (2000) as cited by Zhang et al. (2014) explain</w:t>
      </w:r>
      <w:r w:rsidR="00D63032" w:rsidRPr="003A600A">
        <w:rPr>
          <w:color w:val="000000" w:themeColor="text1"/>
        </w:rPr>
        <w:t xml:space="preserve">ed </w:t>
      </w:r>
      <w:r w:rsidR="000C072D" w:rsidRPr="003A600A">
        <w:rPr>
          <w:color w:val="000000" w:themeColor="text1"/>
        </w:rPr>
        <w:t>that free</w:t>
      </w:r>
      <w:r w:rsidR="00940F9E" w:rsidRPr="003A600A">
        <w:rPr>
          <w:color w:val="000000" w:themeColor="text1"/>
        </w:rPr>
        <w:t xml:space="preserve"> surface flow constructed wetland</w:t>
      </w:r>
      <w:r w:rsidR="00EB3A9E" w:rsidRPr="003A600A">
        <w:rPr>
          <w:color w:val="000000" w:themeColor="text1"/>
        </w:rPr>
        <w:t xml:space="preserve"> is </w:t>
      </w:r>
      <w:r w:rsidR="00940F9E" w:rsidRPr="003A600A">
        <w:rPr>
          <w:color w:val="000000" w:themeColor="text1"/>
        </w:rPr>
        <w:t xml:space="preserve">effective in </w:t>
      </w:r>
      <w:r w:rsidR="00D63032" w:rsidRPr="003A600A">
        <w:rPr>
          <w:color w:val="000000" w:themeColor="text1"/>
        </w:rPr>
        <w:t xml:space="preserve">the </w:t>
      </w:r>
      <w:r w:rsidR="00940F9E" w:rsidRPr="003A600A">
        <w:rPr>
          <w:color w:val="000000" w:themeColor="text1"/>
        </w:rPr>
        <w:t>remov</w:t>
      </w:r>
      <w:r w:rsidR="00D63032" w:rsidRPr="003A600A">
        <w:rPr>
          <w:color w:val="000000" w:themeColor="text1"/>
        </w:rPr>
        <w:t xml:space="preserve">al </w:t>
      </w:r>
      <w:r w:rsidR="000C072D" w:rsidRPr="003A600A">
        <w:rPr>
          <w:color w:val="000000" w:themeColor="text1"/>
        </w:rPr>
        <w:t>of organic</w:t>
      </w:r>
      <w:r w:rsidR="00D63032" w:rsidRPr="003A600A">
        <w:rPr>
          <w:color w:val="000000" w:themeColor="text1"/>
        </w:rPr>
        <w:t xml:space="preserve"> </w:t>
      </w:r>
      <w:r w:rsidR="000C072D" w:rsidRPr="003A600A">
        <w:rPr>
          <w:color w:val="000000" w:themeColor="text1"/>
        </w:rPr>
        <w:t>matters through</w:t>
      </w:r>
      <w:r w:rsidR="00940F9E" w:rsidRPr="003A600A">
        <w:rPr>
          <w:color w:val="000000" w:themeColor="text1"/>
        </w:rPr>
        <w:t xml:space="preserve"> microbial degradation</w:t>
      </w:r>
      <w:r w:rsidR="00D63032" w:rsidRPr="003A600A">
        <w:rPr>
          <w:color w:val="000000" w:themeColor="text1"/>
        </w:rPr>
        <w:t xml:space="preserve"> </w:t>
      </w:r>
      <w:r w:rsidR="000C072D" w:rsidRPr="003A600A">
        <w:rPr>
          <w:color w:val="000000" w:themeColor="text1"/>
        </w:rPr>
        <w:t>and removal</w:t>
      </w:r>
      <w:r w:rsidR="00940F9E" w:rsidRPr="003A600A">
        <w:rPr>
          <w:color w:val="000000" w:themeColor="text1"/>
        </w:rPr>
        <w:t xml:space="preserve"> of suspended solids through filtration &amp; sedimentation. </w:t>
      </w:r>
      <w:r w:rsidR="00D63032" w:rsidRPr="003A600A">
        <w:rPr>
          <w:color w:val="000000" w:themeColor="text1"/>
        </w:rPr>
        <w:t>It has been reported that</w:t>
      </w:r>
      <w:r w:rsidR="00D63032" w:rsidRPr="003A600A">
        <w:rPr>
          <w:rStyle w:val="Heading4Char"/>
          <w:b w:val="0"/>
          <w:iCs w:val="0"/>
        </w:rPr>
        <w:t xml:space="preserve"> </w:t>
      </w:r>
      <w:proofErr w:type="gramStart"/>
      <w:r w:rsidR="00D63032" w:rsidRPr="003A600A">
        <w:rPr>
          <w:rStyle w:val="Heading4Char"/>
          <w:b w:val="0"/>
          <w:iCs w:val="0"/>
        </w:rPr>
        <w:t>Free</w:t>
      </w:r>
      <w:proofErr w:type="gramEnd"/>
      <w:r w:rsidR="00D63032" w:rsidRPr="003A600A">
        <w:rPr>
          <w:rStyle w:val="Heading4Char"/>
          <w:b w:val="0"/>
          <w:iCs w:val="0"/>
        </w:rPr>
        <w:t xml:space="preserve"> surface flow constructed wetland could</w:t>
      </w:r>
      <w:r w:rsidR="00D63032" w:rsidRPr="003A600A">
        <w:rPr>
          <w:color w:val="000000" w:themeColor="text1"/>
        </w:rPr>
        <w:t xml:space="preserve"> attain removal efficiency </w:t>
      </w:r>
      <w:r w:rsidR="00AE40E0" w:rsidRPr="003A600A">
        <w:rPr>
          <w:color w:val="000000" w:themeColor="text1"/>
        </w:rPr>
        <w:t>rate 70</w:t>
      </w:r>
      <w:r w:rsidR="00940F9E" w:rsidRPr="003A600A">
        <w:rPr>
          <w:color w:val="000000" w:themeColor="text1"/>
        </w:rPr>
        <w:t xml:space="preserve">% and above </w:t>
      </w:r>
      <w:r w:rsidR="006C74F8" w:rsidRPr="003A600A">
        <w:rPr>
          <w:color w:val="000000" w:themeColor="text1"/>
        </w:rPr>
        <w:t>of Total</w:t>
      </w:r>
      <w:r w:rsidR="00940F9E" w:rsidRPr="003A600A">
        <w:rPr>
          <w:color w:val="000000" w:themeColor="text1"/>
        </w:rPr>
        <w:t xml:space="preserve"> suspended </w:t>
      </w:r>
      <w:r w:rsidR="00940F9E" w:rsidRPr="003A600A">
        <w:rPr>
          <w:noProof/>
          <w:color w:val="000000" w:themeColor="text1"/>
        </w:rPr>
        <w:t>solid</w:t>
      </w:r>
      <w:r w:rsidR="006F52C9" w:rsidRPr="003A600A">
        <w:rPr>
          <w:noProof/>
          <w:color w:val="000000" w:themeColor="text1"/>
        </w:rPr>
        <w:t>s</w:t>
      </w:r>
      <w:r w:rsidR="00940F9E" w:rsidRPr="003A600A">
        <w:rPr>
          <w:color w:val="000000" w:themeColor="text1"/>
        </w:rPr>
        <w:t xml:space="preserve"> (TSS), chemical oxygen demand (COD), biological oxygen demand (BOD) and pathogens.    </w:t>
      </w:r>
    </w:p>
    <w:p w14:paraId="20F59C15" w14:textId="77777777" w:rsidR="00940F9E" w:rsidRPr="003A600A" w:rsidRDefault="00940F9E" w:rsidP="00940F9E">
      <w:pPr>
        <w:jc w:val="center"/>
        <w:rPr>
          <w:color w:val="000000" w:themeColor="text1"/>
        </w:rPr>
      </w:pPr>
      <w:r w:rsidRPr="003A600A">
        <w:rPr>
          <w:noProof/>
          <w:color w:val="000000" w:themeColor="text1"/>
        </w:rPr>
        <w:drawing>
          <wp:inline distT="0" distB="0" distL="0" distR="0" wp14:anchorId="480B44EC" wp14:editId="71C85F4D">
            <wp:extent cx="4242636" cy="1889760"/>
            <wp:effectExtent l="0" t="0" r="5715" b="0"/>
            <wp:docPr id="6" name="Picture 6" descr="TILLEY et al 2014 Schematic of the Free Water Surface Constructed Wet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ILLEY et al 2014 Schematic of the Free Water Surface Constructed Wetland"/>
                    <pic:cNvPicPr>
                      <a:picLocks noChangeAspect="1" noChangeArrowheads="1"/>
                    </pic:cNvPicPr>
                  </pic:nvPicPr>
                  <pic:blipFill rotWithShape="1">
                    <a:blip r:embed="rId22">
                      <a:extLst>
                        <a:ext uri="{28A0092B-C50C-407E-A947-70E740481C1C}">
                          <a14:useLocalDpi xmlns:a14="http://schemas.microsoft.com/office/drawing/2010/main" val="0"/>
                        </a:ext>
                      </a:extLst>
                    </a:blip>
                    <a:srcRect t="23125"/>
                    <a:stretch/>
                  </pic:blipFill>
                  <pic:spPr bwMode="auto">
                    <a:xfrm>
                      <a:off x="0" y="0"/>
                      <a:ext cx="4315664" cy="1922288"/>
                    </a:xfrm>
                    <a:prstGeom prst="rect">
                      <a:avLst/>
                    </a:prstGeom>
                    <a:noFill/>
                    <a:ln>
                      <a:noFill/>
                    </a:ln>
                    <a:extLst>
                      <a:ext uri="{53640926-AAD7-44D8-BBD7-CCE9431645EC}">
                        <a14:shadowObscured xmlns:a14="http://schemas.microsoft.com/office/drawing/2010/main"/>
                      </a:ext>
                    </a:extLst>
                  </pic:spPr>
                </pic:pic>
              </a:graphicData>
            </a:graphic>
          </wp:inline>
        </w:drawing>
      </w:r>
    </w:p>
    <w:p w14:paraId="09718363" w14:textId="280F1E0B" w:rsidR="00940F9E" w:rsidRPr="003A600A" w:rsidRDefault="00F5405F" w:rsidP="00F5405F">
      <w:pPr>
        <w:pStyle w:val="Caption"/>
        <w:jc w:val="center"/>
        <w:rPr>
          <w:rFonts w:ascii="Times New Roman" w:hAnsi="Times New Roman" w:cs="Times New Roman"/>
          <w:i w:val="0"/>
          <w:color w:val="000000" w:themeColor="text1"/>
          <w:sz w:val="24"/>
          <w:szCs w:val="24"/>
        </w:rPr>
      </w:pPr>
      <w:bookmarkStart w:id="49" w:name="_Toc14035645"/>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5</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xml:space="preserve">: Free surface flow constructed </w:t>
      </w:r>
      <w:r w:rsidR="006F52C9" w:rsidRPr="003A600A">
        <w:rPr>
          <w:rFonts w:ascii="Times New Roman" w:hAnsi="Times New Roman" w:cs="Times New Roman"/>
          <w:i w:val="0"/>
          <w:color w:val="000000" w:themeColor="text1"/>
          <w:sz w:val="24"/>
          <w:szCs w:val="24"/>
        </w:rPr>
        <w:t xml:space="preserve">a </w:t>
      </w:r>
      <w:r w:rsidRPr="003A600A">
        <w:rPr>
          <w:rFonts w:ascii="Times New Roman" w:hAnsi="Times New Roman" w:cs="Times New Roman"/>
          <w:i w:val="0"/>
          <w:noProof/>
          <w:color w:val="000000" w:themeColor="text1"/>
          <w:sz w:val="24"/>
          <w:szCs w:val="24"/>
        </w:rPr>
        <w:t>wetland</w:t>
      </w:r>
      <w:bookmarkEnd w:id="49"/>
    </w:p>
    <w:p w14:paraId="192E1816" w14:textId="0E6FFB22" w:rsidR="007A7177" w:rsidRPr="003A600A" w:rsidRDefault="0097591E" w:rsidP="007A7177">
      <w:pPr>
        <w:jc w:val="center"/>
        <w:rPr>
          <w:color w:val="000000" w:themeColor="text1"/>
        </w:rPr>
      </w:pPr>
      <w:r>
        <w:rPr>
          <w:color w:val="000000" w:themeColor="text1"/>
        </w:rPr>
        <w:t>(</w:t>
      </w:r>
      <w:r w:rsidR="00940F9E" w:rsidRPr="003A600A">
        <w:rPr>
          <w:color w:val="000000" w:themeColor="text1"/>
        </w:rPr>
        <w:t>Source: http://ecompendium.sswm.info/sanitation-technologies/free-water-surface-constructed-wetland</w:t>
      </w:r>
      <w:r>
        <w:rPr>
          <w:color w:val="000000" w:themeColor="text1"/>
        </w:rPr>
        <w:t>)</w:t>
      </w:r>
    </w:p>
    <w:p w14:paraId="62C7B876" w14:textId="5D414CE0" w:rsidR="00940F9E" w:rsidRPr="003A600A" w:rsidRDefault="00940F9E" w:rsidP="000D2086">
      <w:pPr>
        <w:pStyle w:val="Heading5"/>
      </w:pPr>
      <w:r w:rsidRPr="003A600A">
        <w:lastRenderedPageBreak/>
        <w:t xml:space="preserve">Subsurface flow constructed wetland (SF CWs) </w:t>
      </w:r>
    </w:p>
    <w:p w14:paraId="2845F305" w14:textId="4D7D7AE0" w:rsidR="00ED56F8" w:rsidRPr="003A600A" w:rsidRDefault="00D63032" w:rsidP="00001EFA">
      <w:pPr>
        <w:spacing w:before="240"/>
        <w:rPr>
          <w:color w:val="000000" w:themeColor="text1"/>
        </w:rPr>
      </w:pPr>
      <w:r w:rsidRPr="003A600A">
        <w:rPr>
          <w:color w:val="000000" w:themeColor="text1"/>
        </w:rPr>
        <w:t xml:space="preserve">Subsurface flow constructed wetland </w:t>
      </w:r>
      <w:r w:rsidR="00940F9E" w:rsidRPr="003A600A">
        <w:rPr>
          <w:color w:val="000000" w:themeColor="text1"/>
        </w:rPr>
        <w:t xml:space="preserve"> is </w:t>
      </w:r>
      <w:r w:rsidR="006F52C9" w:rsidRPr="003A600A">
        <w:rPr>
          <w:color w:val="000000" w:themeColor="text1"/>
        </w:rPr>
        <w:t xml:space="preserve">a </w:t>
      </w:r>
      <w:r w:rsidR="00940F9E" w:rsidRPr="003A600A">
        <w:rPr>
          <w:noProof/>
          <w:color w:val="000000" w:themeColor="text1"/>
        </w:rPr>
        <w:t>system</w:t>
      </w:r>
      <w:r w:rsidR="00940F9E" w:rsidRPr="003A600A">
        <w:rPr>
          <w:color w:val="000000" w:themeColor="text1"/>
        </w:rPr>
        <w:t xml:space="preserve"> designed with horizontal or vertical surface flow through </w:t>
      </w:r>
      <w:r w:rsidR="006F52C9" w:rsidRPr="003A600A">
        <w:rPr>
          <w:color w:val="000000" w:themeColor="text1"/>
        </w:rPr>
        <w:t xml:space="preserve">a </w:t>
      </w:r>
      <w:r w:rsidR="00940F9E" w:rsidRPr="003A600A">
        <w:rPr>
          <w:noProof/>
          <w:color w:val="000000" w:themeColor="text1"/>
        </w:rPr>
        <w:t>permeable</w:t>
      </w:r>
      <w:r w:rsidR="00940F9E" w:rsidRPr="003A600A">
        <w:rPr>
          <w:color w:val="000000" w:themeColor="text1"/>
        </w:rPr>
        <w:t xml:space="preserve"> medium like sand, gravel or crushed rock </w:t>
      </w:r>
      <w:r w:rsidR="00940F9E" w:rsidRPr="003A600A">
        <w:rPr>
          <w:color w:val="000000" w:themeColor="text1"/>
        </w:rPr>
        <w:fldChar w:fldCharType="begin" w:fldLock="1"/>
      </w:r>
      <w:r w:rsidR="00940F9E" w:rsidRPr="003A600A">
        <w:rPr>
          <w:color w:val="000000" w:themeColor="text1"/>
        </w:rPr>
        <w:instrText>ADDIN CSL_CITATION {"citationItems":[{"id":"ITEM-1","itemData":{"DOI":"10.1016/j.jenvman.2014.03.015","ISBN":"1095-8630 (Electronic)\\r0301-4797 (Linking)","ISSN":"10958630","PMID":"24784754","abstract":"Inadequate access to clean water and sanitation has become one of the most pervasive problems afflicting people throughout the developing world. Replication of centralized water-, energy- and cost-intensive technologies has proved ineffective in resolving the complex water-related problems resulting from rapid urbanization in the developing countries. Instead constructed wetlands (CWs) have emerged and become a viable option for wastewater treatment, and are currently being recognized as attractive alternatives to conventional wastewater treatment methods. The primary objective of this review is to present a comprehensive overview of the diverse range of practice, applications and researches of CW systems for removing various contaminants from wastewater in developing countries, placing them in the overall context of the need for low-cost and sustainable wastewater treatment systems. Emphasis of this review is placed on the treatment performance of various types of CWs including: (i) free water surface flow CW; (ii) subsurface flow CW; (iii) hybrid systems; and, (iv) floating treatment wetland. The impacts of different wetland design and pertinent operational variables (e.g., hydraulic loading rate, vegetation species, physical configurations, and seasonal variation) on contaminant removal in CW systems are also summarized and highlighted. Finally, the cost and land requirements for CW systems are critically evaluated. © 2014 Elsevier Ltd.","author":[{"dropping-particle":"","family":"Zhang","given":"Dong Qing","non-dropping-particle":"","parse-names":false,"suffix":""},{"dropping-particle":"","family":"Jinadasa","given":"K. B.S.N.","non-dropping-particle":"","parse-names":false,"suffix":""},{"dropping-particle":"","family":"Gersberg","given":"Richard M.","non-dropping-particle":"","parse-names":false,"suffix":""},{"dropping-particle":"","family":"Liu","given":"Yu","non-dropping-particle":"","parse-names":false,"suffix":""},{"dropping-particle":"","family":"Ng","given":"Wun Jern","non-dropping-particle":"","parse-names":false,"suffix":""},{"dropping-particle":"","family":"Tan","given":"Soon Keat","non-dropping-particle":"","parse-names":false,"suffix":""}],"container-title":"Journal of Environmental Management","id":"ITEM-1","issued":{"date-parts":[["2014"]]},"page":"116-131","publisher":"Elsevier Ltd","title":"Application of constructed wetlands for wastewater treatment in developing countries - A review of recent developments (2000-2013)","type":"article-journal","volume":"141"},"uris":["http://www.mendeley.com/documents/?uuid=c41fd785-5181-456c-b11b-f9187977996b"]}],"mendeley":{"formattedCitation":"(Zhang &lt;i&gt;et al.&lt;/i&gt;, 2014)","plainTextFormattedCitation":"(Zhang et al., 2014)","previouslyFormattedCitation":"(Zhang &lt;i&gt;et al.&lt;/i&gt;, 2014)"},"properties":{"noteIndex":0},"schema":"https://github.com/citation-style-language/schema/raw/master/csl-citation.json"}</w:instrText>
      </w:r>
      <w:r w:rsidR="00940F9E" w:rsidRPr="003A600A">
        <w:rPr>
          <w:color w:val="000000" w:themeColor="text1"/>
        </w:rPr>
        <w:fldChar w:fldCharType="separate"/>
      </w:r>
      <w:r w:rsidR="00940F9E" w:rsidRPr="003A600A">
        <w:rPr>
          <w:noProof/>
          <w:color w:val="000000" w:themeColor="text1"/>
        </w:rPr>
        <w:t>(Zhang et al., 2014)</w:t>
      </w:r>
      <w:r w:rsidR="00940F9E" w:rsidRPr="003A600A">
        <w:rPr>
          <w:color w:val="000000" w:themeColor="text1"/>
        </w:rPr>
        <w:fldChar w:fldCharType="end"/>
      </w:r>
      <w:r w:rsidR="00940F9E" w:rsidRPr="003A600A">
        <w:rPr>
          <w:color w:val="000000" w:themeColor="text1"/>
        </w:rPr>
        <w:t xml:space="preserve">. </w:t>
      </w:r>
      <w:r w:rsidRPr="003A600A">
        <w:rPr>
          <w:color w:val="000000" w:themeColor="text1"/>
        </w:rPr>
        <w:t>In the case of subsurface flow constructed wetland</w:t>
      </w:r>
      <w:r w:rsidR="00A05AE4" w:rsidRPr="003A600A">
        <w:rPr>
          <w:color w:val="000000" w:themeColor="text1"/>
        </w:rPr>
        <w:t xml:space="preserve">, </w:t>
      </w:r>
      <w:r w:rsidR="00940F9E" w:rsidRPr="003A600A">
        <w:rPr>
          <w:color w:val="000000" w:themeColor="text1"/>
        </w:rPr>
        <w:t xml:space="preserve"> the water level is designed to remain below the top substrate </w:t>
      </w:r>
      <w:r w:rsidR="00940F9E" w:rsidRPr="003A600A">
        <w:rPr>
          <w:color w:val="000000" w:themeColor="text1"/>
        </w:rPr>
        <w:fldChar w:fldCharType="begin" w:fldLock="1"/>
      </w:r>
      <w:r w:rsidR="00BA193D" w:rsidRPr="003A600A">
        <w:rPr>
          <w:color w:val="000000" w:themeColor="text1"/>
        </w:rPr>
        <w:instrText>ADDIN CSL_CITATION {"citationItems":[{"id":"ITEM-1","itemData":{"ISBN":"160529999","ISSN":"16052999","abstract":"This volume focuses on the use of constructed wetlands to treat domestic wastewater. It is to be used in conjunction with Volume 1: General Considerations, which provides general information on wetland hydrology, soils, and vegetation, and on the design, construction, operation, and maintenance of wetland systems.","author":[{"dropping-particle":"","family":"USDA-NRCS &amp; US-EPA","given":"","non-dropping-particle":"","parse-names":false,"suffix":""}],"container-title":"Wetlands","id":"ITEM-1","issued":{"date-parts":[["2000"]]},"number-of-pages":"53","title":"A handbook of constructed wetlands","type":"book","volume":"1"},"uris":["http://www.mendeley.com/documents/?uuid=ac08eb04-1370-42c8-b763-485beeea536d"]}],"mendeley":{"formattedCitation":"(USDA-NRCS &amp; US-EPA, 2000)","plainTextFormattedCitation":"(USDA-NRCS &amp; US-EPA, 2000)","previouslyFormattedCitation":"(USDA-NRCS &amp; US-EPA, 2000)"},"properties":{"noteIndex":0},"schema":"https://github.com/citation-style-language/schema/raw/master/csl-citation.json"}</w:instrText>
      </w:r>
      <w:r w:rsidR="00940F9E" w:rsidRPr="003A600A">
        <w:rPr>
          <w:color w:val="000000" w:themeColor="text1"/>
        </w:rPr>
        <w:fldChar w:fldCharType="separate"/>
      </w:r>
      <w:r w:rsidR="00940F9E" w:rsidRPr="003A600A">
        <w:rPr>
          <w:noProof/>
          <w:color w:val="000000" w:themeColor="text1"/>
        </w:rPr>
        <w:t>(USDA-NRCS &amp; US-EPA, 2000)</w:t>
      </w:r>
      <w:r w:rsidR="00940F9E" w:rsidRPr="003A600A">
        <w:rPr>
          <w:color w:val="000000" w:themeColor="text1"/>
        </w:rPr>
        <w:fldChar w:fldCharType="end"/>
      </w:r>
      <w:r w:rsidR="00940F9E" w:rsidRPr="003A600A">
        <w:rPr>
          <w:color w:val="000000" w:themeColor="text1"/>
        </w:rPr>
        <w:t>. Wastewater flows by gravity, horizontally or vertically, through the bed substrate  contain</w:t>
      </w:r>
      <w:r w:rsidR="00A05AE4" w:rsidRPr="003A600A">
        <w:rPr>
          <w:color w:val="000000" w:themeColor="text1"/>
        </w:rPr>
        <w:t xml:space="preserve">ing </w:t>
      </w:r>
      <w:r w:rsidR="00940F9E" w:rsidRPr="003A600A">
        <w:rPr>
          <w:color w:val="000000" w:themeColor="text1"/>
        </w:rPr>
        <w:t xml:space="preserve"> a mixture of microbes and plant roots </w:t>
      </w:r>
      <w:r w:rsidR="00940F9E" w:rsidRPr="003A600A">
        <w:rPr>
          <w:color w:val="000000" w:themeColor="text1"/>
        </w:rPr>
        <w:fldChar w:fldCharType="begin" w:fldLock="1"/>
      </w:r>
      <w:r w:rsidR="004B44F7" w:rsidRPr="003A600A">
        <w:rPr>
          <w:color w:val="000000" w:themeColor="text1"/>
        </w:rPr>
        <w:instrText>ADDIN CSL_CITATION {"citationItems":[{"id":"ITEM-1","itemData":{"ISBN":"1900222051","ISSN":"1900222051","abstract":"This book presents a comprehensive up-to-date survey of wetland design techniques and operational experience from treatment wetlands. It is the first and only global synthesis of information related to constructed treatment wetlands. Types of constructed wetland, major design parameters, role of vegetation, hydraulic patterns, loadings, treatment efficiency, construction, operation and maintenance costs are discussed in depth. History of the use of wetlands and case studies form various parts of the world are included as well. The book will be indispensable for wastewater treatment researchers and designers, decision makers in public authorities, wetland engineers, environmentalists, and landscape ecologist.","author":[{"dropping-particle":"","family":"Kadlec","given":"R.H.","non-dropping-particle":"","parse-names":false,"suffix":""},{"dropping-particle":"","family":"Knight","given":"R.L.","non-dropping-particle":"","parse-names":false,"suffix":""},{"dropping-particle":"","family":"Vymazal","given":"J.","non-dropping-particle":"","parse-names":false,"suffix":""},{"dropping-particle":"","family":"Brix","given":"H.","non-dropping-particle":"","parse-names":false,"suffix":""},{"dropping-particle":"","family":"Cooper","given":"P.","non-dropping-particle":"","parse-names":false,"suffix":""},{"dropping-particle":"","family":"Haberl","given":"R.","non-dropping-particle":"","parse-names":false,"suffix":""}],"id":"ITEM-1","issued":{"date-parts":[["2000"]]},"number-of-pages":"156","publisher":"IWA Publishing in its Scientific and Technical Report series","title":"Constructed wetlands for pollution control:Processes,performance,Design and operation","type":"report"},"uris":["http://www.mendeley.com/documents/?uuid=7e4e5ea3-35cd-4204-903e-97615081fa92"]}],"mendeley":{"formattedCitation":"(Kadlec &lt;i&gt;et al.&lt;/i&gt;, 2000)","plainTextFormattedCitation":"(Kadlec et al., 2000)","previouslyFormattedCitation":"(Kadlec &lt;i&gt;et al.&lt;/i&gt;, 2000)"},"properties":{"noteIndex":0},"schema":"https://github.com/citation-style-language/schema/raw/master/csl-citation.json"}</w:instrText>
      </w:r>
      <w:r w:rsidR="00940F9E" w:rsidRPr="003A600A">
        <w:rPr>
          <w:color w:val="000000" w:themeColor="text1"/>
        </w:rPr>
        <w:fldChar w:fldCharType="separate"/>
      </w:r>
      <w:r w:rsidR="00940F9E" w:rsidRPr="003A600A">
        <w:rPr>
          <w:noProof/>
          <w:color w:val="000000" w:themeColor="text1"/>
        </w:rPr>
        <w:t>(Kadlec et al., 2000)</w:t>
      </w:r>
      <w:r w:rsidR="00940F9E" w:rsidRPr="003A600A">
        <w:rPr>
          <w:color w:val="000000" w:themeColor="text1"/>
        </w:rPr>
        <w:fldChar w:fldCharType="end"/>
      </w:r>
      <w:r w:rsidR="00940F9E" w:rsidRPr="003A600A">
        <w:rPr>
          <w:color w:val="000000" w:themeColor="text1"/>
        </w:rPr>
        <w:t xml:space="preserve">. There are two basic types of </w:t>
      </w:r>
      <w:r w:rsidR="00A05AE4" w:rsidRPr="003A600A">
        <w:rPr>
          <w:color w:val="000000" w:themeColor="text1"/>
        </w:rPr>
        <w:t xml:space="preserve">subsurface flow constructed wetland </w:t>
      </w:r>
      <w:r w:rsidR="00940F9E" w:rsidRPr="003A600A">
        <w:rPr>
          <w:color w:val="000000" w:themeColor="text1"/>
        </w:rPr>
        <w:t xml:space="preserve">: horizontal </w:t>
      </w:r>
      <w:r w:rsidR="00ED56F8" w:rsidRPr="003A600A">
        <w:rPr>
          <w:color w:val="000000" w:themeColor="text1"/>
        </w:rPr>
        <w:t xml:space="preserve">subsurface </w:t>
      </w:r>
      <w:r w:rsidR="00940F9E" w:rsidRPr="003A600A">
        <w:rPr>
          <w:color w:val="000000" w:themeColor="text1"/>
        </w:rPr>
        <w:t xml:space="preserve">flow (HSF) and vertical </w:t>
      </w:r>
      <w:r w:rsidR="00ED56F8" w:rsidRPr="003A600A">
        <w:rPr>
          <w:color w:val="000000" w:themeColor="text1"/>
        </w:rPr>
        <w:t xml:space="preserve">subsurface </w:t>
      </w:r>
      <w:r w:rsidR="00940F9E" w:rsidRPr="003A600A">
        <w:rPr>
          <w:color w:val="000000" w:themeColor="text1"/>
        </w:rPr>
        <w:t xml:space="preserve">flow (VSF) </w:t>
      </w:r>
      <w:r w:rsidR="00940F9E" w:rsidRPr="003A600A">
        <w:rPr>
          <w:color w:val="000000" w:themeColor="text1"/>
        </w:rPr>
        <w:fldChar w:fldCharType="begin" w:fldLock="1"/>
      </w:r>
      <w:r w:rsidR="00C53E67" w:rsidRPr="003A600A">
        <w:rPr>
          <w:color w:val="000000" w:themeColor="text1"/>
        </w:rPr>
        <w:instrText>ADDIN CSL_CITATION {"citationItems":[{"id":"ITEM-1","itemData":{"author":[{"dropping-particle":"","family":"Dong","given":"Yu","non-dropping-particle":"","parse-names":false,"suffix":""}],"id":"ITEM-1","issued":{"date-parts":[["2012"]]},"publisher":"The University of Edinburgh","title":"The application of integrated constructed wetlands for contaminant treatment and diffusion","type":"thesis"},"uris":["http://www.mendeley.com/documents/?uuid=68ca0275-e2e1-4c70-99b1-512c44b9444e"]}],"mendeley":{"formattedCitation":"(Dong, 2012)","plainTextFormattedCitation":"(Dong, 2012)","previouslyFormattedCitation":"(Dong, 2012)"},"properties":{"noteIndex":0},"schema":"https://github.com/citation-style-language/schema/raw/master/csl-citation.json"}</w:instrText>
      </w:r>
      <w:r w:rsidR="00940F9E" w:rsidRPr="003A600A">
        <w:rPr>
          <w:color w:val="000000" w:themeColor="text1"/>
        </w:rPr>
        <w:fldChar w:fldCharType="separate"/>
      </w:r>
      <w:r w:rsidR="00940F9E" w:rsidRPr="003A600A">
        <w:rPr>
          <w:noProof/>
          <w:color w:val="000000" w:themeColor="text1"/>
        </w:rPr>
        <w:t>(Dong, 2012)</w:t>
      </w:r>
      <w:r w:rsidR="00940F9E" w:rsidRPr="003A600A">
        <w:rPr>
          <w:color w:val="000000" w:themeColor="text1"/>
        </w:rPr>
        <w:fldChar w:fldCharType="end"/>
      </w:r>
      <w:r w:rsidR="00940F9E" w:rsidRPr="003A600A">
        <w:rPr>
          <w:color w:val="000000" w:themeColor="text1"/>
        </w:rPr>
        <w:t xml:space="preserve">. Current studies showed </w:t>
      </w:r>
      <w:r w:rsidR="00A05AE4" w:rsidRPr="003A600A">
        <w:rPr>
          <w:color w:val="000000" w:themeColor="text1"/>
        </w:rPr>
        <w:t xml:space="preserve">that </w:t>
      </w:r>
      <w:r w:rsidR="00940F9E" w:rsidRPr="003A600A">
        <w:rPr>
          <w:color w:val="000000" w:themeColor="text1"/>
        </w:rPr>
        <w:t xml:space="preserve">it is possible to archive </w:t>
      </w:r>
      <w:r w:rsidR="00A05AE4" w:rsidRPr="003A600A">
        <w:rPr>
          <w:color w:val="000000" w:themeColor="text1"/>
        </w:rPr>
        <w:t xml:space="preserve">removal efficiency </w:t>
      </w:r>
      <w:r w:rsidR="00B81456" w:rsidRPr="003A600A">
        <w:rPr>
          <w:color w:val="000000" w:themeColor="text1"/>
        </w:rPr>
        <w:t>of 75.10</w:t>
      </w:r>
      <w:r w:rsidR="00940F9E" w:rsidRPr="003A600A">
        <w:rPr>
          <w:color w:val="000000" w:themeColor="text1"/>
        </w:rPr>
        <w:t xml:space="preserve">% </w:t>
      </w:r>
      <w:r w:rsidR="00A05AE4" w:rsidRPr="003A600A">
        <w:rPr>
          <w:color w:val="000000" w:themeColor="text1"/>
        </w:rPr>
        <w:t xml:space="preserve">in case of </w:t>
      </w:r>
      <w:r w:rsidR="00940F9E" w:rsidRPr="003A600A">
        <w:rPr>
          <w:color w:val="000000" w:themeColor="text1"/>
        </w:rPr>
        <w:t xml:space="preserve">HSF and 89.29% </w:t>
      </w:r>
      <w:r w:rsidR="00A05AE4" w:rsidRPr="003A600A">
        <w:rPr>
          <w:color w:val="000000" w:themeColor="text1"/>
        </w:rPr>
        <w:t xml:space="preserve">in case of </w:t>
      </w:r>
      <w:r w:rsidR="00940F9E" w:rsidRPr="003A600A">
        <w:rPr>
          <w:color w:val="000000" w:themeColor="text1"/>
        </w:rPr>
        <w:t xml:space="preserve">VSF </w:t>
      </w:r>
      <w:r w:rsidR="00A05AE4" w:rsidRPr="003A600A">
        <w:rPr>
          <w:color w:val="000000" w:themeColor="text1"/>
        </w:rPr>
        <w:t>for</w:t>
      </w:r>
      <w:r w:rsidR="00940F9E" w:rsidRPr="003A600A">
        <w:rPr>
          <w:color w:val="000000" w:themeColor="text1"/>
        </w:rPr>
        <w:t xml:space="preserve"> BOD, and 66.02% </w:t>
      </w:r>
      <w:r w:rsidR="00A05AE4" w:rsidRPr="003A600A">
        <w:rPr>
          <w:color w:val="000000" w:themeColor="text1"/>
        </w:rPr>
        <w:t xml:space="preserve">in case of </w:t>
      </w:r>
      <w:r w:rsidR="00940F9E" w:rsidRPr="003A600A">
        <w:rPr>
          <w:color w:val="000000" w:themeColor="text1"/>
        </w:rPr>
        <w:t xml:space="preserve">HSF and 64.41% </w:t>
      </w:r>
      <w:r w:rsidR="00A05AE4" w:rsidRPr="003A600A">
        <w:rPr>
          <w:color w:val="000000" w:themeColor="text1"/>
        </w:rPr>
        <w:t xml:space="preserve">in case of </w:t>
      </w:r>
      <w:r w:rsidR="00940F9E" w:rsidRPr="003A600A">
        <w:rPr>
          <w:color w:val="000000" w:themeColor="text1"/>
        </w:rPr>
        <w:t>VSF for COD</w:t>
      </w:r>
      <w:r w:rsidR="00A05AE4" w:rsidRPr="003A600A">
        <w:rPr>
          <w:color w:val="000000" w:themeColor="text1"/>
        </w:rPr>
        <w:t xml:space="preserve">. It was also reported to attain removal rate of </w:t>
      </w:r>
      <w:r w:rsidR="00940F9E" w:rsidRPr="003A600A">
        <w:rPr>
          <w:color w:val="000000" w:themeColor="text1"/>
        </w:rPr>
        <w:t xml:space="preserve">51.97% </w:t>
      </w:r>
      <w:r w:rsidR="00A05AE4" w:rsidRPr="003A600A">
        <w:rPr>
          <w:color w:val="000000" w:themeColor="text1"/>
        </w:rPr>
        <w:t xml:space="preserve">in the case of </w:t>
      </w:r>
      <w:r w:rsidR="00940F9E" w:rsidRPr="003A600A">
        <w:rPr>
          <w:color w:val="000000" w:themeColor="text1"/>
        </w:rPr>
        <w:t>HSF</w:t>
      </w:r>
      <w:r w:rsidR="00A05AE4" w:rsidRPr="003A600A">
        <w:rPr>
          <w:color w:val="000000" w:themeColor="text1"/>
        </w:rPr>
        <w:t xml:space="preserve"> and </w:t>
      </w:r>
      <w:r w:rsidR="00940F9E" w:rsidRPr="003A600A">
        <w:rPr>
          <w:color w:val="000000" w:themeColor="text1"/>
        </w:rPr>
        <w:t xml:space="preserve"> 50.55% </w:t>
      </w:r>
      <w:r w:rsidR="00B81456" w:rsidRPr="003A600A">
        <w:rPr>
          <w:color w:val="000000" w:themeColor="text1"/>
        </w:rPr>
        <w:t xml:space="preserve">in the case of </w:t>
      </w:r>
      <w:r w:rsidR="00940F9E" w:rsidRPr="003A600A">
        <w:rPr>
          <w:color w:val="000000" w:themeColor="text1"/>
        </w:rPr>
        <w:t>VSF for TN</w:t>
      </w:r>
      <w:r w:rsidR="00B81456" w:rsidRPr="003A600A">
        <w:rPr>
          <w:color w:val="000000" w:themeColor="text1"/>
        </w:rPr>
        <w:t xml:space="preserve"> and </w:t>
      </w:r>
      <w:r w:rsidR="00940F9E" w:rsidRPr="003A600A">
        <w:rPr>
          <w:color w:val="000000" w:themeColor="text1"/>
        </w:rPr>
        <w:t xml:space="preserve">65.96% </w:t>
      </w:r>
      <w:r w:rsidR="00B81456" w:rsidRPr="003A600A">
        <w:rPr>
          <w:color w:val="000000" w:themeColor="text1"/>
        </w:rPr>
        <w:t xml:space="preserve">in the case of </w:t>
      </w:r>
      <w:r w:rsidR="00940F9E" w:rsidRPr="003A600A">
        <w:rPr>
          <w:color w:val="000000" w:themeColor="text1"/>
        </w:rPr>
        <w:t xml:space="preserve">HSF and 59.61% </w:t>
      </w:r>
      <w:r w:rsidR="00B81456" w:rsidRPr="003A600A">
        <w:rPr>
          <w:color w:val="000000" w:themeColor="text1"/>
        </w:rPr>
        <w:t xml:space="preserve">in the case of </w:t>
      </w:r>
      <w:r w:rsidR="00940F9E" w:rsidRPr="003A600A">
        <w:rPr>
          <w:color w:val="000000" w:themeColor="text1"/>
        </w:rPr>
        <w:t>VSF for TP</w:t>
      </w:r>
      <w:r w:rsidR="00A05AE4" w:rsidRPr="003A600A">
        <w:rPr>
          <w:color w:val="000000" w:themeColor="text1"/>
        </w:rPr>
        <w:t xml:space="preserve"> </w:t>
      </w:r>
      <w:r w:rsidR="00940F9E" w:rsidRPr="003A600A">
        <w:rPr>
          <w:color w:val="000000" w:themeColor="text1"/>
        </w:rPr>
        <w:t xml:space="preserve"> </w:t>
      </w:r>
      <w:r w:rsidR="00940F9E" w:rsidRPr="003A600A">
        <w:rPr>
          <w:color w:val="000000" w:themeColor="text1"/>
        </w:rPr>
        <w:fldChar w:fldCharType="begin" w:fldLock="1"/>
      </w:r>
      <w:r w:rsidR="00940F9E" w:rsidRPr="003A600A">
        <w:rPr>
          <w:color w:val="000000" w:themeColor="text1"/>
        </w:rPr>
        <w:instrText>ADDIN CSL_CITATION {"citationItems":[{"id":"ITEM-1","itemData":{"DOI":"10.1016/j.jenvman.2014.03.015","ISBN":"1095-8630 (Electronic)\\r0301-4797 (Linking)","ISSN":"10958630","PMID":"24784754","abstract":"Inadequate access to clean water and sanitation has become one of the most pervasive problems afflicting people throughout the developing world. Replication of centralized water-, energy- and cost-intensive technologies has proved ineffective in resolving the complex water-related problems resulting from rapid urbanization in the developing countries. Instead constructed wetlands (CWs) have emerged and become a viable option for wastewater treatment, and are currently being recognized as attractive alternatives to conventional wastewater treatment methods. The primary objective of this review is to present a comprehensive overview of the diverse range of practice, applications and researches of CW systems for removing various contaminants from wastewater in developing countries, placing them in the overall context of the need for low-cost and sustainable wastewater treatment systems. Emphasis of this review is placed on the treatment performance of various types of CWs including: (i) free water surface flow CW; (ii) subsurface flow CW; (iii) hybrid systems; and, (iv) floating treatment wetland. The impacts of different wetland design and pertinent operational variables (e.g., hydraulic loading rate, vegetation species, physical configurations, and seasonal variation) on contaminant removal in CW systems are also summarized and highlighted. Finally, the cost and land requirements for CW systems are critically evaluated. © 2014 Elsevier Ltd.","author":[{"dropping-particle":"","family":"Zhang","given":"Dong Qing","non-dropping-particle":"","parse-names":false,"suffix":""},{"dropping-particle":"","family":"Jinadasa","given":"K. B.S.N.","non-dropping-particle":"","parse-names":false,"suffix":""},{"dropping-particle":"","family":"Gersberg","given":"Richard M.","non-dropping-particle":"","parse-names":false,"suffix":""},{"dropping-particle":"","family":"Liu","given":"Yu","non-dropping-particle":"","parse-names":false,"suffix":""},{"dropping-particle":"","family":"Ng","given":"Wun Jern","non-dropping-particle":"","parse-names":false,"suffix":""},{"dropping-particle":"","family":"Tan","given":"Soon Keat","non-dropping-particle":"","parse-names":false,"suffix":""}],"container-title":"Journal of Environmental Management","id":"ITEM-1","issued":{"date-parts":[["2014"]]},"page":"116-131","publisher":"Elsevier Ltd","title":"Application of constructed wetlands for wastewater treatment in developing countries - A review of recent developments (2000-2013)","type":"article-journal","volume":"141"},"uris":["http://www.mendeley.com/documents/?uuid=c41fd785-5181-456c-b11b-f9187977996b"]}],"mendeley":{"formattedCitation":"(Zhang &lt;i&gt;et al.&lt;/i&gt;, 2014)","plainTextFormattedCitation":"(Zhang et al., 2014)","previouslyFormattedCitation":"(Zhang &lt;i&gt;et al.&lt;/i&gt;, 2014)"},"properties":{"noteIndex":0},"schema":"https://github.com/citation-style-language/schema/raw/master/csl-citation.json"}</w:instrText>
      </w:r>
      <w:r w:rsidR="00940F9E" w:rsidRPr="003A600A">
        <w:rPr>
          <w:color w:val="000000" w:themeColor="text1"/>
        </w:rPr>
        <w:fldChar w:fldCharType="separate"/>
      </w:r>
      <w:r w:rsidR="00940F9E" w:rsidRPr="003A600A">
        <w:rPr>
          <w:noProof/>
          <w:color w:val="000000" w:themeColor="text1"/>
        </w:rPr>
        <w:t>(Zhang et al., 2014)</w:t>
      </w:r>
      <w:r w:rsidR="00940F9E" w:rsidRPr="003A600A">
        <w:rPr>
          <w:color w:val="000000" w:themeColor="text1"/>
        </w:rPr>
        <w:fldChar w:fldCharType="end"/>
      </w:r>
      <w:r w:rsidR="00940F9E" w:rsidRPr="003A600A">
        <w:rPr>
          <w:color w:val="000000" w:themeColor="text1"/>
        </w:rPr>
        <w:t xml:space="preserve">.   </w:t>
      </w:r>
    </w:p>
    <w:p w14:paraId="565E322C" w14:textId="0ACBEA3D" w:rsidR="009010B0" w:rsidRDefault="00940F9E" w:rsidP="009010B0">
      <w:pPr>
        <w:spacing w:after="0"/>
        <w:jc w:val="center"/>
        <w:rPr>
          <w:noProof/>
          <w:color w:val="000000" w:themeColor="text1"/>
        </w:rPr>
      </w:pPr>
      <w:r w:rsidRPr="003A600A">
        <w:rPr>
          <w:noProof/>
          <w:color w:val="000000" w:themeColor="text1"/>
        </w:rPr>
        <w:drawing>
          <wp:inline distT="0" distB="0" distL="0" distR="0" wp14:anchorId="44E83507" wp14:editId="7D6D4918">
            <wp:extent cx="3970020" cy="2145412"/>
            <wp:effectExtent l="0" t="0" r="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052675" cy="2190079"/>
                    </a:xfrm>
                    <a:prstGeom prst="rect">
                      <a:avLst/>
                    </a:prstGeom>
                    <a:noFill/>
                    <a:ln>
                      <a:noFill/>
                    </a:ln>
                  </pic:spPr>
                </pic:pic>
              </a:graphicData>
            </a:graphic>
          </wp:inline>
        </w:drawing>
      </w:r>
    </w:p>
    <w:p w14:paraId="4B60E006" w14:textId="76B7AC88" w:rsidR="00940F9E" w:rsidRPr="003A600A" w:rsidRDefault="00940F9E" w:rsidP="009010B0">
      <w:pPr>
        <w:spacing w:after="0"/>
        <w:jc w:val="center"/>
        <w:rPr>
          <w:b/>
          <w:color w:val="000000" w:themeColor="text1"/>
        </w:rPr>
      </w:pPr>
      <w:r w:rsidRPr="003A600A">
        <w:rPr>
          <w:noProof/>
          <w:color w:val="000000" w:themeColor="text1"/>
        </w:rPr>
        <w:drawing>
          <wp:inline distT="0" distB="0" distL="0" distR="0" wp14:anchorId="130C744B" wp14:editId="4808DF69">
            <wp:extent cx="3741420" cy="1890934"/>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885714" cy="1963861"/>
                    </a:xfrm>
                    <a:prstGeom prst="rect">
                      <a:avLst/>
                    </a:prstGeom>
                    <a:noFill/>
                    <a:ln>
                      <a:noFill/>
                    </a:ln>
                  </pic:spPr>
                </pic:pic>
              </a:graphicData>
            </a:graphic>
          </wp:inline>
        </w:drawing>
      </w:r>
    </w:p>
    <w:p w14:paraId="5D7E3B86" w14:textId="7A5DE60A" w:rsidR="00F5405F" w:rsidRPr="003A600A" w:rsidRDefault="00F5405F" w:rsidP="00F5405F">
      <w:pPr>
        <w:pStyle w:val="Caption"/>
        <w:jc w:val="center"/>
        <w:rPr>
          <w:rFonts w:ascii="Times New Roman" w:hAnsi="Times New Roman" w:cs="Times New Roman"/>
          <w:i w:val="0"/>
          <w:color w:val="000000" w:themeColor="text1"/>
          <w:sz w:val="24"/>
          <w:szCs w:val="24"/>
        </w:rPr>
      </w:pPr>
      <w:bookmarkStart w:id="50" w:name="_Toc14035646"/>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6</w:t>
      </w:r>
      <w:r w:rsidRPr="003A600A">
        <w:rPr>
          <w:rFonts w:ascii="Times New Roman" w:hAnsi="Times New Roman" w:cs="Times New Roman"/>
          <w:i w:val="0"/>
          <w:color w:val="000000" w:themeColor="text1"/>
          <w:sz w:val="24"/>
          <w:szCs w:val="24"/>
        </w:rPr>
        <w:fldChar w:fldCharType="end"/>
      </w:r>
      <w:r w:rsidR="009010B0">
        <w:rPr>
          <w:rFonts w:ascii="Times New Roman" w:hAnsi="Times New Roman" w:cs="Times New Roman"/>
          <w:i w:val="0"/>
          <w:noProof/>
          <w:color w:val="000000" w:themeColor="text1"/>
          <w:sz w:val="24"/>
          <w:szCs w:val="24"/>
        </w:rPr>
        <w:t>:</w:t>
      </w:r>
      <w:r w:rsidRPr="003A600A">
        <w:rPr>
          <w:rFonts w:ascii="Times New Roman" w:hAnsi="Times New Roman" w:cs="Times New Roman"/>
          <w:i w:val="0"/>
          <w:color w:val="000000" w:themeColor="text1"/>
          <w:sz w:val="24"/>
          <w:szCs w:val="24"/>
        </w:rPr>
        <w:t xml:space="preserve"> </w:t>
      </w:r>
      <w:r w:rsidR="009010B0">
        <w:rPr>
          <w:rFonts w:ascii="Times New Roman" w:hAnsi="Times New Roman" w:cs="Times New Roman"/>
          <w:i w:val="0"/>
          <w:color w:val="000000" w:themeColor="text1"/>
          <w:sz w:val="24"/>
          <w:szCs w:val="24"/>
        </w:rPr>
        <w:t>At the top</w:t>
      </w:r>
      <w:r w:rsidRPr="003A600A">
        <w:rPr>
          <w:rFonts w:ascii="Times New Roman" w:hAnsi="Times New Roman" w:cs="Times New Roman"/>
          <w:i w:val="0"/>
          <w:color w:val="000000" w:themeColor="text1"/>
          <w:sz w:val="24"/>
          <w:szCs w:val="24"/>
        </w:rPr>
        <w:t xml:space="preserve"> horizontal SF CW and </w:t>
      </w:r>
      <w:r w:rsidR="009010B0">
        <w:rPr>
          <w:rFonts w:ascii="Times New Roman" w:hAnsi="Times New Roman" w:cs="Times New Roman"/>
          <w:i w:val="0"/>
          <w:color w:val="000000" w:themeColor="text1"/>
          <w:sz w:val="24"/>
          <w:szCs w:val="24"/>
        </w:rPr>
        <w:t>at</w:t>
      </w:r>
      <w:r w:rsidRPr="003A600A">
        <w:rPr>
          <w:rFonts w:ascii="Times New Roman" w:hAnsi="Times New Roman" w:cs="Times New Roman"/>
          <w:i w:val="0"/>
          <w:color w:val="000000" w:themeColor="text1"/>
          <w:sz w:val="24"/>
          <w:szCs w:val="24"/>
        </w:rPr>
        <w:t xml:space="preserve"> the </w:t>
      </w:r>
      <w:r w:rsidR="009010B0">
        <w:rPr>
          <w:rFonts w:ascii="Times New Roman" w:hAnsi="Times New Roman" w:cs="Times New Roman"/>
          <w:i w:val="0"/>
          <w:color w:val="000000" w:themeColor="text1"/>
          <w:sz w:val="24"/>
          <w:szCs w:val="24"/>
        </w:rPr>
        <w:t>bottom</w:t>
      </w:r>
      <w:r w:rsidRPr="003A600A">
        <w:rPr>
          <w:rFonts w:ascii="Times New Roman" w:hAnsi="Times New Roman" w:cs="Times New Roman"/>
          <w:i w:val="0"/>
          <w:color w:val="000000" w:themeColor="text1"/>
          <w:sz w:val="24"/>
          <w:szCs w:val="24"/>
        </w:rPr>
        <w:t xml:space="preserve"> vertical SF CW</w:t>
      </w:r>
      <w:bookmarkEnd w:id="50"/>
    </w:p>
    <w:p w14:paraId="4DB73497" w14:textId="360F5C50" w:rsidR="00940F9E" w:rsidRPr="003A600A" w:rsidRDefault="002C41A6" w:rsidP="00940F9E">
      <w:pPr>
        <w:jc w:val="center"/>
        <w:rPr>
          <w:color w:val="000000" w:themeColor="text1"/>
        </w:rPr>
      </w:pPr>
      <w:r>
        <w:rPr>
          <w:color w:val="000000" w:themeColor="text1"/>
        </w:rPr>
        <w:t>(</w:t>
      </w:r>
      <w:r w:rsidR="00940F9E" w:rsidRPr="003A600A">
        <w:rPr>
          <w:color w:val="000000" w:themeColor="text1"/>
        </w:rPr>
        <w:t>Source: http://ecompendium.sswm.info/sanitation-technologies/free-water-surface-constructed-wetland</w:t>
      </w:r>
      <w:r>
        <w:rPr>
          <w:color w:val="000000" w:themeColor="text1"/>
        </w:rPr>
        <w:t>)</w:t>
      </w:r>
    </w:p>
    <w:p w14:paraId="0869746D" w14:textId="77777777" w:rsidR="00940F9E" w:rsidRPr="003A600A" w:rsidRDefault="00940F9E" w:rsidP="009010B0">
      <w:pPr>
        <w:pStyle w:val="Heading5"/>
        <w:spacing w:after="240"/>
      </w:pPr>
      <w:r w:rsidRPr="003A600A">
        <w:lastRenderedPageBreak/>
        <w:t xml:space="preserve">Hybrid system </w:t>
      </w:r>
    </w:p>
    <w:p w14:paraId="4A356D6E" w14:textId="2B54BA1B" w:rsidR="00EF0CB1" w:rsidRPr="003A600A" w:rsidRDefault="00B81456" w:rsidP="00EF0CB1">
      <w:pPr>
        <w:rPr>
          <w:rStyle w:val="Heading4Char"/>
          <w:rFonts w:eastAsiaTheme="minorHAnsi" w:cstheme="minorBidi"/>
          <w:iCs w:val="0"/>
        </w:rPr>
      </w:pPr>
      <w:r w:rsidRPr="003A600A">
        <w:rPr>
          <w:color w:val="000000" w:themeColor="text1"/>
        </w:rPr>
        <w:t xml:space="preserve">It was agreed that it is difficult to treat </w:t>
      </w:r>
      <w:r w:rsidR="00940F9E" w:rsidRPr="003A600A">
        <w:rPr>
          <w:color w:val="000000" w:themeColor="text1"/>
        </w:rPr>
        <w:t xml:space="preserve">many </w:t>
      </w:r>
      <w:r w:rsidRPr="003A600A">
        <w:rPr>
          <w:color w:val="000000" w:themeColor="text1"/>
        </w:rPr>
        <w:t xml:space="preserve">characters of </w:t>
      </w:r>
      <w:r w:rsidR="00940F9E" w:rsidRPr="003A600A">
        <w:rPr>
          <w:color w:val="000000" w:themeColor="text1"/>
        </w:rPr>
        <w:t xml:space="preserve">wastewaters </w:t>
      </w:r>
      <w:r w:rsidRPr="003A600A">
        <w:rPr>
          <w:color w:val="000000" w:themeColor="text1"/>
        </w:rPr>
        <w:t xml:space="preserve">using </w:t>
      </w:r>
      <w:r w:rsidR="00940F9E" w:rsidRPr="003A600A">
        <w:rPr>
          <w:color w:val="000000" w:themeColor="text1"/>
        </w:rPr>
        <w:t xml:space="preserve">a single system, </w:t>
      </w:r>
      <w:r w:rsidRPr="003A600A">
        <w:rPr>
          <w:color w:val="000000" w:themeColor="text1"/>
        </w:rPr>
        <w:t xml:space="preserve">indicating the necessity of introducing </w:t>
      </w:r>
      <w:r w:rsidR="00940F9E" w:rsidRPr="003A600A">
        <w:rPr>
          <w:noProof/>
          <w:color w:val="000000" w:themeColor="text1"/>
        </w:rPr>
        <w:t>hybrid</w:t>
      </w:r>
      <w:r w:rsidR="00940F9E" w:rsidRPr="003A600A">
        <w:rPr>
          <w:color w:val="000000" w:themeColor="text1"/>
        </w:rPr>
        <w:t xml:space="preserve"> system </w:t>
      </w:r>
      <w:r w:rsidR="00940F9E" w:rsidRPr="003A600A">
        <w:rPr>
          <w:color w:val="000000" w:themeColor="text1"/>
        </w:rPr>
        <w:fldChar w:fldCharType="begin" w:fldLock="1"/>
      </w:r>
      <w:r w:rsidR="00940F9E" w:rsidRPr="003A600A">
        <w:rPr>
          <w:color w:val="000000" w:themeColor="text1"/>
        </w:rPr>
        <w:instrText>ADDIN CSL_CITATION {"citationItems":[{"id":"ITEM-1","itemData":{"DOI":"10.1016/j.jenvman.2014.03.015","ISBN":"1095-8630 (Electronic)\\r0301-4797 (Linking)","ISSN":"10958630","PMID":"24784754","abstract":"Inadequate access to clean water and sanitation has become one of the most pervasive problems afflicting people throughout the developing world. Replication of centralized water-, energy- and cost-intensive technologies has proved ineffective in resolving the complex water-related problems resulting from rapid urbanization in the developing countries. Instead constructed wetlands (CWs) have emerged and become a viable option for wastewater treatment, and are currently being recognized as attractive alternatives to conventional wastewater treatment methods. The primary objective of this review is to present a comprehensive overview of the diverse range of practice, applications and researches of CW systems for removing various contaminants from wastewater in developing countries, placing them in the overall context of the need for low-cost and sustainable wastewater treatment systems. Emphasis of this review is placed on the treatment performance of various types of CWs including: (i) free water surface flow CW; (ii) subsurface flow CW; (iii) hybrid systems; and, (iv) floating treatment wetland. The impacts of different wetland design and pertinent operational variables (e.g., hydraulic loading rate, vegetation species, physical configurations, and seasonal variation) on contaminant removal in CW systems are also summarized and highlighted. Finally, the cost and land requirements for CW systems are critically evaluated. © 2014 Elsevier Ltd.","author":[{"dropping-particle":"","family":"Zhang","given":"Dong Qing","non-dropping-particle":"","parse-names":false,"suffix":""},{"dropping-particle":"","family":"Jinadasa","given":"K. B.S.N.","non-dropping-particle":"","parse-names":false,"suffix":""},{"dropping-particle":"","family":"Gersberg","given":"Richard M.","non-dropping-particle":"","parse-names":false,"suffix":""},{"dropping-particle":"","family":"Liu","given":"Yu","non-dropping-particle":"","parse-names":false,"suffix":""},{"dropping-particle":"","family":"Ng","given":"Wun Jern","non-dropping-particle":"","parse-names":false,"suffix":""},{"dropping-particle":"","family":"Tan","given":"Soon Keat","non-dropping-particle":"","parse-names":false,"suffix":""}],"container-title":"Journal of Environmental Management","id":"ITEM-1","issued":{"date-parts":[["2014"]]},"page":"116-131","publisher":"Elsevier Ltd","title":"Application of constructed wetlands for wastewater treatment in developing countries - A review of recent developments (2000-2013)","type":"article-journal","volume":"141"},"uris":["http://www.mendeley.com/documents/?uuid=c41fd785-5181-456c-b11b-f9187977996b"]}],"mendeley":{"formattedCitation":"(Zhang &lt;i&gt;et al.&lt;/i&gt;, 2014)","plainTextFormattedCitation":"(Zhang et al., 2014)","previouslyFormattedCitation":"(Zhang &lt;i&gt;et al.&lt;/i&gt;, 2014)"},"properties":{"noteIndex":0},"schema":"https://github.com/citation-style-language/schema/raw/master/csl-citation.json"}</w:instrText>
      </w:r>
      <w:r w:rsidR="00940F9E" w:rsidRPr="003A600A">
        <w:rPr>
          <w:color w:val="000000" w:themeColor="text1"/>
        </w:rPr>
        <w:fldChar w:fldCharType="separate"/>
      </w:r>
      <w:r w:rsidR="00940F9E" w:rsidRPr="003A600A">
        <w:rPr>
          <w:noProof/>
          <w:color w:val="000000" w:themeColor="text1"/>
        </w:rPr>
        <w:t>(Zhang et al., 2014)</w:t>
      </w:r>
      <w:r w:rsidR="00940F9E" w:rsidRPr="003A600A">
        <w:rPr>
          <w:color w:val="000000" w:themeColor="text1"/>
        </w:rPr>
        <w:fldChar w:fldCharType="end"/>
      </w:r>
      <w:r w:rsidR="00940F9E" w:rsidRPr="003A600A">
        <w:rPr>
          <w:color w:val="000000" w:themeColor="text1"/>
        </w:rPr>
        <w:t xml:space="preserve">. </w:t>
      </w:r>
      <w:r w:rsidRPr="003A600A">
        <w:rPr>
          <w:color w:val="000000" w:themeColor="text1"/>
        </w:rPr>
        <w:t xml:space="preserve">Hybrid system </w:t>
      </w:r>
      <w:r w:rsidR="00940F9E" w:rsidRPr="003A600A">
        <w:rPr>
          <w:color w:val="000000" w:themeColor="text1"/>
        </w:rPr>
        <w:t xml:space="preserve">is </w:t>
      </w:r>
      <w:r w:rsidR="006F52C9" w:rsidRPr="003A600A">
        <w:rPr>
          <w:color w:val="000000" w:themeColor="text1"/>
        </w:rPr>
        <w:t xml:space="preserve">a </w:t>
      </w:r>
      <w:r w:rsidR="00940F9E" w:rsidRPr="003A600A">
        <w:rPr>
          <w:noProof/>
          <w:color w:val="000000" w:themeColor="text1"/>
        </w:rPr>
        <w:t>system</w:t>
      </w:r>
      <w:r w:rsidR="00940F9E" w:rsidRPr="003A600A">
        <w:rPr>
          <w:color w:val="000000" w:themeColor="text1"/>
        </w:rPr>
        <w:t xml:space="preserve"> </w:t>
      </w:r>
      <w:r w:rsidRPr="003A600A">
        <w:rPr>
          <w:color w:val="000000" w:themeColor="text1"/>
        </w:rPr>
        <w:t xml:space="preserve">comprising of </w:t>
      </w:r>
      <w:r w:rsidR="006F52C9" w:rsidRPr="003A600A">
        <w:rPr>
          <w:color w:val="000000" w:themeColor="text1"/>
        </w:rPr>
        <w:t xml:space="preserve"> </w:t>
      </w:r>
      <w:r w:rsidR="00940F9E" w:rsidRPr="003A600A">
        <w:rPr>
          <w:noProof/>
          <w:color w:val="000000" w:themeColor="text1"/>
        </w:rPr>
        <w:t>various</w:t>
      </w:r>
      <w:r w:rsidR="00940F9E" w:rsidRPr="003A600A">
        <w:rPr>
          <w:color w:val="000000" w:themeColor="text1"/>
        </w:rPr>
        <w:t xml:space="preserve"> type of constructed wetlands ( FSF</w:t>
      </w:r>
      <w:r w:rsidR="00940F9E" w:rsidRPr="003A600A">
        <w:rPr>
          <w:noProof/>
          <w:color w:val="000000" w:themeColor="text1"/>
        </w:rPr>
        <w:t>,</w:t>
      </w:r>
      <w:r w:rsidR="006F52C9" w:rsidRPr="003A600A">
        <w:rPr>
          <w:noProof/>
          <w:color w:val="000000" w:themeColor="text1"/>
        </w:rPr>
        <w:t xml:space="preserve"> </w:t>
      </w:r>
      <w:r w:rsidR="00940F9E" w:rsidRPr="003A600A">
        <w:rPr>
          <w:noProof/>
          <w:color w:val="000000" w:themeColor="text1"/>
        </w:rPr>
        <w:t>VSF</w:t>
      </w:r>
      <w:r w:rsidR="00940F9E" w:rsidRPr="003A600A">
        <w:rPr>
          <w:color w:val="000000" w:themeColor="text1"/>
        </w:rPr>
        <w:t xml:space="preserve"> and HSF etc.) combined </w:t>
      </w:r>
      <w:r w:rsidRPr="003A600A">
        <w:rPr>
          <w:color w:val="000000" w:themeColor="text1"/>
        </w:rPr>
        <w:t xml:space="preserve">aimed at achieving relatively </w:t>
      </w:r>
      <w:r w:rsidR="00940F9E" w:rsidRPr="003A600A">
        <w:rPr>
          <w:noProof/>
          <w:color w:val="000000" w:themeColor="text1"/>
        </w:rPr>
        <w:t>higher</w:t>
      </w:r>
      <w:r w:rsidR="00940F9E" w:rsidRPr="003A600A">
        <w:rPr>
          <w:color w:val="000000" w:themeColor="text1"/>
        </w:rPr>
        <w:t xml:space="preserve"> treatment effect </w:t>
      </w:r>
      <w:r w:rsidR="00940F9E" w:rsidRPr="003A600A">
        <w:rPr>
          <w:color w:val="000000" w:themeColor="text1"/>
        </w:rPr>
        <w:fldChar w:fldCharType="begin" w:fldLock="1"/>
      </w:r>
      <w:r w:rsidR="00940F9E" w:rsidRPr="003A600A">
        <w:rPr>
          <w:color w:val="000000" w:themeColor="text1"/>
        </w:rPr>
        <w:instrText>ADDIN CSL_CITATION {"citationItems":[{"id":"ITEM-1","itemData":{"DOI":"10.1016/j.ecoleng.2005.07.010","ISBN":"0925-8574","ISSN":"09258574","PMID":"17081496","abstract":"The first experiments using wetland macrophytes for wastewater treatment were carried by out by Käthe Seidel in Germany in early 1950s. The horizontal sub-surface flow constructed wetlands (HF CWs) were initiated by Seidel in the early 1960s and improved by Reinhold Kickuth under the name Root Zone Method in late 1960s and early 1970s and spread throughout Europe in 1980s and 1990s. However, cohesive soils proposed by Kickuth got clogged very quickly because of low hydraulic permeability and were replaced by more porous media such as gravel in late 1980s in the United Kingdom and this design feature is still used. In fact, the use of porous media with high hydraulic conductivity was originally proposed by Seidel. HF CWs provide high removal of organics and suspended solids but removal of nutrients is low. Removal of nitrogen is limited by anoxic/anaerobic conditions in filtration beds which do not allow for ammonia nitrification. Phosphorus removal is restricted by the use of filter materials (pea gravel, crushed rock) with low sorption capacity. Various types of constructed wetlands may be combined in order to achieve higher treatment effect, especially for nitrogen. However, hybrid systems are comprised most frequently of vertical flow (VF) and HF systems arranged in a staged manner. HF systems cannot provide nitrification because of their limited oxygen transfer capacity. VF systems, on the other hand, do provide a good conditions for nitrification but no denitrification occurs in these systems. In hybrid systems (also sometimes called combined systems) the advantages of the HF and VF systems can be combined to complement processes in each system to produce an effluent low in BOD, which is fully nitrified and partly denitrified and hence has a much lower total-N outflow concentrations. © 2005 Elsevier B.V. All rights reserved.","author":[{"dropping-particle":"","family":"Vymazal","given":"Jan","non-dropping-particle":"","parse-names":false,"suffix":""}],"container-title":"Ecological Engineering","id":"ITEM-1","issue":"5","issued":{"date-parts":[["2005"]]},"page":"478-490","title":"Horizontal sub-surface flow and hybrid constructed wetlands systems for wastewater treatment","type":"article-journal","volume":"25"},"uris":["http://www.mendeley.com/documents/?uuid=2ade422f-94c4-4544-b324-3136d440038e"]}],"mendeley":{"formattedCitation":"(Vymazal, 2005)","plainTextFormattedCitation":"(Vymazal, 2005)","previouslyFormattedCitation":"(Vymazal, 2005)"},"properties":{"noteIndex":0},"schema":"https://github.com/citation-style-language/schema/raw/master/csl-citation.json"}</w:instrText>
      </w:r>
      <w:r w:rsidR="00940F9E" w:rsidRPr="003A600A">
        <w:rPr>
          <w:color w:val="000000" w:themeColor="text1"/>
        </w:rPr>
        <w:fldChar w:fldCharType="separate"/>
      </w:r>
      <w:r w:rsidR="00940F9E" w:rsidRPr="003A600A">
        <w:rPr>
          <w:noProof/>
          <w:color w:val="000000" w:themeColor="text1"/>
        </w:rPr>
        <w:t>(Vymazal, 2005)</w:t>
      </w:r>
      <w:r w:rsidR="00940F9E" w:rsidRPr="003A600A">
        <w:rPr>
          <w:color w:val="000000" w:themeColor="text1"/>
        </w:rPr>
        <w:fldChar w:fldCharType="end"/>
      </w:r>
      <w:r w:rsidR="00940F9E" w:rsidRPr="003A600A">
        <w:rPr>
          <w:color w:val="000000" w:themeColor="text1"/>
        </w:rPr>
        <w:t xml:space="preserve">. The VSF constructed wetlands </w:t>
      </w:r>
      <w:r w:rsidR="00940F9E" w:rsidRPr="003A600A">
        <w:rPr>
          <w:noProof/>
          <w:color w:val="000000" w:themeColor="text1"/>
        </w:rPr>
        <w:t>is</w:t>
      </w:r>
      <w:r w:rsidR="00940F9E" w:rsidRPr="003A600A">
        <w:rPr>
          <w:color w:val="000000" w:themeColor="text1"/>
        </w:rPr>
        <w:t xml:space="preserve"> intended to remove organics and suspended solids </w:t>
      </w:r>
      <w:r w:rsidR="003920F1" w:rsidRPr="003A600A">
        <w:rPr>
          <w:color w:val="000000" w:themeColor="text1"/>
        </w:rPr>
        <w:t xml:space="preserve">with provision of </w:t>
      </w:r>
      <w:r w:rsidR="00940F9E" w:rsidRPr="003A600A">
        <w:rPr>
          <w:color w:val="000000" w:themeColor="text1"/>
        </w:rPr>
        <w:t xml:space="preserve">nitrification, </w:t>
      </w:r>
      <w:r w:rsidR="003920F1" w:rsidRPr="003A600A">
        <w:rPr>
          <w:color w:val="000000" w:themeColor="text1"/>
        </w:rPr>
        <w:t xml:space="preserve">whereas </w:t>
      </w:r>
      <w:proofErr w:type="spellStart"/>
      <w:r w:rsidR="00940F9E" w:rsidRPr="003A600A">
        <w:rPr>
          <w:color w:val="000000" w:themeColor="text1"/>
        </w:rPr>
        <w:t>denitrification</w:t>
      </w:r>
      <w:proofErr w:type="spellEnd"/>
      <w:r w:rsidR="00940F9E" w:rsidRPr="003A600A">
        <w:rPr>
          <w:color w:val="000000" w:themeColor="text1"/>
        </w:rPr>
        <w:t xml:space="preserve"> and further removal of organics and </w:t>
      </w:r>
      <w:r w:rsidR="00940F9E" w:rsidRPr="003A600A">
        <w:rPr>
          <w:noProof/>
          <w:color w:val="000000" w:themeColor="text1"/>
        </w:rPr>
        <w:t>suspen</w:t>
      </w:r>
      <w:r w:rsidR="006F52C9" w:rsidRPr="003A600A">
        <w:rPr>
          <w:noProof/>
          <w:color w:val="000000" w:themeColor="text1"/>
        </w:rPr>
        <w:t>de</w:t>
      </w:r>
      <w:r w:rsidR="00940F9E" w:rsidRPr="003A600A">
        <w:rPr>
          <w:noProof/>
          <w:color w:val="000000" w:themeColor="text1"/>
        </w:rPr>
        <w:t>d</w:t>
      </w:r>
      <w:r w:rsidR="00940F9E" w:rsidRPr="003A600A">
        <w:rPr>
          <w:color w:val="000000" w:themeColor="text1"/>
        </w:rPr>
        <w:t xml:space="preserve"> solids occur in HSF constructed wetland </w:t>
      </w:r>
      <w:r w:rsidR="00940F9E" w:rsidRPr="003A600A">
        <w:rPr>
          <w:color w:val="000000" w:themeColor="text1"/>
        </w:rPr>
        <w:fldChar w:fldCharType="begin" w:fldLock="1"/>
      </w:r>
      <w:r w:rsidR="00997ED2" w:rsidRPr="003A600A">
        <w:rPr>
          <w:color w:val="000000" w:themeColor="text1"/>
        </w:rPr>
        <w:instrText>ADDIN CSL_CITATION {"citationItems":[{"id":"ITEM-1","itemData":{"DOI":"10.1016/j.jenvman.2014.03.015","ISBN":"1095-8630 (Electronic)\\r0301-4797 (Linking)","ISSN":"10958630","PMID":"24784754","abstract":"Inadequate access to clean water and sanitation has become one of the most pervasive problems afflicting people throughout the developing world. Replication of centralized water-, energy- and cost-intensive technologies has proved ineffective in resolving the complex water-related problems resulting from rapid urbanization in the developing countries. Instead constructed wetlands (CWs) have emerged and become a viable option for wastewater treatment, and are currently being recognized as attractive alternatives to conventional wastewater treatment methods. The primary objective of this review is to present a comprehensive overview of the diverse range of practice, applications and researches of CW systems for removing various contaminants from wastewater in developing countries, placing them in the overall context of the need for low-cost and sustainable wastewater treatment systems. Emphasis of this review is placed on the treatment performance of various types of CWs including: (i) free water surface flow CW; (ii) subsurface flow CW; (iii) hybrid systems; and, (iv) floating treatment wetland. The impacts of different wetland design and pertinent operational variables (e.g., hydraulic loading rate, vegetation species, physical configurations, and seasonal variation) on contaminant removal in CW systems are also summarized and highlighted. Finally, the cost and land requirements for CW systems are critically evaluated. © 2014 Elsevier Ltd.","author":[{"dropping-particle":"","family":"Zhang","given":"Dong Qing","non-dropping-particle":"","parse-names":false,"suffix":""},{"dropping-particle":"","family":"Jinadasa","given":"K. B.S.N.","non-dropping-particle":"","parse-names":false,"suffix":""},{"dropping-particle":"","family":"Gersberg","given":"Richard M.","non-dropping-particle":"","parse-names":false,"suffix":""},{"dropping-particle":"","family":"Liu","given":"Yu","non-dropping-particle":"","parse-names":false,"suffix":""},{"dropping-particle":"","family":"Ng","given":"Wun Jern","non-dropping-particle":"","parse-names":false,"suffix":""},{"dropping-particle":"","family":"Tan","given":"Soon Keat","non-dropping-particle":"","parse-names":false,"suffix":""}],"container-title":"Journal of Environmental Management","id":"ITEM-1","issued":{"date-parts":[["2014"]]},"page":"116-131","publisher":"Elsevier Ltd","title":"Application of constructed wetlands for wastewater treatment in developing countries - A review of recent developments (2000-2013)","type":"article-journal","volume":"141"},"uris":["http://www.mendeley.com/documents/?uuid=c41fd785-5181-456c-b11b-f9187977996b"]}],"mendeley":{"formattedCitation":"(Zhang &lt;i&gt;et al.&lt;/i&gt;, 2014)","plainTextFormattedCitation":"(Zhang et al., 2014)","previouslyFormattedCitation":"(Zhang &lt;i&gt;et al.&lt;/i&gt;, 2014)"},"properties":{"noteIndex":0},"schema":"https://github.com/citation-style-language/schema/raw/master/csl-citation.json"}</w:instrText>
      </w:r>
      <w:r w:rsidR="00940F9E" w:rsidRPr="003A600A">
        <w:rPr>
          <w:color w:val="000000" w:themeColor="text1"/>
        </w:rPr>
        <w:fldChar w:fldCharType="separate"/>
      </w:r>
      <w:r w:rsidR="00940F9E" w:rsidRPr="003A600A">
        <w:rPr>
          <w:noProof/>
          <w:color w:val="000000" w:themeColor="text1"/>
        </w:rPr>
        <w:t>(Zhang et al., 2014)</w:t>
      </w:r>
      <w:r w:rsidR="00940F9E" w:rsidRPr="003A600A">
        <w:rPr>
          <w:color w:val="000000" w:themeColor="text1"/>
        </w:rPr>
        <w:fldChar w:fldCharType="end"/>
      </w:r>
      <w:r w:rsidR="00940F9E" w:rsidRPr="003A600A">
        <w:rPr>
          <w:color w:val="000000" w:themeColor="text1"/>
        </w:rPr>
        <w:t xml:space="preserve">. </w:t>
      </w:r>
      <w:r w:rsidR="003920F1" w:rsidRPr="003A600A">
        <w:rPr>
          <w:color w:val="000000" w:themeColor="text1"/>
        </w:rPr>
        <w:t>According to</w:t>
      </w:r>
      <w:r w:rsidR="00EA07DE" w:rsidRPr="003A600A">
        <w:rPr>
          <w:color w:val="000000" w:themeColor="text1"/>
        </w:rPr>
        <w:t xml:space="preserve"> </w:t>
      </w:r>
      <w:r w:rsidR="00940F9E" w:rsidRPr="003A600A">
        <w:rPr>
          <w:color w:val="000000" w:themeColor="text1"/>
        </w:rPr>
        <w:t xml:space="preserve">Zhang </w:t>
      </w:r>
      <w:r w:rsidR="003920F1" w:rsidRPr="003A600A">
        <w:rPr>
          <w:color w:val="000000" w:themeColor="text1"/>
        </w:rPr>
        <w:t>et al (2014</w:t>
      </w:r>
      <w:r w:rsidR="00AE40E0" w:rsidRPr="003A600A">
        <w:rPr>
          <w:color w:val="000000" w:themeColor="text1"/>
        </w:rPr>
        <w:t>), removal</w:t>
      </w:r>
      <w:r w:rsidR="00940F9E" w:rsidRPr="003A600A">
        <w:rPr>
          <w:color w:val="000000" w:themeColor="text1"/>
        </w:rPr>
        <w:t xml:space="preserve"> efficiency of 93.82% for TSS, 84.06% for BOD</w:t>
      </w:r>
      <w:r w:rsidR="00940F9E" w:rsidRPr="003A600A">
        <w:rPr>
          <w:color w:val="000000" w:themeColor="text1"/>
          <w:vertAlign w:val="subscript"/>
        </w:rPr>
        <w:t>5</w:t>
      </w:r>
      <w:r w:rsidR="00940F9E" w:rsidRPr="003A600A">
        <w:rPr>
          <w:color w:val="000000" w:themeColor="text1"/>
        </w:rPr>
        <w:t>, 85.65% for COD and 54.75% for TP and 66.88% for TN</w:t>
      </w:r>
      <w:r w:rsidR="003920F1" w:rsidRPr="003A600A">
        <w:rPr>
          <w:color w:val="000000" w:themeColor="text1"/>
        </w:rPr>
        <w:t xml:space="preserve"> were attained with the use of hybrid system</w:t>
      </w:r>
      <w:r w:rsidR="00940F9E" w:rsidRPr="003A600A">
        <w:rPr>
          <w:color w:val="000000" w:themeColor="text1"/>
        </w:rPr>
        <w:t xml:space="preserve">. </w:t>
      </w:r>
    </w:p>
    <w:p w14:paraId="79B5E578" w14:textId="72D84F39" w:rsidR="00C85A33" w:rsidRPr="003A600A" w:rsidRDefault="00C85A33" w:rsidP="009010B0">
      <w:pPr>
        <w:pStyle w:val="Heading5"/>
        <w:spacing w:after="240"/>
        <w:rPr>
          <w:rStyle w:val="Heading4Char"/>
          <w:b/>
          <w:iCs w:val="0"/>
        </w:rPr>
      </w:pPr>
      <w:bookmarkStart w:id="51" w:name="_Hlk535769776"/>
      <w:r w:rsidRPr="003A600A">
        <w:rPr>
          <w:rStyle w:val="Heading4Char"/>
          <w:b/>
          <w:iCs w:val="0"/>
        </w:rPr>
        <w:t xml:space="preserve">Floating treatment wetland (FTW) </w:t>
      </w:r>
    </w:p>
    <w:bookmarkEnd w:id="51"/>
    <w:p w14:paraId="44B592AA" w14:textId="06B89652" w:rsidR="00C85A33" w:rsidRPr="003A600A" w:rsidRDefault="00C85A33" w:rsidP="00EF0CB1">
      <w:pPr>
        <w:rPr>
          <w:rFonts w:cs="Times New Roman"/>
          <w:color w:val="000000" w:themeColor="text1"/>
        </w:rPr>
      </w:pPr>
      <w:r w:rsidRPr="003A600A">
        <w:rPr>
          <w:rFonts w:cs="Times New Roman"/>
          <w:color w:val="000000" w:themeColor="text1"/>
        </w:rPr>
        <w:t>F</w:t>
      </w:r>
      <w:r w:rsidR="00295DB1" w:rsidRPr="003A600A">
        <w:rPr>
          <w:rFonts w:cs="Times New Roman"/>
          <w:color w:val="000000" w:themeColor="text1"/>
        </w:rPr>
        <w:t xml:space="preserve">loating treatment wetland </w:t>
      </w:r>
      <w:r w:rsidR="00771DD6" w:rsidRPr="003A600A">
        <w:rPr>
          <w:rFonts w:cs="Times New Roman"/>
          <w:color w:val="000000" w:themeColor="text1"/>
        </w:rPr>
        <w:t>(</w:t>
      </w:r>
      <w:r w:rsidR="00170069" w:rsidRPr="003A600A">
        <w:rPr>
          <w:rFonts w:cs="Times New Roman"/>
          <w:color w:val="000000" w:themeColor="text1"/>
        </w:rPr>
        <w:t xml:space="preserve">also called artificial floating wetland, floating plant bed system, integrated floating system, integrated ecological floating bed) </w:t>
      </w:r>
      <w:r w:rsidR="003A049E" w:rsidRPr="003A600A">
        <w:rPr>
          <w:rFonts w:cs="Times New Roman"/>
          <w:color w:val="000000" w:themeColor="text1"/>
        </w:rPr>
        <w:t xml:space="preserve">is </w:t>
      </w:r>
      <w:r w:rsidRPr="003A600A">
        <w:rPr>
          <w:rFonts w:cs="Times New Roman"/>
          <w:color w:val="000000" w:themeColor="text1"/>
        </w:rPr>
        <w:t>soilless planting structure constructed with floating material</w:t>
      </w:r>
      <w:r w:rsidR="003920F1" w:rsidRPr="003A600A">
        <w:rPr>
          <w:rFonts w:cs="Times New Roman"/>
          <w:color w:val="000000" w:themeColor="text1"/>
        </w:rPr>
        <w:t xml:space="preserve"> such as </w:t>
      </w:r>
      <w:r w:rsidRPr="003A600A">
        <w:rPr>
          <w:rFonts w:cs="Times New Roman"/>
          <w:color w:val="000000" w:themeColor="text1"/>
        </w:rPr>
        <w:t xml:space="preserve">hydroponic plants (floating plants), sediment-rooted emergent wetland plants and related ecological communities </w:t>
      </w:r>
      <w:r w:rsidR="003920F1" w:rsidRPr="003A600A">
        <w:rPr>
          <w:rFonts w:cs="Times New Roman"/>
          <w:color w:val="000000" w:themeColor="text1"/>
        </w:rPr>
        <w:t xml:space="preserve">of </w:t>
      </w:r>
      <w:r w:rsidRPr="003A600A">
        <w:rPr>
          <w:rFonts w:cs="Times New Roman"/>
          <w:color w:val="000000" w:themeColor="text1"/>
        </w:rPr>
        <w:t xml:space="preserve">algae and small invertebrates </w:t>
      </w:r>
      <w:r w:rsidRPr="003A600A">
        <w:rPr>
          <w:rFonts w:cs="Times New Roman"/>
          <w:color w:val="000000" w:themeColor="text1"/>
        </w:rPr>
        <w:fldChar w:fldCharType="begin" w:fldLock="1"/>
      </w:r>
      <w:r w:rsidR="00D109C7">
        <w:rPr>
          <w:rFonts w:cs="Times New Roman"/>
          <w:color w:val="000000" w:themeColor="text1"/>
        </w:rPr>
        <w:instrText>ADDIN CSL_CITATION {"citationItems":[{"id":"ITEM-1","itemData":{"DOI":"10.1016/j.rser.2015.03.090","ISBN":"1364-0321","ISSN":"18790690","abstract":"Abstract This paper provides a review of the artificial floating island (AFI) concept, structure, and functions. This review discusses the potential advantages of AFI technology for a variety of applications that include nutrition removal, biomass production, aquaculture and agriculture, as well as wastewater and stormwater treatment. The paper briefly discusses the role of a numerical model in the decision making process for choosing appropriate scale of AFI system for the sites to be treated. Besides suggesting potential future research prospects, this paper also raises certain drawback issues that AFIs may post to the environment.","author":[{"dropping-particle":"","family":"Yeh","given":"Naichia","non-dropping-particle":"","parse-names":false,"suffix":""},{"dropping-particle":"","family":"Yeh","given":"Pulin","non-dropping-particle":"","parse-names":false,"suffix":""},{"dropping-particle":"","family":"Chang","given":"Yuan Hsiou","non-dropping-particle":"","parse-names":false,"suffix":""}],"container-title":"Renewable and Sustainable Energy Reviews","id":"ITEM-1","issued":{"date-parts":[["2015"]]},"page":"616-622","title":"Artificial floating islands for environmental improvement","type":"article-journal","volume":"47"},"uris":["http://www.mendeley.com/documents/?uuid=d2701ae0-fb5e-4728-9a48-8cbd192445ff"]}],"mendeley":{"formattedCitation":"(Yeh, Yeh and Chang, 2015)","manualFormatting":"(Yeh et al., 2015)","plainTextFormattedCitation":"(Yeh, Yeh and Chang, 2015)","previouslyFormattedCitation":"(Yeh, Yeh and Chang, 2015)"},"properties":{"noteIndex":0},"schema":"https://github.com/citation-style-language/schema/raw/master/csl-citation.json"}</w:instrText>
      </w:r>
      <w:r w:rsidRPr="003A600A">
        <w:rPr>
          <w:rFonts w:cs="Times New Roman"/>
          <w:color w:val="000000" w:themeColor="text1"/>
        </w:rPr>
        <w:fldChar w:fldCharType="separate"/>
      </w:r>
      <w:r w:rsidRPr="003A600A">
        <w:rPr>
          <w:rFonts w:cs="Times New Roman"/>
          <w:noProof/>
          <w:color w:val="000000" w:themeColor="text1"/>
        </w:rPr>
        <w:t>(Yeh</w:t>
      </w:r>
      <w:r w:rsidR="001A1200">
        <w:rPr>
          <w:rFonts w:cs="Times New Roman"/>
          <w:noProof/>
          <w:color w:val="000000" w:themeColor="text1"/>
        </w:rPr>
        <w:t xml:space="preserve"> </w:t>
      </w:r>
      <w:r w:rsidR="001A1200">
        <w:rPr>
          <w:noProof/>
        </w:rPr>
        <w:t>et al.</w:t>
      </w:r>
      <w:r w:rsidRPr="003A600A">
        <w:rPr>
          <w:rFonts w:cs="Times New Roman"/>
          <w:noProof/>
          <w:color w:val="000000" w:themeColor="text1"/>
        </w:rPr>
        <w:t>, 2015)</w:t>
      </w:r>
      <w:r w:rsidRPr="003A600A">
        <w:rPr>
          <w:rFonts w:cs="Times New Roman"/>
          <w:color w:val="000000" w:themeColor="text1"/>
        </w:rPr>
        <w:fldChar w:fldCharType="end"/>
      </w:r>
      <w:r w:rsidRPr="003A600A">
        <w:rPr>
          <w:rFonts w:cs="Times New Roman"/>
          <w:color w:val="000000" w:themeColor="text1"/>
        </w:rPr>
        <w:t>. The upper part of the hydroponic plant grows and remains above the water</w:t>
      </w:r>
      <w:r w:rsidR="003920F1" w:rsidRPr="003A600A">
        <w:rPr>
          <w:rFonts w:cs="Times New Roman"/>
          <w:color w:val="000000" w:themeColor="text1"/>
        </w:rPr>
        <w:t xml:space="preserve">, </w:t>
      </w:r>
      <w:r w:rsidRPr="003A600A">
        <w:rPr>
          <w:rFonts w:cs="Times New Roman"/>
          <w:color w:val="000000" w:themeColor="text1"/>
        </w:rPr>
        <w:t xml:space="preserve"> develop</w:t>
      </w:r>
      <w:r w:rsidR="003920F1" w:rsidRPr="003A600A">
        <w:rPr>
          <w:rFonts w:cs="Times New Roman"/>
          <w:color w:val="000000" w:themeColor="text1"/>
        </w:rPr>
        <w:t xml:space="preserve"> </w:t>
      </w:r>
      <w:r w:rsidRPr="003A600A">
        <w:rPr>
          <w:rFonts w:cs="Times New Roman"/>
          <w:color w:val="000000" w:themeColor="text1"/>
        </w:rPr>
        <w:t xml:space="preserve"> an extensive root system below the water </w:t>
      </w:r>
      <w:r w:rsidR="003920F1" w:rsidRPr="003A600A">
        <w:rPr>
          <w:rFonts w:cs="Times New Roman"/>
          <w:color w:val="000000" w:themeColor="text1"/>
        </w:rPr>
        <w:t xml:space="preserve">and </w:t>
      </w:r>
      <w:r w:rsidRPr="003A600A">
        <w:rPr>
          <w:rFonts w:cs="Times New Roman"/>
          <w:color w:val="000000" w:themeColor="text1"/>
        </w:rPr>
        <w:t>perform direct nutrient uptake from the polluted/</w:t>
      </w:r>
      <w:r w:rsidRPr="003A600A">
        <w:rPr>
          <w:rFonts w:cs="Times New Roman"/>
          <w:noProof/>
          <w:color w:val="000000" w:themeColor="text1"/>
        </w:rPr>
        <w:t>wastewater</w:t>
      </w:r>
      <w:r w:rsidRPr="003A600A">
        <w:rPr>
          <w:rFonts w:cs="Times New Roman"/>
          <w:color w:val="000000" w:themeColor="text1"/>
        </w:rPr>
        <w:t xml:space="preserve"> </w:t>
      </w:r>
      <w:r w:rsidRPr="003A600A">
        <w:rPr>
          <w:rFonts w:cs="Times New Roman"/>
          <w:color w:val="000000" w:themeColor="text1"/>
        </w:rPr>
        <w:fldChar w:fldCharType="begin" w:fldLock="1"/>
      </w:r>
      <w:r w:rsidR="00D109C7">
        <w:rPr>
          <w:rFonts w:cs="Times New Roman"/>
          <w:color w:val="000000" w:themeColor="text1"/>
        </w:rPr>
        <w:instrText>ADDIN CSL_CITATION {"citationItems":[{"id":"ITEM-1","itemData":{"DOI":"10.1016/j.cej.2016.09.140","ISSN":"13858947","abstract":"This paper summarizes the state-of-the-art on Constructed Floating Wetlands (CFWs). An attempt has been made here to collect and organize current literature and provide an insight to most topics of the ongoing scientific conversation on CFWs. Several issues are discussed such as applications, construction materials, vegetation species, mechanisms for pollutant removal and management strategies. Raw data were extracted from studies and were imposed to statistical analysis in order to reveal correlations (Spearman's r coefficient) between total nitrogen (TN), total phosphorus (TP) and ammonium nitrogen (NH4+-N) concentration reduction and several operational or design parameters, e.g., vegetation aerial coverage, water depth, initial loading, Hydraulic Loading Rate (HLR) and Hydraulic Retention Time (HRT). TN concentration reduction correlated well with initial loading (r = 0.841; p = 0.000; n = 28) and showed a lower correlation with HRT (r = 0.443; p = 0.013; n = 28), and negative correlations with depth (r = −0.690; p = 0.000; n = 28) and HLR (r = −0.528; p = 0.002; n = 28). NH4+-N and TP concentration reductions correlated positively with initial loading (r = 0.869; p = 0.000; n = 19 and r = 0.840; p = 0.000; n = 21), and negatively with depth (r = −0.812; p = 0.000; n = 19 and r = −0.773; p = 0.000; n = 21) and HLR (r = −0.608; p = 0.02; n = 19; and r = −0.558; p = 0.06; n = 21). As the depth factor relates to the percent of root coverage in the water column, the aforementioned negative correlation for TP, TN and NH4+-N with depth could be interpreted as the rhizosphere effect. Multi-linear regression analysis was carried out for TN and TP removal, in an attempt to describe quantitatively TN and TP concentration reduction as function of design and operation parameters. CFWs seem to be an efficient technique for both wastewater treatment and natural water purification; however, further research is needed in order to better interpret system's behavior and optimize its efficiency.","author":[{"dropping-particle":"","family":"Pavlineri","given":"Natalia","non-dropping-particle":"","parse-names":false,"suffix":""},{"dropping-particle":"","family":"Skoulikidis","given":"Nikolaos Th","non-dropping-particle":"","parse-names":false,"suffix":""},{"dropping-particle":"","family":"Tsihrintzis","given":"Vassilios A.","non-dropping-particle":"","parse-names":false,"suffix":""}],"container-title":"Chemical Engineering Journal","id":"ITEM-1","issue":"September","issued":{"date-parts":[["2017"]]},"page":"1120-1132","title":"Constructed Floating Wetlands: A review of research, design, operation and management aspects, and data meta-analysis","type":"article-journal","volume":"308"},"uris":["http://www.mendeley.com/documents/?uuid=d0897856-af67-4d91-95b6-1be4f9e57370"]}],"mendeley":{"formattedCitation":"(Pavlineri, Skoulikidis and Tsihrintzis, 2017)","manualFormatting":"(Pavlineri et al., 2017)","plainTextFormattedCitation":"(Pavlineri, Skoulikidis and Tsihrintzis, 2017)","previouslyFormattedCitation":"(Pavlineri, Skoulikidis and Tsihrintzis, 2017)"},"properties":{"noteIndex":0},"schema":"https://github.com/citation-style-language/schema/raw/master/csl-citation.json"}</w:instrText>
      </w:r>
      <w:r w:rsidRPr="003A600A">
        <w:rPr>
          <w:rFonts w:cs="Times New Roman"/>
          <w:color w:val="000000" w:themeColor="text1"/>
        </w:rPr>
        <w:fldChar w:fldCharType="separate"/>
      </w:r>
      <w:r w:rsidR="008C3714" w:rsidRPr="003A600A">
        <w:rPr>
          <w:rFonts w:cs="Times New Roman"/>
          <w:noProof/>
          <w:color w:val="000000" w:themeColor="text1"/>
        </w:rPr>
        <w:t>(Pavlineri</w:t>
      </w:r>
      <w:r w:rsidR="0097591E">
        <w:rPr>
          <w:rFonts w:cs="Times New Roman"/>
          <w:noProof/>
          <w:color w:val="000000" w:themeColor="text1"/>
        </w:rPr>
        <w:t xml:space="preserve"> </w:t>
      </w:r>
      <w:r w:rsidR="0097591E">
        <w:rPr>
          <w:noProof/>
        </w:rPr>
        <w:t>et al.</w:t>
      </w:r>
      <w:r w:rsidR="008C3714" w:rsidRPr="003A600A">
        <w:rPr>
          <w:rFonts w:cs="Times New Roman"/>
          <w:noProof/>
          <w:color w:val="000000" w:themeColor="text1"/>
        </w:rPr>
        <w:t>,</w:t>
      </w:r>
      <w:r w:rsidR="0097591E">
        <w:rPr>
          <w:rFonts w:cs="Times New Roman"/>
          <w:noProof/>
          <w:color w:val="000000" w:themeColor="text1"/>
        </w:rPr>
        <w:t xml:space="preserve"> </w:t>
      </w:r>
      <w:r w:rsidR="008C3714" w:rsidRPr="003A600A">
        <w:rPr>
          <w:rFonts w:cs="Times New Roman"/>
          <w:noProof/>
          <w:color w:val="000000" w:themeColor="text1"/>
        </w:rPr>
        <w:t>2017)</w:t>
      </w:r>
      <w:r w:rsidRPr="003A600A">
        <w:rPr>
          <w:rFonts w:cs="Times New Roman"/>
          <w:color w:val="000000" w:themeColor="text1"/>
        </w:rPr>
        <w:fldChar w:fldCharType="end"/>
      </w:r>
      <w:r w:rsidRPr="003A600A">
        <w:rPr>
          <w:rFonts w:cs="Times New Roman"/>
          <w:color w:val="000000" w:themeColor="text1"/>
        </w:rPr>
        <w:t xml:space="preserve">. </w:t>
      </w:r>
      <w:r w:rsidR="00CC4BED" w:rsidRPr="003A600A">
        <w:rPr>
          <w:rFonts w:cs="Times New Roman"/>
          <w:color w:val="000000" w:themeColor="text1"/>
        </w:rPr>
        <w:t>Pr</w:t>
      </w:r>
      <w:r w:rsidR="00C8332F" w:rsidRPr="003A600A">
        <w:rPr>
          <w:rFonts w:cs="Times New Roman"/>
          <w:color w:val="000000" w:themeColor="text1"/>
        </w:rPr>
        <w:t xml:space="preserve">evious studies have </w:t>
      </w:r>
      <w:r w:rsidRPr="003A600A">
        <w:rPr>
          <w:rFonts w:cs="Times New Roman"/>
          <w:color w:val="000000" w:themeColor="text1"/>
        </w:rPr>
        <w:t>show</w:t>
      </w:r>
      <w:r w:rsidR="00C8332F" w:rsidRPr="003A600A">
        <w:rPr>
          <w:rFonts w:cs="Times New Roman"/>
          <w:color w:val="000000" w:themeColor="text1"/>
        </w:rPr>
        <w:t xml:space="preserve">n </w:t>
      </w:r>
      <w:r w:rsidRPr="003A600A">
        <w:rPr>
          <w:rFonts w:cs="Times New Roman"/>
          <w:color w:val="000000" w:themeColor="text1"/>
        </w:rPr>
        <w:t xml:space="preserve">FTW </w:t>
      </w:r>
      <w:r w:rsidR="00C8332F" w:rsidRPr="003A600A">
        <w:rPr>
          <w:rFonts w:cs="Times New Roman"/>
          <w:color w:val="000000" w:themeColor="text1"/>
        </w:rPr>
        <w:t>ha</w:t>
      </w:r>
      <w:r w:rsidR="003A049E" w:rsidRPr="003A600A">
        <w:rPr>
          <w:rFonts w:cs="Times New Roman"/>
          <w:color w:val="000000" w:themeColor="text1"/>
        </w:rPr>
        <w:t>s</w:t>
      </w:r>
      <w:r w:rsidRPr="003A600A">
        <w:rPr>
          <w:rFonts w:cs="Times New Roman"/>
          <w:color w:val="000000" w:themeColor="text1"/>
        </w:rPr>
        <w:t xml:space="preserve"> </w:t>
      </w:r>
      <w:r w:rsidR="006F52C9" w:rsidRPr="003A600A">
        <w:rPr>
          <w:rFonts w:cs="Times New Roman"/>
          <w:color w:val="000000" w:themeColor="text1"/>
        </w:rPr>
        <w:t xml:space="preserve">a </w:t>
      </w:r>
      <w:r w:rsidRPr="003A600A">
        <w:rPr>
          <w:rFonts w:cs="Times New Roman"/>
          <w:noProof/>
          <w:color w:val="000000" w:themeColor="text1"/>
        </w:rPr>
        <w:t>better</w:t>
      </w:r>
      <w:r w:rsidRPr="003A600A">
        <w:rPr>
          <w:rFonts w:cs="Times New Roman"/>
          <w:color w:val="000000" w:themeColor="text1"/>
        </w:rPr>
        <w:t xml:space="preserve"> removal efficiency of BOD</w:t>
      </w:r>
      <w:r w:rsidR="00C8332F" w:rsidRPr="003A600A">
        <w:rPr>
          <w:rFonts w:cs="Times New Roman"/>
          <w:color w:val="000000" w:themeColor="text1"/>
        </w:rPr>
        <w:t xml:space="preserve"> (79.31%)</w:t>
      </w:r>
      <w:r w:rsidRPr="003A600A">
        <w:rPr>
          <w:rFonts w:cs="Times New Roman"/>
          <w:color w:val="000000" w:themeColor="text1"/>
        </w:rPr>
        <w:t>, COD</w:t>
      </w:r>
      <w:r w:rsidR="00C8332F" w:rsidRPr="003A600A">
        <w:rPr>
          <w:rFonts w:cs="Times New Roman"/>
          <w:color w:val="000000" w:themeColor="text1"/>
        </w:rPr>
        <w:t xml:space="preserve"> (55.20%)</w:t>
      </w:r>
      <w:r w:rsidRPr="003A600A">
        <w:rPr>
          <w:rFonts w:cs="Times New Roman"/>
          <w:color w:val="000000" w:themeColor="text1"/>
        </w:rPr>
        <w:t>, TN</w:t>
      </w:r>
      <w:r w:rsidR="00C8332F" w:rsidRPr="003A600A">
        <w:rPr>
          <w:rFonts w:cs="Times New Roman"/>
          <w:color w:val="000000" w:themeColor="text1"/>
        </w:rPr>
        <w:t xml:space="preserve"> (62.45%)</w:t>
      </w:r>
      <w:r w:rsidRPr="003A600A">
        <w:rPr>
          <w:rFonts w:cs="Times New Roman"/>
          <w:color w:val="000000" w:themeColor="text1"/>
        </w:rPr>
        <w:t xml:space="preserve"> and TP</w:t>
      </w:r>
      <w:r w:rsidR="00C8332F" w:rsidRPr="003A600A">
        <w:rPr>
          <w:rFonts w:cs="Times New Roman"/>
          <w:color w:val="000000" w:themeColor="text1"/>
        </w:rPr>
        <w:t xml:space="preserve"> (49.58%)</w:t>
      </w:r>
      <w:r w:rsidRPr="003A600A">
        <w:rPr>
          <w:rFonts w:cs="Times New Roman"/>
          <w:color w:val="000000" w:themeColor="text1"/>
        </w:rPr>
        <w:t xml:space="preserve"> when compared to </w:t>
      </w:r>
      <w:r w:rsidR="001E1C4F" w:rsidRPr="003A600A">
        <w:rPr>
          <w:rFonts w:cs="Times New Roman"/>
          <w:color w:val="000000" w:themeColor="text1"/>
        </w:rPr>
        <w:t xml:space="preserve">the </w:t>
      </w:r>
      <w:r w:rsidR="00B45251" w:rsidRPr="003A600A">
        <w:rPr>
          <w:rFonts w:cs="Times New Roman"/>
          <w:color w:val="000000" w:themeColor="text1"/>
        </w:rPr>
        <w:t xml:space="preserve">other </w:t>
      </w:r>
      <w:r w:rsidR="002156BC" w:rsidRPr="003A600A">
        <w:rPr>
          <w:rFonts w:cs="Times New Roman"/>
          <w:color w:val="000000" w:themeColor="text1"/>
        </w:rPr>
        <w:t>c</w:t>
      </w:r>
      <w:r w:rsidRPr="003A600A">
        <w:rPr>
          <w:rFonts w:cs="Times New Roman"/>
          <w:color w:val="000000" w:themeColor="text1"/>
        </w:rPr>
        <w:t xml:space="preserve">onstructed wetlands </w:t>
      </w:r>
      <w:r w:rsidRPr="003A600A">
        <w:rPr>
          <w:rFonts w:cs="Times New Roman"/>
          <w:color w:val="000000" w:themeColor="text1"/>
        </w:rPr>
        <w:fldChar w:fldCharType="begin" w:fldLock="1"/>
      </w:r>
      <w:r w:rsidRPr="003A600A">
        <w:rPr>
          <w:rFonts w:cs="Times New Roman"/>
          <w:color w:val="000000" w:themeColor="text1"/>
        </w:rPr>
        <w:instrText>ADDIN CSL_CITATION {"citationItems":[{"id":"ITEM-1","itemData":{"DOI":"10.1016/j.jenvman.2014.03.015","ISBN":"1095-8630 (Electronic)\\r0301-4797 (Linking)","ISSN":"10958630","PMID":"24784754","abstract":"Inadequate access to clean water and sanitation has become one of the most pervasive problems afflicting people throughout the developing world. Replication of centralized water-, energy- and cost-intensive technologies has proved ineffective in resolving the complex water-related problems resulting from rapid urbanization in the developing countries. Instead constructed wetlands (CWs) have emerged and become a viable option for wastewater treatment, and are currently being recognized as attractive alternatives to conventional wastewater treatment methods. The primary objective of this review is to present a comprehensive overview of the diverse range of practice, applications and researches of CW systems for removing various contaminants from wastewater in developing countries, placing them in the overall context of the need for low-cost and sustainable wastewater treatment systems. Emphasis of this review is placed on the treatment performance of various types of CWs including: (i) free water surface flow CW; (ii) subsurface flow CW; (iii) hybrid systems; and, (iv) floating treatment wetland. The impacts of different wetland design and pertinent operational variables (e.g., hydraulic loading rate, vegetation species, physical configurations, and seasonal variation) on contaminant removal in CW systems are also summarized and highlighted. Finally, the cost and land requirements for CW systems are critically evaluated. © 2014 Elsevier Ltd.","author":[{"dropping-particle":"","family":"Zhang","given":"Dong Qing","non-dropping-particle":"","parse-names":false,"suffix":""},{"dropping-particle":"","family":"Jinadasa","given":"K. B.S.N.","non-dropping-particle":"","parse-names":false,"suffix":""},{"dropping-particle":"","family":"Gersberg","given":"Richard M.","non-dropping-particle":"","parse-names":false,"suffix":""},{"dropping-particle":"","family":"Liu","given":"Yu","non-dropping-particle":"","parse-names":false,"suffix":""},{"dropping-particle":"","family":"Ng","given":"Wun Jern","non-dropping-particle":"","parse-names":false,"suffix":""},{"dropping-particle":"","family":"Tan","given":"Soon Keat","non-dropping-particle":"","parse-names":false,"suffix":""}],"container-title":"Journal of Environmental Management","id":"ITEM-1","issued":{"date-parts":[["2014"]]},"page":"116-131","publisher":"Elsevier Ltd","title":"Application of constructed wetlands for wastewater treatment in developing countries - A review of recent developments (2000-2013)","type":"article-journal","volume":"141"},"uris":["http://www.mendeley.com/documents/?uuid=c41fd785-5181-456c-b11b-f9187977996b"]}],"mendeley":{"formattedCitation":"(Zhang &lt;i&gt;et al.&lt;/i&gt;, 2014)","plainTextFormattedCitation":"(Zhang et al., 2014)","previouslyFormattedCitation":"(Zhang &lt;i&gt;et al.&lt;/i&gt;, 2014)"},"properties":{"noteIndex":0},"schema":"https://github.com/citation-style-language/schema/raw/master/csl-citation.json"}</w:instrText>
      </w:r>
      <w:r w:rsidRPr="003A600A">
        <w:rPr>
          <w:rFonts w:cs="Times New Roman"/>
          <w:color w:val="000000" w:themeColor="text1"/>
        </w:rPr>
        <w:fldChar w:fldCharType="separate"/>
      </w:r>
      <w:r w:rsidRPr="003A600A">
        <w:rPr>
          <w:rFonts w:cs="Times New Roman"/>
          <w:noProof/>
          <w:color w:val="000000" w:themeColor="text1"/>
        </w:rPr>
        <w:t>(Zhang et al., 2014)</w:t>
      </w:r>
      <w:r w:rsidRPr="003A600A">
        <w:rPr>
          <w:rFonts w:cs="Times New Roman"/>
          <w:color w:val="000000" w:themeColor="text1"/>
        </w:rPr>
        <w:fldChar w:fldCharType="end"/>
      </w:r>
      <w:r w:rsidRPr="003A600A">
        <w:rPr>
          <w:rFonts w:cs="Times New Roman"/>
          <w:color w:val="000000" w:themeColor="text1"/>
        </w:rPr>
        <w:t xml:space="preserve">.    </w:t>
      </w:r>
    </w:p>
    <w:p w14:paraId="2E7C1955" w14:textId="77777777" w:rsidR="00E3140F" w:rsidRDefault="00C85A33" w:rsidP="00EF0CB1">
      <w:pPr>
        <w:jc w:val="center"/>
        <w:rPr>
          <w:rFonts w:cs="Times New Roman"/>
          <w:noProof/>
          <w:color w:val="000000" w:themeColor="text1"/>
        </w:rPr>
      </w:pPr>
      <w:r w:rsidRPr="003A600A">
        <w:rPr>
          <w:rFonts w:cs="Times New Roman"/>
          <w:noProof/>
          <w:color w:val="000000" w:themeColor="text1"/>
        </w:rPr>
        <w:drawing>
          <wp:inline distT="0" distB="0" distL="0" distR="0" wp14:anchorId="6983D70B" wp14:editId="2F30A4C0">
            <wp:extent cx="4019043" cy="2583180"/>
            <wp:effectExtent l="0" t="0" r="635" b="762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68583" cy="2615021"/>
                    </a:xfrm>
                    <a:prstGeom prst="rect">
                      <a:avLst/>
                    </a:prstGeom>
                  </pic:spPr>
                </pic:pic>
              </a:graphicData>
            </a:graphic>
          </wp:inline>
        </w:drawing>
      </w:r>
      <w:r w:rsidRPr="003A600A">
        <w:rPr>
          <w:rFonts w:cs="Times New Roman"/>
          <w:color w:val="000000" w:themeColor="text1"/>
        </w:rPr>
        <w:t xml:space="preserve"> </w:t>
      </w:r>
    </w:p>
    <w:p w14:paraId="04C865C5" w14:textId="69E4AB57" w:rsidR="00C85A33" w:rsidRPr="003A600A" w:rsidRDefault="00940F9E" w:rsidP="00EF0CB1">
      <w:pPr>
        <w:jc w:val="center"/>
        <w:rPr>
          <w:rFonts w:cs="Times New Roman"/>
          <w:color w:val="000000" w:themeColor="text1"/>
        </w:rPr>
      </w:pPr>
      <w:r w:rsidRPr="003A600A">
        <w:rPr>
          <w:rFonts w:cs="Times New Roman"/>
          <w:noProof/>
          <w:color w:val="000000" w:themeColor="text1"/>
        </w:rPr>
        <w:lastRenderedPageBreak/>
        <w:drawing>
          <wp:inline distT="0" distB="0" distL="0" distR="0" wp14:anchorId="5926903E" wp14:editId="5FBF95E4">
            <wp:extent cx="3453405" cy="2587752"/>
            <wp:effectExtent l="0" t="0" r="0" b="3175"/>
            <wp:docPr id="16" name="Picture 16" descr="http://fuelcincinnati.org/wp-content/uploads/2012/10/wetlands-300x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fuelcincinnati.org/wp-content/uploads/2012/10/wetlands-300x225.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53405" cy="2587752"/>
                    </a:xfrm>
                    <a:prstGeom prst="rect">
                      <a:avLst/>
                    </a:prstGeom>
                    <a:noFill/>
                    <a:ln>
                      <a:noFill/>
                    </a:ln>
                  </pic:spPr>
                </pic:pic>
              </a:graphicData>
            </a:graphic>
          </wp:inline>
        </w:drawing>
      </w:r>
    </w:p>
    <w:p w14:paraId="16F4DA29" w14:textId="38E6CC4D" w:rsidR="00C85A33" w:rsidRPr="003A600A" w:rsidRDefault="00C85A33" w:rsidP="00EF0CB1">
      <w:pPr>
        <w:jc w:val="center"/>
        <w:rPr>
          <w:rFonts w:cs="Times New Roman"/>
          <w:color w:val="000000" w:themeColor="text1"/>
        </w:rPr>
      </w:pPr>
      <w:bookmarkStart w:id="52" w:name="_Toc14035647"/>
      <w:r w:rsidRPr="003A600A">
        <w:rPr>
          <w:rFonts w:cs="Times New Roman"/>
          <w:color w:val="000000" w:themeColor="text1"/>
        </w:rPr>
        <w:t xml:space="preserve">Figure </w:t>
      </w:r>
      <w:r w:rsidRPr="003A600A">
        <w:rPr>
          <w:rFonts w:cs="Times New Roman"/>
          <w:noProof/>
          <w:color w:val="000000" w:themeColor="text1"/>
        </w:rPr>
        <w:fldChar w:fldCharType="begin"/>
      </w:r>
      <w:r w:rsidRPr="003A600A">
        <w:rPr>
          <w:rFonts w:cs="Times New Roman"/>
          <w:noProof/>
          <w:color w:val="000000" w:themeColor="text1"/>
        </w:rPr>
        <w:instrText xml:space="preserve"> SEQ Figure \* ARABIC </w:instrText>
      </w:r>
      <w:r w:rsidRPr="003A600A">
        <w:rPr>
          <w:rFonts w:cs="Times New Roman"/>
          <w:noProof/>
          <w:color w:val="000000" w:themeColor="text1"/>
        </w:rPr>
        <w:fldChar w:fldCharType="separate"/>
      </w:r>
      <w:r w:rsidR="00837C34">
        <w:rPr>
          <w:rFonts w:cs="Times New Roman"/>
          <w:noProof/>
          <w:color w:val="000000" w:themeColor="text1"/>
        </w:rPr>
        <w:t>7</w:t>
      </w:r>
      <w:r w:rsidRPr="003A600A">
        <w:rPr>
          <w:rFonts w:cs="Times New Roman"/>
          <w:noProof/>
          <w:color w:val="000000" w:themeColor="text1"/>
        </w:rPr>
        <w:fldChar w:fldCharType="end"/>
      </w:r>
      <w:r w:rsidRPr="003A600A">
        <w:rPr>
          <w:rFonts w:cs="Times New Roman"/>
          <w:color w:val="000000" w:themeColor="text1"/>
        </w:rPr>
        <w:t xml:space="preserve">: </w:t>
      </w:r>
      <w:r w:rsidR="00E3140F">
        <w:rPr>
          <w:rFonts w:cs="Times New Roman"/>
          <w:color w:val="000000" w:themeColor="text1"/>
        </w:rPr>
        <w:t xml:space="preserve">At </w:t>
      </w:r>
      <w:r w:rsidR="007A7177" w:rsidRPr="003A600A">
        <w:rPr>
          <w:rFonts w:cs="Times New Roman"/>
          <w:color w:val="000000" w:themeColor="text1"/>
        </w:rPr>
        <w:t xml:space="preserve">the </w:t>
      </w:r>
      <w:r w:rsidR="00E3140F">
        <w:rPr>
          <w:rFonts w:cs="Times New Roman"/>
          <w:color w:val="000000" w:themeColor="text1"/>
        </w:rPr>
        <w:t xml:space="preserve">top </w:t>
      </w:r>
      <w:r w:rsidRPr="003A600A">
        <w:rPr>
          <w:rFonts w:cs="Times New Roman"/>
          <w:color w:val="000000" w:themeColor="text1"/>
        </w:rPr>
        <w:t>Floating treatment wetland</w:t>
      </w:r>
      <w:r w:rsidR="00940F9E" w:rsidRPr="003A600A">
        <w:rPr>
          <w:rFonts w:cs="Times New Roman"/>
          <w:color w:val="000000" w:themeColor="text1"/>
        </w:rPr>
        <w:t xml:space="preserve"> and </w:t>
      </w:r>
      <w:r w:rsidR="00E3140F">
        <w:rPr>
          <w:rFonts w:cs="Times New Roman"/>
          <w:color w:val="000000" w:themeColor="text1"/>
        </w:rPr>
        <w:t>at</w:t>
      </w:r>
      <w:r w:rsidR="007A7177" w:rsidRPr="003A600A">
        <w:rPr>
          <w:rFonts w:cs="Times New Roman"/>
          <w:color w:val="000000" w:themeColor="text1"/>
        </w:rPr>
        <w:t xml:space="preserve"> the </w:t>
      </w:r>
      <w:r w:rsidR="00E3140F">
        <w:rPr>
          <w:rFonts w:cs="Times New Roman"/>
          <w:color w:val="000000" w:themeColor="text1"/>
        </w:rPr>
        <w:t>bottom</w:t>
      </w:r>
      <w:r w:rsidR="007A7177" w:rsidRPr="003A600A">
        <w:rPr>
          <w:rFonts w:cs="Times New Roman"/>
          <w:color w:val="000000" w:themeColor="text1"/>
        </w:rPr>
        <w:t xml:space="preserve"> </w:t>
      </w:r>
      <w:r w:rsidR="00940F9E" w:rsidRPr="003A600A">
        <w:rPr>
          <w:rFonts w:cs="Times New Roman"/>
          <w:color w:val="000000" w:themeColor="text1"/>
        </w:rPr>
        <w:t>Floating treatment wetland from The Mill Creek Valley</w:t>
      </w:r>
      <w:bookmarkEnd w:id="52"/>
      <w:r w:rsidR="007A7177" w:rsidRPr="003A600A">
        <w:rPr>
          <w:rFonts w:cs="Times New Roman"/>
          <w:color w:val="000000" w:themeColor="text1"/>
        </w:rPr>
        <w:t xml:space="preserve"> </w:t>
      </w:r>
    </w:p>
    <w:p w14:paraId="3A1F7474" w14:textId="1B9057AF" w:rsidR="00C85A33" w:rsidRPr="003A600A" w:rsidRDefault="002C41A6" w:rsidP="00E3140F">
      <w:pPr>
        <w:jc w:val="center"/>
        <w:rPr>
          <w:rFonts w:cs="Times New Roman"/>
          <w:color w:val="000000" w:themeColor="text1"/>
        </w:rPr>
      </w:pPr>
      <w:r>
        <w:rPr>
          <w:rFonts w:cs="Times New Roman"/>
          <w:color w:val="000000" w:themeColor="text1"/>
        </w:rPr>
        <w:t>(</w:t>
      </w:r>
      <w:r w:rsidR="0097591E">
        <w:rPr>
          <w:rFonts w:cs="Times New Roman"/>
          <w:color w:val="000000" w:themeColor="text1"/>
        </w:rPr>
        <w:t xml:space="preserve">Source: </w:t>
      </w:r>
      <w:proofErr w:type="spellStart"/>
      <w:r w:rsidR="0097591E">
        <w:rPr>
          <w:rFonts w:cs="Times New Roman"/>
          <w:color w:val="000000" w:themeColor="text1"/>
        </w:rPr>
        <w:t>Yeh</w:t>
      </w:r>
      <w:proofErr w:type="spellEnd"/>
      <w:r w:rsidR="0097591E">
        <w:rPr>
          <w:rFonts w:cs="Times New Roman"/>
          <w:color w:val="000000" w:themeColor="text1"/>
        </w:rPr>
        <w:t xml:space="preserve"> </w:t>
      </w:r>
      <w:r w:rsidR="0097591E">
        <w:t>et al.</w:t>
      </w:r>
      <w:r w:rsidR="006F52C9" w:rsidRPr="003A600A">
        <w:rPr>
          <w:rFonts w:cs="Times New Roman"/>
          <w:color w:val="000000" w:themeColor="text1"/>
        </w:rPr>
        <w:t>,</w:t>
      </w:r>
      <w:r w:rsidR="00C85A33" w:rsidRPr="003A600A">
        <w:rPr>
          <w:rFonts w:cs="Times New Roman"/>
          <w:color w:val="000000" w:themeColor="text1"/>
        </w:rPr>
        <w:t xml:space="preserve"> 2015</w:t>
      </w:r>
      <w:r w:rsidR="00940F9E" w:rsidRPr="003A600A">
        <w:rPr>
          <w:rFonts w:cs="Times New Roman"/>
          <w:color w:val="000000" w:themeColor="text1"/>
        </w:rPr>
        <w:t xml:space="preserve"> (Left) </w:t>
      </w:r>
      <w:hyperlink r:id="rId27" w:history="1">
        <w:r w:rsidR="00940F9E" w:rsidRPr="003A600A">
          <w:rPr>
            <w:rStyle w:val="Hyperlink"/>
            <w:rFonts w:cs="Times New Roman"/>
            <w:color w:val="000000" w:themeColor="text1"/>
          </w:rPr>
          <w:t>https://fuelcincinnati.org/blog/2014/02/mill-creek-floating-wetlands/</w:t>
        </w:r>
      </w:hyperlink>
      <w:r w:rsidR="00940F9E" w:rsidRPr="003A600A">
        <w:rPr>
          <w:rFonts w:cs="Times New Roman"/>
          <w:color w:val="000000" w:themeColor="text1"/>
        </w:rPr>
        <w:t xml:space="preserve"> (Right)</w:t>
      </w:r>
      <w:r>
        <w:rPr>
          <w:rFonts w:cs="Times New Roman"/>
          <w:color w:val="000000" w:themeColor="text1"/>
        </w:rPr>
        <w:t>)</w:t>
      </w:r>
    </w:p>
    <w:p w14:paraId="1F1E95DC" w14:textId="2C4F1A93" w:rsidR="00DD2CC4" w:rsidRPr="003A600A" w:rsidRDefault="00867DB4" w:rsidP="00DE7F4C">
      <w:pPr>
        <w:rPr>
          <w:color w:val="000000" w:themeColor="text1"/>
          <w:sz w:val="23"/>
          <w:szCs w:val="23"/>
        </w:rPr>
      </w:pPr>
      <w:r w:rsidRPr="003A600A">
        <w:rPr>
          <w:rFonts w:cs="Times New Roman"/>
          <w:color w:val="000000" w:themeColor="text1"/>
        </w:rPr>
        <w:t xml:space="preserve">For selecting </w:t>
      </w:r>
      <w:r w:rsidR="006F52C9" w:rsidRPr="003A600A">
        <w:rPr>
          <w:rFonts w:cs="Times New Roman"/>
          <w:color w:val="000000" w:themeColor="text1"/>
        </w:rPr>
        <w:t xml:space="preserve">a </w:t>
      </w:r>
      <w:r w:rsidRPr="003A600A">
        <w:rPr>
          <w:rFonts w:cs="Times New Roman"/>
          <w:noProof/>
          <w:color w:val="000000" w:themeColor="text1"/>
        </w:rPr>
        <w:t>plant</w:t>
      </w:r>
      <w:r w:rsidRPr="003A600A">
        <w:rPr>
          <w:rFonts w:cs="Times New Roman"/>
          <w:color w:val="000000" w:themeColor="text1"/>
        </w:rPr>
        <w:t xml:space="preserve"> to be used in constructed</w:t>
      </w:r>
      <w:r w:rsidR="00DE7F4C" w:rsidRPr="003A600A">
        <w:rPr>
          <w:rFonts w:cs="Times New Roman"/>
          <w:color w:val="000000" w:themeColor="text1"/>
        </w:rPr>
        <w:t xml:space="preserve"> wetland</w:t>
      </w:r>
      <w:r w:rsidR="001E1C4F" w:rsidRPr="003A600A">
        <w:rPr>
          <w:rFonts w:cs="Times New Roman"/>
          <w:color w:val="000000" w:themeColor="text1"/>
        </w:rPr>
        <w:t xml:space="preserve">, </w:t>
      </w:r>
      <w:r w:rsidRPr="003A600A">
        <w:rPr>
          <w:rFonts w:cs="Times New Roman"/>
          <w:color w:val="000000" w:themeColor="text1"/>
        </w:rPr>
        <w:t xml:space="preserve"> </w:t>
      </w:r>
      <w:r w:rsidR="00DE7F4C" w:rsidRPr="003A600A">
        <w:rPr>
          <w:rFonts w:cs="Times New Roman"/>
          <w:color w:val="000000" w:themeColor="text1"/>
        </w:rPr>
        <w:t>the plant</w:t>
      </w:r>
      <w:r w:rsidR="00B45251" w:rsidRPr="003A600A">
        <w:rPr>
          <w:rFonts w:cs="Times New Roman"/>
          <w:color w:val="000000" w:themeColor="text1"/>
        </w:rPr>
        <w:t>’</w:t>
      </w:r>
      <w:r w:rsidR="00DE7F4C" w:rsidRPr="003A600A">
        <w:rPr>
          <w:rFonts w:cs="Times New Roman"/>
          <w:color w:val="000000" w:themeColor="text1"/>
        </w:rPr>
        <w:t>s</w:t>
      </w:r>
      <w:r w:rsidRPr="003A600A">
        <w:rPr>
          <w:rFonts w:cs="Times New Roman"/>
          <w:color w:val="000000" w:themeColor="text1"/>
        </w:rPr>
        <w:t xml:space="preserve"> tolerance</w:t>
      </w:r>
      <w:r w:rsidR="00DE7F4C" w:rsidRPr="003A600A">
        <w:rPr>
          <w:rFonts w:cs="Times New Roman"/>
          <w:color w:val="000000" w:themeColor="text1"/>
        </w:rPr>
        <w:t xml:space="preserve"> and </w:t>
      </w:r>
      <w:r w:rsidRPr="003A600A">
        <w:rPr>
          <w:rFonts w:cs="Times New Roman"/>
          <w:color w:val="000000" w:themeColor="text1"/>
        </w:rPr>
        <w:t>removal capacity</w:t>
      </w:r>
      <w:r w:rsidR="00354035" w:rsidRPr="003A600A">
        <w:rPr>
          <w:rFonts w:cs="Times New Roman"/>
          <w:color w:val="000000" w:themeColor="text1"/>
        </w:rPr>
        <w:t xml:space="preserve"> of pollutant</w:t>
      </w:r>
      <w:r w:rsidR="00B45251" w:rsidRPr="003A600A">
        <w:rPr>
          <w:rFonts w:cs="Times New Roman"/>
          <w:color w:val="000000" w:themeColor="text1"/>
        </w:rPr>
        <w:t>s</w:t>
      </w:r>
      <w:r w:rsidRPr="003A600A">
        <w:rPr>
          <w:rFonts w:cs="Times New Roman"/>
          <w:color w:val="000000" w:themeColor="text1"/>
        </w:rPr>
        <w:t xml:space="preserve"> </w:t>
      </w:r>
      <w:r w:rsidR="00DE7F4C" w:rsidRPr="003A600A">
        <w:rPr>
          <w:rFonts w:cs="Times New Roman"/>
          <w:color w:val="000000" w:themeColor="text1"/>
        </w:rPr>
        <w:t xml:space="preserve">are the most </w:t>
      </w:r>
      <w:r w:rsidRPr="003A600A">
        <w:rPr>
          <w:rFonts w:cs="Times New Roman"/>
          <w:color w:val="000000" w:themeColor="text1"/>
        </w:rPr>
        <w:t xml:space="preserve">important </w:t>
      </w:r>
      <w:r w:rsidR="002156BC" w:rsidRPr="003A600A">
        <w:rPr>
          <w:rFonts w:cs="Times New Roman"/>
          <w:color w:val="000000" w:themeColor="text1"/>
        </w:rPr>
        <w:t>criteria</w:t>
      </w:r>
      <w:r w:rsidR="00DE7F4C" w:rsidRPr="003A600A">
        <w:rPr>
          <w:rFonts w:cs="Times New Roman"/>
          <w:color w:val="000000" w:themeColor="text1"/>
        </w:rPr>
        <w:t xml:space="preserve"> </w:t>
      </w:r>
      <w:r w:rsidR="00DE7F4C" w:rsidRPr="003A600A">
        <w:rPr>
          <w:rFonts w:cs="Times New Roman"/>
          <w:color w:val="000000" w:themeColor="text1"/>
        </w:rPr>
        <w:fldChar w:fldCharType="begin" w:fldLock="1"/>
      </w:r>
      <w:r w:rsidR="00D109C7">
        <w:rPr>
          <w:rFonts w:cs="Times New Roman"/>
          <w:color w:val="000000" w:themeColor="text1"/>
        </w:rPr>
        <w:instrText>ADDIN CSL_CITATION {"citationItems":[{"id":"ITEM-1","itemData":{"DOI":"10.1016/j.biortech.2014.10.068","ISSN":"0960-8524","author":[{"dropping-particle":"","family":"Zhang","given":"Jian","non-dropping-particle":"","parse-names":false,"suffix":""},{"dropping-particle":"","family":"Wu","given":"Haiming","non-dropping-particle":"","parse-names":false,"suffix":""},{"dropping-particle":"","family":"Zhang","given":"Jian","non-dropping-particle":"","parse-names":false,"suffix":""},{"dropping-particle":"","family":"Hao","given":"Huu","non-dropping-particle":"","parse-names":false,"suffix":""},{"dropping-particle":"","family":"Guo","given":"Wenshan","non-dropping-particle":"","parse-names":false,"suffix":""},{"dropping-particle":"","family":"Hu","given":"Zhen","non-dropping-particle":"","parse-names":false,"suffix":""},{"dropping-particle":"","family":"Liang","given":"Shuang","non-dropping-particle":"","parse-names":false,"suffix":""},{"dropping-particle":"","family":"Fan","given":"Jinlin","non-dropping-particle":"","parse-names":false,"suffix":""}],"container-title":"Bioresource Technology","id":"ITEM-1","issued":{"date-parts":[["2015"]]},"page":"594-601","publisher":"Elsevier Ltd","title":"A review on the sustainability of constructed wetlands for wastewater treatment: Design and operation","type":"article-journal","volume":"175"},"uris":["http://www.mendeley.com/documents/?uuid=dc02f2b2-892e-4cee-b313-d348c3fde264"]}],"mendeley":{"formattedCitation":"(J. Zhang &lt;i&gt;et al.&lt;/i&gt;, 2015)","manualFormatting":"(Zhang et al., 2015)","plainTextFormattedCitation":"(J. Zhang et al., 2015)","previouslyFormattedCitation":"(J. Zhang &lt;i&gt;et al.&lt;/i&gt;, 2015)"},"properties":{"noteIndex":0},"schema":"https://github.com/citation-style-language/schema/raw/master/csl-citation.json"}</w:instrText>
      </w:r>
      <w:r w:rsidR="00DE7F4C" w:rsidRPr="003A600A">
        <w:rPr>
          <w:rFonts w:cs="Times New Roman"/>
          <w:color w:val="000000" w:themeColor="text1"/>
        </w:rPr>
        <w:fldChar w:fldCharType="separate"/>
      </w:r>
      <w:r w:rsidR="0097591E">
        <w:rPr>
          <w:rFonts w:cs="Times New Roman"/>
          <w:noProof/>
          <w:color w:val="000000" w:themeColor="text1"/>
        </w:rPr>
        <w:t>(</w:t>
      </w:r>
      <w:r w:rsidR="00025797" w:rsidRPr="00025797">
        <w:rPr>
          <w:rFonts w:cs="Times New Roman"/>
          <w:noProof/>
          <w:color w:val="000000" w:themeColor="text1"/>
        </w:rPr>
        <w:t xml:space="preserve">Zhang </w:t>
      </w:r>
      <w:r w:rsidR="00025797" w:rsidRPr="00025797">
        <w:rPr>
          <w:rFonts w:cs="Times New Roman"/>
          <w:i/>
          <w:noProof/>
          <w:color w:val="000000" w:themeColor="text1"/>
        </w:rPr>
        <w:t>et al.</w:t>
      </w:r>
      <w:r w:rsidR="00025797" w:rsidRPr="00025797">
        <w:rPr>
          <w:rFonts w:cs="Times New Roman"/>
          <w:noProof/>
          <w:color w:val="000000" w:themeColor="text1"/>
        </w:rPr>
        <w:t>, 2015)</w:t>
      </w:r>
      <w:r w:rsidR="00DE7F4C" w:rsidRPr="003A600A">
        <w:rPr>
          <w:rFonts w:cs="Times New Roman"/>
          <w:color w:val="000000" w:themeColor="text1"/>
        </w:rPr>
        <w:fldChar w:fldCharType="end"/>
      </w:r>
      <w:r w:rsidRPr="003A600A">
        <w:rPr>
          <w:rFonts w:cs="Times New Roman"/>
          <w:color w:val="000000" w:themeColor="text1"/>
        </w:rPr>
        <w:t xml:space="preserve">. Although several plant species have been used in </w:t>
      </w:r>
      <w:r w:rsidR="002156BC" w:rsidRPr="003A600A">
        <w:rPr>
          <w:rFonts w:cs="Times New Roman"/>
          <w:color w:val="000000" w:themeColor="text1"/>
        </w:rPr>
        <w:t>floating treatment wetland</w:t>
      </w:r>
      <w:r w:rsidRPr="003A600A">
        <w:rPr>
          <w:rFonts w:cs="Times New Roman"/>
          <w:color w:val="000000" w:themeColor="text1"/>
        </w:rPr>
        <w:t>s</w:t>
      </w:r>
      <w:r w:rsidR="00DE7F4C" w:rsidRPr="003A600A">
        <w:rPr>
          <w:rFonts w:cs="Times New Roman"/>
          <w:color w:val="000000" w:themeColor="text1"/>
        </w:rPr>
        <w:t xml:space="preserve">, </w:t>
      </w:r>
      <w:r w:rsidR="00DE7F4C" w:rsidRPr="003A600A">
        <w:rPr>
          <w:color w:val="000000" w:themeColor="text1"/>
          <w:sz w:val="23"/>
          <w:szCs w:val="23"/>
        </w:rPr>
        <w:t xml:space="preserve">research in over 100 countries including Australia, China, Vietnam, and Thailand, has demonstrated that </w:t>
      </w:r>
      <w:proofErr w:type="spellStart"/>
      <w:r w:rsidR="00DE7F4C" w:rsidRPr="002B6023">
        <w:rPr>
          <w:i/>
          <w:color w:val="000000" w:themeColor="text1"/>
          <w:sz w:val="23"/>
          <w:szCs w:val="23"/>
        </w:rPr>
        <w:t>Vetiver</w:t>
      </w:r>
      <w:proofErr w:type="spellEnd"/>
      <w:r w:rsidR="00DE7F4C" w:rsidRPr="002B6023">
        <w:rPr>
          <w:i/>
          <w:color w:val="000000" w:themeColor="text1"/>
          <w:sz w:val="23"/>
          <w:szCs w:val="23"/>
        </w:rPr>
        <w:t xml:space="preserve">. </w:t>
      </w:r>
      <w:r w:rsidR="0086533B" w:rsidRPr="002B6023">
        <w:rPr>
          <w:i/>
          <w:noProof/>
          <w:color w:val="000000" w:themeColor="text1"/>
          <w:sz w:val="23"/>
          <w:szCs w:val="23"/>
        </w:rPr>
        <w:t>zizanioides</w:t>
      </w:r>
      <w:r w:rsidR="0086533B" w:rsidRPr="002B6023">
        <w:rPr>
          <w:i/>
          <w:color w:val="000000" w:themeColor="text1"/>
          <w:sz w:val="23"/>
          <w:szCs w:val="23"/>
        </w:rPr>
        <w:t xml:space="preserve"> L.</w:t>
      </w:r>
      <w:r w:rsidR="00DE7F4C" w:rsidRPr="003A600A">
        <w:rPr>
          <w:color w:val="000000" w:themeColor="text1"/>
          <w:sz w:val="23"/>
          <w:szCs w:val="23"/>
        </w:rPr>
        <w:t xml:space="preserve"> has high tolerance</w:t>
      </w:r>
      <w:r w:rsidR="002156BC" w:rsidRPr="003A600A">
        <w:rPr>
          <w:color w:val="000000" w:themeColor="text1"/>
          <w:sz w:val="23"/>
          <w:szCs w:val="23"/>
        </w:rPr>
        <w:t xml:space="preserve"> and removal capacity </w:t>
      </w:r>
      <w:r w:rsidR="00DE7F4C" w:rsidRPr="003A600A">
        <w:rPr>
          <w:color w:val="000000" w:themeColor="text1"/>
          <w:sz w:val="23"/>
          <w:szCs w:val="23"/>
        </w:rPr>
        <w:t xml:space="preserve">to </w:t>
      </w:r>
      <w:r w:rsidR="006F52C9" w:rsidRPr="003A600A">
        <w:rPr>
          <w:color w:val="000000" w:themeColor="text1"/>
          <w:sz w:val="23"/>
          <w:szCs w:val="23"/>
        </w:rPr>
        <w:t xml:space="preserve">a </w:t>
      </w:r>
      <w:r w:rsidR="00DE7F4C" w:rsidRPr="003A600A">
        <w:rPr>
          <w:noProof/>
          <w:color w:val="000000" w:themeColor="text1"/>
          <w:sz w:val="23"/>
          <w:szCs w:val="23"/>
        </w:rPr>
        <w:t>wide</w:t>
      </w:r>
      <w:r w:rsidR="00DE7F4C" w:rsidRPr="003A600A">
        <w:rPr>
          <w:color w:val="000000" w:themeColor="text1"/>
          <w:sz w:val="23"/>
          <w:szCs w:val="23"/>
        </w:rPr>
        <w:t xml:space="preserve"> range of </w:t>
      </w:r>
      <w:r w:rsidR="002156BC" w:rsidRPr="003A600A">
        <w:rPr>
          <w:color w:val="000000" w:themeColor="text1"/>
          <w:sz w:val="23"/>
          <w:szCs w:val="23"/>
        </w:rPr>
        <w:t xml:space="preserve">pollutants including </w:t>
      </w:r>
      <w:r w:rsidR="00DE7F4C" w:rsidRPr="003A600A">
        <w:rPr>
          <w:color w:val="000000" w:themeColor="text1"/>
          <w:sz w:val="23"/>
          <w:szCs w:val="23"/>
        </w:rPr>
        <w:t xml:space="preserve">salinity, </w:t>
      </w:r>
      <w:proofErr w:type="spellStart"/>
      <w:r w:rsidR="00DE7F4C" w:rsidRPr="003A600A">
        <w:rPr>
          <w:color w:val="000000" w:themeColor="text1"/>
          <w:sz w:val="23"/>
          <w:szCs w:val="23"/>
        </w:rPr>
        <w:t>sodicity</w:t>
      </w:r>
      <w:proofErr w:type="spellEnd"/>
      <w:r w:rsidR="00DE7F4C" w:rsidRPr="003A600A">
        <w:rPr>
          <w:color w:val="000000" w:themeColor="text1"/>
          <w:sz w:val="23"/>
          <w:szCs w:val="23"/>
        </w:rPr>
        <w:t xml:space="preserve">, aluminum, manganese, arsenic, cadmium, chromium, nickel, copper, mercury, lead, selenium and zinc </w:t>
      </w:r>
      <w:r w:rsidR="00DE7F4C" w:rsidRPr="003A600A">
        <w:rPr>
          <w:color w:val="000000" w:themeColor="text1"/>
          <w:sz w:val="23"/>
          <w:szCs w:val="23"/>
        </w:rPr>
        <w:fldChar w:fldCharType="begin" w:fldLock="1"/>
      </w:r>
      <w:r w:rsidR="00754DAD" w:rsidRPr="003A600A">
        <w:rPr>
          <w:color w:val="000000" w:themeColor="text1"/>
          <w:sz w:val="23"/>
          <w:szCs w:val="23"/>
        </w:rPr>
        <w:instrText>ADDIN CSL_CITATION {"citationItems":[{"id":"ITEM-1","itemData":{"author":[{"dropping-particle":"","family":"Golabi","given":"Mohammad H.","non-dropping-particle":"","parse-names":false,"suffix":""},{"dropping-particle":"","family":"Duguies","given":"Manuel","non-dropping-particle":"","parse-names":false,"suffix":""}],"container-title":"Pacific Rim Vetiver Network","id":"ITEM-1","issued":{"date-parts":[["2013"]]},"page":"12","title":"Application of the vetiver system for wastewater treatment: An innovative nutrient removal technology for sewage water treatment in Southern Guam","type":"article-journal","volume":"2013/1"},"uris":["http://www.mendeley.com/documents/?uuid=3ca580fd-1724-4de1-b7ce-d1d50daf7ca3"]}],"mendeley":{"formattedCitation":"(Golabi and Duguies, 2013)","plainTextFormattedCitation":"(Golabi and Duguies, 2013)","previouslyFormattedCitation":"(Golabi and Duguies, 2013)"},"properties":{"noteIndex":0},"schema":"https://github.com/citation-style-language/schema/raw/master/csl-citation.json"}</w:instrText>
      </w:r>
      <w:r w:rsidR="00DE7F4C" w:rsidRPr="003A600A">
        <w:rPr>
          <w:color w:val="000000" w:themeColor="text1"/>
          <w:sz w:val="23"/>
          <w:szCs w:val="23"/>
        </w:rPr>
        <w:fldChar w:fldCharType="separate"/>
      </w:r>
      <w:r w:rsidR="00DE7F4C" w:rsidRPr="003A600A">
        <w:rPr>
          <w:noProof/>
          <w:color w:val="000000" w:themeColor="text1"/>
          <w:sz w:val="23"/>
          <w:szCs w:val="23"/>
        </w:rPr>
        <w:t>(Golabi and Duguies, 2013)</w:t>
      </w:r>
      <w:r w:rsidR="00DE7F4C" w:rsidRPr="003A600A">
        <w:rPr>
          <w:color w:val="000000" w:themeColor="text1"/>
          <w:sz w:val="23"/>
          <w:szCs w:val="23"/>
        </w:rPr>
        <w:fldChar w:fldCharType="end"/>
      </w:r>
      <w:r w:rsidR="00DE7F4C" w:rsidRPr="003A600A">
        <w:rPr>
          <w:color w:val="000000" w:themeColor="text1"/>
          <w:sz w:val="23"/>
          <w:szCs w:val="23"/>
        </w:rPr>
        <w:t>.</w:t>
      </w:r>
      <w:r w:rsidR="00B45251" w:rsidRPr="003A600A">
        <w:rPr>
          <w:color w:val="000000" w:themeColor="text1"/>
          <w:sz w:val="23"/>
          <w:szCs w:val="23"/>
        </w:rPr>
        <w:t xml:space="preserve"> </w:t>
      </w:r>
      <w:r w:rsidR="001E1C4F" w:rsidRPr="003A600A">
        <w:rPr>
          <w:color w:val="000000" w:themeColor="text1"/>
          <w:sz w:val="23"/>
          <w:szCs w:val="23"/>
        </w:rPr>
        <w:t xml:space="preserve">In the current research undertaking, emphasis of literature review </w:t>
      </w:r>
      <w:r w:rsidR="00AE40E0" w:rsidRPr="003A600A">
        <w:rPr>
          <w:color w:val="000000" w:themeColor="text1"/>
          <w:sz w:val="23"/>
          <w:szCs w:val="23"/>
        </w:rPr>
        <w:t>was</w:t>
      </w:r>
      <w:r w:rsidR="001E1C4F" w:rsidRPr="003A600A">
        <w:rPr>
          <w:color w:val="000000" w:themeColor="text1"/>
          <w:sz w:val="23"/>
          <w:szCs w:val="23"/>
        </w:rPr>
        <w:t xml:space="preserve"> placed on studies conducted </w:t>
      </w:r>
      <w:r w:rsidR="001E1C4F" w:rsidRPr="003A600A">
        <w:rPr>
          <w:rFonts w:cs="Times New Roman"/>
          <w:color w:val="000000" w:themeColor="text1"/>
          <w:szCs w:val="24"/>
        </w:rPr>
        <w:t>on</w:t>
      </w:r>
      <w:r w:rsidR="000146DD" w:rsidRPr="003A600A">
        <w:rPr>
          <w:rFonts w:cs="Times New Roman"/>
          <w:color w:val="000000" w:themeColor="text1"/>
          <w:szCs w:val="24"/>
        </w:rPr>
        <w:t xml:space="preserve"> pollutant removal capacity of </w:t>
      </w:r>
      <w:proofErr w:type="spellStart"/>
      <w:r w:rsidR="00575741">
        <w:rPr>
          <w:rFonts w:cs="Times New Roman"/>
          <w:i/>
          <w:color w:val="000000" w:themeColor="text1"/>
          <w:szCs w:val="24"/>
        </w:rPr>
        <w:t>Vetiver</w:t>
      </w:r>
      <w:proofErr w:type="spellEnd"/>
      <w:r w:rsidR="00575741">
        <w:rPr>
          <w:rFonts w:cs="Times New Roman"/>
          <w:i/>
          <w:color w:val="000000" w:themeColor="text1"/>
          <w:szCs w:val="24"/>
        </w:rPr>
        <w:t xml:space="preserve">. </w:t>
      </w:r>
      <w:proofErr w:type="spellStart"/>
      <w:r w:rsidR="00575741">
        <w:rPr>
          <w:rFonts w:cs="Times New Roman"/>
          <w:i/>
          <w:color w:val="000000" w:themeColor="text1"/>
          <w:szCs w:val="24"/>
        </w:rPr>
        <w:t>Zizanioides</w:t>
      </w:r>
      <w:proofErr w:type="spellEnd"/>
      <w:r w:rsidR="000146DD" w:rsidRPr="00575741">
        <w:rPr>
          <w:rFonts w:cs="Times New Roman"/>
          <w:i/>
          <w:color w:val="000000" w:themeColor="text1"/>
          <w:szCs w:val="24"/>
        </w:rPr>
        <w:t xml:space="preserve"> L.</w:t>
      </w:r>
      <w:r w:rsidR="000146DD" w:rsidRPr="003A600A">
        <w:rPr>
          <w:rFonts w:cs="Times New Roman"/>
          <w:color w:val="000000" w:themeColor="text1"/>
          <w:szCs w:val="24"/>
        </w:rPr>
        <w:t xml:space="preserve"> </w:t>
      </w:r>
      <w:r w:rsidR="001E1C4F" w:rsidRPr="003A600A">
        <w:rPr>
          <w:rFonts w:cs="Times New Roman"/>
          <w:color w:val="000000" w:themeColor="text1"/>
          <w:szCs w:val="24"/>
        </w:rPr>
        <w:t>in developing countries</w:t>
      </w:r>
      <w:r w:rsidR="00B45251" w:rsidRPr="003A600A">
        <w:rPr>
          <w:rFonts w:cs="Times New Roman"/>
          <w:color w:val="000000" w:themeColor="text1"/>
          <w:szCs w:val="24"/>
        </w:rPr>
        <w:t xml:space="preserve"> </w:t>
      </w:r>
      <w:r w:rsidR="001E1C4F" w:rsidRPr="003A600A">
        <w:rPr>
          <w:rFonts w:cs="Times New Roman"/>
          <w:color w:val="000000" w:themeColor="text1"/>
          <w:szCs w:val="24"/>
        </w:rPr>
        <w:t>with comparable</w:t>
      </w:r>
      <w:r w:rsidR="00B45251" w:rsidRPr="003A600A">
        <w:rPr>
          <w:rFonts w:cs="Times New Roman"/>
          <w:color w:val="000000" w:themeColor="text1"/>
          <w:szCs w:val="24"/>
        </w:rPr>
        <w:t xml:space="preserve"> context to </w:t>
      </w:r>
      <w:r w:rsidR="001E1C4F" w:rsidRPr="003A600A">
        <w:rPr>
          <w:rFonts w:cs="Times New Roman"/>
          <w:color w:val="000000" w:themeColor="text1"/>
          <w:szCs w:val="24"/>
        </w:rPr>
        <w:t xml:space="preserve">that of </w:t>
      </w:r>
      <w:r w:rsidR="00B45251" w:rsidRPr="003A600A">
        <w:rPr>
          <w:rFonts w:cs="Times New Roman"/>
          <w:color w:val="000000" w:themeColor="text1"/>
          <w:szCs w:val="24"/>
        </w:rPr>
        <w:t>Ethiopia</w:t>
      </w:r>
      <w:r w:rsidR="001E1C4F" w:rsidRPr="003A600A">
        <w:rPr>
          <w:rFonts w:cs="Times New Roman"/>
          <w:color w:val="000000" w:themeColor="text1"/>
          <w:szCs w:val="24"/>
        </w:rPr>
        <w:t>.</w:t>
      </w:r>
      <w:r w:rsidR="00B45251" w:rsidRPr="003A600A">
        <w:rPr>
          <w:rFonts w:cs="Times New Roman"/>
          <w:color w:val="000000" w:themeColor="text1"/>
          <w:szCs w:val="24"/>
        </w:rPr>
        <w:t xml:space="preserve"> </w:t>
      </w:r>
      <w:r w:rsidR="00DE7F4C" w:rsidRPr="003A600A">
        <w:rPr>
          <w:color w:val="000000" w:themeColor="text1"/>
          <w:sz w:val="23"/>
          <w:szCs w:val="23"/>
        </w:rPr>
        <w:t xml:space="preserve">  </w:t>
      </w:r>
    </w:p>
    <w:p w14:paraId="494AE79C" w14:textId="659CB6E8" w:rsidR="00DB3CEB" w:rsidRPr="003A600A" w:rsidRDefault="00E727C5" w:rsidP="00B57CB4">
      <w:pPr>
        <w:rPr>
          <w:rFonts w:cs="Times New Roman"/>
          <w:color w:val="000000" w:themeColor="text1"/>
          <w:szCs w:val="24"/>
        </w:rPr>
      </w:pPr>
      <w:r w:rsidRPr="003A600A">
        <w:rPr>
          <w:rFonts w:cs="Times New Roman"/>
          <w:color w:val="000000" w:themeColor="text1"/>
          <w:szCs w:val="24"/>
        </w:rPr>
        <w:t>I</w:t>
      </w:r>
      <w:r w:rsidR="00B57CB4" w:rsidRPr="003A600A">
        <w:rPr>
          <w:rFonts w:cs="Times New Roman"/>
          <w:color w:val="000000" w:themeColor="text1"/>
          <w:szCs w:val="24"/>
        </w:rPr>
        <w:t xml:space="preserve">n </w:t>
      </w:r>
      <w:r w:rsidR="00DB3CEB" w:rsidRPr="003A600A">
        <w:rPr>
          <w:rFonts w:cs="Times New Roman"/>
          <w:color w:val="000000" w:themeColor="text1"/>
          <w:szCs w:val="24"/>
        </w:rPr>
        <w:t>Chile</w:t>
      </w:r>
      <w:r w:rsidR="00B57CB4" w:rsidRPr="003A600A">
        <w:rPr>
          <w:rFonts w:cs="Times New Roman"/>
          <w:color w:val="000000" w:themeColor="text1"/>
          <w:szCs w:val="24"/>
        </w:rPr>
        <w:t xml:space="preserve"> floating treatment wetland with </w:t>
      </w:r>
      <w:proofErr w:type="spellStart"/>
      <w:r w:rsidR="00B57CB4" w:rsidRPr="003A600A">
        <w:rPr>
          <w:rFonts w:cs="Times New Roman"/>
          <w:color w:val="000000" w:themeColor="text1"/>
          <w:szCs w:val="24"/>
        </w:rPr>
        <w:t>vetiver</w:t>
      </w:r>
      <w:proofErr w:type="spellEnd"/>
      <w:r w:rsidR="00B57CB4" w:rsidRPr="003A600A">
        <w:rPr>
          <w:rFonts w:cs="Times New Roman"/>
          <w:color w:val="000000" w:themeColor="text1"/>
          <w:szCs w:val="24"/>
        </w:rPr>
        <w:t xml:space="preserve"> grass were used as water treatment method for decontaminating irrigation water</w:t>
      </w:r>
      <w:r w:rsidR="005F2347" w:rsidRPr="003A600A">
        <w:rPr>
          <w:rFonts w:cs="Times New Roman"/>
          <w:color w:val="000000" w:themeColor="text1"/>
          <w:szCs w:val="24"/>
        </w:rPr>
        <w:t xml:space="preserve"> </w:t>
      </w:r>
      <w:r w:rsidR="00910470" w:rsidRPr="003A600A">
        <w:rPr>
          <w:rFonts w:cs="Times New Roman"/>
          <w:color w:val="000000" w:themeColor="text1"/>
          <w:szCs w:val="24"/>
        </w:rPr>
        <w:t>(</w:t>
      </w:r>
      <w:r w:rsidR="008A77AE" w:rsidRPr="00FF1820">
        <w:rPr>
          <w:rFonts w:cs="Times New Roman"/>
          <w:color w:val="000000" w:themeColor="text1"/>
          <w:szCs w:val="24"/>
        </w:rPr>
        <w:t>F</w:t>
      </w:r>
      <w:r w:rsidR="00910470" w:rsidRPr="00FF1820">
        <w:rPr>
          <w:rFonts w:cs="Times New Roman"/>
          <w:color w:val="000000" w:themeColor="text1"/>
          <w:szCs w:val="24"/>
        </w:rPr>
        <w:t>ig</w:t>
      </w:r>
      <w:r w:rsidR="00AE40E0" w:rsidRPr="00FF1820">
        <w:rPr>
          <w:rFonts w:cs="Times New Roman"/>
          <w:color w:val="000000" w:themeColor="text1"/>
          <w:szCs w:val="24"/>
        </w:rPr>
        <w:t>ure</w:t>
      </w:r>
      <w:r w:rsidR="00910470" w:rsidRPr="00FF1820">
        <w:rPr>
          <w:rFonts w:cs="Times New Roman"/>
          <w:color w:val="000000" w:themeColor="text1"/>
          <w:szCs w:val="24"/>
        </w:rPr>
        <w:t xml:space="preserve"> </w:t>
      </w:r>
      <w:r w:rsidR="008A77AE" w:rsidRPr="00FF1820">
        <w:rPr>
          <w:rFonts w:cs="Times New Roman"/>
          <w:color w:val="000000" w:themeColor="text1"/>
          <w:szCs w:val="24"/>
        </w:rPr>
        <w:t>8</w:t>
      </w:r>
      <w:r w:rsidR="00910470" w:rsidRPr="00FF1820">
        <w:rPr>
          <w:rFonts w:cs="Times New Roman"/>
          <w:color w:val="000000" w:themeColor="text1"/>
          <w:szCs w:val="24"/>
        </w:rPr>
        <w:t>)</w:t>
      </w:r>
      <w:r w:rsidR="00B57CB4" w:rsidRPr="00FF1820">
        <w:rPr>
          <w:rFonts w:cs="Times New Roman"/>
          <w:color w:val="000000" w:themeColor="text1"/>
          <w:szCs w:val="24"/>
        </w:rPr>
        <w:t>.</w:t>
      </w:r>
      <w:r w:rsidR="00B57CB4" w:rsidRPr="003A600A">
        <w:rPr>
          <w:rFonts w:cs="Times New Roman"/>
          <w:color w:val="000000" w:themeColor="text1"/>
          <w:szCs w:val="24"/>
        </w:rPr>
        <w:t xml:space="preserve"> The grass </w:t>
      </w:r>
      <w:r w:rsidR="00DB3CEB" w:rsidRPr="003A600A">
        <w:rPr>
          <w:rFonts w:cs="Times New Roman"/>
          <w:noProof/>
          <w:color w:val="000000" w:themeColor="text1"/>
          <w:szCs w:val="24"/>
        </w:rPr>
        <w:t>w</w:t>
      </w:r>
      <w:r w:rsidR="006F52C9" w:rsidRPr="003A600A">
        <w:rPr>
          <w:rFonts w:cs="Times New Roman"/>
          <w:noProof/>
          <w:color w:val="000000" w:themeColor="text1"/>
          <w:szCs w:val="24"/>
        </w:rPr>
        <w:t>as</w:t>
      </w:r>
      <w:r w:rsidR="00B57CB4" w:rsidRPr="003A600A">
        <w:rPr>
          <w:rFonts w:cs="Times New Roman"/>
          <w:color w:val="000000" w:themeColor="text1"/>
          <w:szCs w:val="24"/>
        </w:rPr>
        <w:t xml:space="preserve"> </w:t>
      </w:r>
      <w:r w:rsidR="00B57CB4" w:rsidRPr="003A600A">
        <w:rPr>
          <w:rFonts w:cs="Times New Roman"/>
          <w:noProof/>
          <w:color w:val="000000" w:themeColor="text1"/>
          <w:szCs w:val="24"/>
        </w:rPr>
        <w:t>able</w:t>
      </w:r>
      <w:r w:rsidR="00B57CB4" w:rsidRPr="003A600A">
        <w:rPr>
          <w:rFonts w:cs="Times New Roman"/>
          <w:color w:val="000000" w:themeColor="text1"/>
          <w:szCs w:val="24"/>
        </w:rPr>
        <w:t xml:space="preserve"> to extract a number </w:t>
      </w:r>
      <w:r w:rsidR="001B2F8D" w:rsidRPr="003A600A">
        <w:rPr>
          <w:rFonts w:cs="Times New Roman"/>
          <w:color w:val="000000" w:themeColor="text1"/>
          <w:szCs w:val="24"/>
        </w:rPr>
        <w:t xml:space="preserve">of </w:t>
      </w:r>
      <w:r w:rsidR="00B57CB4" w:rsidRPr="003A600A">
        <w:rPr>
          <w:rFonts w:cs="Times New Roman"/>
          <w:color w:val="000000" w:themeColor="text1"/>
          <w:szCs w:val="24"/>
        </w:rPr>
        <w:t xml:space="preserve">contaminants such as heavy metals, pesticides hydrocarbons and radioactive compounds </w:t>
      </w:r>
      <w:r w:rsidR="00DB3CEB" w:rsidRPr="003A600A">
        <w:rPr>
          <w:rFonts w:cs="Times New Roman"/>
          <w:color w:val="000000" w:themeColor="text1"/>
          <w:szCs w:val="24"/>
        </w:rPr>
        <w:fldChar w:fldCharType="begin" w:fldLock="1"/>
      </w:r>
      <w:r w:rsidR="00D109C7">
        <w:rPr>
          <w:rFonts w:cs="Times New Roman"/>
          <w:color w:val="000000" w:themeColor="text1"/>
          <w:szCs w:val="24"/>
        </w:rPr>
        <w:instrText>ADDIN CSL_CITATION {"citationItems":[{"id":"ITEM-1","itemData":{"author":[{"dropping-particle":"","family":"Regions","given":"Parinacota","non-dropping-particle":"","parse-names":false,"suffix":""},{"dropping-particle":"","family":"Bas","given":"Fernando","non-dropping-particle":"","parse-names":false,"suffix":""},{"dropping-particle":"","family":"Goykovic","given":"Vitellius","non-dropping-particle":"","parse-names":false,"suffix":""}],"id":"ITEM-1","issued":{"date-parts":[["2014"]]},"title":"Chile, perform first crop irrigation with purified water through the Vetiver System","type":"report"},"uris":["http://www.mendeley.com/documents/?uuid=3d368f4a-4c8f-431f-b104-41331f9dbf65"]}],"mendeley":{"formattedCitation":"(Regions, Bas and Goykovic, 2014)","manualFormatting":"(Regions et al., 2014)","plainTextFormattedCitation":"(Regions, Bas and Goykovic, 2014)","previouslyFormattedCitation":"(Regions, Bas and Goykovic, 2014)"},"properties":{"noteIndex":0},"schema":"https://github.com/citation-style-language/schema/raw/master/csl-citation.json"}</w:instrText>
      </w:r>
      <w:r w:rsidR="00DB3CEB" w:rsidRPr="003A600A">
        <w:rPr>
          <w:rFonts w:cs="Times New Roman"/>
          <w:color w:val="000000" w:themeColor="text1"/>
          <w:szCs w:val="24"/>
        </w:rPr>
        <w:fldChar w:fldCharType="separate"/>
      </w:r>
      <w:r w:rsidR="00DB3CEB" w:rsidRPr="003A600A">
        <w:rPr>
          <w:rFonts w:cs="Times New Roman"/>
          <w:noProof/>
          <w:color w:val="000000" w:themeColor="text1"/>
          <w:szCs w:val="24"/>
        </w:rPr>
        <w:t>(Regions</w:t>
      </w:r>
      <w:r w:rsidR="0097591E">
        <w:rPr>
          <w:rFonts w:cs="Times New Roman"/>
          <w:noProof/>
          <w:color w:val="000000" w:themeColor="text1"/>
          <w:szCs w:val="24"/>
        </w:rPr>
        <w:t xml:space="preserve"> </w:t>
      </w:r>
      <w:r w:rsidR="0097591E">
        <w:rPr>
          <w:noProof/>
        </w:rPr>
        <w:t>et al.</w:t>
      </w:r>
      <w:r w:rsidR="00DB3CEB" w:rsidRPr="003A600A">
        <w:rPr>
          <w:rFonts w:cs="Times New Roman"/>
          <w:noProof/>
          <w:color w:val="000000" w:themeColor="text1"/>
          <w:szCs w:val="24"/>
        </w:rPr>
        <w:t>, 2014)</w:t>
      </w:r>
      <w:r w:rsidR="00DB3CEB" w:rsidRPr="003A600A">
        <w:rPr>
          <w:rFonts w:cs="Times New Roman"/>
          <w:color w:val="000000" w:themeColor="text1"/>
          <w:szCs w:val="24"/>
        </w:rPr>
        <w:fldChar w:fldCharType="end"/>
      </w:r>
      <w:r w:rsidR="00B57CB4" w:rsidRPr="003A600A">
        <w:rPr>
          <w:rFonts w:cs="Times New Roman"/>
          <w:color w:val="000000" w:themeColor="text1"/>
          <w:szCs w:val="24"/>
        </w:rPr>
        <w:t>.</w:t>
      </w:r>
      <w:r w:rsidR="00DB3CEB" w:rsidRPr="003A600A">
        <w:rPr>
          <w:rFonts w:cs="Times New Roman"/>
          <w:color w:val="000000" w:themeColor="text1"/>
          <w:szCs w:val="24"/>
        </w:rPr>
        <w:t xml:space="preserve"> The </w:t>
      </w:r>
      <w:r w:rsidRPr="003A600A">
        <w:rPr>
          <w:rFonts w:cs="Times New Roman"/>
          <w:color w:val="000000" w:themeColor="text1"/>
          <w:szCs w:val="24"/>
        </w:rPr>
        <w:t xml:space="preserve">results of those </w:t>
      </w:r>
      <w:r w:rsidR="00DB3CEB" w:rsidRPr="003A600A">
        <w:rPr>
          <w:rFonts w:cs="Times New Roman"/>
          <w:color w:val="000000" w:themeColor="text1"/>
          <w:szCs w:val="24"/>
        </w:rPr>
        <w:t xml:space="preserve">study showed </w:t>
      </w:r>
      <w:r w:rsidRPr="003A600A">
        <w:rPr>
          <w:rFonts w:cs="Times New Roman"/>
          <w:color w:val="000000" w:themeColor="text1"/>
          <w:szCs w:val="24"/>
        </w:rPr>
        <w:t xml:space="preserve">that </w:t>
      </w:r>
      <w:r w:rsidR="00DB3CEB" w:rsidRPr="003A600A">
        <w:rPr>
          <w:rFonts w:cs="Times New Roman"/>
          <w:color w:val="000000" w:themeColor="text1"/>
          <w:szCs w:val="24"/>
        </w:rPr>
        <w:t xml:space="preserve">the grass </w:t>
      </w:r>
      <w:r w:rsidR="005F2347" w:rsidRPr="003A600A">
        <w:rPr>
          <w:rFonts w:cs="Times New Roman"/>
          <w:color w:val="000000" w:themeColor="text1"/>
          <w:szCs w:val="24"/>
        </w:rPr>
        <w:t>was able</w:t>
      </w:r>
      <w:r w:rsidR="00DB3CEB" w:rsidRPr="003A600A">
        <w:rPr>
          <w:rFonts w:cs="Times New Roman"/>
          <w:color w:val="000000" w:themeColor="text1"/>
          <w:szCs w:val="24"/>
        </w:rPr>
        <w:t xml:space="preserve"> to reduce Boron </w:t>
      </w:r>
      <w:r w:rsidRPr="003A600A">
        <w:rPr>
          <w:rFonts w:cs="Times New Roman"/>
          <w:color w:val="000000" w:themeColor="text1"/>
          <w:szCs w:val="24"/>
        </w:rPr>
        <w:t xml:space="preserve">from </w:t>
      </w:r>
      <w:r w:rsidR="00DB3CEB" w:rsidRPr="003A600A">
        <w:rPr>
          <w:rFonts w:cs="Times New Roman"/>
          <w:color w:val="000000" w:themeColor="text1"/>
          <w:szCs w:val="24"/>
        </w:rPr>
        <w:t>13.35 to 7.1 mg/l</w:t>
      </w:r>
      <w:r w:rsidRPr="003A600A">
        <w:rPr>
          <w:rFonts w:cs="Times New Roman"/>
          <w:color w:val="000000" w:themeColor="text1"/>
          <w:szCs w:val="24"/>
        </w:rPr>
        <w:t xml:space="preserve"> </w:t>
      </w:r>
      <w:r w:rsidR="000C072D" w:rsidRPr="003A600A">
        <w:rPr>
          <w:rFonts w:cs="Times New Roman"/>
          <w:color w:val="000000" w:themeColor="text1"/>
          <w:szCs w:val="24"/>
        </w:rPr>
        <w:t>and Arsenic</w:t>
      </w:r>
      <w:r w:rsidRPr="003A600A">
        <w:rPr>
          <w:rFonts w:cs="Times New Roman"/>
          <w:color w:val="000000" w:themeColor="text1"/>
          <w:szCs w:val="24"/>
        </w:rPr>
        <w:t xml:space="preserve"> from</w:t>
      </w:r>
      <w:r w:rsidR="00DB3CEB" w:rsidRPr="003A600A">
        <w:rPr>
          <w:rFonts w:cs="Times New Roman"/>
          <w:color w:val="000000" w:themeColor="text1"/>
          <w:szCs w:val="24"/>
        </w:rPr>
        <w:t xml:space="preserve"> 0.33 to 0.06 mg/l in five days </w:t>
      </w:r>
      <w:r w:rsidRPr="003A600A">
        <w:rPr>
          <w:rFonts w:cs="Times New Roman"/>
          <w:color w:val="000000" w:themeColor="text1"/>
          <w:szCs w:val="24"/>
        </w:rPr>
        <w:t>duration</w:t>
      </w:r>
      <w:r w:rsidR="000C072D" w:rsidRPr="003A600A">
        <w:rPr>
          <w:rFonts w:cs="Times New Roman"/>
          <w:color w:val="000000" w:themeColor="text1"/>
          <w:szCs w:val="24"/>
        </w:rPr>
        <w:t>, and</w:t>
      </w:r>
      <w:r w:rsidRPr="003A600A">
        <w:rPr>
          <w:rFonts w:cs="Times New Roman"/>
          <w:color w:val="000000" w:themeColor="text1"/>
          <w:szCs w:val="24"/>
        </w:rPr>
        <w:t xml:space="preserve"> reduction </w:t>
      </w:r>
      <w:r w:rsidR="000C072D" w:rsidRPr="003A600A">
        <w:rPr>
          <w:rFonts w:cs="Times New Roman"/>
          <w:color w:val="000000" w:themeColor="text1"/>
          <w:szCs w:val="24"/>
        </w:rPr>
        <w:t>of Manganese</w:t>
      </w:r>
      <w:r w:rsidR="00DB3CEB" w:rsidRPr="003A600A">
        <w:rPr>
          <w:rFonts w:cs="Times New Roman"/>
          <w:color w:val="000000" w:themeColor="text1"/>
          <w:szCs w:val="24"/>
        </w:rPr>
        <w:t xml:space="preserve"> </w:t>
      </w:r>
      <w:r w:rsidRPr="003A600A">
        <w:rPr>
          <w:rFonts w:cs="Times New Roman"/>
          <w:color w:val="000000" w:themeColor="text1"/>
          <w:szCs w:val="24"/>
        </w:rPr>
        <w:t xml:space="preserve">from </w:t>
      </w:r>
      <w:r w:rsidR="00DB3CEB" w:rsidRPr="003A600A">
        <w:rPr>
          <w:rFonts w:cs="Times New Roman"/>
          <w:color w:val="000000" w:themeColor="text1"/>
          <w:szCs w:val="24"/>
        </w:rPr>
        <w:t xml:space="preserve">1 to 0.24 mg/l </w:t>
      </w:r>
      <w:r w:rsidR="000C072D" w:rsidRPr="003A600A">
        <w:rPr>
          <w:rFonts w:cs="Times New Roman"/>
          <w:color w:val="000000" w:themeColor="text1"/>
          <w:szCs w:val="24"/>
        </w:rPr>
        <w:t>and Lead</w:t>
      </w:r>
      <w:r w:rsidR="00DB3CEB" w:rsidRPr="003A600A">
        <w:rPr>
          <w:rFonts w:cs="Times New Roman"/>
          <w:color w:val="000000" w:themeColor="text1"/>
          <w:szCs w:val="24"/>
        </w:rPr>
        <w:t xml:space="preserve"> </w:t>
      </w:r>
      <w:r w:rsidRPr="003A600A">
        <w:rPr>
          <w:rFonts w:cs="Times New Roman"/>
          <w:color w:val="000000" w:themeColor="text1"/>
          <w:szCs w:val="24"/>
        </w:rPr>
        <w:t xml:space="preserve">from </w:t>
      </w:r>
      <w:r w:rsidR="00DB3CEB" w:rsidRPr="003A600A">
        <w:rPr>
          <w:rFonts w:cs="Times New Roman"/>
          <w:color w:val="000000" w:themeColor="text1"/>
          <w:szCs w:val="24"/>
        </w:rPr>
        <w:t>2 to 0 mg/l in 15 days</w:t>
      </w:r>
      <w:r w:rsidRPr="003A600A">
        <w:rPr>
          <w:rFonts w:cs="Times New Roman"/>
          <w:color w:val="000000" w:themeColor="text1"/>
          <w:szCs w:val="24"/>
        </w:rPr>
        <w:t xml:space="preserve"> duration. </w:t>
      </w:r>
      <w:r w:rsidR="00DB3CEB" w:rsidRPr="003A600A">
        <w:rPr>
          <w:rFonts w:cs="Times New Roman"/>
          <w:color w:val="000000" w:themeColor="text1"/>
          <w:szCs w:val="24"/>
        </w:rPr>
        <w:t xml:space="preserve"> </w:t>
      </w:r>
    </w:p>
    <w:p w14:paraId="1628E715" w14:textId="5473D4F8" w:rsidR="00B57CB4" w:rsidRPr="003A600A" w:rsidRDefault="00DB3CEB" w:rsidP="00DB3CEB">
      <w:pPr>
        <w:jc w:val="center"/>
        <w:rPr>
          <w:rFonts w:cs="Times New Roman"/>
          <w:color w:val="000000" w:themeColor="text1"/>
          <w:szCs w:val="24"/>
        </w:rPr>
      </w:pPr>
      <w:r w:rsidRPr="003A600A">
        <w:rPr>
          <w:rFonts w:cs="Times New Roman"/>
          <w:noProof/>
          <w:color w:val="000000" w:themeColor="text1"/>
          <w:szCs w:val="24"/>
        </w:rPr>
        <w:lastRenderedPageBreak/>
        <w:drawing>
          <wp:inline distT="0" distB="0" distL="0" distR="0" wp14:anchorId="74CD6194" wp14:editId="49BDE561">
            <wp:extent cx="3246120" cy="2426393"/>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47534" cy="2427450"/>
                    </a:xfrm>
                    <a:prstGeom prst="rect">
                      <a:avLst/>
                    </a:prstGeom>
                    <a:noFill/>
                    <a:ln>
                      <a:noFill/>
                    </a:ln>
                  </pic:spPr>
                </pic:pic>
              </a:graphicData>
            </a:graphic>
          </wp:inline>
        </w:drawing>
      </w:r>
    </w:p>
    <w:p w14:paraId="23577579" w14:textId="01A8224F" w:rsidR="00DB3CEB" w:rsidRPr="003A600A" w:rsidRDefault="00DB3CEB" w:rsidP="00DB3CEB">
      <w:pPr>
        <w:jc w:val="center"/>
        <w:rPr>
          <w:rFonts w:cs="Times New Roman"/>
          <w:color w:val="000000" w:themeColor="text1"/>
          <w:szCs w:val="24"/>
        </w:rPr>
      </w:pPr>
      <w:bookmarkStart w:id="53" w:name="_Toc14035648"/>
      <w:r w:rsidRPr="003A600A">
        <w:rPr>
          <w:rFonts w:cs="Times New Roman"/>
          <w:color w:val="000000" w:themeColor="text1"/>
          <w:szCs w:val="24"/>
        </w:rPr>
        <w:t xml:space="preserve">Figure </w:t>
      </w:r>
      <w:r w:rsidRPr="003A600A">
        <w:rPr>
          <w:rFonts w:cs="Times New Roman"/>
          <w:color w:val="000000" w:themeColor="text1"/>
          <w:szCs w:val="24"/>
        </w:rPr>
        <w:fldChar w:fldCharType="begin"/>
      </w:r>
      <w:r w:rsidRPr="003A600A">
        <w:rPr>
          <w:rFonts w:cs="Times New Roman"/>
          <w:color w:val="000000" w:themeColor="text1"/>
          <w:szCs w:val="24"/>
        </w:rPr>
        <w:instrText xml:space="preserve"> SEQ Figure \* ARABIC </w:instrText>
      </w:r>
      <w:r w:rsidRPr="003A600A">
        <w:rPr>
          <w:rFonts w:cs="Times New Roman"/>
          <w:color w:val="000000" w:themeColor="text1"/>
          <w:szCs w:val="24"/>
        </w:rPr>
        <w:fldChar w:fldCharType="separate"/>
      </w:r>
      <w:r w:rsidR="00837C34">
        <w:rPr>
          <w:rFonts w:cs="Times New Roman"/>
          <w:noProof/>
          <w:color w:val="000000" w:themeColor="text1"/>
          <w:szCs w:val="24"/>
        </w:rPr>
        <w:t>8</w:t>
      </w:r>
      <w:r w:rsidRPr="003A600A">
        <w:rPr>
          <w:rFonts w:cs="Times New Roman"/>
          <w:color w:val="000000" w:themeColor="text1"/>
          <w:szCs w:val="24"/>
        </w:rPr>
        <w:fldChar w:fldCharType="end"/>
      </w:r>
      <w:r w:rsidRPr="003A600A">
        <w:rPr>
          <w:rFonts w:cs="Times New Roman"/>
          <w:color w:val="000000" w:themeColor="text1"/>
          <w:szCs w:val="24"/>
        </w:rPr>
        <w:t xml:space="preserve">: Floating treatment wetland with </w:t>
      </w:r>
      <w:proofErr w:type="spellStart"/>
      <w:r w:rsidRPr="003A600A">
        <w:rPr>
          <w:rFonts w:cs="Times New Roman"/>
          <w:color w:val="000000" w:themeColor="text1"/>
          <w:szCs w:val="24"/>
        </w:rPr>
        <w:t>Vetiver</w:t>
      </w:r>
      <w:proofErr w:type="spellEnd"/>
      <w:r w:rsidRPr="003A600A">
        <w:rPr>
          <w:rFonts w:cs="Times New Roman"/>
          <w:color w:val="000000" w:themeColor="text1"/>
          <w:szCs w:val="24"/>
        </w:rPr>
        <w:t xml:space="preserve"> grass in Chile</w:t>
      </w:r>
      <w:bookmarkEnd w:id="53"/>
    </w:p>
    <w:p w14:paraId="0B509F9A" w14:textId="102EB20A" w:rsidR="006F52C9" w:rsidRPr="008A77AE" w:rsidRDefault="0097591E" w:rsidP="008A77AE">
      <w:pPr>
        <w:jc w:val="center"/>
        <w:rPr>
          <w:rFonts w:cs="Times New Roman"/>
          <w:color w:val="000000" w:themeColor="text1"/>
          <w:szCs w:val="24"/>
        </w:rPr>
      </w:pPr>
      <w:r>
        <w:rPr>
          <w:rFonts w:cs="Times New Roman"/>
          <w:color w:val="000000" w:themeColor="text1"/>
          <w:szCs w:val="24"/>
        </w:rPr>
        <w:t>(</w:t>
      </w:r>
      <w:r w:rsidR="00DB3CEB" w:rsidRPr="003A600A">
        <w:rPr>
          <w:rFonts w:cs="Times New Roman"/>
          <w:color w:val="000000" w:themeColor="text1"/>
          <w:szCs w:val="24"/>
        </w:rPr>
        <w:t xml:space="preserve">Source: </w:t>
      </w:r>
      <w:r w:rsidR="00DB3CEB" w:rsidRPr="003A600A">
        <w:rPr>
          <w:rFonts w:cs="Times New Roman"/>
          <w:color w:val="000000" w:themeColor="text1"/>
          <w:szCs w:val="24"/>
        </w:rPr>
        <w:fldChar w:fldCharType="begin" w:fldLock="1"/>
      </w:r>
      <w:r w:rsidR="00D109C7">
        <w:rPr>
          <w:rFonts w:cs="Times New Roman"/>
          <w:color w:val="000000" w:themeColor="text1"/>
          <w:szCs w:val="24"/>
        </w:rPr>
        <w:instrText>ADDIN CSL_CITATION {"citationItems":[{"id":"ITEM-1","itemData":{"author":[{"dropping-particle":"","family":"Regions","given":"Parinacota","non-dropping-particle":"","parse-names":false,"suffix":""},{"dropping-particle":"","family":"Bas","given":"Fernando","non-dropping-particle":"","parse-names":false,"suffix":""},{"dropping-particle":"","family":"Goykovic","given":"Vitellius","non-dropping-particle":"","parse-names":false,"suffix":""}],"id":"ITEM-1","issued":{"date-parts":[["2014"]]},"title":"Chile, perform first crop irrigation with purified water through the Vetiver System","type":"report"},"uris":["http://www.mendeley.com/documents/?uuid=3d368f4a-4c8f-431f-b104-41331f9dbf65"]}],"mendeley":{"formattedCitation":"(Regions, Bas and Goykovic, 2014)","manualFormatting":"Regions et al., 2014","plainTextFormattedCitation":"(Regions, Bas and Goykovic, 2014)","previouslyFormattedCitation":"(Regions, Bas and Goykovic, 2014)"},"properties":{"noteIndex":0},"schema":"https://github.com/citation-style-language/schema/raw/master/csl-citation.json"}</w:instrText>
      </w:r>
      <w:r w:rsidR="00DB3CEB" w:rsidRPr="003A600A">
        <w:rPr>
          <w:rFonts w:cs="Times New Roman"/>
          <w:color w:val="000000" w:themeColor="text1"/>
          <w:szCs w:val="24"/>
        </w:rPr>
        <w:fldChar w:fldCharType="separate"/>
      </w:r>
      <w:r w:rsidR="00DB3CEB" w:rsidRPr="003A600A">
        <w:rPr>
          <w:rFonts w:cs="Times New Roman"/>
          <w:noProof/>
          <w:color w:val="000000" w:themeColor="text1"/>
          <w:szCs w:val="24"/>
        </w:rPr>
        <w:t>Regions</w:t>
      </w:r>
      <w:r>
        <w:rPr>
          <w:rFonts w:cs="Times New Roman"/>
          <w:noProof/>
          <w:color w:val="000000" w:themeColor="text1"/>
          <w:szCs w:val="24"/>
        </w:rPr>
        <w:t xml:space="preserve"> </w:t>
      </w:r>
      <w:r>
        <w:rPr>
          <w:noProof/>
        </w:rPr>
        <w:t>et al.</w:t>
      </w:r>
      <w:r w:rsidR="00DB3CEB" w:rsidRPr="003A600A">
        <w:rPr>
          <w:rFonts w:cs="Times New Roman"/>
          <w:noProof/>
          <w:color w:val="000000" w:themeColor="text1"/>
          <w:szCs w:val="24"/>
        </w:rPr>
        <w:t>, 2014</w:t>
      </w:r>
      <w:r w:rsidR="00DB3CEB" w:rsidRPr="003A600A">
        <w:rPr>
          <w:rFonts w:cs="Times New Roman"/>
          <w:color w:val="000000" w:themeColor="text1"/>
          <w:szCs w:val="24"/>
        </w:rPr>
        <w:fldChar w:fldCharType="end"/>
      </w:r>
      <w:r>
        <w:rPr>
          <w:rFonts w:cs="Times New Roman"/>
          <w:color w:val="000000" w:themeColor="text1"/>
          <w:szCs w:val="24"/>
        </w:rPr>
        <w:t>)</w:t>
      </w:r>
    </w:p>
    <w:p w14:paraId="48C75410" w14:textId="36CB2ECA" w:rsidR="00914294" w:rsidRPr="003A600A" w:rsidRDefault="00E727C5" w:rsidP="00914294">
      <w:pPr>
        <w:rPr>
          <w:rFonts w:cs="Times New Roman"/>
          <w:color w:val="000000" w:themeColor="text1"/>
          <w:szCs w:val="24"/>
        </w:rPr>
      </w:pPr>
      <w:r w:rsidRPr="003A600A">
        <w:rPr>
          <w:rFonts w:cs="Times New Roman"/>
          <w:color w:val="000000" w:themeColor="text1"/>
          <w:szCs w:val="24"/>
        </w:rPr>
        <w:t>A series of experimental study were conducted in Nigeria to</w:t>
      </w:r>
      <w:r w:rsidR="00914294" w:rsidRPr="003A600A">
        <w:rPr>
          <w:rFonts w:cs="Times New Roman"/>
          <w:color w:val="000000" w:themeColor="text1"/>
          <w:szCs w:val="24"/>
        </w:rPr>
        <w:t xml:space="preserve"> assess the potential of the native African </w:t>
      </w:r>
      <w:proofErr w:type="spellStart"/>
      <w:r w:rsidR="00914294" w:rsidRPr="003A600A">
        <w:rPr>
          <w:rFonts w:cs="Times New Roman"/>
          <w:color w:val="000000" w:themeColor="text1"/>
          <w:szCs w:val="24"/>
        </w:rPr>
        <w:t>vetiver</w:t>
      </w:r>
      <w:proofErr w:type="spellEnd"/>
      <w:r w:rsidR="00914294" w:rsidRPr="003A600A">
        <w:rPr>
          <w:rFonts w:cs="Times New Roman"/>
          <w:color w:val="000000" w:themeColor="text1"/>
          <w:szCs w:val="24"/>
        </w:rPr>
        <w:t xml:space="preserve"> grass (</w:t>
      </w:r>
      <w:proofErr w:type="spellStart"/>
      <w:r w:rsidR="00914294" w:rsidRPr="00177DF1">
        <w:rPr>
          <w:rFonts w:cs="Times New Roman"/>
          <w:i/>
          <w:color w:val="000000" w:themeColor="text1"/>
          <w:szCs w:val="24"/>
        </w:rPr>
        <w:t>Chrysopogon</w:t>
      </w:r>
      <w:proofErr w:type="spellEnd"/>
      <w:r w:rsidR="00914294" w:rsidRPr="00177DF1">
        <w:rPr>
          <w:rFonts w:cs="Times New Roman"/>
          <w:i/>
          <w:color w:val="000000" w:themeColor="text1"/>
          <w:szCs w:val="24"/>
        </w:rPr>
        <w:t xml:space="preserve"> </w:t>
      </w:r>
      <w:r w:rsidR="00914294" w:rsidRPr="00177DF1">
        <w:rPr>
          <w:rFonts w:cs="Times New Roman"/>
          <w:i/>
          <w:noProof/>
          <w:color w:val="000000" w:themeColor="text1"/>
          <w:szCs w:val="24"/>
        </w:rPr>
        <w:t>nigritana</w:t>
      </w:r>
      <w:r w:rsidR="00914294" w:rsidRPr="003A600A">
        <w:rPr>
          <w:rFonts w:cs="Times New Roman"/>
          <w:color w:val="000000" w:themeColor="text1"/>
          <w:szCs w:val="24"/>
        </w:rPr>
        <w:t>) species in addressing the challenges of wastewater management</w:t>
      </w:r>
      <w:r w:rsidR="00910470" w:rsidRPr="003A600A">
        <w:rPr>
          <w:rFonts w:cs="Times New Roman"/>
          <w:color w:val="000000" w:themeColor="text1"/>
          <w:szCs w:val="24"/>
        </w:rPr>
        <w:t xml:space="preserve"> </w:t>
      </w:r>
      <w:r w:rsidR="00910470" w:rsidRPr="00FF1820">
        <w:rPr>
          <w:rFonts w:cs="Times New Roman"/>
          <w:color w:val="000000" w:themeColor="text1"/>
          <w:szCs w:val="24"/>
        </w:rPr>
        <w:t>(</w:t>
      </w:r>
      <w:r w:rsidR="008A77AE" w:rsidRPr="00FF1820">
        <w:rPr>
          <w:rFonts w:cs="Times New Roman"/>
          <w:color w:val="000000" w:themeColor="text1"/>
          <w:szCs w:val="24"/>
        </w:rPr>
        <w:t>F</w:t>
      </w:r>
      <w:r w:rsidR="00910470" w:rsidRPr="00FF1820">
        <w:rPr>
          <w:rFonts w:cs="Times New Roman"/>
          <w:color w:val="000000" w:themeColor="text1"/>
          <w:szCs w:val="24"/>
        </w:rPr>
        <w:t>ig</w:t>
      </w:r>
      <w:r w:rsidR="00AE40E0" w:rsidRPr="00FF1820">
        <w:rPr>
          <w:rFonts w:cs="Times New Roman"/>
          <w:color w:val="000000" w:themeColor="text1"/>
          <w:szCs w:val="24"/>
        </w:rPr>
        <w:t>ure</w:t>
      </w:r>
      <w:r w:rsidR="00910470" w:rsidRPr="00FF1820">
        <w:rPr>
          <w:rFonts w:cs="Times New Roman"/>
          <w:color w:val="000000" w:themeColor="text1"/>
          <w:szCs w:val="24"/>
        </w:rPr>
        <w:t xml:space="preserve"> </w:t>
      </w:r>
      <w:r w:rsidR="008A77AE" w:rsidRPr="00FF1820">
        <w:rPr>
          <w:rFonts w:cs="Times New Roman"/>
          <w:color w:val="000000" w:themeColor="text1"/>
          <w:szCs w:val="24"/>
        </w:rPr>
        <w:t>9</w:t>
      </w:r>
      <w:r w:rsidR="00910470" w:rsidRPr="003A600A">
        <w:rPr>
          <w:rFonts w:cs="Times New Roman"/>
          <w:color w:val="000000" w:themeColor="text1"/>
          <w:szCs w:val="24"/>
        </w:rPr>
        <w:t>)</w:t>
      </w:r>
      <w:r w:rsidR="00914294" w:rsidRPr="003A600A">
        <w:rPr>
          <w:rFonts w:cs="Times New Roman"/>
          <w:color w:val="000000" w:themeColor="text1"/>
          <w:szCs w:val="24"/>
        </w:rPr>
        <w:t xml:space="preserve">. </w:t>
      </w:r>
      <w:r w:rsidR="00AE40E0" w:rsidRPr="003A600A">
        <w:rPr>
          <w:rFonts w:cs="Times New Roman"/>
          <w:color w:val="000000" w:themeColor="text1"/>
          <w:szCs w:val="24"/>
        </w:rPr>
        <w:t>Native African</w:t>
      </w:r>
      <w:r w:rsidR="00914294" w:rsidRPr="003A600A">
        <w:rPr>
          <w:rFonts w:cs="Times New Roman"/>
          <w:color w:val="000000" w:themeColor="text1"/>
          <w:szCs w:val="24"/>
        </w:rPr>
        <w:t xml:space="preserve"> </w:t>
      </w:r>
      <w:proofErr w:type="spellStart"/>
      <w:r w:rsidR="00914294" w:rsidRPr="003A600A">
        <w:rPr>
          <w:rFonts w:cs="Times New Roman"/>
          <w:color w:val="000000" w:themeColor="text1"/>
          <w:szCs w:val="24"/>
        </w:rPr>
        <w:t>vetiver</w:t>
      </w:r>
      <w:proofErr w:type="spellEnd"/>
      <w:r w:rsidR="00914294" w:rsidRPr="003A600A">
        <w:rPr>
          <w:rFonts w:cs="Times New Roman"/>
          <w:color w:val="000000" w:themeColor="text1"/>
          <w:szCs w:val="24"/>
        </w:rPr>
        <w:t xml:space="preserve"> grass species (</w:t>
      </w:r>
      <w:proofErr w:type="spellStart"/>
      <w:r w:rsidR="00914294" w:rsidRPr="00177DF1">
        <w:rPr>
          <w:rFonts w:cs="Times New Roman"/>
          <w:i/>
          <w:color w:val="000000" w:themeColor="text1"/>
          <w:szCs w:val="24"/>
        </w:rPr>
        <w:t>Chrysopogon</w:t>
      </w:r>
      <w:proofErr w:type="spellEnd"/>
      <w:r w:rsidR="00914294" w:rsidRPr="00177DF1">
        <w:rPr>
          <w:rFonts w:cs="Times New Roman"/>
          <w:i/>
          <w:color w:val="000000" w:themeColor="text1"/>
          <w:szCs w:val="24"/>
        </w:rPr>
        <w:t xml:space="preserve"> </w:t>
      </w:r>
      <w:r w:rsidR="00914294" w:rsidRPr="00177DF1">
        <w:rPr>
          <w:rFonts w:cs="Times New Roman"/>
          <w:i/>
          <w:noProof/>
          <w:color w:val="000000" w:themeColor="text1"/>
          <w:szCs w:val="24"/>
        </w:rPr>
        <w:t>nigritana</w:t>
      </w:r>
      <w:r w:rsidR="00914294" w:rsidRPr="003A600A">
        <w:rPr>
          <w:rFonts w:cs="Times New Roman"/>
          <w:color w:val="000000" w:themeColor="text1"/>
          <w:szCs w:val="24"/>
        </w:rPr>
        <w:t xml:space="preserve">) </w:t>
      </w:r>
      <w:r w:rsidRPr="003A600A">
        <w:rPr>
          <w:rFonts w:cs="Times New Roman"/>
          <w:color w:val="000000" w:themeColor="text1"/>
          <w:szCs w:val="24"/>
        </w:rPr>
        <w:t xml:space="preserve">and </w:t>
      </w:r>
      <w:r w:rsidR="00914294" w:rsidRPr="003A600A">
        <w:rPr>
          <w:rFonts w:cs="Times New Roman"/>
          <w:color w:val="000000" w:themeColor="text1"/>
          <w:szCs w:val="24"/>
        </w:rPr>
        <w:t>South Indian species (</w:t>
      </w:r>
      <w:proofErr w:type="spellStart"/>
      <w:r w:rsidR="00914294" w:rsidRPr="00177DF1">
        <w:rPr>
          <w:rFonts w:cs="Times New Roman"/>
          <w:i/>
          <w:color w:val="000000" w:themeColor="text1"/>
          <w:szCs w:val="24"/>
        </w:rPr>
        <w:t>Chrysopogon</w:t>
      </w:r>
      <w:proofErr w:type="spellEnd"/>
      <w:r w:rsidR="00914294" w:rsidRPr="00177DF1">
        <w:rPr>
          <w:rFonts w:cs="Times New Roman"/>
          <w:i/>
          <w:color w:val="000000" w:themeColor="text1"/>
          <w:szCs w:val="24"/>
        </w:rPr>
        <w:t xml:space="preserve"> </w:t>
      </w:r>
      <w:r w:rsidR="00914294" w:rsidRPr="00177DF1">
        <w:rPr>
          <w:rFonts w:cs="Times New Roman"/>
          <w:i/>
          <w:noProof/>
          <w:color w:val="000000" w:themeColor="text1"/>
          <w:szCs w:val="24"/>
        </w:rPr>
        <w:t>zizanioides</w:t>
      </w:r>
      <w:r w:rsidR="00914294" w:rsidRPr="003A600A">
        <w:rPr>
          <w:rFonts w:cs="Times New Roman"/>
          <w:color w:val="000000" w:themeColor="text1"/>
          <w:szCs w:val="24"/>
        </w:rPr>
        <w:t xml:space="preserve">) </w:t>
      </w:r>
      <w:r w:rsidR="00AE40E0" w:rsidRPr="003A600A">
        <w:rPr>
          <w:rFonts w:cs="Times New Roman"/>
          <w:color w:val="000000" w:themeColor="text1"/>
          <w:szCs w:val="24"/>
        </w:rPr>
        <w:t>were introduced</w:t>
      </w:r>
      <w:r w:rsidR="00914294" w:rsidRPr="003A600A">
        <w:rPr>
          <w:rFonts w:cs="Times New Roman"/>
          <w:color w:val="000000" w:themeColor="text1"/>
          <w:szCs w:val="24"/>
        </w:rPr>
        <w:t xml:space="preserve"> as </w:t>
      </w:r>
      <w:r w:rsidR="006F52C9" w:rsidRPr="003A600A">
        <w:rPr>
          <w:rFonts w:cs="Times New Roman"/>
          <w:color w:val="000000" w:themeColor="text1"/>
          <w:szCs w:val="24"/>
        </w:rPr>
        <w:t xml:space="preserve">a </w:t>
      </w:r>
      <w:r w:rsidR="00910470" w:rsidRPr="003A600A">
        <w:rPr>
          <w:rFonts w:cs="Times New Roman"/>
          <w:color w:val="000000" w:themeColor="text1"/>
          <w:szCs w:val="24"/>
        </w:rPr>
        <w:t xml:space="preserve">means of controlling and </w:t>
      </w:r>
      <w:r w:rsidR="00AE40E0" w:rsidRPr="003A600A">
        <w:rPr>
          <w:rFonts w:cs="Times New Roman"/>
          <w:color w:val="000000" w:themeColor="text1"/>
          <w:szCs w:val="24"/>
        </w:rPr>
        <w:t>treating effluents</w:t>
      </w:r>
      <w:r w:rsidR="00914294" w:rsidRPr="003A600A">
        <w:rPr>
          <w:rFonts w:cs="Times New Roman"/>
          <w:color w:val="000000" w:themeColor="text1"/>
          <w:szCs w:val="24"/>
        </w:rPr>
        <w:t xml:space="preserve"> from a fertilizer blending company, quarry industry and leachate from a public refuse </w:t>
      </w:r>
      <w:r w:rsidR="00914294" w:rsidRPr="003A600A">
        <w:rPr>
          <w:rFonts w:cs="Times New Roman"/>
          <w:noProof/>
          <w:color w:val="000000" w:themeColor="text1"/>
          <w:szCs w:val="24"/>
        </w:rPr>
        <w:t>dumpsite</w:t>
      </w:r>
      <w:r w:rsidR="00914294" w:rsidRPr="003A600A">
        <w:rPr>
          <w:rFonts w:cs="Times New Roman"/>
          <w:color w:val="000000" w:themeColor="text1"/>
          <w:szCs w:val="24"/>
        </w:rPr>
        <w:t xml:space="preserve">. </w:t>
      </w:r>
      <w:proofErr w:type="spellStart"/>
      <w:r w:rsidR="00914294" w:rsidRPr="003A600A">
        <w:rPr>
          <w:rFonts w:cs="Times New Roman"/>
          <w:color w:val="000000" w:themeColor="text1"/>
          <w:szCs w:val="24"/>
        </w:rPr>
        <w:t>Vetiver</w:t>
      </w:r>
      <w:proofErr w:type="spellEnd"/>
      <w:r w:rsidR="00914294" w:rsidRPr="003A600A">
        <w:rPr>
          <w:rFonts w:cs="Times New Roman"/>
          <w:color w:val="000000" w:themeColor="text1"/>
          <w:szCs w:val="24"/>
        </w:rPr>
        <w:t xml:space="preserve"> plants were raised hydroponically as described by Truong and Hart (2001) in plastic buckets of 40 cm diameter and 60 cm height. The treated wastewater was collected at 2, </w:t>
      </w:r>
      <w:r w:rsidR="00B45251" w:rsidRPr="003A600A">
        <w:rPr>
          <w:rFonts w:cs="Times New Roman"/>
          <w:color w:val="000000" w:themeColor="text1"/>
          <w:szCs w:val="24"/>
        </w:rPr>
        <w:t>4, and 6 days</w:t>
      </w:r>
      <w:r w:rsidR="00914294" w:rsidRPr="003A600A">
        <w:rPr>
          <w:rFonts w:cs="Times New Roman"/>
          <w:color w:val="000000" w:themeColor="text1"/>
          <w:szCs w:val="24"/>
        </w:rPr>
        <w:t xml:space="preserve"> intervals for post-treatment laboratory analysis. The levels of contaminants after treatment were compared with allowable international levels </w:t>
      </w:r>
      <w:r w:rsidR="00910470" w:rsidRPr="003A600A">
        <w:rPr>
          <w:rFonts w:cs="Times New Roman"/>
          <w:color w:val="000000" w:themeColor="text1"/>
          <w:szCs w:val="24"/>
        </w:rPr>
        <w:t>reported (FAO</w:t>
      </w:r>
      <w:r w:rsidR="00914294" w:rsidRPr="003A600A">
        <w:rPr>
          <w:rFonts w:cs="Times New Roman"/>
          <w:color w:val="000000" w:themeColor="text1"/>
          <w:szCs w:val="24"/>
        </w:rPr>
        <w:t xml:space="preserve"> 1985; WHO 1993 and WHO/FAO, 2007). The result showed</w:t>
      </w:r>
      <w:r w:rsidR="00910470" w:rsidRPr="003A600A">
        <w:rPr>
          <w:rFonts w:cs="Times New Roman"/>
          <w:color w:val="000000" w:themeColor="text1"/>
          <w:szCs w:val="24"/>
        </w:rPr>
        <w:t xml:space="preserve"> that </w:t>
      </w:r>
      <w:r w:rsidR="00914294" w:rsidRPr="003A600A">
        <w:rPr>
          <w:rFonts w:cs="Times New Roman"/>
          <w:color w:val="000000" w:themeColor="text1"/>
          <w:szCs w:val="24"/>
        </w:rPr>
        <w:t xml:space="preserve"> both </w:t>
      </w:r>
      <w:r w:rsidR="00914294" w:rsidRPr="00293DF6">
        <w:rPr>
          <w:rFonts w:cs="Times New Roman"/>
          <w:i/>
          <w:color w:val="000000" w:themeColor="text1"/>
          <w:szCs w:val="24"/>
        </w:rPr>
        <w:t xml:space="preserve">C. </w:t>
      </w:r>
      <w:r w:rsidR="00914294" w:rsidRPr="00293DF6">
        <w:rPr>
          <w:rFonts w:cs="Times New Roman"/>
          <w:i/>
          <w:noProof/>
          <w:color w:val="000000" w:themeColor="text1"/>
          <w:szCs w:val="24"/>
        </w:rPr>
        <w:t>zizanioides</w:t>
      </w:r>
      <w:r w:rsidR="00914294" w:rsidRPr="003A600A">
        <w:rPr>
          <w:rFonts w:cs="Times New Roman"/>
          <w:color w:val="000000" w:themeColor="text1"/>
          <w:szCs w:val="24"/>
        </w:rPr>
        <w:t xml:space="preserve"> and </w:t>
      </w:r>
      <w:r w:rsidR="00914294" w:rsidRPr="00293DF6">
        <w:rPr>
          <w:rFonts w:cs="Times New Roman"/>
          <w:i/>
          <w:color w:val="000000" w:themeColor="text1"/>
          <w:szCs w:val="24"/>
        </w:rPr>
        <w:t xml:space="preserve">C. </w:t>
      </w:r>
      <w:r w:rsidR="00914294" w:rsidRPr="00293DF6">
        <w:rPr>
          <w:rFonts w:cs="Times New Roman"/>
          <w:i/>
          <w:noProof/>
          <w:color w:val="000000" w:themeColor="text1"/>
          <w:szCs w:val="24"/>
        </w:rPr>
        <w:t>nigritana</w:t>
      </w:r>
      <w:r w:rsidR="00914294" w:rsidRPr="003A600A">
        <w:rPr>
          <w:rFonts w:cs="Times New Roman"/>
          <w:color w:val="000000" w:themeColor="text1"/>
          <w:szCs w:val="24"/>
        </w:rPr>
        <w:t xml:space="preserve"> were effective in improving the pH and removing contaminants such as BOD and COD</w:t>
      </w:r>
      <w:r w:rsidR="00F00FBB" w:rsidRPr="003A600A">
        <w:rPr>
          <w:rFonts w:cs="Times New Roman"/>
          <w:color w:val="000000" w:themeColor="text1"/>
          <w:szCs w:val="24"/>
        </w:rPr>
        <w:t>,</w:t>
      </w:r>
      <w:r w:rsidR="00914294" w:rsidRPr="003A600A">
        <w:rPr>
          <w:rFonts w:cs="Times New Roman"/>
          <w:color w:val="000000" w:themeColor="text1"/>
          <w:szCs w:val="24"/>
        </w:rPr>
        <w:t xml:space="preserve"> nitrate, phosphate, cyanide, lead, zinc, iron, cobalt, cadmium, </w:t>
      </w:r>
      <w:r w:rsidR="00565A41" w:rsidRPr="003A600A">
        <w:rPr>
          <w:rFonts w:cs="Times New Roman"/>
          <w:color w:val="000000" w:themeColor="text1"/>
          <w:szCs w:val="24"/>
        </w:rPr>
        <w:t>Arsenic</w:t>
      </w:r>
      <w:r w:rsidR="00914294" w:rsidRPr="003A600A">
        <w:rPr>
          <w:rFonts w:cs="Times New Roman"/>
          <w:color w:val="000000" w:themeColor="text1"/>
          <w:szCs w:val="24"/>
        </w:rPr>
        <w:t xml:space="preserve"> and manganese </w:t>
      </w:r>
      <w:r w:rsidR="00914294" w:rsidRPr="003A600A">
        <w:rPr>
          <w:rFonts w:cs="Times New Roman"/>
          <w:color w:val="000000" w:themeColor="text1"/>
          <w:szCs w:val="24"/>
        </w:rPr>
        <w:fldChar w:fldCharType="begin" w:fldLock="1"/>
      </w:r>
      <w:r w:rsidR="002D191D" w:rsidRPr="003A600A">
        <w:rPr>
          <w:rFonts w:cs="Times New Roman"/>
          <w:color w:val="000000" w:themeColor="text1"/>
          <w:szCs w:val="24"/>
        </w:rPr>
        <w:instrText>ADDIN CSL_CITATION {"citationItems":[{"id":"ITEM-1","itemData":{"author":[{"dropping-particle":"","family":"Oku","given":"Effiom","non-dropping-particle":"","parse-names":false,"suffix":""},{"dropping-particle":"","family":"Asubonteng","given":"Kwabena","non-dropping-particle":"","parse-names":false,"suffix":""},{"dropping-particle":"","family":"Nnamani","given":"Catherine","non-dropping-particle":"","parse-names":false,"suffix":""},{"dropping-particle":"","family":"Michael","given":"Itam","non-dropping-particle":"","parse-names":false,"suffix":""}],"id":"ITEM-1","issued":{"date-parts":[["2015"]]},"number-of-pages":"12","publisher-place":"Accra, Ghana","title":"Using native African species to solve African wastewater challenges: An in-depth study of two vetiver grass species","type":"report"},"uris":["http://www.mendeley.com/documents/?uuid=13cb8351-73b5-4f89-b7ac-601ff7b3fe34"]}],"mendeley":{"formattedCitation":"(Oku &lt;i&gt;et al.&lt;/i&gt;, 2015)","plainTextFormattedCitation":"(Oku et al., 2015)","previouslyFormattedCitation":"(Oku &lt;i&gt;et al.&lt;/i&gt;, 2015)"},"properties":{"noteIndex":0},"schema":"https://github.com/citation-style-language/schema/raw/master/csl-citation.json"}</w:instrText>
      </w:r>
      <w:r w:rsidR="00914294" w:rsidRPr="003A600A">
        <w:rPr>
          <w:rFonts w:cs="Times New Roman"/>
          <w:color w:val="000000" w:themeColor="text1"/>
          <w:szCs w:val="24"/>
        </w:rPr>
        <w:fldChar w:fldCharType="separate"/>
      </w:r>
      <w:r w:rsidR="00914294" w:rsidRPr="003A600A">
        <w:rPr>
          <w:rFonts w:cs="Times New Roman"/>
          <w:noProof/>
          <w:color w:val="000000" w:themeColor="text1"/>
          <w:szCs w:val="24"/>
        </w:rPr>
        <w:t>(Oku et al., 2015)</w:t>
      </w:r>
      <w:r w:rsidR="00914294" w:rsidRPr="003A600A">
        <w:rPr>
          <w:rFonts w:cs="Times New Roman"/>
          <w:color w:val="000000" w:themeColor="text1"/>
          <w:szCs w:val="24"/>
        </w:rPr>
        <w:fldChar w:fldCharType="end"/>
      </w:r>
      <w:r w:rsidR="00914294" w:rsidRPr="003A600A">
        <w:rPr>
          <w:rFonts w:cs="Times New Roman"/>
          <w:color w:val="000000" w:themeColor="text1"/>
          <w:szCs w:val="24"/>
        </w:rPr>
        <w:t xml:space="preserve">. </w:t>
      </w:r>
    </w:p>
    <w:p w14:paraId="21F0C201" w14:textId="77777777" w:rsidR="00914294" w:rsidRPr="003A600A" w:rsidRDefault="00914294" w:rsidP="00914294">
      <w:pPr>
        <w:jc w:val="center"/>
        <w:rPr>
          <w:rFonts w:cs="Times New Roman"/>
          <w:color w:val="000000" w:themeColor="text1"/>
          <w:szCs w:val="24"/>
        </w:rPr>
      </w:pPr>
      <w:r w:rsidRPr="003A600A">
        <w:rPr>
          <w:rFonts w:cs="Times New Roman"/>
          <w:noProof/>
          <w:color w:val="000000" w:themeColor="text1"/>
          <w:szCs w:val="24"/>
        </w:rPr>
        <w:lastRenderedPageBreak/>
        <w:drawing>
          <wp:inline distT="0" distB="0" distL="0" distR="0" wp14:anchorId="0143E6AA" wp14:editId="24F4B085">
            <wp:extent cx="1627982" cy="243840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634789" cy="2448596"/>
                    </a:xfrm>
                    <a:prstGeom prst="rect">
                      <a:avLst/>
                    </a:prstGeom>
                    <a:noFill/>
                    <a:ln>
                      <a:noFill/>
                    </a:ln>
                  </pic:spPr>
                </pic:pic>
              </a:graphicData>
            </a:graphic>
          </wp:inline>
        </w:drawing>
      </w:r>
      <w:r w:rsidRPr="003A600A">
        <w:rPr>
          <w:rFonts w:cs="Times New Roman"/>
          <w:color w:val="000000" w:themeColor="text1"/>
          <w:szCs w:val="24"/>
        </w:rPr>
        <w:t xml:space="preserve">   </w:t>
      </w:r>
      <w:r w:rsidRPr="003A600A">
        <w:rPr>
          <w:rFonts w:cs="Times New Roman"/>
          <w:noProof/>
          <w:color w:val="000000" w:themeColor="text1"/>
          <w:szCs w:val="24"/>
        </w:rPr>
        <w:drawing>
          <wp:inline distT="0" distB="0" distL="0" distR="0" wp14:anchorId="5A24B0F6" wp14:editId="4CA5C01F">
            <wp:extent cx="1617809" cy="2423160"/>
            <wp:effectExtent l="0" t="0" r="190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628806" cy="2439632"/>
                    </a:xfrm>
                    <a:prstGeom prst="rect">
                      <a:avLst/>
                    </a:prstGeom>
                    <a:noFill/>
                    <a:ln>
                      <a:noFill/>
                    </a:ln>
                  </pic:spPr>
                </pic:pic>
              </a:graphicData>
            </a:graphic>
          </wp:inline>
        </w:drawing>
      </w:r>
    </w:p>
    <w:p w14:paraId="2C4F7230" w14:textId="6DAA5E61" w:rsidR="00914294" w:rsidRPr="003A600A" w:rsidRDefault="00914294" w:rsidP="00914294">
      <w:pPr>
        <w:spacing w:line="276" w:lineRule="auto"/>
        <w:jc w:val="center"/>
        <w:rPr>
          <w:rFonts w:cs="Times New Roman"/>
          <w:color w:val="000000" w:themeColor="text1"/>
          <w:szCs w:val="24"/>
        </w:rPr>
      </w:pPr>
      <w:bookmarkStart w:id="54" w:name="_Toc14035649"/>
      <w:r w:rsidRPr="003A600A">
        <w:rPr>
          <w:rFonts w:cs="Times New Roman"/>
          <w:color w:val="000000" w:themeColor="text1"/>
          <w:szCs w:val="24"/>
        </w:rPr>
        <w:t xml:space="preserve">Figure </w:t>
      </w:r>
      <w:r w:rsidRPr="003A600A">
        <w:rPr>
          <w:rFonts w:cs="Times New Roman"/>
          <w:color w:val="000000" w:themeColor="text1"/>
          <w:szCs w:val="24"/>
        </w:rPr>
        <w:fldChar w:fldCharType="begin"/>
      </w:r>
      <w:r w:rsidRPr="003A600A">
        <w:rPr>
          <w:rFonts w:cs="Times New Roman"/>
          <w:color w:val="000000" w:themeColor="text1"/>
          <w:szCs w:val="24"/>
        </w:rPr>
        <w:instrText xml:space="preserve"> SEQ Figure \* ARABIC </w:instrText>
      </w:r>
      <w:r w:rsidRPr="003A600A">
        <w:rPr>
          <w:rFonts w:cs="Times New Roman"/>
          <w:color w:val="000000" w:themeColor="text1"/>
          <w:szCs w:val="24"/>
        </w:rPr>
        <w:fldChar w:fldCharType="separate"/>
      </w:r>
      <w:r w:rsidR="00837C34">
        <w:rPr>
          <w:rFonts w:cs="Times New Roman"/>
          <w:noProof/>
          <w:color w:val="000000" w:themeColor="text1"/>
          <w:szCs w:val="24"/>
        </w:rPr>
        <w:t>9</w:t>
      </w:r>
      <w:r w:rsidRPr="003A600A">
        <w:rPr>
          <w:rFonts w:cs="Times New Roman"/>
          <w:color w:val="000000" w:themeColor="text1"/>
          <w:szCs w:val="24"/>
        </w:rPr>
        <w:fldChar w:fldCharType="end"/>
      </w:r>
      <w:r w:rsidRPr="003A600A">
        <w:rPr>
          <w:rFonts w:cs="Times New Roman"/>
          <w:color w:val="000000" w:themeColor="text1"/>
          <w:szCs w:val="24"/>
        </w:rPr>
        <w:t xml:space="preserve">: Set-up in the screen house with C, </w:t>
      </w:r>
      <w:r w:rsidRPr="003A600A">
        <w:rPr>
          <w:rFonts w:cs="Times New Roman"/>
          <w:noProof/>
          <w:color w:val="000000" w:themeColor="text1"/>
          <w:szCs w:val="24"/>
        </w:rPr>
        <w:t>zizanioides</w:t>
      </w:r>
      <w:r w:rsidRPr="003A600A">
        <w:rPr>
          <w:rFonts w:cs="Times New Roman"/>
          <w:color w:val="000000" w:themeColor="text1"/>
          <w:szCs w:val="24"/>
        </w:rPr>
        <w:t xml:space="preserve"> (image to the left) and C. </w:t>
      </w:r>
      <w:r w:rsidRPr="003A600A">
        <w:rPr>
          <w:rFonts w:cs="Times New Roman"/>
          <w:noProof/>
          <w:color w:val="000000" w:themeColor="text1"/>
          <w:szCs w:val="24"/>
        </w:rPr>
        <w:t>nigritana</w:t>
      </w:r>
      <w:r w:rsidRPr="003A600A">
        <w:rPr>
          <w:rFonts w:cs="Times New Roman"/>
          <w:color w:val="000000" w:themeColor="text1"/>
          <w:szCs w:val="24"/>
        </w:rPr>
        <w:t xml:space="preserve"> (image to the right) under effluent from Fertilizer Company.</w:t>
      </w:r>
      <w:bookmarkEnd w:id="54"/>
    </w:p>
    <w:p w14:paraId="7EDC5C66" w14:textId="33BC9D02" w:rsidR="00914294" w:rsidRPr="003A600A" w:rsidRDefault="0097591E" w:rsidP="00FE0D10">
      <w:pPr>
        <w:jc w:val="center"/>
        <w:rPr>
          <w:rFonts w:cs="Times New Roman"/>
          <w:color w:val="000000" w:themeColor="text1"/>
          <w:szCs w:val="24"/>
        </w:rPr>
      </w:pPr>
      <w:r>
        <w:rPr>
          <w:rFonts w:cs="Times New Roman"/>
          <w:color w:val="000000" w:themeColor="text1"/>
          <w:szCs w:val="24"/>
        </w:rPr>
        <w:t>(</w:t>
      </w:r>
      <w:r w:rsidR="00914294" w:rsidRPr="003A600A">
        <w:rPr>
          <w:rFonts w:cs="Times New Roman"/>
          <w:color w:val="000000" w:themeColor="text1"/>
          <w:szCs w:val="24"/>
        </w:rPr>
        <w:t xml:space="preserve">Source: </w:t>
      </w:r>
      <w:r w:rsidR="00914294" w:rsidRPr="003A600A">
        <w:rPr>
          <w:rFonts w:cs="Times New Roman"/>
          <w:color w:val="000000" w:themeColor="text1"/>
          <w:szCs w:val="24"/>
        </w:rPr>
        <w:fldChar w:fldCharType="begin" w:fldLock="1"/>
      </w:r>
      <w:r w:rsidR="002D191D" w:rsidRPr="003A600A">
        <w:rPr>
          <w:rFonts w:cs="Times New Roman"/>
          <w:color w:val="000000" w:themeColor="text1"/>
          <w:szCs w:val="24"/>
        </w:rPr>
        <w:instrText>ADDIN CSL_CITATION {"citationItems":[{"id":"ITEM-1","itemData":{"author":[{"dropping-particle":"","family":"Oku","given":"Effiom","non-dropping-particle":"","parse-names":false,"suffix":""},{"dropping-particle":"","family":"Asubonteng","given":"Kwabena","non-dropping-particle":"","parse-names":false,"suffix":""},{"dropping-particle":"","family":"Nnamani","given":"Catherine","non-dropping-particle":"","parse-names":false,"suffix":""},{"dropping-particle":"","family":"Michael","given":"Itam","non-dropping-particle":"","parse-names":false,"suffix":""}],"id":"ITEM-1","issued":{"date-parts":[["2015"]]},"number-of-pages":"12","publisher-place":"Accra, Ghana","title":"Using native African species to solve African wastewater challenges: An in-depth study of two vetiver grass species","type":"report"},"uris":["http://www.mendeley.com/documents/?uuid=13cb8351-73b5-4f89-b7ac-601ff7b3fe34"]}],"mendeley":{"formattedCitation":"(Oku &lt;i&gt;et al.&lt;/i&gt;, 2015)","manualFormatting":"Oku et al., 2015","plainTextFormattedCitation":"(Oku et al., 2015)","previouslyFormattedCitation":"(Oku &lt;i&gt;et al.&lt;/i&gt;, 2015)"},"properties":{"noteIndex":0},"schema":"https://github.com/citation-style-language/schema/raw/master/csl-citation.json"}</w:instrText>
      </w:r>
      <w:r w:rsidR="00914294" w:rsidRPr="003A600A">
        <w:rPr>
          <w:rFonts w:cs="Times New Roman"/>
          <w:color w:val="000000" w:themeColor="text1"/>
          <w:szCs w:val="24"/>
        </w:rPr>
        <w:fldChar w:fldCharType="separate"/>
      </w:r>
      <w:r w:rsidR="00914294" w:rsidRPr="003A600A">
        <w:rPr>
          <w:rFonts w:cs="Times New Roman"/>
          <w:noProof/>
          <w:color w:val="000000" w:themeColor="text1"/>
          <w:szCs w:val="24"/>
        </w:rPr>
        <w:t>Oku et al., 2015</w:t>
      </w:r>
      <w:r w:rsidR="00914294" w:rsidRPr="003A600A">
        <w:rPr>
          <w:rFonts w:cs="Times New Roman"/>
          <w:color w:val="000000" w:themeColor="text1"/>
          <w:szCs w:val="24"/>
        </w:rPr>
        <w:fldChar w:fldCharType="end"/>
      </w:r>
      <w:r>
        <w:rPr>
          <w:rFonts w:cs="Times New Roman"/>
          <w:color w:val="000000" w:themeColor="text1"/>
          <w:szCs w:val="24"/>
        </w:rPr>
        <w:t>)</w:t>
      </w:r>
    </w:p>
    <w:p w14:paraId="0133E79B" w14:textId="479CAF51" w:rsidR="00914294" w:rsidRPr="003A600A" w:rsidRDefault="00914294" w:rsidP="00914294">
      <w:pPr>
        <w:rPr>
          <w:rFonts w:cs="Times New Roman"/>
          <w:color w:val="000000" w:themeColor="text1"/>
          <w:szCs w:val="24"/>
        </w:rPr>
      </w:pPr>
      <w:r w:rsidRPr="003A600A">
        <w:rPr>
          <w:rFonts w:cs="Times New Roman"/>
          <w:color w:val="000000" w:themeColor="text1"/>
          <w:szCs w:val="24"/>
        </w:rPr>
        <w:t xml:space="preserve">Guam island economy relays mainly on tourism which </w:t>
      </w:r>
      <w:r w:rsidR="00910470" w:rsidRPr="003A600A">
        <w:rPr>
          <w:rFonts w:cs="Times New Roman"/>
          <w:color w:val="000000" w:themeColor="text1"/>
          <w:szCs w:val="24"/>
        </w:rPr>
        <w:t xml:space="preserve">in turn </w:t>
      </w:r>
      <w:r w:rsidRPr="003A600A">
        <w:rPr>
          <w:rFonts w:cs="Times New Roman"/>
          <w:color w:val="000000" w:themeColor="text1"/>
          <w:szCs w:val="24"/>
        </w:rPr>
        <w:t xml:space="preserve">depends upon healthy marine </w:t>
      </w:r>
      <w:r w:rsidR="00910470" w:rsidRPr="003A600A">
        <w:rPr>
          <w:rFonts w:cs="Times New Roman"/>
          <w:color w:val="000000" w:themeColor="text1"/>
          <w:szCs w:val="24"/>
        </w:rPr>
        <w:t xml:space="preserve">and water </w:t>
      </w:r>
      <w:r w:rsidRPr="003A600A">
        <w:rPr>
          <w:rFonts w:cs="Times New Roman"/>
          <w:color w:val="000000" w:themeColor="text1"/>
          <w:szCs w:val="24"/>
        </w:rPr>
        <w:t>resources</w:t>
      </w:r>
      <w:r w:rsidR="00910470" w:rsidRPr="003A600A">
        <w:rPr>
          <w:rFonts w:cs="Times New Roman"/>
          <w:color w:val="000000" w:themeColor="text1"/>
          <w:szCs w:val="24"/>
        </w:rPr>
        <w:t>.</w:t>
      </w:r>
      <w:r w:rsidRPr="003A600A">
        <w:rPr>
          <w:rFonts w:cs="Times New Roman"/>
          <w:color w:val="000000" w:themeColor="text1"/>
          <w:szCs w:val="24"/>
        </w:rPr>
        <w:t xml:space="preserve"> Regular storm water run-off and non-treated or semi-treated wastewater </w:t>
      </w:r>
      <w:r w:rsidRPr="003A600A">
        <w:rPr>
          <w:rFonts w:cs="Times New Roman"/>
          <w:noProof/>
          <w:color w:val="000000" w:themeColor="text1"/>
          <w:szCs w:val="24"/>
        </w:rPr>
        <w:t>w</w:t>
      </w:r>
      <w:r w:rsidR="006F52C9" w:rsidRPr="003A600A">
        <w:rPr>
          <w:rFonts w:cs="Times New Roman"/>
          <w:noProof/>
          <w:color w:val="000000" w:themeColor="text1"/>
          <w:szCs w:val="24"/>
        </w:rPr>
        <w:t>ere</w:t>
      </w:r>
      <w:r w:rsidRPr="003A600A">
        <w:rPr>
          <w:rFonts w:cs="Times New Roman"/>
          <w:color w:val="000000" w:themeColor="text1"/>
          <w:szCs w:val="24"/>
        </w:rPr>
        <w:t xml:space="preserve"> </w:t>
      </w:r>
      <w:r w:rsidR="00910470" w:rsidRPr="003A600A">
        <w:rPr>
          <w:rFonts w:cs="Times New Roman"/>
          <w:color w:val="000000" w:themeColor="text1"/>
          <w:szCs w:val="24"/>
        </w:rPr>
        <w:t>reported to have caused adverse</w:t>
      </w:r>
      <w:r w:rsidRPr="003A600A">
        <w:rPr>
          <w:rFonts w:cs="Times New Roman"/>
          <w:color w:val="000000" w:themeColor="text1"/>
          <w:szCs w:val="24"/>
        </w:rPr>
        <w:t xml:space="preserve"> impacts to the marine water quality, fish habitats, and aesthetics. Due to lack of appropriate </w:t>
      </w:r>
      <w:r w:rsidRPr="003A600A">
        <w:rPr>
          <w:rFonts w:cs="Times New Roman"/>
          <w:noProof/>
          <w:color w:val="000000" w:themeColor="text1"/>
          <w:szCs w:val="24"/>
        </w:rPr>
        <w:t>infrastructure</w:t>
      </w:r>
      <w:r w:rsidR="006F52C9" w:rsidRPr="003A600A">
        <w:rPr>
          <w:rFonts w:cs="Times New Roman"/>
          <w:noProof/>
          <w:color w:val="000000" w:themeColor="text1"/>
          <w:szCs w:val="24"/>
        </w:rPr>
        <w:t>,</w:t>
      </w:r>
      <w:r w:rsidRPr="003A600A">
        <w:rPr>
          <w:rFonts w:cs="Times New Roman"/>
          <w:color w:val="000000" w:themeColor="text1"/>
          <w:szCs w:val="24"/>
        </w:rPr>
        <w:t xml:space="preserve"> the island was </w:t>
      </w:r>
      <w:r w:rsidR="00910470" w:rsidRPr="003A600A">
        <w:rPr>
          <w:rFonts w:cs="Times New Roman"/>
          <w:color w:val="000000" w:themeColor="text1"/>
          <w:szCs w:val="24"/>
        </w:rPr>
        <w:t xml:space="preserve">badly </w:t>
      </w:r>
      <w:r w:rsidRPr="003A600A">
        <w:rPr>
          <w:rFonts w:cs="Times New Roman"/>
          <w:color w:val="000000" w:themeColor="text1"/>
          <w:szCs w:val="24"/>
        </w:rPr>
        <w:t xml:space="preserve">in need </w:t>
      </w:r>
      <w:r w:rsidR="00910470" w:rsidRPr="003A600A">
        <w:rPr>
          <w:rFonts w:cs="Times New Roman"/>
          <w:color w:val="000000" w:themeColor="text1"/>
          <w:szCs w:val="24"/>
        </w:rPr>
        <w:t>of low</w:t>
      </w:r>
      <w:r w:rsidRPr="003A600A">
        <w:rPr>
          <w:rFonts w:cs="Times New Roman"/>
          <w:color w:val="000000" w:themeColor="text1"/>
          <w:szCs w:val="24"/>
        </w:rPr>
        <w:t xml:space="preserve">-cost water treatment system. </w:t>
      </w:r>
      <w:proofErr w:type="spellStart"/>
      <w:r w:rsidR="00910470" w:rsidRPr="003A600A">
        <w:rPr>
          <w:rFonts w:cs="Times New Roman"/>
          <w:color w:val="000000" w:themeColor="text1"/>
          <w:szCs w:val="24"/>
        </w:rPr>
        <w:t>V</w:t>
      </w:r>
      <w:r w:rsidRPr="003A600A">
        <w:rPr>
          <w:rFonts w:cs="Times New Roman"/>
          <w:color w:val="000000" w:themeColor="text1"/>
          <w:szCs w:val="24"/>
        </w:rPr>
        <w:t>etiver</w:t>
      </w:r>
      <w:proofErr w:type="spellEnd"/>
      <w:r w:rsidRPr="003A600A">
        <w:rPr>
          <w:rFonts w:cs="Times New Roman"/>
          <w:color w:val="000000" w:themeColor="text1"/>
          <w:szCs w:val="24"/>
        </w:rPr>
        <w:t xml:space="preserve"> grass </w:t>
      </w:r>
      <w:r w:rsidR="002C0EE1" w:rsidRPr="003A600A">
        <w:rPr>
          <w:rFonts w:cs="Times New Roman"/>
          <w:color w:val="000000" w:themeColor="text1"/>
          <w:szCs w:val="24"/>
        </w:rPr>
        <w:t>was</w:t>
      </w:r>
      <w:r w:rsidRPr="003A600A">
        <w:rPr>
          <w:rFonts w:cs="Times New Roman"/>
          <w:color w:val="000000" w:themeColor="text1"/>
          <w:szCs w:val="24"/>
        </w:rPr>
        <w:t xml:space="preserve"> applied to </w:t>
      </w:r>
      <w:proofErr w:type="spellStart"/>
      <w:r w:rsidRPr="003A600A">
        <w:rPr>
          <w:rFonts w:cs="Times New Roman"/>
          <w:color w:val="000000" w:themeColor="text1"/>
          <w:szCs w:val="24"/>
        </w:rPr>
        <w:t>Umatac-Merizo</w:t>
      </w:r>
      <w:proofErr w:type="spellEnd"/>
      <w:r w:rsidRPr="003A600A">
        <w:rPr>
          <w:rFonts w:cs="Times New Roman"/>
          <w:color w:val="000000" w:themeColor="text1"/>
          <w:szCs w:val="24"/>
        </w:rPr>
        <w:t xml:space="preserve"> Drainage and </w:t>
      </w:r>
      <w:proofErr w:type="spellStart"/>
      <w:r w:rsidRPr="003A600A">
        <w:rPr>
          <w:rFonts w:cs="Times New Roman"/>
          <w:color w:val="000000" w:themeColor="text1"/>
          <w:szCs w:val="24"/>
        </w:rPr>
        <w:t>Inarajan</w:t>
      </w:r>
      <w:proofErr w:type="spellEnd"/>
      <w:r w:rsidRPr="003A600A">
        <w:rPr>
          <w:rFonts w:cs="Times New Roman"/>
          <w:color w:val="000000" w:themeColor="text1"/>
          <w:szCs w:val="24"/>
        </w:rPr>
        <w:t xml:space="preserve"> sewage wastewater treatment plant </w:t>
      </w:r>
      <w:r w:rsidR="00910470" w:rsidRPr="003A600A">
        <w:rPr>
          <w:rFonts w:cs="Times New Roman"/>
          <w:color w:val="000000" w:themeColor="text1"/>
          <w:szCs w:val="24"/>
        </w:rPr>
        <w:t>-</w:t>
      </w:r>
      <w:r w:rsidRPr="003A600A">
        <w:rPr>
          <w:rFonts w:cs="Times New Roman"/>
          <w:color w:val="000000" w:themeColor="text1"/>
          <w:szCs w:val="24"/>
        </w:rPr>
        <w:t>pond to remove the nutrients (i.e. phosphorus and nitrogen) as well as some of the heavy metals from the lagoon before the treated water is released to the percolating field and eventually to the ocean</w:t>
      </w:r>
      <w:r w:rsidR="00910470" w:rsidRPr="003A600A">
        <w:rPr>
          <w:rFonts w:cs="Times New Roman"/>
          <w:color w:val="000000" w:themeColor="text1"/>
          <w:szCs w:val="24"/>
        </w:rPr>
        <w:t xml:space="preserve"> (</w:t>
      </w:r>
      <w:r w:rsidR="008A77AE" w:rsidRPr="00FF1820">
        <w:rPr>
          <w:rFonts w:cs="Times New Roman"/>
          <w:color w:val="000000" w:themeColor="text1"/>
          <w:szCs w:val="24"/>
        </w:rPr>
        <w:t>F</w:t>
      </w:r>
      <w:r w:rsidR="00910470" w:rsidRPr="00FF1820">
        <w:rPr>
          <w:rFonts w:cs="Times New Roman"/>
          <w:color w:val="000000" w:themeColor="text1"/>
          <w:szCs w:val="24"/>
        </w:rPr>
        <w:t>ig</w:t>
      </w:r>
      <w:r w:rsidR="00AE40E0" w:rsidRPr="00FF1820">
        <w:rPr>
          <w:rFonts w:cs="Times New Roman"/>
          <w:color w:val="000000" w:themeColor="text1"/>
          <w:szCs w:val="24"/>
        </w:rPr>
        <w:t>ure</w:t>
      </w:r>
      <w:r w:rsidR="00910470" w:rsidRPr="00FF1820">
        <w:rPr>
          <w:rFonts w:cs="Times New Roman"/>
          <w:color w:val="000000" w:themeColor="text1"/>
          <w:szCs w:val="24"/>
        </w:rPr>
        <w:t xml:space="preserve"> 1</w:t>
      </w:r>
      <w:r w:rsidR="008A77AE" w:rsidRPr="00FF1820">
        <w:rPr>
          <w:rFonts w:cs="Times New Roman"/>
          <w:color w:val="000000" w:themeColor="text1"/>
          <w:szCs w:val="24"/>
        </w:rPr>
        <w:t>0</w:t>
      </w:r>
      <w:r w:rsidR="00910470" w:rsidRPr="003A600A">
        <w:rPr>
          <w:rFonts w:cs="Times New Roman"/>
          <w:color w:val="000000" w:themeColor="text1"/>
          <w:szCs w:val="24"/>
        </w:rPr>
        <w:t>)</w:t>
      </w:r>
      <w:r w:rsidRPr="003A600A">
        <w:rPr>
          <w:rFonts w:cs="Times New Roman"/>
          <w:color w:val="000000" w:themeColor="text1"/>
          <w:szCs w:val="24"/>
        </w:rPr>
        <w:t xml:space="preserve">. </w:t>
      </w:r>
    </w:p>
    <w:p w14:paraId="3F48D38A" w14:textId="77777777" w:rsidR="00914294" w:rsidRPr="003A600A" w:rsidRDefault="00914294" w:rsidP="00914294">
      <w:pPr>
        <w:jc w:val="center"/>
        <w:rPr>
          <w:rFonts w:eastAsia="Times New Roman" w:cs="Times New Roman"/>
          <w:snapToGrid w:val="0"/>
          <w:color w:val="000000" w:themeColor="text1"/>
          <w:w w:val="0"/>
          <w:sz w:val="0"/>
          <w:szCs w:val="0"/>
          <w:u w:color="000000"/>
          <w:bdr w:val="none" w:sz="0" w:space="0" w:color="000000"/>
          <w:shd w:val="clear" w:color="000000" w:fill="000000"/>
          <w:lang w:eastAsia="x-none" w:bidi="x-none"/>
        </w:rPr>
      </w:pPr>
      <w:r w:rsidRPr="003A600A">
        <w:rPr>
          <w:rFonts w:cs="Times New Roman"/>
          <w:noProof/>
          <w:color w:val="000000" w:themeColor="text1"/>
          <w:szCs w:val="24"/>
        </w:rPr>
        <w:lastRenderedPageBreak/>
        <w:drawing>
          <wp:inline distT="0" distB="0" distL="0" distR="0" wp14:anchorId="39485DAC" wp14:editId="283E51CC">
            <wp:extent cx="1731116" cy="1371600"/>
            <wp:effectExtent l="0" t="0" r="2540" b="0"/>
            <wp:docPr id="65" name="Picture 65" descr="C:\Users\user\Desktop\Delete\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Delete\14.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731116" cy="1371600"/>
                    </a:xfrm>
                    <a:prstGeom prst="rect">
                      <a:avLst/>
                    </a:prstGeom>
                    <a:noFill/>
                    <a:ln>
                      <a:noFill/>
                    </a:ln>
                  </pic:spPr>
                </pic:pic>
              </a:graphicData>
            </a:graphic>
          </wp:inline>
        </w:drawing>
      </w:r>
      <w:r w:rsidRPr="003A600A">
        <w:rPr>
          <w:rFonts w:cs="Times New Roman"/>
          <w:noProof/>
          <w:color w:val="000000" w:themeColor="text1"/>
          <w:szCs w:val="24"/>
        </w:rPr>
        <w:drawing>
          <wp:inline distT="0" distB="0" distL="0" distR="0" wp14:anchorId="79D4CF6E" wp14:editId="7426A45F">
            <wp:extent cx="1902979" cy="1365250"/>
            <wp:effectExtent l="0" t="0" r="2540" b="6350"/>
            <wp:docPr id="66" name="Picture 66" descr="C:\Users\user\Desktop\Delet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Delete\15.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902979" cy="1365250"/>
                    </a:xfrm>
                    <a:prstGeom prst="rect">
                      <a:avLst/>
                    </a:prstGeom>
                    <a:noFill/>
                    <a:ln>
                      <a:noFill/>
                    </a:ln>
                  </pic:spPr>
                </pic:pic>
              </a:graphicData>
            </a:graphic>
          </wp:inline>
        </w:drawing>
      </w:r>
      <w:r w:rsidRPr="003A600A">
        <w:rPr>
          <w:rFonts w:cs="Times New Roman"/>
          <w:noProof/>
          <w:color w:val="000000" w:themeColor="text1"/>
          <w:szCs w:val="24"/>
        </w:rPr>
        <w:drawing>
          <wp:inline distT="0" distB="0" distL="0" distR="0" wp14:anchorId="097CC2A2" wp14:editId="1243668B">
            <wp:extent cx="1665248" cy="1371600"/>
            <wp:effectExtent l="0" t="0" r="0" b="0"/>
            <wp:docPr id="67" name="Picture 67" descr="C:\Users\user\Desktop\Delete\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Delete\16.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665248" cy="1371600"/>
                    </a:xfrm>
                    <a:prstGeom prst="rect">
                      <a:avLst/>
                    </a:prstGeom>
                    <a:noFill/>
                    <a:ln>
                      <a:noFill/>
                    </a:ln>
                  </pic:spPr>
                </pic:pic>
              </a:graphicData>
            </a:graphic>
          </wp:inline>
        </w:drawing>
      </w:r>
      <w:r w:rsidRPr="003A600A">
        <w:rPr>
          <w:rFonts w:cs="Times New Roman"/>
          <w:noProof/>
          <w:color w:val="000000" w:themeColor="text1"/>
          <w:szCs w:val="24"/>
        </w:rPr>
        <w:drawing>
          <wp:inline distT="0" distB="0" distL="0" distR="0" wp14:anchorId="3EC1A3FC" wp14:editId="25BCCAF2">
            <wp:extent cx="2142563" cy="1477645"/>
            <wp:effectExtent l="0" t="0" r="0" b="8255"/>
            <wp:docPr id="68" name="Picture 68" descr="C:\Users\user\Desktop\Delete\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esktop\Delete\17.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174765" cy="1499854"/>
                    </a:xfrm>
                    <a:prstGeom prst="rect">
                      <a:avLst/>
                    </a:prstGeom>
                    <a:noFill/>
                    <a:ln>
                      <a:noFill/>
                    </a:ln>
                  </pic:spPr>
                </pic:pic>
              </a:graphicData>
            </a:graphic>
          </wp:inline>
        </w:drawing>
      </w:r>
      <w:r w:rsidRPr="003A600A">
        <w:rPr>
          <w:rFonts w:eastAsia="Times New Roman" w:cs="Times New Roman"/>
          <w:noProof/>
          <w:snapToGrid w:val="0"/>
          <w:color w:val="000000" w:themeColor="text1"/>
          <w:w w:val="0"/>
          <w:sz w:val="0"/>
          <w:szCs w:val="0"/>
          <w:u w:color="000000"/>
          <w:bdr w:val="none" w:sz="0" w:space="0" w:color="000000"/>
          <w:shd w:val="clear" w:color="000000" w:fill="000000"/>
        </w:rPr>
        <w:drawing>
          <wp:inline distT="0" distB="0" distL="0" distR="0" wp14:anchorId="56C27BEE" wp14:editId="0F4DFED7">
            <wp:extent cx="2049619" cy="1473835"/>
            <wp:effectExtent l="0" t="0" r="8255" b="0"/>
            <wp:docPr id="69" name="Picture 69" descr="C:\Users\user\Desktop\Delete\Ca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Desktop\Delete\Capture.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111367" cy="1518237"/>
                    </a:xfrm>
                    <a:prstGeom prst="rect">
                      <a:avLst/>
                    </a:prstGeom>
                    <a:noFill/>
                    <a:ln>
                      <a:noFill/>
                    </a:ln>
                  </pic:spPr>
                </pic:pic>
              </a:graphicData>
            </a:graphic>
          </wp:inline>
        </w:drawing>
      </w:r>
      <w:r w:rsidRPr="003A600A">
        <w:rPr>
          <w:rFonts w:cs="Times New Roman"/>
          <w:noProof/>
          <w:color w:val="000000" w:themeColor="text1"/>
          <w:szCs w:val="24"/>
        </w:rPr>
        <w:drawing>
          <wp:inline distT="0" distB="0" distL="0" distR="0" wp14:anchorId="2AD43FFD" wp14:editId="2BA7882E">
            <wp:extent cx="1117192" cy="1482725"/>
            <wp:effectExtent l="0" t="0" r="6985" b="3175"/>
            <wp:docPr id="70" name="Picture 70" descr="C:\Users\user\Desktop\Delete\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Desktop\Delete\18.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140997" cy="1514319"/>
                    </a:xfrm>
                    <a:prstGeom prst="rect">
                      <a:avLst/>
                    </a:prstGeom>
                    <a:noFill/>
                    <a:ln>
                      <a:noFill/>
                    </a:ln>
                  </pic:spPr>
                </pic:pic>
              </a:graphicData>
            </a:graphic>
          </wp:inline>
        </w:drawing>
      </w:r>
    </w:p>
    <w:p w14:paraId="67E831BE" w14:textId="0D2BA029" w:rsidR="00914294" w:rsidRPr="003A600A" w:rsidRDefault="00914294" w:rsidP="00914294">
      <w:pPr>
        <w:pStyle w:val="Caption"/>
        <w:rPr>
          <w:rFonts w:ascii="Times New Roman" w:hAnsi="Times New Roman" w:cs="Times New Roman"/>
          <w:i w:val="0"/>
          <w:color w:val="000000" w:themeColor="text1"/>
          <w:sz w:val="24"/>
          <w:szCs w:val="24"/>
        </w:rPr>
      </w:pPr>
      <w:bookmarkStart w:id="55" w:name="_Toc14035650"/>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10</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xml:space="preserve">: Application process of </w:t>
      </w:r>
      <w:proofErr w:type="spellStart"/>
      <w:r w:rsidRPr="003A600A">
        <w:rPr>
          <w:rFonts w:ascii="Times New Roman" w:hAnsi="Times New Roman" w:cs="Times New Roman"/>
          <w:i w:val="0"/>
          <w:color w:val="000000" w:themeColor="text1"/>
          <w:sz w:val="24"/>
          <w:szCs w:val="24"/>
        </w:rPr>
        <w:t>Vetiver</w:t>
      </w:r>
      <w:proofErr w:type="spellEnd"/>
      <w:r w:rsidRPr="003A600A">
        <w:rPr>
          <w:rFonts w:ascii="Times New Roman" w:hAnsi="Times New Roman" w:cs="Times New Roman"/>
          <w:i w:val="0"/>
          <w:color w:val="000000" w:themeColor="text1"/>
          <w:sz w:val="24"/>
          <w:szCs w:val="24"/>
        </w:rPr>
        <w:t xml:space="preserve"> system at </w:t>
      </w:r>
      <w:proofErr w:type="spellStart"/>
      <w:r w:rsidRPr="003A600A">
        <w:rPr>
          <w:rFonts w:ascii="Times New Roman" w:hAnsi="Times New Roman" w:cs="Times New Roman"/>
          <w:i w:val="0"/>
          <w:color w:val="000000" w:themeColor="text1"/>
          <w:sz w:val="24"/>
          <w:szCs w:val="24"/>
        </w:rPr>
        <w:t>Umatac-Merizo</w:t>
      </w:r>
      <w:proofErr w:type="spellEnd"/>
      <w:r w:rsidRPr="003A600A">
        <w:rPr>
          <w:rFonts w:ascii="Times New Roman" w:hAnsi="Times New Roman" w:cs="Times New Roman"/>
          <w:i w:val="0"/>
          <w:color w:val="000000" w:themeColor="text1"/>
          <w:sz w:val="24"/>
          <w:szCs w:val="24"/>
        </w:rPr>
        <w:t xml:space="preserve"> Drainage Treatment Plant</w:t>
      </w:r>
      <w:bookmarkEnd w:id="55"/>
    </w:p>
    <w:p w14:paraId="51C93ECF" w14:textId="2C82D5DB" w:rsidR="00914294" w:rsidRPr="003A600A" w:rsidRDefault="0097591E" w:rsidP="0086533B">
      <w:pPr>
        <w:pStyle w:val="Caption"/>
        <w:jc w:val="center"/>
        <w:rPr>
          <w:rFonts w:ascii="Times New Roman" w:hAnsi="Times New Roman" w:cs="Times New Roman"/>
          <w:i w:val="0"/>
          <w:color w:val="000000" w:themeColor="text1"/>
          <w:sz w:val="24"/>
          <w:szCs w:val="24"/>
        </w:rPr>
      </w:pPr>
      <w:r>
        <w:rPr>
          <w:rFonts w:ascii="Times New Roman" w:hAnsi="Times New Roman" w:cs="Times New Roman"/>
          <w:i w:val="0"/>
          <w:color w:val="000000" w:themeColor="text1"/>
          <w:sz w:val="24"/>
          <w:szCs w:val="24"/>
        </w:rPr>
        <w:t>(</w:t>
      </w:r>
      <w:r w:rsidR="00914294" w:rsidRPr="003A600A">
        <w:rPr>
          <w:rFonts w:ascii="Times New Roman" w:hAnsi="Times New Roman" w:cs="Times New Roman"/>
          <w:i w:val="0"/>
          <w:color w:val="000000" w:themeColor="text1"/>
          <w:sz w:val="24"/>
          <w:szCs w:val="24"/>
        </w:rPr>
        <w:t xml:space="preserve">Source: </w:t>
      </w:r>
      <w:r w:rsidR="00914294" w:rsidRPr="003A600A">
        <w:rPr>
          <w:rFonts w:ascii="Times New Roman" w:hAnsi="Times New Roman" w:cs="Times New Roman"/>
          <w:i w:val="0"/>
          <w:color w:val="000000" w:themeColor="text1"/>
          <w:sz w:val="24"/>
          <w:szCs w:val="24"/>
        </w:rPr>
        <w:fldChar w:fldCharType="begin" w:fldLock="1"/>
      </w:r>
      <w:r w:rsidR="00754DAD" w:rsidRPr="003A600A">
        <w:rPr>
          <w:rFonts w:ascii="Times New Roman" w:hAnsi="Times New Roman" w:cs="Times New Roman"/>
          <w:i w:val="0"/>
          <w:color w:val="000000" w:themeColor="text1"/>
          <w:sz w:val="24"/>
          <w:szCs w:val="24"/>
        </w:rPr>
        <w:instrText>ADDIN CSL_CITATION {"citationItems":[{"id":"ITEM-1","itemData":{"author":[{"dropping-particle":"","family":"Golabi","given":"Mohammad H.","non-dropping-particle":"","parse-names":false,"suffix":""},{"dropping-particle":"","family":"Duguies","given":"Manuel","non-dropping-particle":"","parse-names":false,"suffix":""}],"container-title":"Pacific Rim Vetiver Network","id":"ITEM-1","issued":{"date-parts":[["2013"]]},"page":"12","title":"Application of the vetiver system for wastewater treatment: An innovative nutrient removal technology for sewage water treatment in Southern Guam","type":"article-journal","volume":"2013/1"},"uris":["http://www.mendeley.com/documents/?uuid=3ca580fd-1724-4de1-b7ce-d1d50daf7ca3"]}],"mendeley":{"formattedCitation":"(Golabi and Duguies, 2013)","manualFormatting":"Golabi and Duguies, 2013","plainTextFormattedCitation":"(Golabi and Duguies, 2013)","previouslyFormattedCitation":"(Golabi and Duguies, 2013)"},"properties":{"noteIndex":0},"schema":"https://github.com/citation-style-language/schema/raw/master/csl-citation.json"}</w:instrText>
      </w:r>
      <w:r w:rsidR="00914294" w:rsidRPr="003A600A">
        <w:rPr>
          <w:rFonts w:ascii="Times New Roman" w:hAnsi="Times New Roman" w:cs="Times New Roman"/>
          <w:i w:val="0"/>
          <w:color w:val="000000" w:themeColor="text1"/>
          <w:sz w:val="24"/>
          <w:szCs w:val="24"/>
        </w:rPr>
        <w:fldChar w:fldCharType="separate"/>
      </w:r>
      <w:r w:rsidR="00914294" w:rsidRPr="003A600A">
        <w:rPr>
          <w:rFonts w:ascii="Times New Roman" w:hAnsi="Times New Roman" w:cs="Times New Roman"/>
          <w:i w:val="0"/>
          <w:noProof/>
          <w:color w:val="000000" w:themeColor="text1"/>
          <w:sz w:val="24"/>
          <w:szCs w:val="24"/>
        </w:rPr>
        <w:t>Golabi and Duguies, 2013</w:t>
      </w:r>
      <w:r w:rsidR="00914294" w:rsidRPr="003A600A">
        <w:rPr>
          <w:rFonts w:ascii="Times New Roman" w:hAnsi="Times New Roman" w:cs="Times New Roman"/>
          <w:i w:val="0"/>
          <w:color w:val="000000" w:themeColor="text1"/>
          <w:sz w:val="24"/>
          <w:szCs w:val="24"/>
        </w:rPr>
        <w:fldChar w:fldCharType="end"/>
      </w:r>
      <w:r>
        <w:rPr>
          <w:rFonts w:ascii="Times New Roman" w:hAnsi="Times New Roman" w:cs="Times New Roman"/>
          <w:i w:val="0"/>
          <w:color w:val="000000" w:themeColor="text1"/>
          <w:sz w:val="24"/>
          <w:szCs w:val="24"/>
        </w:rPr>
        <w:t>)</w:t>
      </w:r>
    </w:p>
    <w:p w14:paraId="307B5D8C" w14:textId="4081FDCB" w:rsidR="00914294" w:rsidRPr="003A600A" w:rsidRDefault="006F52C9" w:rsidP="00914294">
      <w:pPr>
        <w:rPr>
          <w:rFonts w:cs="Times New Roman"/>
          <w:color w:val="000000" w:themeColor="text1"/>
          <w:szCs w:val="24"/>
        </w:rPr>
      </w:pPr>
      <w:r w:rsidRPr="003A600A">
        <w:rPr>
          <w:rFonts w:cs="Times New Roman"/>
          <w:noProof/>
          <w:color w:val="000000" w:themeColor="text1"/>
          <w:szCs w:val="24"/>
        </w:rPr>
        <w:t>The i</w:t>
      </w:r>
      <w:r w:rsidR="00914294" w:rsidRPr="003A600A">
        <w:rPr>
          <w:rFonts w:cs="Times New Roman"/>
          <w:noProof/>
          <w:color w:val="000000" w:themeColor="text1"/>
          <w:szCs w:val="24"/>
        </w:rPr>
        <w:t>nitial</w:t>
      </w:r>
      <w:r w:rsidR="00914294" w:rsidRPr="003A600A">
        <w:rPr>
          <w:rFonts w:cs="Times New Roman"/>
          <w:color w:val="000000" w:themeColor="text1"/>
          <w:szCs w:val="24"/>
        </w:rPr>
        <w:t xml:space="preserve"> condition of the pond </w:t>
      </w:r>
      <w:r w:rsidR="002C0EE1" w:rsidRPr="003A600A">
        <w:rPr>
          <w:rFonts w:cs="Times New Roman"/>
          <w:color w:val="000000" w:themeColor="text1"/>
          <w:szCs w:val="24"/>
        </w:rPr>
        <w:t>was</w:t>
      </w:r>
      <w:r w:rsidR="00914294" w:rsidRPr="003A600A">
        <w:rPr>
          <w:rFonts w:cs="Times New Roman"/>
          <w:color w:val="000000" w:themeColor="text1"/>
          <w:szCs w:val="24"/>
        </w:rPr>
        <w:t xml:space="preserve"> monitored weekly before the application of </w:t>
      </w:r>
      <w:proofErr w:type="spellStart"/>
      <w:r w:rsidR="00914294" w:rsidRPr="003A600A">
        <w:rPr>
          <w:rFonts w:cs="Times New Roman"/>
          <w:color w:val="000000" w:themeColor="text1"/>
          <w:szCs w:val="24"/>
        </w:rPr>
        <w:t>vetiver</w:t>
      </w:r>
      <w:proofErr w:type="spellEnd"/>
      <w:r w:rsidR="00914294" w:rsidRPr="003A600A">
        <w:rPr>
          <w:rFonts w:cs="Times New Roman"/>
          <w:color w:val="000000" w:themeColor="text1"/>
          <w:szCs w:val="24"/>
        </w:rPr>
        <w:t xml:space="preserve"> grass grown in floating panels with each panel </w:t>
      </w:r>
      <w:r w:rsidR="00914294" w:rsidRPr="003A600A">
        <w:rPr>
          <w:rFonts w:cs="Times New Roman"/>
          <w:noProof/>
          <w:color w:val="000000" w:themeColor="text1"/>
          <w:szCs w:val="24"/>
        </w:rPr>
        <w:t>consisting</w:t>
      </w:r>
      <w:r w:rsidRPr="003A600A">
        <w:rPr>
          <w:rFonts w:cs="Times New Roman"/>
          <w:noProof/>
          <w:color w:val="000000" w:themeColor="text1"/>
          <w:szCs w:val="24"/>
        </w:rPr>
        <w:t xml:space="preserve"> of</w:t>
      </w:r>
      <w:r w:rsidR="00914294" w:rsidRPr="003A600A">
        <w:rPr>
          <w:rFonts w:cs="Times New Roman"/>
          <w:color w:val="000000" w:themeColor="text1"/>
          <w:szCs w:val="24"/>
        </w:rPr>
        <w:t xml:space="preserve"> 20 </w:t>
      </w:r>
      <w:r w:rsidR="002C0EE1" w:rsidRPr="003A600A">
        <w:rPr>
          <w:rFonts w:cs="Times New Roman"/>
          <w:color w:val="000000" w:themeColor="text1"/>
          <w:szCs w:val="24"/>
        </w:rPr>
        <w:t>holes.</w:t>
      </w:r>
      <w:r w:rsidR="00914294" w:rsidRPr="003A600A">
        <w:rPr>
          <w:rFonts w:cs="Times New Roman"/>
          <w:color w:val="000000" w:themeColor="text1"/>
          <w:szCs w:val="24"/>
        </w:rPr>
        <w:t xml:space="preserve"> After the installation</w:t>
      </w:r>
      <w:r w:rsidR="005F2347" w:rsidRPr="003A600A">
        <w:rPr>
          <w:rFonts w:cs="Times New Roman"/>
          <w:color w:val="000000" w:themeColor="text1"/>
          <w:szCs w:val="24"/>
        </w:rPr>
        <w:t>,</w:t>
      </w:r>
      <w:r w:rsidR="00914294" w:rsidRPr="003A600A">
        <w:rPr>
          <w:rFonts w:cs="Times New Roman"/>
          <w:color w:val="000000" w:themeColor="text1"/>
          <w:szCs w:val="24"/>
        </w:rPr>
        <w:t xml:space="preserve"> water sample</w:t>
      </w:r>
      <w:r w:rsidR="005F2347" w:rsidRPr="003A600A">
        <w:rPr>
          <w:rFonts w:cs="Times New Roman"/>
          <w:color w:val="000000" w:themeColor="text1"/>
          <w:szCs w:val="24"/>
        </w:rPr>
        <w:t>s</w:t>
      </w:r>
      <w:r w:rsidR="00914294" w:rsidRPr="003A600A">
        <w:rPr>
          <w:rFonts w:cs="Times New Roman"/>
          <w:color w:val="000000" w:themeColor="text1"/>
          <w:szCs w:val="24"/>
        </w:rPr>
        <w:t xml:space="preserve"> </w:t>
      </w:r>
      <w:r w:rsidR="005F2347" w:rsidRPr="003A600A">
        <w:rPr>
          <w:rFonts w:cs="Times New Roman"/>
          <w:color w:val="000000" w:themeColor="text1"/>
          <w:szCs w:val="24"/>
        </w:rPr>
        <w:t>were taken</w:t>
      </w:r>
      <w:r w:rsidR="00914294" w:rsidRPr="003A600A">
        <w:rPr>
          <w:rFonts w:cs="Times New Roman"/>
          <w:color w:val="000000" w:themeColor="text1"/>
          <w:szCs w:val="24"/>
        </w:rPr>
        <w:t xml:space="preserve"> and tested </w:t>
      </w:r>
      <w:r w:rsidR="000C072D" w:rsidRPr="003A600A">
        <w:rPr>
          <w:rFonts w:cs="Times New Roman"/>
          <w:color w:val="000000" w:themeColor="text1"/>
          <w:szCs w:val="24"/>
        </w:rPr>
        <w:t>at weekly</w:t>
      </w:r>
      <w:r w:rsidR="005F2347" w:rsidRPr="003A600A">
        <w:rPr>
          <w:rFonts w:cs="Times New Roman"/>
          <w:color w:val="000000" w:themeColor="text1"/>
          <w:szCs w:val="24"/>
        </w:rPr>
        <w:t xml:space="preserve"> interval</w:t>
      </w:r>
      <w:r w:rsidR="00914294" w:rsidRPr="003A600A">
        <w:rPr>
          <w:rFonts w:cs="Times New Roman"/>
          <w:color w:val="000000" w:themeColor="text1"/>
          <w:szCs w:val="24"/>
        </w:rPr>
        <w:t xml:space="preserve">. Despite unsteady conditions like wind, rain, sunshine, cloud cover and duckweeds the </w:t>
      </w:r>
      <w:r w:rsidR="005F2347" w:rsidRPr="003A600A">
        <w:rPr>
          <w:rFonts w:cs="Times New Roman"/>
          <w:color w:val="000000" w:themeColor="text1"/>
          <w:szCs w:val="24"/>
        </w:rPr>
        <w:t xml:space="preserve">results obtained </w:t>
      </w:r>
      <w:r w:rsidR="00914294" w:rsidRPr="003A600A">
        <w:rPr>
          <w:rFonts w:cs="Times New Roman"/>
          <w:noProof/>
          <w:color w:val="000000" w:themeColor="text1"/>
          <w:szCs w:val="24"/>
        </w:rPr>
        <w:t>indicate</w:t>
      </w:r>
      <w:r w:rsidR="005F2347" w:rsidRPr="003A600A">
        <w:rPr>
          <w:rFonts w:cs="Times New Roman"/>
          <w:noProof/>
          <w:color w:val="000000" w:themeColor="text1"/>
          <w:szCs w:val="24"/>
        </w:rPr>
        <w:t>d</w:t>
      </w:r>
      <w:r w:rsidR="00914294" w:rsidRPr="003A600A">
        <w:rPr>
          <w:rFonts w:cs="Times New Roman"/>
          <w:color w:val="000000" w:themeColor="text1"/>
          <w:szCs w:val="24"/>
        </w:rPr>
        <w:t xml:space="preserve"> that </w:t>
      </w:r>
      <w:proofErr w:type="spellStart"/>
      <w:r w:rsidR="00914294" w:rsidRPr="003A600A">
        <w:rPr>
          <w:rFonts w:cs="Times New Roman"/>
          <w:color w:val="000000" w:themeColor="text1"/>
          <w:szCs w:val="24"/>
        </w:rPr>
        <w:t>vetiver</w:t>
      </w:r>
      <w:proofErr w:type="spellEnd"/>
      <w:r w:rsidR="00914294" w:rsidRPr="003A600A">
        <w:rPr>
          <w:rFonts w:cs="Times New Roman"/>
          <w:color w:val="000000" w:themeColor="text1"/>
          <w:szCs w:val="24"/>
        </w:rPr>
        <w:t xml:space="preserve"> grass</w:t>
      </w:r>
      <w:r w:rsidR="005F2347" w:rsidRPr="003A600A">
        <w:rPr>
          <w:rFonts w:cs="Times New Roman"/>
          <w:color w:val="000000" w:themeColor="text1"/>
          <w:szCs w:val="24"/>
        </w:rPr>
        <w:t xml:space="preserve"> was</w:t>
      </w:r>
      <w:r w:rsidR="00914294" w:rsidRPr="003A600A">
        <w:rPr>
          <w:rFonts w:cs="Times New Roman"/>
          <w:color w:val="000000" w:themeColor="text1"/>
          <w:szCs w:val="24"/>
        </w:rPr>
        <w:t xml:space="preserve"> effective in removing pollutant including heavy metals</w:t>
      </w:r>
      <w:r w:rsidR="00D93BF2" w:rsidRPr="003A600A">
        <w:rPr>
          <w:rFonts w:cs="Times New Roman"/>
          <w:color w:val="000000" w:themeColor="text1"/>
          <w:szCs w:val="24"/>
        </w:rPr>
        <w:t xml:space="preserve"> </w:t>
      </w:r>
      <w:r w:rsidR="00D93BF2" w:rsidRPr="003A600A">
        <w:rPr>
          <w:rFonts w:cs="Times New Roman"/>
          <w:color w:val="000000" w:themeColor="text1"/>
          <w:szCs w:val="24"/>
        </w:rPr>
        <w:fldChar w:fldCharType="begin" w:fldLock="1"/>
      </w:r>
      <w:r w:rsidR="00754DAD" w:rsidRPr="003A600A">
        <w:rPr>
          <w:rFonts w:cs="Times New Roman"/>
          <w:color w:val="000000" w:themeColor="text1"/>
          <w:szCs w:val="24"/>
        </w:rPr>
        <w:instrText>ADDIN CSL_CITATION {"citationItems":[{"id":"ITEM-1","itemData":{"author":[{"dropping-particle":"","family":"Golabi","given":"Mohammad H.","non-dropping-particle":"","parse-names":false,"suffix":""},{"dropping-particle":"","family":"Duguies","given":"Manuel","non-dropping-particle":"","parse-names":false,"suffix":""}],"container-title":"Pacific Rim Vetiver Network","id":"ITEM-1","issued":{"date-parts":[["2013"]]},"page":"12","title":"Application of the vetiver system for wastewater treatment: An innovative nutrient removal technology for sewage water treatment in Southern Guam","type":"article-journal","volume":"2013/1"},"uris":["http://www.mendeley.com/documents/?uuid=3ca580fd-1724-4de1-b7ce-d1d50daf7ca3"]}],"mendeley":{"formattedCitation":"(Golabi and Duguies, 2013)","plainTextFormattedCitation":"(Golabi and Duguies, 2013)","previouslyFormattedCitation":"(Golabi and Duguies, 2013)"},"properties":{"noteIndex":0},"schema":"https://github.com/citation-style-language/schema/raw/master/csl-citation.json"}</w:instrText>
      </w:r>
      <w:r w:rsidR="00D93BF2" w:rsidRPr="003A600A">
        <w:rPr>
          <w:rFonts w:cs="Times New Roman"/>
          <w:color w:val="000000" w:themeColor="text1"/>
          <w:szCs w:val="24"/>
        </w:rPr>
        <w:fldChar w:fldCharType="separate"/>
      </w:r>
      <w:r w:rsidR="00D93BF2" w:rsidRPr="003A600A">
        <w:rPr>
          <w:rFonts w:cs="Times New Roman"/>
          <w:noProof/>
          <w:color w:val="000000" w:themeColor="text1"/>
          <w:szCs w:val="24"/>
        </w:rPr>
        <w:t>(Golabi and Duguies, 2013)</w:t>
      </w:r>
      <w:r w:rsidR="00D93BF2" w:rsidRPr="003A600A">
        <w:rPr>
          <w:rFonts w:cs="Times New Roman"/>
          <w:color w:val="000000" w:themeColor="text1"/>
          <w:szCs w:val="24"/>
        </w:rPr>
        <w:fldChar w:fldCharType="end"/>
      </w:r>
      <w:r w:rsidR="00914294" w:rsidRPr="003A600A">
        <w:rPr>
          <w:rFonts w:cs="Times New Roman"/>
          <w:color w:val="000000" w:themeColor="text1"/>
          <w:szCs w:val="24"/>
        </w:rPr>
        <w:t>.</w:t>
      </w:r>
    </w:p>
    <w:p w14:paraId="31CB4A43" w14:textId="77777777" w:rsidR="00E0568E" w:rsidRPr="003A600A" w:rsidRDefault="00E0568E" w:rsidP="00914294">
      <w:pPr>
        <w:rPr>
          <w:rFonts w:cs="Times New Roman"/>
          <w:color w:val="000000" w:themeColor="text1"/>
          <w:szCs w:val="24"/>
        </w:rPr>
      </w:pPr>
    </w:p>
    <w:p w14:paraId="07C08F3E" w14:textId="77777777" w:rsidR="00914294" w:rsidRPr="003A600A" w:rsidRDefault="00914294" w:rsidP="00914294">
      <w:pPr>
        <w:rPr>
          <w:rFonts w:cs="Times New Roman"/>
          <w:color w:val="000000" w:themeColor="text1"/>
          <w:szCs w:val="24"/>
        </w:rPr>
      </w:pPr>
    </w:p>
    <w:p w14:paraId="4A3D4057" w14:textId="0608EAA6" w:rsidR="007A2EF5" w:rsidRPr="003A600A" w:rsidRDefault="00867DB4" w:rsidP="00DE7F4C">
      <w:pPr>
        <w:rPr>
          <w:rFonts w:cs="Times New Roman"/>
          <w:color w:val="000000" w:themeColor="text1"/>
        </w:rPr>
      </w:pPr>
      <w:r w:rsidRPr="003A600A">
        <w:rPr>
          <w:rFonts w:cs="Times New Roman"/>
          <w:color w:val="000000" w:themeColor="text1"/>
        </w:rPr>
        <w:t xml:space="preserve">  </w:t>
      </w:r>
    </w:p>
    <w:p w14:paraId="63C34D05" w14:textId="4BC6A61F" w:rsidR="00886DDF" w:rsidRPr="003A600A" w:rsidRDefault="00886DDF">
      <w:pPr>
        <w:spacing w:line="259" w:lineRule="auto"/>
        <w:jc w:val="left"/>
        <w:rPr>
          <w:rFonts w:cs="Times New Roman"/>
          <w:color w:val="000000" w:themeColor="text1"/>
        </w:rPr>
      </w:pPr>
      <w:r w:rsidRPr="003A600A">
        <w:rPr>
          <w:rFonts w:cs="Times New Roman"/>
          <w:color w:val="000000" w:themeColor="text1"/>
        </w:rPr>
        <w:br w:type="page"/>
      </w:r>
    </w:p>
    <w:p w14:paraId="6B8B9558" w14:textId="464253C5" w:rsidR="00E20A82" w:rsidRPr="003A600A" w:rsidRDefault="007E7995" w:rsidP="00AF2073">
      <w:pPr>
        <w:pStyle w:val="Heading1"/>
        <w:rPr>
          <w:rFonts w:cs="Times New Roman"/>
        </w:rPr>
      </w:pPr>
      <w:bookmarkStart w:id="56" w:name="_Toc14035598"/>
      <w:r w:rsidRPr="003A600A">
        <w:rPr>
          <w:rFonts w:cs="Times New Roman"/>
        </w:rPr>
        <w:lastRenderedPageBreak/>
        <w:t>CHAPTER 3: RESEARCH METHODOLOGY</w:t>
      </w:r>
      <w:bookmarkEnd w:id="56"/>
      <w:r w:rsidRPr="003A600A">
        <w:rPr>
          <w:rFonts w:cs="Times New Roman"/>
        </w:rPr>
        <w:t xml:space="preserve"> </w:t>
      </w:r>
    </w:p>
    <w:p w14:paraId="3DA8243B" w14:textId="1ED1E36B" w:rsidR="00FE6412" w:rsidRDefault="00FE6412" w:rsidP="00FE6412">
      <w:pPr>
        <w:pStyle w:val="Heading2"/>
        <w:rPr>
          <w:rFonts w:cs="Times New Roman"/>
        </w:rPr>
      </w:pPr>
      <w:bookmarkStart w:id="57" w:name="_Toc14035599"/>
      <w:r w:rsidRPr="00E4062B">
        <w:t xml:space="preserve">3.1 </w:t>
      </w:r>
      <w:r w:rsidRPr="00E4062B">
        <w:rPr>
          <w:rFonts w:cs="Times New Roman"/>
        </w:rPr>
        <w:t>Description of the S</w:t>
      </w:r>
      <w:r w:rsidR="00C76137">
        <w:rPr>
          <w:rFonts w:cs="Times New Roman"/>
        </w:rPr>
        <w:t>tudy Area</w:t>
      </w:r>
      <w:bookmarkEnd w:id="57"/>
      <w:r w:rsidRPr="00E4062B">
        <w:rPr>
          <w:rFonts w:cs="Times New Roman"/>
        </w:rPr>
        <w:t xml:space="preserve">  </w:t>
      </w:r>
    </w:p>
    <w:p w14:paraId="50F71222" w14:textId="34AF5CB1" w:rsidR="00E4062B" w:rsidRDefault="00E4062B" w:rsidP="005C4AEA">
      <w:pPr>
        <w:spacing w:before="240"/>
      </w:pPr>
      <w:r>
        <w:t xml:space="preserve">Addis Ababa home to 25% of Ethiopian urban population (The World Bank Group, 2015) is located at the center of the country, bounded by the two </w:t>
      </w:r>
      <w:proofErr w:type="spellStart"/>
      <w:r>
        <w:t>Akaki</w:t>
      </w:r>
      <w:proofErr w:type="spellEnd"/>
      <w:r>
        <w:t xml:space="preserve"> river catchment namely Great and Little </w:t>
      </w:r>
      <w:proofErr w:type="spellStart"/>
      <w:r>
        <w:t>Akaki</w:t>
      </w:r>
      <w:proofErr w:type="spellEnd"/>
      <w:r>
        <w:t xml:space="preserve">. Among the two rivers, Little </w:t>
      </w:r>
      <w:proofErr w:type="spellStart"/>
      <w:r>
        <w:t>Akaki</w:t>
      </w:r>
      <w:proofErr w:type="spellEnd"/>
      <w:r>
        <w:t xml:space="preserve"> is the most extensively used river for irrigating urban farms in Addis Ababa (</w:t>
      </w:r>
      <w:proofErr w:type="spellStart"/>
      <w:r>
        <w:t>Kebbede</w:t>
      </w:r>
      <w:proofErr w:type="spellEnd"/>
      <w:r>
        <w:t xml:space="preserve">, 2011). The river originates from small streams that pass through the western-central part of the city to join Aba Samuel Lake at the south. As the river crosses through densely populated residential, commercial and industrial areas, it is </w:t>
      </w:r>
      <w:r w:rsidR="00DD3E41">
        <w:t>polluted by both</w:t>
      </w:r>
      <w:r>
        <w:t xml:space="preserve"> municipal and industrial waste (</w:t>
      </w:r>
      <w:proofErr w:type="spellStart"/>
      <w:r>
        <w:t>Gebre</w:t>
      </w:r>
      <w:proofErr w:type="spellEnd"/>
      <w:r>
        <w:t xml:space="preserve"> and </w:t>
      </w:r>
      <w:proofErr w:type="spellStart"/>
      <w:r>
        <w:t>Rooijen</w:t>
      </w:r>
      <w:proofErr w:type="spellEnd"/>
      <w:r>
        <w:t>, 2009).</w:t>
      </w:r>
    </w:p>
    <w:p w14:paraId="032DF114" w14:textId="47271B62" w:rsidR="00E4062B" w:rsidRDefault="00E4062B" w:rsidP="00E4062B">
      <w:r>
        <w:t>Among the Addis Ababa urban farming initiatives, the “</w:t>
      </w:r>
      <w:proofErr w:type="spellStart"/>
      <w:r>
        <w:t>Mekanisa-Gofa-Lafto</w:t>
      </w:r>
      <w:proofErr w:type="spellEnd"/>
      <w:r>
        <w:t xml:space="preserve"> Co-operative” (</w:t>
      </w:r>
      <w:r w:rsidRPr="00FF1820">
        <w:t>Fig</w:t>
      </w:r>
      <w:r w:rsidR="00A230EC" w:rsidRPr="00FF1820">
        <w:t>ure</w:t>
      </w:r>
      <w:r w:rsidRPr="00FF1820">
        <w:t xml:space="preserve"> 1</w:t>
      </w:r>
      <w:r w:rsidR="00FF1820" w:rsidRPr="00FF1820">
        <w:t>2</w:t>
      </w:r>
      <w:r>
        <w:t xml:space="preserve">) is the oldest and largest </w:t>
      </w:r>
      <w:r w:rsidR="005C4AEA">
        <w:t>irrigation farming</w:t>
      </w:r>
      <w:r>
        <w:t xml:space="preserve"> site located along Little </w:t>
      </w:r>
      <w:proofErr w:type="spellStart"/>
      <w:r>
        <w:t>Akaki</w:t>
      </w:r>
      <w:proofErr w:type="spellEnd"/>
      <w:r>
        <w:t xml:space="preserve"> River valley (</w:t>
      </w:r>
      <w:proofErr w:type="spellStart"/>
      <w:r>
        <w:t>Kebbede</w:t>
      </w:r>
      <w:proofErr w:type="spellEnd"/>
      <w:r>
        <w:t xml:space="preserve">, 2011). The site stretches from </w:t>
      </w:r>
      <w:proofErr w:type="spellStart"/>
      <w:r>
        <w:t>Mekanisa</w:t>
      </w:r>
      <w:proofErr w:type="spellEnd"/>
      <w:r>
        <w:t xml:space="preserve"> in the north to </w:t>
      </w:r>
      <w:proofErr w:type="spellStart"/>
      <w:r>
        <w:t>Lafto</w:t>
      </w:r>
      <w:proofErr w:type="spellEnd"/>
      <w:r>
        <w:t xml:space="preserve"> hill in the south covering about an area of 3-5 kilometer in length (</w:t>
      </w:r>
      <w:proofErr w:type="spellStart"/>
      <w:r>
        <w:t>Kebbede</w:t>
      </w:r>
      <w:proofErr w:type="spellEnd"/>
      <w:r>
        <w:t xml:space="preserve">, 2011). According to </w:t>
      </w:r>
      <w:proofErr w:type="spellStart"/>
      <w:r>
        <w:t>Kebbede</w:t>
      </w:r>
      <w:proofErr w:type="spellEnd"/>
      <w:r>
        <w:t xml:space="preserve"> (2011) two-third of the “</w:t>
      </w:r>
      <w:proofErr w:type="spellStart"/>
      <w:r>
        <w:t>Mekanisa-Gofa-Lafto</w:t>
      </w:r>
      <w:proofErr w:type="spellEnd"/>
      <w:r>
        <w:t xml:space="preserve"> Co-operative” farmers had settled in the area between 1930 &amp; 1975, migrated from different parts of the </w:t>
      </w:r>
      <w:proofErr w:type="spellStart"/>
      <w:r>
        <w:t>Gurageland</w:t>
      </w:r>
      <w:proofErr w:type="spellEnd"/>
      <w:r>
        <w:t>. However the current holdings are the result of 1975 land distribution by the military regime that ruled Ethiopia from (1930-1991). The government at that time required the farmers to work the land in corporation; the “</w:t>
      </w:r>
      <w:proofErr w:type="spellStart"/>
      <w:r>
        <w:t>Mekanisa-Gofa-Lafto</w:t>
      </w:r>
      <w:proofErr w:type="spellEnd"/>
      <w:r>
        <w:t xml:space="preserve"> Co-operative” was establish in 1975 (</w:t>
      </w:r>
      <w:proofErr w:type="spellStart"/>
      <w:r>
        <w:t>Kebbede</w:t>
      </w:r>
      <w:proofErr w:type="spellEnd"/>
      <w:r>
        <w:t xml:space="preserve">, 2011). The co-operative currently operates 7 irrigation dams diverted mainly from </w:t>
      </w:r>
      <w:proofErr w:type="spellStart"/>
      <w:r>
        <w:t>Kera</w:t>
      </w:r>
      <w:proofErr w:type="spellEnd"/>
      <w:r>
        <w:t xml:space="preserve"> and </w:t>
      </w:r>
      <w:proofErr w:type="spellStart"/>
      <w:r>
        <w:t>Zenebeworke</w:t>
      </w:r>
      <w:proofErr w:type="spellEnd"/>
      <w:r>
        <w:t xml:space="preserve"> stream. </w:t>
      </w:r>
      <w:proofErr w:type="spellStart"/>
      <w:r>
        <w:t>Kera</w:t>
      </w:r>
      <w:proofErr w:type="spellEnd"/>
      <w:r>
        <w:t xml:space="preserve"> Stream is intensively used as a receptacle of all kinds of wastes. It highly </w:t>
      </w:r>
      <w:r w:rsidR="005C4AEA">
        <w:t>polluted tributaries</w:t>
      </w:r>
      <w:r>
        <w:t xml:space="preserve"> of the Little </w:t>
      </w:r>
      <w:proofErr w:type="spellStart"/>
      <w:r>
        <w:t>Akaki</w:t>
      </w:r>
      <w:proofErr w:type="spellEnd"/>
      <w:r>
        <w:t xml:space="preserve"> </w:t>
      </w:r>
      <w:r w:rsidR="005C4AEA">
        <w:t>River (</w:t>
      </w:r>
      <w:proofErr w:type="spellStart"/>
      <w:r>
        <w:t>Melaku</w:t>
      </w:r>
      <w:proofErr w:type="spellEnd"/>
      <w:r>
        <w:t xml:space="preserve">, 2005). Consequently, the irrigation dam diverted from </w:t>
      </w:r>
      <w:proofErr w:type="spellStart"/>
      <w:r>
        <w:t>Kera</w:t>
      </w:r>
      <w:proofErr w:type="spellEnd"/>
      <w:r>
        <w:t xml:space="preserve"> stream located at </w:t>
      </w:r>
      <w:proofErr w:type="spellStart"/>
      <w:r>
        <w:t>Nifas</w:t>
      </w:r>
      <w:proofErr w:type="spellEnd"/>
      <w:r>
        <w:t>-Silk-</w:t>
      </w:r>
      <w:proofErr w:type="spellStart"/>
      <w:r>
        <w:t>Lafto</w:t>
      </w:r>
      <w:proofErr w:type="spellEnd"/>
      <w:r>
        <w:t xml:space="preserve"> </w:t>
      </w:r>
      <w:proofErr w:type="spellStart"/>
      <w:r>
        <w:t>woreda</w:t>
      </w:r>
      <w:proofErr w:type="spellEnd"/>
      <w:r>
        <w:t xml:space="preserve"> 4 (N 8º 58ʹ 31ʺ, E 38º 44ʹ 03.25ʺ) was selected as the specific site for this research. </w:t>
      </w:r>
    </w:p>
    <w:p w14:paraId="7F369773" w14:textId="68144C8B" w:rsidR="00E4062B" w:rsidRDefault="00E4062B" w:rsidP="00E4062B">
      <w:r>
        <w:t xml:space="preserve">As been located at the </w:t>
      </w:r>
      <w:proofErr w:type="spellStart"/>
      <w:r>
        <w:t>Akaki</w:t>
      </w:r>
      <w:proofErr w:type="spellEnd"/>
      <w:r>
        <w:t xml:space="preserve"> basin the specific site experience Afro-Alpine climate. According to  (</w:t>
      </w:r>
      <w:proofErr w:type="spellStart"/>
      <w:r>
        <w:t>Eshetu</w:t>
      </w:r>
      <w:proofErr w:type="spellEnd"/>
      <w:r>
        <w:t xml:space="preserve">, 2012) the climate of </w:t>
      </w:r>
      <w:proofErr w:type="spellStart"/>
      <w:r>
        <w:t>Akaki</w:t>
      </w:r>
      <w:proofErr w:type="spellEnd"/>
      <w:r>
        <w:t xml:space="preserve"> catchment is characterized by two distinct seasonal weather pattern namely wet seasons (July-September &amp; February-April) and Dry season (October-January &amp; March-June). Most of the farm plots are located on gentle slopes while a few are on flat</w:t>
      </w:r>
      <w:r w:rsidR="00DD3E41">
        <w:t xml:space="preserve"> terrain</w:t>
      </w:r>
      <w:r>
        <w:t xml:space="preserve"> near the river with mostly a </w:t>
      </w:r>
      <w:proofErr w:type="spellStart"/>
      <w:r>
        <w:t>vertisol</w:t>
      </w:r>
      <w:proofErr w:type="spellEnd"/>
      <w:r>
        <w:t xml:space="preserve"> and alluvium soil type.    </w:t>
      </w:r>
    </w:p>
    <w:p w14:paraId="6113EE52" w14:textId="77777777" w:rsidR="00E4062B" w:rsidRPr="00E4062B" w:rsidRDefault="00E4062B" w:rsidP="00E4062B"/>
    <w:p w14:paraId="5FEAFC21" w14:textId="77777777" w:rsidR="00E0514A" w:rsidRPr="008F5D80" w:rsidRDefault="00E0514A" w:rsidP="00FE6412">
      <w:pPr>
        <w:contextualSpacing/>
        <w:rPr>
          <w:rFonts w:cs="Times New Roman"/>
          <w:color w:val="FF0000"/>
          <w:szCs w:val="24"/>
        </w:rPr>
      </w:pPr>
    </w:p>
    <w:p w14:paraId="6576620E" w14:textId="77777777" w:rsidR="00445E72" w:rsidRDefault="00445E72" w:rsidP="00445E72">
      <w:pPr>
        <w:contextualSpacing/>
        <w:jc w:val="center"/>
        <w:rPr>
          <w:rFonts w:cs="Times New Roman"/>
          <w:color w:val="000000" w:themeColor="text1"/>
        </w:rPr>
      </w:pPr>
    </w:p>
    <w:p w14:paraId="797D5702" w14:textId="1F705B75" w:rsidR="001F0776" w:rsidRPr="00A230EC" w:rsidRDefault="002A2D9D" w:rsidP="00A230EC">
      <w:pPr>
        <w:contextualSpacing/>
        <w:jc w:val="center"/>
        <w:rPr>
          <w:rFonts w:cs="Times New Roman"/>
          <w:color w:val="000000" w:themeColor="text1"/>
        </w:rPr>
      </w:pPr>
      <w:r w:rsidRPr="002A2D9D">
        <w:rPr>
          <w:rFonts w:cs="Times New Roman"/>
          <w:noProof/>
          <w:color w:val="000000" w:themeColor="text1"/>
        </w:rPr>
        <w:drawing>
          <wp:inline distT="0" distB="0" distL="0" distR="0" wp14:anchorId="6157962F" wp14:editId="7711A2F6">
            <wp:extent cx="5943600" cy="1680710"/>
            <wp:effectExtent l="0" t="0" r="0" b="0"/>
            <wp:docPr id="12" name="Picture 12" descr="D:\illustrater\location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llustrater\location map.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943600" cy="1680710"/>
                    </a:xfrm>
                    <a:prstGeom prst="rect">
                      <a:avLst/>
                    </a:prstGeom>
                    <a:noFill/>
                    <a:ln>
                      <a:noFill/>
                    </a:ln>
                  </pic:spPr>
                </pic:pic>
              </a:graphicData>
            </a:graphic>
          </wp:inline>
        </w:drawing>
      </w:r>
    </w:p>
    <w:p w14:paraId="265C3F11" w14:textId="35244909" w:rsidR="006A487E" w:rsidRPr="006A487E" w:rsidRDefault="006A487E" w:rsidP="006A487E">
      <w:pPr>
        <w:pStyle w:val="Caption"/>
        <w:jc w:val="center"/>
        <w:rPr>
          <w:rFonts w:ascii="Times New Roman" w:hAnsi="Times New Roman" w:cs="Times New Roman"/>
          <w:i w:val="0"/>
          <w:color w:val="000000" w:themeColor="text1"/>
          <w:sz w:val="24"/>
          <w:szCs w:val="24"/>
        </w:rPr>
      </w:pPr>
      <w:bookmarkStart w:id="58" w:name="_Toc14035651"/>
      <w:r w:rsidRPr="006A487E">
        <w:rPr>
          <w:rFonts w:ascii="Times New Roman" w:hAnsi="Times New Roman" w:cs="Times New Roman"/>
          <w:i w:val="0"/>
          <w:color w:val="000000" w:themeColor="text1"/>
          <w:sz w:val="24"/>
          <w:szCs w:val="24"/>
        </w:rPr>
        <w:t xml:space="preserve">Figure </w:t>
      </w:r>
      <w:r w:rsidRPr="006A487E">
        <w:rPr>
          <w:rFonts w:ascii="Times New Roman" w:hAnsi="Times New Roman" w:cs="Times New Roman"/>
          <w:i w:val="0"/>
          <w:color w:val="000000" w:themeColor="text1"/>
          <w:sz w:val="24"/>
          <w:szCs w:val="24"/>
        </w:rPr>
        <w:fldChar w:fldCharType="begin"/>
      </w:r>
      <w:r w:rsidRPr="006A487E">
        <w:rPr>
          <w:rFonts w:ascii="Times New Roman" w:hAnsi="Times New Roman" w:cs="Times New Roman"/>
          <w:i w:val="0"/>
          <w:color w:val="000000" w:themeColor="text1"/>
          <w:sz w:val="24"/>
          <w:szCs w:val="24"/>
        </w:rPr>
        <w:instrText xml:space="preserve"> SEQ Figure \* ARABIC </w:instrText>
      </w:r>
      <w:r w:rsidRPr="006A487E">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11</w:t>
      </w:r>
      <w:r w:rsidRPr="006A487E">
        <w:rPr>
          <w:rFonts w:ascii="Times New Roman" w:hAnsi="Times New Roman" w:cs="Times New Roman"/>
          <w:i w:val="0"/>
          <w:color w:val="000000" w:themeColor="text1"/>
          <w:sz w:val="24"/>
          <w:szCs w:val="24"/>
        </w:rPr>
        <w:fldChar w:fldCharType="end"/>
      </w:r>
      <w:r w:rsidRPr="006A487E">
        <w:rPr>
          <w:rFonts w:ascii="Times New Roman" w:hAnsi="Times New Roman" w:cs="Times New Roman"/>
          <w:i w:val="0"/>
          <w:color w:val="000000" w:themeColor="text1"/>
          <w:sz w:val="24"/>
          <w:szCs w:val="24"/>
        </w:rPr>
        <w:t xml:space="preserve">: Location map of the </w:t>
      </w:r>
      <w:r w:rsidR="00DD3E41">
        <w:rPr>
          <w:rFonts w:ascii="Times New Roman" w:hAnsi="Times New Roman" w:cs="Times New Roman"/>
          <w:i w:val="0"/>
          <w:color w:val="000000" w:themeColor="text1"/>
          <w:sz w:val="24"/>
          <w:szCs w:val="24"/>
        </w:rPr>
        <w:t>study area</w:t>
      </w:r>
      <w:bookmarkEnd w:id="58"/>
    </w:p>
    <w:p w14:paraId="5A0977A0" w14:textId="77777777" w:rsidR="006A487E" w:rsidRDefault="006A487E" w:rsidP="00FE6412">
      <w:pPr>
        <w:contextualSpacing/>
        <w:rPr>
          <w:rFonts w:cs="Times New Roman"/>
          <w:color w:val="000000" w:themeColor="text1"/>
        </w:rPr>
      </w:pPr>
    </w:p>
    <w:p w14:paraId="50C8B699" w14:textId="295D0560" w:rsidR="00445E72" w:rsidRPr="00A230EC" w:rsidRDefault="00CD2629" w:rsidP="00CD2629">
      <w:pPr>
        <w:contextualSpacing/>
        <w:jc w:val="center"/>
        <w:rPr>
          <w:rFonts w:cs="Times New Roman"/>
          <w:color w:val="000000" w:themeColor="text1"/>
        </w:rPr>
      </w:pPr>
      <w:r w:rsidRPr="00CD2629">
        <w:rPr>
          <w:rFonts w:cs="Times New Roman"/>
          <w:noProof/>
          <w:color w:val="000000" w:themeColor="text1"/>
        </w:rPr>
        <w:drawing>
          <wp:inline distT="0" distB="0" distL="0" distR="0" wp14:anchorId="7DE78931" wp14:editId="15A69177">
            <wp:extent cx="5943600" cy="4649025"/>
            <wp:effectExtent l="0" t="0" r="0" b="0"/>
            <wp:docPr id="96" name="Picture 96" descr="C:\Users\user\Desktop\location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esktop\locationnew.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943600" cy="4649025"/>
                    </a:xfrm>
                    <a:prstGeom prst="rect">
                      <a:avLst/>
                    </a:prstGeom>
                    <a:noFill/>
                    <a:ln>
                      <a:noFill/>
                    </a:ln>
                  </pic:spPr>
                </pic:pic>
              </a:graphicData>
            </a:graphic>
          </wp:inline>
        </w:drawing>
      </w:r>
    </w:p>
    <w:p w14:paraId="416F1A73" w14:textId="1FF3BE55" w:rsidR="006A487E" w:rsidRPr="006A487E" w:rsidRDefault="006A487E" w:rsidP="006A487E">
      <w:pPr>
        <w:pStyle w:val="Caption"/>
        <w:jc w:val="center"/>
        <w:rPr>
          <w:rFonts w:ascii="Times New Roman" w:eastAsiaTheme="majorEastAsia" w:hAnsi="Times New Roman" w:cs="Times New Roman"/>
          <w:b/>
          <w:i w:val="0"/>
          <w:color w:val="000000" w:themeColor="text1"/>
          <w:sz w:val="24"/>
          <w:szCs w:val="24"/>
        </w:rPr>
      </w:pPr>
      <w:bookmarkStart w:id="59" w:name="_Toc14035652"/>
      <w:r w:rsidRPr="006A487E">
        <w:rPr>
          <w:rFonts w:ascii="Times New Roman" w:hAnsi="Times New Roman" w:cs="Times New Roman"/>
          <w:i w:val="0"/>
          <w:color w:val="000000" w:themeColor="text1"/>
          <w:sz w:val="24"/>
          <w:szCs w:val="24"/>
        </w:rPr>
        <w:t xml:space="preserve">Figure </w:t>
      </w:r>
      <w:r w:rsidRPr="006A487E">
        <w:rPr>
          <w:rFonts w:ascii="Times New Roman" w:hAnsi="Times New Roman" w:cs="Times New Roman"/>
          <w:i w:val="0"/>
          <w:color w:val="000000" w:themeColor="text1"/>
          <w:sz w:val="24"/>
          <w:szCs w:val="24"/>
        </w:rPr>
        <w:fldChar w:fldCharType="begin"/>
      </w:r>
      <w:r w:rsidRPr="006A487E">
        <w:rPr>
          <w:rFonts w:ascii="Times New Roman" w:hAnsi="Times New Roman" w:cs="Times New Roman"/>
          <w:i w:val="0"/>
          <w:color w:val="000000" w:themeColor="text1"/>
          <w:sz w:val="24"/>
          <w:szCs w:val="24"/>
        </w:rPr>
        <w:instrText xml:space="preserve"> SEQ Figure \* ARABIC </w:instrText>
      </w:r>
      <w:r w:rsidRPr="006A487E">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12</w:t>
      </w:r>
      <w:r w:rsidRPr="006A487E">
        <w:rPr>
          <w:rFonts w:ascii="Times New Roman" w:hAnsi="Times New Roman" w:cs="Times New Roman"/>
          <w:i w:val="0"/>
          <w:color w:val="000000" w:themeColor="text1"/>
          <w:sz w:val="24"/>
          <w:szCs w:val="24"/>
        </w:rPr>
        <w:fldChar w:fldCharType="end"/>
      </w:r>
      <w:r w:rsidRPr="006A487E">
        <w:rPr>
          <w:rFonts w:ascii="Times New Roman" w:hAnsi="Times New Roman" w:cs="Times New Roman"/>
          <w:i w:val="0"/>
          <w:color w:val="000000" w:themeColor="text1"/>
          <w:sz w:val="24"/>
          <w:szCs w:val="24"/>
        </w:rPr>
        <w:t>: Specific study site map</w:t>
      </w:r>
      <w:bookmarkEnd w:id="59"/>
    </w:p>
    <w:p w14:paraId="780891B1" w14:textId="3BBBF81A" w:rsidR="00DF14AF" w:rsidRDefault="00FE6412" w:rsidP="00247DB1">
      <w:pPr>
        <w:pStyle w:val="Heading2"/>
      </w:pPr>
      <w:bookmarkStart w:id="60" w:name="_Toc14035600"/>
      <w:r>
        <w:lastRenderedPageBreak/>
        <w:t>3.2</w:t>
      </w:r>
      <w:r w:rsidR="00247DB1" w:rsidRPr="003A600A">
        <w:t xml:space="preserve"> Research </w:t>
      </w:r>
      <w:r w:rsidR="006D5596">
        <w:t>approach</w:t>
      </w:r>
      <w:bookmarkEnd w:id="60"/>
      <w:r w:rsidR="006D5596">
        <w:t xml:space="preserve"> </w:t>
      </w:r>
    </w:p>
    <w:p w14:paraId="0015C22E" w14:textId="5FB35A01" w:rsidR="007A0FC7" w:rsidRPr="003A600A" w:rsidRDefault="000C7391" w:rsidP="005C4AEA">
      <w:pPr>
        <w:spacing w:before="240"/>
        <w:contextualSpacing/>
        <w:rPr>
          <w:rFonts w:eastAsia="Times New Roman" w:cs="Times New Roman"/>
          <w:color w:val="000000" w:themeColor="text1"/>
          <w:szCs w:val="24"/>
        </w:rPr>
      </w:pPr>
      <w:r w:rsidRPr="003A600A">
        <w:rPr>
          <w:rFonts w:cs="Times New Roman"/>
          <w:color w:val="000000" w:themeColor="text1"/>
          <w:szCs w:val="24"/>
        </w:rPr>
        <w:t>A mixed methodology that combined</w:t>
      </w:r>
      <w:r w:rsidR="00F71A64" w:rsidRPr="003A600A">
        <w:rPr>
          <w:rFonts w:cs="Times New Roman"/>
          <w:color w:val="000000" w:themeColor="text1"/>
          <w:szCs w:val="24"/>
        </w:rPr>
        <w:t xml:space="preserve"> both</w:t>
      </w:r>
      <w:r w:rsidRPr="003A600A">
        <w:rPr>
          <w:rFonts w:cs="Times New Roman"/>
          <w:color w:val="000000" w:themeColor="text1"/>
          <w:szCs w:val="24"/>
        </w:rPr>
        <w:t xml:space="preserve"> qualitative and quantitative </w:t>
      </w:r>
      <w:r w:rsidR="00FC492C" w:rsidRPr="003A600A">
        <w:rPr>
          <w:rFonts w:cs="Times New Roman"/>
          <w:color w:val="000000" w:themeColor="text1"/>
          <w:szCs w:val="24"/>
        </w:rPr>
        <w:t xml:space="preserve">data collection </w:t>
      </w:r>
      <w:r w:rsidR="00247DB1" w:rsidRPr="003A600A">
        <w:rPr>
          <w:rFonts w:cs="Times New Roman"/>
          <w:color w:val="000000" w:themeColor="text1"/>
          <w:szCs w:val="24"/>
        </w:rPr>
        <w:t>was used</w:t>
      </w:r>
      <w:r w:rsidRPr="003A600A">
        <w:rPr>
          <w:rFonts w:cs="Times New Roman"/>
          <w:color w:val="000000" w:themeColor="text1"/>
          <w:szCs w:val="24"/>
        </w:rPr>
        <w:t xml:space="preserve"> in this study. </w:t>
      </w:r>
      <w:r w:rsidR="005E7829" w:rsidRPr="003A600A">
        <w:rPr>
          <w:rFonts w:cs="Times New Roman"/>
          <w:color w:val="000000" w:themeColor="text1"/>
          <w:szCs w:val="24"/>
        </w:rPr>
        <w:t>Mixed method</w:t>
      </w:r>
      <w:r w:rsidR="00957F45" w:rsidRPr="003A600A">
        <w:rPr>
          <w:rFonts w:cs="Times New Roman"/>
          <w:color w:val="000000" w:themeColor="text1"/>
          <w:szCs w:val="24"/>
        </w:rPr>
        <w:t xml:space="preserve">ology </w:t>
      </w:r>
      <w:r w:rsidR="005E7829" w:rsidRPr="003A600A">
        <w:rPr>
          <w:rFonts w:cs="Times New Roman"/>
          <w:color w:val="000000" w:themeColor="text1"/>
          <w:szCs w:val="24"/>
        </w:rPr>
        <w:t xml:space="preserve">is an approach </w:t>
      </w:r>
      <w:r w:rsidR="00957F45" w:rsidRPr="003A600A">
        <w:rPr>
          <w:rFonts w:cs="Times New Roman"/>
          <w:color w:val="000000" w:themeColor="text1"/>
          <w:szCs w:val="24"/>
        </w:rPr>
        <w:t xml:space="preserve">that combines </w:t>
      </w:r>
      <w:r w:rsidR="005E7829" w:rsidRPr="003A600A">
        <w:rPr>
          <w:rFonts w:cs="Times New Roman"/>
          <w:color w:val="000000" w:themeColor="text1"/>
          <w:szCs w:val="24"/>
        </w:rPr>
        <w:t>both quantitative and</w:t>
      </w:r>
      <w:r w:rsidR="00957F45" w:rsidRPr="003A600A">
        <w:rPr>
          <w:rFonts w:cs="Times New Roman"/>
          <w:color w:val="000000" w:themeColor="text1"/>
          <w:szCs w:val="24"/>
        </w:rPr>
        <w:t xml:space="preserve"> </w:t>
      </w:r>
      <w:r w:rsidR="005E7829" w:rsidRPr="003A600A">
        <w:rPr>
          <w:rFonts w:cs="Times New Roman"/>
          <w:color w:val="000000" w:themeColor="text1"/>
          <w:szCs w:val="24"/>
        </w:rPr>
        <w:t>qualitative data</w:t>
      </w:r>
      <w:r w:rsidR="00957F45" w:rsidRPr="003A600A">
        <w:rPr>
          <w:rFonts w:cs="Times New Roman"/>
          <w:color w:val="000000" w:themeColor="text1"/>
          <w:szCs w:val="24"/>
        </w:rPr>
        <w:t xml:space="preserve"> collection to provide a more complete understanding of a research problem than either qualitative or qualitative data alone  </w:t>
      </w:r>
      <w:r w:rsidR="00957F45" w:rsidRPr="003A600A">
        <w:rPr>
          <w:rFonts w:cs="Times New Roman"/>
          <w:color w:val="000000" w:themeColor="text1"/>
          <w:szCs w:val="24"/>
        </w:rPr>
        <w:fldChar w:fldCharType="begin" w:fldLock="1"/>
      </w:r>
      <w:r w:rsidR="00243808" w:rsidRPr="003A600A">
        <w:rPr>
          <w:rFonts w:cs="Times New Roman"/>
          <w:color w:val="000000" w:themeColor="text1"/>
          <w:szCs w:val="24"/>
        </w:rPr>
        <w:instrText>ADDIN CSL_CITATION {"citationItems":[{"id":"ITEM-1","itemData":{"ISBN":"9781452226095","author":[{"dropping-particle":"","family":"Creswell","given":"John W.","non-dropping-particle":"","parse-names":false,"suffix":""}],"edition":"4th","editor":[{"dropping-particle":"","family":"Knight","given":"Vicki","non-dropping-particle":"","parse-names":false,"suffix":""}],"id":"ITEM-1","issued":{"date-parts":[["2014"]]},"publisher":"SAGE Publications India Pvt. Ltd","title":"Research Design: Qualitative, and mixed methods approches","type":"book"},"uris":["http://www.mendeley.com/documents/?uuid=104a83ad-f491-4c3a-ae08-b00696103a14"]}],"mendeley":{"formattedCitation":"(Creswell, 2014)","plainTextFormattedCitation":"(Creswell, 2014)","previouslyFormattedCitation":"(Creswell, 2014)"},"properties":{"noteIndex":0},"schema":"https://github.com/citation-style-language/schema/raw/master/csl-citation.json"}</w:instrText>
      </w:r>
      <w:r w:rsidR="00957F45" w:rsidRPr="003A600A">
        <w:rPr>
          <w:rFonts w:cs="Times New Roman"/>
          <w:color w:val="000000" w:themeColor="text1"/>
          <w:szCs w:val="24"/>
        </w:rPr>
        <w:fldChar w:fldCharType="separate"/>
      </w:r>
      <w:r w:rsidR="00957F45" w:rsidRPr="003A600A">
        <w:rPr>
          <w:rFonts w:cs="Times New Roman"/>
          <w:noProof/>
          <w:color w:val="000000" w:themeColor="text1"/>
          <w:szCs w:val="24"/>
        </w:rPr>
        <w:t>(Creswell, 2014)</w:t>
      </w:r>
      <w:r w:rsidR="00957F45" w:rsidRPr="003A600A">
        <w:rPr>
          <w:rFonts w:cs="Times New Roman"/>
          <w:color w:val="000000" w:themeColor="text1"/>
          <w:szCs w:val="24"/>
        </w:rPr>
        <w:fldChar w:fldCharType="end"/>
      </w:r>
      <w:r w:rsidR="00957F45" w:rsidRPr="003A600A">
        <w:rPr>
          <w:rFonts w:cs="Times New Roman"/>
          <w:color w:val="000000" w:themeColor="text1"/>
          <w:szCs w:val="24"/>
        </w:rPr>
        <w:t>.</w:t>
      </w:r>
      <w:r w:rsidR="00957F45" w:rsidRPr="003A600A">
        <w:rPr>
          <w:color w:val="000000" w:themeColor="text1"/>
        </w:rPr>
        <w:t xml:space="preserve"> </w:t>
      </w:r>
      <w:r w:rsidRPr="003A600A">
        <w:rPr>
          <w:rFonts w:cs="Times New Roman"/>
          <w:color w:val="000000" w:themeColor="text1"/>
          <w:szCs w:val="24"/>
        </w:rPr>
        <w:t xml:space="preserve">This methodology </w:t>
      </w:r>
      <w:r w:rsidR="00F71A64" w:rsidRPr="003A600A">
        <w:rPr>
          <w:rFonts w:cs="Times New Roman"/>
          <w:color w:val="000000" w:themeColor="text1"/>
          <w:szCs w:val="24"/>
        </w:rPr>
        <w:t>was</w:t>
      </w:r>
      <w:r w:rsidRPr="003A600A">
        <w:rPr>
          <w:rFonts w:cs="Times New Roman"/>
          <w:color w:val="000000" w:themeColor="text1"/>
          <w:szCs w:val="24"/>
        </w:rPr>
        <w:t xml:space="preserve"> used because </w:t>
      </w:r>
      <w:r w:rsidR="00D61B06" w:rsidRPr="003A600A">
        <w:rPr>
          <w:rFonts w:cs="Times New Roman"/>
          <w:color w:val="000000" w:themeColor="text1"/>
          <w:szCs w:val="24"/>
        </w:rPr>
        <w:t>the study require</w:t>
      </w:r>
      <w:r w:rsidR="005F2347" w:rsidRPr="003A600A">
        <w:rPr>
          <w:rFonts w:cs="Times New Roman"/>
          <w:color w:val="000000" w:themeColor="text1"/>
          <w:szCs w:val="24"/>
        </w:rPr>
        <w:t>d</w:t>
      </w:r>
      <w:r w:rsidR="00D61B06" w:rsidRPr="003A600A">
        <w:rPr>
          <w:rFonts w:cs="Times New Roman"/>
          <w:color w:val="000000" w:themeColor="text1"/>
          <w:szCs w:val="24"/>
        </w:rPr>
        <w:t xml:space="preserve"> both </w:t>
      </w:r>
      <w:r w:rsidR="00704209" w:rsidRPr="003A600A">
        <w:rPr>
          <w:rFonts w:cs="Times New Roman"/>
          <w:color w:val="000000" w:themeColor="text1"/>
          <w:szCs w:val="24"/>
        </w:rPr>
        <w:t xml:space="preserve">open-ended (qualitative) and close ended (qualitative) </w:t>
      </w:r>
      <w:r w:rsidR="00FC492C" w:rsidRPr="003A600A">
        <w:rPr>
          <w:rFonts w:cs="Times New Roman"/>
          <w:color w:val="000000" w:themeColor="text1"/>
          <w:szCs w:val="24"/>
        </w:rPr>
        <w:t>data</w:t>
      </w:r>
      <w:r w:rsidR="00F71A64" w:rsidRPr="003A600A">
        <w:rPr>
          <w:rFonts w:cs="Times New Roman"/>
          <w:color w:val="000000" w:themeColor="text1"/>
          <w:szCs w:val="24"/>
        </w:rPr>
        <w:t xml:space="preserve"> </w:t>
      </w:r>
      <w:r w:rsidR="00DF14AF" w:rsidRPr="003A600A">
        <w:rPr>
          <w:rFonts w:cs="Times New Roman"/>
          <w:color w:val="000000" w:themeColor="text1"/>
          <w:szCs w:val="24"/>
        </w:rPr>
        <w:t>to</w:t>
      </w:r>
      <w:r w:rsidR="0018540B" w:rsidRPr="003A600A">
        <w:rPr>
          <w:rFonts w:cs="Times New Roman"/>
          <w:color w:val="000000" w:themeColor="text1"/>
          <w:szCs w:val="24"/>
        </w:rPr>
        <w:t xml:space="preserve"> develop stronger understanding of </w:t>
      </w:r>
      <w:r w:rsidR="00F71A64" w:rsidRPr="003A600A">
        <w:rPr>
          <w:rFonts w:cs="Times New Roman"/>
          <w:color w:val="000000" w:themeColor="text1"/>
        </w:rPr>
        <w:t>the type and the extent of pollutants of agricultural concern in the</w:t>
      </w:r>
      <w:r w:rsidR="00B85516" w:rsidRPr="003A600A">
        <w:rPr>
          <w:rFonts w:cs="Times New Roman"/>
          <w:color w:val="000000" w:themeColor="text1"/>
          <w:szCs w:val="24"/>
        </w:rPr>
        <w:t xml:space="preserve"> irrigation water</w:t>
      </w:r>
      <w:r w:rsidR="005F2347" w:rsidRPr="003A600A">
        <w:rPr>
          <w:rFonts w:cs="Times New Roman"/>
          <w:color w:val="000000" w:themeColor="text1"/>
          <w:szCs w:val="24"/>
        </w:rPr>
        <w:t xml:space="preserve"> in general </w:t>
      </w:r>
      <w:r w:rsidR="00247DB1" w:rsidRPr="003A600A">
        <w:rPr>
          <w:rFonts w:cs="Times New Roman"/>
          <w:color w:val="000000" w:themeColor="text1"/>
          <w:szCs w:val="24"/>
        </w:rPr>
        <w:t>and the</w:t>
      </w:r>
      <w:r w:rsidR="00F71A64" w:rsidRPr="003A600A">
        <w:rPr>
          <w:rFonts w:cs="Times New Roman"/>
          <w:color w:val="000000" w:themeColor="text1"/>
        </w:rPr>
        <w:t xml:space="preserve"> existing irrigation practice and channel </w:t>
      </w:r>
      <w:r w:rsidR="00DF14AF" w:rsidRPr="003A600A">
        <w:rPr>
          <w:rFonts w:cs="Times New Roman"/>
          <w:color w:val="000000" w:themeColor="text1"/>
        </w:rPr>
        <w:t>system,</w:t>
      </w:r>
      <w:r w:rsidR="00F71A64" w:rsidRPr="003A600A">
        <w:rPr>
          <w:rFonts w:cs="Times New Roman"/>
          <w:color w:val="000000" w:themeColor="text1"/>
        </w:rPr>
        <w:t xml:space="preserve"> techniques farmers are currently using to reduce pollution</w:t>
      </w:r>
      <w:r w:rsidR="005F2347" w:rsidRPr="003A600A">
        <w:rPr>
          <w:rFonts w:cs="Times New Roman"/>
          <w:color w:val="000000" w:themeColor="text1"/>
        </w:rPr>
        <w:t xml:space="preserve">. In this </w:t>
      </w:r>
      <w:r w:rsidR="00247DB1" w:rsidRPr="003A600A">
        <w:rPr>
          <w:rFonts w:cs="Times New Roman"/>
          <w:color w:val="000000" w:themeColor="text1"/>
        </w:rPr>
        <w:t>study, appropriate</w:t>
      </w:r>
      <w:r w:rsidR="00F71A64" w:rsidRPr="003A600A">
        <w:rPr>
          <w:rFonts w:cs="Times New Roman"/>
          <w:color w:val="000000" w:themeColor="text1"/>
        </w:rPr>
        <w:t xml:space="preserve"> </w:t>
      </w:r>
      <w:r w:rsidR="0024596E" w:rsidRPr="0024596E">
        <w:rPr>
          <w:rFonts w:cs="Times New Roman"/>
          <w:color w:val="000000" w:themeColor="text1"/>
        </w:rPr>
        <w:t xml:space="preserve">ecological water treatment elements </w:t>
      </w:r>
      <w:r w:rsidR="00247DB1" w:rsidRPr="003A600A">
        <w:rPr>
          <w:rFonts w:cs="Times New Roman"/>
          <w:color w:val="000000" w:themeColor="text1"/>
        </w:rPr>
        <w:t xml:space="preserve">were selected by </w:t>
      </w:r>
      <w:r w:rsidR="00247DB1" w:rsidRPr="003A600A">
        <w:rPr>
          <w:rFonts w:eastAsia="Times New Roman" w:cs="Times New Roman"/>
          <w:color w:val="000000" w:themeColor="text1"/>
          <w:szCs w:val="24"/>
        </w:rPr>
        <w:t>comprehensive</w:t>
      </w:r>
      <w:r w:rsidR="00247DB1" w:rsidRPr="003A600A">
        <w:rPr>
          <w:rFonts w:cs="Times New Roman"/>
          <w:color w:val="000000" w:themeColor="text1"/>
        </w:rPr>
        <w:t xml:space="preserve"> </w:t>
      </w:r>
      <w:r w:rsidR="00D64908" w:rsidRPr="003A600A">
        <w:rPr>
          <w:rFonts w:cs="Times New Roman"/>
          <w:color w:val="000000" w:themeColor="text1"/>
        </w:rPr>
        <w:t>literature</w:t>
      </w:r>
      <w:r w:rsidR="00247DB1" w:rsidRPr="003A600A">
        <w:rPr>
          <w:rFonts w:cs="Times New Roman"/>
          <w:color w:val="000000" w:themeColor="text1"/>
        </w:rPr>
        <w:t xml:space="preserve"> review and</w:t>
      </w:r>
      <w:r w:rsidR="00D64908" w:rsidRPr="003A600A">
        <w:rPr>
          <w:rFonts w:cs="Times New Roman"/>
          <w:color w:val="000000" w:themeColor="text1"/>
        </w:rPr>
        <w:t xml:space="preserve"> </w:t>
      </w:r>
      <w:r w:rsidR="005F2347" w:rsidRPr="003A600A">
        <w:rPr>
          <w:rFonts w:cs="Times New Roman"/>
          <w:color w:val="000000" w:themeColor="text1"/>
        </w:rPr>
        <w:t xml:space="preserve">was </w:t>
      </w:r>
      <w:r w:rsidR="00247DB1" w:rsidRPr="003A600A">
        <w:rPr>
          <w:rFonts w:cs="Times New Roman"/>
          <w:color w:val="000000" w:themeColor="text1"/>
        </w:rPr>
        <w:t xml:space="preserve">field tested </w:t>
      </w:r>
      <w:r w:rsidR="00F71A64" w:rsidRPr="003A600A">
        <w:rPr>
          <w:rFonts w:eastAsia="Times New Roman" w:cs="Times New Roman"/>
          <w:color w:val="000000" w:themeColor="text1"/>
          <w:szCs w:val="24"/>
        </w:rPr>
        <w:t xml:space="preserve">at </w:t>
      </w:r>
      <w:proofErr w:type="spellStart"/>
      <w:r w:rsidR="00F71A64" w:rsidRPr="003A600A">
        <w:rPr>
          <w:rFonts w:cs="Times New Roman"/>
          <w:color w:val="000000" w:themeColor="text1"/>
        </w:rPr>
        <w:t>Mekanisa-Gofa</w:t>
      </w:r>
      <w:proofErr w:type="spellEnd"/>
      <w:r w:rsidR="00F71A64" w:rsidRPr="003A600A">
        <w:rPr>
          <w:rFonts w:cs="Times New Roman"/>
          <w:color w:val="000000" w:themeColor="text1"/>
        </w:rPr>
        <w:t>–</w:t>
      </w:r>
      <w:proofErr w:type="spellStart"/>
      <w:r w:rsidR="00F71A64" w:rsidRPr="003A600A">
        <w:rPr>
          <w:rFonts w:cs="Times New Roman"/>
          <w:color w:val="000000" w:themeColor="text1"/>
        </w:rPr>
        <w:t>Lafto</w:t>
      </w:r>
      <w:proofErr w:type="spellEnd"/>
      <w:r w:rsidR="00F71A64" w:rsidRPr="003A600A">
        <w:rPr>
          <w:rFonts w:cs="Times New Roman"/>
          <w:color w:val="000000" w:themeColor="text1"/>
        </w:rPr>
        <w:t xml:space="preserve"> Cooperative Farm </w:t>
      </w:r>
      <w:r w:rsidR="00C43F74" w:rsidRPr="003A600A">
        <w:rPr>
          <w:rFonts w:cs="Times New Roman"/>
          <w:color w:val="000000" w:themeColor="text1"/>
        </w:rPr>
        <w:t xml:space="preserve">to </w:t>
      </w:r>
      <w:r w:rsidR="00D64908" w:rsidRPr="003A600A">
        <w:rPr>
          <w:rFonts w:cs="Times New Roman"/>
          <w:color w:val="000000" w:themeColor="text1"/>
        </w:rPr>
        <w:t xml:space="preserve">assess its potential in </w:t>
      </w:r>
      <w:r w:rsidR="00DF14AF" w:rsidRPr="003A600A">
        <w:rPr>
          <w:rFonts w:cs="Times New Roman"/>
          <w:color w:val="000000" w:themeColor="text1"/>
        </w:rPr>
        <w:t>r</w:t>
      </w:r>
      <w:r w:rsidR="007C7405" w:rsidRPr="003A600A">
        <w:rPr>
          <w:rFonts w:eastAsia="Times New Roman" w:cs="Times New Roman"/>
          <w:color w:val="000000" w:themeColor="text1"/>
          <w:szCs w:val="24"/>
        </w:rPr>
        <w:t>educ</w:t>
      </w:r>
      <w:r w:rsidR="00D64908" w:rsidRPr="003A600A">
        <w:rPr>
          <w:rFonts w:eastAsia="Times New Roman" w:cs="Times New Roman"/>
          <w:color w:val="000000" w:themeColor="text1"/>
          <w:szCs w:val="24"/>
        </w:rPr>
        <w:t xml:space="preserve">ing </w:t>
      </w:r>
      <w:r w:rsidR="007C7405" w:rsidRPr="003A600A">
        <w:rPr>
          <w:rFonts w:eastAsia="Times New Roman" w:cs="Times New Roman"/>
          <w:color w:val="000000" w:themeColor="text1"/>
          <w:szCs w:val="24"/>
        </w:rPr>
        <w:t>the pollution level of the irrigation water.</w:t>
      </w:r>
      <w:r w:rsidR="007A0FC7" w:rsidRPr="003A600A">
        <w:rPr>
          <w:rFonts w:eastAsia="Times New Roman" w:cs="Times New Roman"/>
          <w:color w:val="000000" w:themeColor="text1"/>
          <w:szCs w:val="24"/>
        </w:rPr>
        <w:t xml:space="preserve"> </w:t>
      </w:r>
      <w:r w:rsidR="007E7A3C" w:rsidRPr="003A600A">
        <w:rPr>
          <w:rFonts w:eastAsia="Times New Roman" w:cs="Times New Roman"/>
          <w:color w:val="000000" w:themeColor="text1"/>
          <w:szCs w:val="24"/>
        </w:rPr>
        <w:t xml:space="preserve">Both qualitative and quantitative data collected </w:t>
      </w:r>
      <w:r w:rsidR="00D64908" w:rsidRPr="003A600A">
        <w:rPr>
          <w:rFonts w:eastAsia="Times New Roman" w:cs="Times New Roman"/>
          <w:color w:val="000000" w:themeColor="text1"/>
          <w:szCs w:val="24"/>
        </w:rPr>
        <w:t>were triangulated</w:t>
      </w:r>
      <w:r w:rsidR="007E7A3C" w:rsidRPr="003A600A">
        <w:rPr>
          <w:rFonts w:eastAsia="Times New Roman" w:cs="Times New Roman"/>
          <w:color w:val="000000" w:themeColor="text1"/>
          <w:szCs w:val="24"/>
        </w:rPr>
        <w:t xml:space="preserve"> with each other to come up with validity research findings.</w:t>
      </w:r>
    </w:p>
    <w:p w14:paraId="5B7E5216" w14:textId="38E7FEC6" w:rsidR="00BE3505" w:rsidRDefault="00DF14AF" w:rsidP="005C4AEA">
      <w:pPr>
        <w:pStyle w:val="Heading2"/>
        <w:spacing w:after="240"/>
        <w:rPr>
          <w:rFonts w:cs="Times New Roman"/>
          <w:szCs w:val="24"/>
        </w:rPr>
      </w:pPr>
      <w:bookmarkStart w:id="61" w:name="_Toc14035601"/>
      <w:r w:rsidRPr="003A600A">
        <w:rPr>
          <w:rFonts w:eastAsia="Times New Roman"/>
        </w:rPr>
        <w:t>3.</w:t>
      </w:r>
      <w:r w:rsidR="00FE6412">
        <w:rPr>
          <w:rFonts w:eastAsia="Times New Roman"/>
        </w:rPr>
        <w:t>3</w:t>
      </w:r>
      <w:r w:rsidR="00AF0AC1" w:rsidRPr="003A600A">
        <w:rPr>
          <w:rFonts w:eastAsia="Times New Roman"/>
        </w:rPr>
        <w:t xml:space="preserve"> Research </w:t>
      </w:r>
      <w:r w:rsidRPr="003A600A">
        <w:rPr>
          <w:rFonts w:eastAsia="Times New Roman"/>
        </w:rPr>
        <w:t>Method</w:t>
      </w:r>
      <w:bookmarkEnd w:id="61"/>
      <w:r w:rsidRPr="003A600A">
        <w:rPr>
          <w:rFonts w:eastAsia="Times New Roman"/>
        </w:rPr>
        <w:t xml:space="preserve"> </w:t>
      </w:r>
    </w:p>
    <w:p w14:paraId="3C1DF918" w14:textId="448FD352" w:rsidR="007F6967" w:rsidRPr="003A600A" w:rsidRDefault="00AF0AC1" w:rsidP="005C4AEA">
      <w:pPr>
        <w:contextualSpacing/>
        <w:rPr>
          <w:rFonts w:cs="Times New Roman"/>
          <w:color w:val="000000" w:themeColor="text1"/>
          <w:szCs w:val="24"/>
        </w:rPr>
      </w:pPr>
      <w:r w:rsidRPr="003A600A">
        <w:rPr>
          <w:rFonts w:cs="Times New Roman"/>
          <w:color w:val="000000" w:themeColor="text1"/>
          <w:szCs w:val="24"/>
        </w:rPr>
        <w:t xml:space="preserve">Case study </w:t>
      </w:r>
      <w:r w:rsidR="00F47E4F" w:rsidRPr="003A600A">
        <w:rPr>
          <w:rFonts w:cs="Times New Roman"/>
          <w:color w:val="000000" w:themeColor="text1"/>
          <w:szCs w:val="24"/>
        </w:rPr>
        <w:t xml:space="preserve">method </w:t>
      </w:r>
      <w:r w:rsidR="00C25CB6" w:rsidRPr="003A600A">
        <w:rPr>
          <w:rFonts w:cs="Times New Roman"/>
          <w:color w:val="000000" w:themeColor="text1"/>
          <w:szCs w:val="24"/>
        </w:rPr>
        <w:t xml:space="preserve">was used in this study, </w:t>
      </w:r>
      <w:r w:rsidRPr="003A600A">
        <w:rPr>
          <w:rFonts w:cs="Times New Roman"/>
          <w:color w:val="000000" w:themeColor="text1"/>
          <w:szCs w:val="24"/>
        </w:rPr>
        <w:t xml:space="preserve"> in which </w:t>
      </w:r>
      <w:r w:rsidR="00C25CB6" w:rsidRPr="003A600A">
        <w:rPr>
          <w:rFonts w:cs="Times New Roman"/>
          <w:color w:val="000000" w:themeColor="text1"/>
          <w:szCs w:val="24"/>
        </w:rPr>
        <w:t xml:space="preserve">the </w:t>
      </w:r>
      <w:r w:rsidRPr="003A600A">
        <w:rPr>
          <w:rFonts w:cs="Times New Roman"/>
          <w:color w:val="000000" w:themeColor="text1"/>
          <w:szCs w:val="24"/>
        </w:rPr>
        <w:t xml:space="preserve">data collected from few sources </w:t>
      </w:r>
      <w:r w:rsidR="00C25CB6" w:rsidRPr="003A600A">
        <w:rPr>
          <w:rFonts w:cs="Times New Roman"/>
          <w:color w:val="000000" w:themeColor="text1"/>
          <w:szCs w:val="24"/>
        </w:rPr>
        <w:t xml:space="preserve">are applied </w:t>
      </w:r>
      <w:r w:rsidRPr="003A600A">
        <w:rPr>
          <w:rFonts w:cs="Times New Roman"/>
          <w:color w:val="000000" w:themeColor="text1"/>
          <w:szCs w:val="24"/>
        </w:rPr>
        <w:t>for holistic</w:t>
      </w:r>
      <w:r w:rsidR="00C25CB6" w:rsidRPr="003A600A">
        <w:rPr>
          <w:rFonts w:cs="Times New Roman"/>
          <w:color w:val="000000" w:themeColor="text1"/>
          <w:szCs w:val="24"/>
        </w:rPr>
        <w:t xml:space="preserve"> and </w:t>
      </w:r>
      <w:r w:rsidRPr="003A600A">
        <w:rPr>
          <w:rFonts w:cs="Times New Roman"/>
          <w:color w:val="000000" w:themeColor="text1"/>
          <w:szCs w:val="24"/>
        </w:rPr>
        <w:t xml:space="preserve">in-depth investigation of complex issues </w:t>
      </w:r>
      <w:r w:rsidRPr="003A600A">
        <w:rPr>
          <w:rFonts w:cs="Times New Roman"/>
          <w:color w:val="000000" w:themeColor="text1"/>
          <w:szCs w:val="24"/>
        </w:rPr>
        <w:fldChar w:fldCharType="begin" w:fldLock="1"/>
      </w:r>
      <w:r w:rsidR="008E0302" w:rsidRPr="003A600A">
        <w:rPr>
          <w:rFonts w:cs="Times New Roman"/>
          <w:color w:val="000000" w:themeColor="text1"/>
          <w:szCs w:val="24"/>
        </w:rPr>
        <w:instrText>ADDIN CSL_CITATION {"citationItems":[{"id":"ITEM-1","itemData":{"author":[{"dropping-particle":"","family":"Zainal","given":"Zaidah","non-dropping-particle":"","parse-names":false,"suffix":""}],"id":"ITEM-1","issued":{"date-parts":[["2007"]]},"number-of-pages":"6","publisher":"Universiti Teknologi Malaysia","title":"Case study as a research method","type":"thesis"},"uris":["http://www.mendeley.com/documents/?uuid=bd3f4ede-e230-465f-bb54-e206ce91f2b3"]}],"mendeley":{"formattedCitation":"(Zainal, 2007)","plainTextFormattedCitation":"(Zainal, 2007)","previouslyFormattedCitation":"(Zainal, 2007)"},"properties":{"noteIndex":0},"schema":"https://github.com/citation-style-language/schema/raw/master/csl-citation.json"}</w:instrText>
      </w:r>
      <w:r w:rsidRPr="003A600A">
        <w:rPr>
          <w:rFonts w:cs="Times New Roman"/>
          <w:color w:val="000000" w:themeColor="text1"/>
          <w:szCs w:val="24"/>
        </w:rPr>
        <w:fldChar w:fldCharType="separate"/>
      </w:r>
      <w:r w:rsidRPr="003A600A">
        <w:rPr>
          <w:rFonts w:cs="Times New Roman"/>
          <w:noProof/>
          <w:color w:val="000000" w:themeColor="text1"/>
          <w:szCs w:val="24"/>
        </w:rPr>
        <w:t>(Zainal, 2007)</w:t>
      </w:r>
      <w:r w:rsidRPr="003A600A">
        <w:rPr>
          <w:rFonts w:cs="Times New Roman"/>
          <w:color w:val="000000" w:themeColor="text1"/>
          <w:szCs w:val="24"/>
        </w:rPr>
        <w:fldChar w:fldCharType="end"/>
      </w:r>
      <w:r w:rsidRPr="003A600A">
        <w:rPr>
          <w:rFonts w:cs="Times New Roman"/>
          <w:color w:val="000000" w:themeColor="text1"/>
          <w:szCs w:val="24"/>
        </w:rPr>
        <w:t>.</w:t>
      </w:r>
      <w:r w:rsidR="00E50B11" w:rsidRPr="003A600A">
        <w:rPr>
          <w:rFonts w:cs="Times New Roman"/>
          <w:color w:val="000000" w:themeColor="text1"/>
          <w:szCs w:val="24"/>
        </w:rPr>
        <w:t xml:space="preserve"> </w:t>
      </w:r>
      <w:r w:rsidR="00C25CB6" w:rsidRPr="003A600A">
        <w:rPr>
          <w:rFonts w:cs="Times New Roman"/>
          <w:color w:val="000000" w:themeColor="text1"/>
          <w:szCs w:val="24"/>
        </w:rPr>
        <w:t>S</w:t>
      </w:r>
      <w:r w:rsidR="00F47E4F" w:rsidRPr="003A600A">
        <w:rPr>
          <w:rFonts w:cs="Times New Roman"/>
          <w:color w:val="000000" w:themeColor="text1"/>
          <w:szCs w:val="24"/>
        </w:rPr>
        <w:t xml:space="preserve">ince it was </w:t>
      </w:r>
      <w:r w:rsidR="00AB6CC8" w:rsidRPr="003A600A">
        <w:rPr>
          <w:rFonts w:cs="Times New Roman"/>
          <w:color w:val="000000" w:themeColor="text1"/>
          <w:szCs w:val="24"/>
        </w:rPr>
        <w:t xml:space="preserve">required to have accurate and in-depth data to understand the problem and answer the research questions, case study method was chosen as research method. </w:t>
      </w:r>
      <w:r w:rsidR="00E50B11" w:rsidRPr="003A600A">
        <w:rPr>
          <w:rFonts w:eastAsia="Times New Roman" w:cs="Times New Roman"/>
          <w:color w:val="000000" w:themeColor="text1"/>
          <w:szCs w:val="24"/>
        </w:rPr>
        <w:t xml:space="preserve">Different data collection methods including </w:t>
      </w:r>
      <w:r w:rsidR="00682226" w:rsidRPr="003A600A">
        <w:rPr>
          <w:rFonts w:eastAsia="Times New Roman" w:cs="Times New Roman"/>
          <w:color w:val="000000" w:themeColor="text1"/>
          <w:szCs w:val="24"/>
        </w:rPr>
        <w:t>q</w:t>
      </w:r>
      <w:r w:rsidR="00E50B11" w:rsidRPr="003A600A">
        <w:rPr>
          <w:rFonts w:eastAsia="Times New Roman" w:cs="Times New Roman"/>
          <w:color w:val="000000" w:themeColor="text1"/>
          <w:szCs w:val="24"/>
        </w:rPr>
        <w:t>uestionnaires, observation, field test and laboratory test were used to collect</w:t>
      </w:r>
      <w:r w:rsidR="008D4240" w:rsidRPr="003A600A">
        <w:rPr>
          <w:rFonts w:eastAsia="Times New Roman" w:cs="Times New Roman"/>
          <w:color w:val="000000" w:themeColor="text1"/>
          <w:szCs w:val="24"/>
        </w:rPr>
        <w:t xml:space="preserve"> both primary and secondary </w:t>
      </w:r>
      <w:r w:rsidR="00E50B11" w:rsidRPr="003A600A">
        <w:rPr>
          <w:rFonts w:eastAsia="Times New Roman" w:cs="Times New Roman"/>
          <w:color w:val="000000" w:themeColor="text1"/>
          <w:szCs w:val="24"/>
        </w:rPr>
        <w:t>data.</w:t>
      </w:r>
      <w:r w:rsidR="007F6967" w:rsidRPr="003A600A">
        <w:rPr>
          <w:rFonts w:eastAsia="Times New Roman" w:cs="Times New Roman"/>
          <w:color w:val="000000" w:themeColor="text1"/>
          <w:szCs w:val="24"/>
        </w:rPr>
        <w:t xml:space="preserve"> </w:t>
      </w:r>
    </w:p>
    <w:p w14:paraId="40DDEDE0" w14:textId="77777777" w:rsidR="00206FB2" w:rsidRDefault="006A487E" w:rsidP="005C4AEA">
      <w:pPr>
        <w:pStyle w:val="Heading2"/>
        <w:spacing w:after="240"/>
        <w:rPr>
          <w:rFonts w:eastAsia="Times New Roman"/>
        </w:rPr>
      </w:pPr>
      <w:bookmarkStart w:id="62" w:name="_Toc14035602"/>
      <w:r>
        <w:rPr>
          <w:rFonts w:eastAsia="Times New Roman"/>
        </w:rPr>
        <w:t>3.4</w:t>
      </w:r>
      <w:r w:rsidR="00DF14AF" w:rsidRPr="003A600A">
        <w:rPr>
          <w:rFonts w:eastAsia="Times New Roman"/>
        </w:rPr>
        <w:t xml:space="preserve"> Data type</w:t>
      </w:r>
      <w:bookmarkEnd w:id="62"/>
      <w:r w:rsidR="00DF14AF" w:rsidRPr="003A600A">
        <w:rPr>
          <w:rFonts w:eastAsia="Times New Roman"/>
        </w:rPr>
        <w:t xml:space="preserve"> </w:t>
      </w:r>
    </w:p>
    <w:p w14:paraId="5A9807B7" w14:textId="67C9AA2E" w:rsidR="00382E46" w:rsidRPr="003A600A" w:rsidRDefault="006A487E" w:rsidP="005C4AEA">
      <w:pPr>
        <w:pStyle w:val="Heading3"/>
        <w:spacing w:after="240"/>
      </w:pPr>
      <w:bookmarkStart w:id="63" w:name="_Toc14035603"/>
      <w:r>
        <w:t>3.4</w:t>
      </w:r>
      <w:r w:rsidR="008D4240" w:rsidRPr="003A600A">
        <w:t xml:space="preserve">.1 </w:t>
      </w:r>
      <w:r w:rsidR="00382E46" w:rsidRPr="003A600A">
        <w:t>Primary data</w:t>
      </w:r>
      <w:bookmarkEnd w:id="63"/>
      <w:r w:rsidR="00382E46" w:rsidRPr="003A600A">
        <w:t xml:space="preserve"> </w:t>
      </w:r>
    </w:p>
    <w:p w14:paraId="38F76040" w14:textId="6AFDF2FD" w:rsidR="00824D1F" w:rsidRPr="002C18A1" w:rsidRDefault="00213034" w:rsidP="00824D1F">
      <w:pPr>
        <w:contextualSpacing/>
        <w:rPr>
          <w:rFonts w:eastAsia="Times New Roman" w:cs="Times New Roman"/>
          <w:color w:val="000000" w:themeColor="text1"/>
          <w:szCs w:val="24"/>
        </w:rPr>
      </w:pPr>
      <w:r w:rsidRPr="003A600A">
        <w:rPr>
          <w:color w:val="000000" w:themeColor="text1"/>
        </w:rPr>
        <w:t xml:space="preserve">The primary data are </w:t>
      </w:r>
      <w:r w:rsidR="00C25CB6" w:rsidRPr="003A600A">
        <w:rPr>
          <w:color w:val="000000" w:themeColor="text1"/>
        </w:rPr>
        <w:t>data</w:t>
      </w:r>
      <w:r w:rsidRPr="003A600A">
        <w:rPr>
          <w:color w:val="000000" w:themeColor="text1"/>
        </w:rPr>
        <w:t xml:space="preserve"> collected </w:t>
      </w:r>
      <w:r w:rsidR="00C25CB6" w:rsidRPr="003A600A">
        <w:rPr>
          <w:color w:val="000000" w:themeColor="text1"/>
        </w:rPr>
        <w:t xml:space="preserve">directly from </w:t>
      </w:r>
      <w:r w:rsidRPr="003A600A">
        <w:rPr>
          <w:color w:val="000000" w:themeColor="text1"/>
        </w:rPr>
        <w:t xml:space="preserve">the first </w:t>
      </w:r>
      <w:r w:rsidR="006C11B6" w:rsidRPr="003A600A">
        <w:rPr>
          <w:color w:val="000000" w:themeColor="text1"/>
        </w:rPr>
        <w:t>source</w:t>
      </w:r>
      <w:r w:rsidRPr="003A600A">
        <w:rPr>
          <w:color w:val="000000" w:themeColor="text1"/>
        </w:rPr>
        <w:t>, and thus</w:t>
      </w:r>
      <w:r w:rsidR="00C25CB6" w:rsidRPr="003A600A">
        <w:rPr>
          <w:color w:val="000000" w:themeColor="text1"/>
        </w:rPr>
        <w:t>,</w:t>
      </w:r>
      <w:r w:rsidRPr="003A600A">
        <w:rPr>
          <w:color w:val="000000" w:themeColor="text1"/>
        </w:rPr>
        <w:t xml:space="preserve"> happen to be original in character</w:t>
      </w:r>
      <w:r w:rsidR="00A16972" w:rsidRPr="003A600A">
        <w:rPr>
          <w:color w:val="000000" w:themeColor="text1"/>
        </w:rPr>
        <w:t xml:space="preserve"> </w:t>
      </w:r>
      <w:r w:rsidR="00A16972" w:rsidRPr="003A600A">
        <w:rPr>
          <w:color w:val="000000" w:themeColor="text1"/>
        </w:rPr>
        <w:fldChar w:fldCharType="begin" w:fldLock="1"/>
      </w:r>
      <w:r w:rsidR="006C11B6" w:rsidRPr="003A600A">
        <w:rPr>
          <w:color w:val="000000" w:themeColor="text1"/>
        </w:rPr>
        <w:instrText>ADDIN CSL_CITATION {"citationItems":[{"id":"ITEM-1","itemData":{"ISBN":"9788122424881","author":[{"dropping-particle":"","family":"Kothari","given":"C.R.","non-dropping-particle":"","parse-names":false,"suffix":""}],"id":"ITEM-1","issued":{"date-parts":[["2004"]]},"number-of-pages":"401","publisher":"New Age International(P) Limited, Publishers","title":"Research methodology: methods&amp; techniques","type":"book"},"uris":["http://www.mendeley.com/documents/?uuid=bc9d7f54-b2de-446b-bef9-2d0f08944a4f"]}],"mendeley":{"formattedCitation":"(Kothari, 2004)","plainTextFormattedCitation":"(Kothari, 2004)","previouslyFormattedCitation":"(Kothari, 2004)"},"properties":{"noteIndex":0},"schema":"https://github.com/citation-style-language/schema/raw/master/csl-citation.json"}</w:instrText>
      </w:r>
      <w:r w:rsidR="00A16972" w:rsidRPr="003A600A">
        <w:rPr>
          <w:color w:val="000000" w:themeColor="text1"/>
        </w:rPr>
        <w:fldChar w:fldCharType="separate"/>
      </w:r>
      <w:r w:rsidR="006C11B6" w:rsidRPr="003A600A">
        <w:rPr>
          <w:noProof/>
          <w:color w:val="000000" w:themeColor="text1"/>
        </w:rPr>
        <w:t>(Kothari, 2004)</w:t>
      </w:r>
      <w:r w:rsidR="00A16972" w:rsidRPr="003A600A">
        <w:rPr>
          <w:color w:val="000000" w:themeColor="text1"/>
        </w:rPr>
        <w:fldChar w:fldCharType="end"/>
      </w:r>
      <w:r w:rsidRPr="003A600A">
        <w:rPr>
          <w:color w:val="000000" w:themeColor="text1"/>
        </w:rPr>
        <w:t>.</w:t>
      </w:r>
      <w:r w:rsidR="00495F5B" w:rsidRPr="003A600A">
        <w:rPr>
          <w:color w:val="000000" w:themeColor="text1"/>
        </w:rPr>
        <w:t xml:space="preserve"> </w:t>
      </w:r>
      <w:r w:rsidR="00B5464A" w:rsidRPr="003A600A">
        <w:rPr>
          <w:color w:val="000000" w:themeColor="text1"/>
        </w:rPr>
        <w:t xml:space="preserve">Primary data about the </w:t>
      </w:r>
      <w:r w:rsidR="00B5464A" w:rsidRPr="003A600A">
        <w:rPr>
          <w:rFonts w:cs="Times New Roman"/>
          <w:color w:val="000000" w:themeColor="text1"/>
        </w:rPr>
        <w:t>extent of pollutants of agricultural concern in the</w:t>
      </w:r>
      <w:r w:rsidR="00DD3E41">
        <w:rPr>
          <w:rFonts w:cs="Times New Roman"/>
          <w:color w:val="000000" w:themeColor="text1"/>
          <w:szCs w:val="24"/>
        </w:rPr>
        <w:t xml:space="preserve"> irrigation water and</w:t>
      </w:r>
      <w:r w:rsidR="00B5464A" w:rsidRPr="003A600A">
        <w:rPr>
          <w:rFonts w:cs="Times New Roman"/>
          <w:color w:val="000000" w:themeColor="text1"/>
          <w:szCs w:val="24"/>
        </w:rPr>
        <w:t xml:space="preserve"> </w:t>
      </w:r>
      <w:r w:rsidR="00B5464A" w:rsidRPr="003A600A">
        <w:rPr>
          <w:rFonts w:cs="Times New Roman"/>
          <w:color w:val="000000" w:themeColor="text1"/>
        </w:rPr>
        <w:t>the existing irrigation practice and channel system were collected</w:t>
      </w:r>
      <w:r w:rsidR="00C25CB6" w:rsidRPr="003A600A">
        <w:rPr>
          <w:rFonts w:cs="Times New Roman"/>
          <w:color w:val="000000" w:themeColor="text1"/>
        </w:rPr>
        <w:t xml:space="preserve"> with the use of </w:t>
      </w:r>
      <w:r w:rsidR="00824D1F" w:rsidRPr="003A600A">
        <w:rPr>
          <w:rFonts w:cs="Times New Roman"/>
          <w:color w:val="000000" w:themeColor="text1"/>
        </w:rPr>
        <w:t>q</w:t>
      </w:r>
      <w:r w:rsidR="00495F5B" w:rsidRPr="003A600A">
        <w:rPr>
          <w:color w:val="000000" w:themeColor="text1"/>
        </w:rPr>
        <w:t>uestionnaires</w:t>
      </w:r>
      <w:r w:rsidR="00283CE6">
        <w:rPr>
          <w:color w:val="000000" w:themeColor="text1"/>
        </w:rPr>
        <w:t xml:space="preserve">, </w:t>
      </w:r>
      <w:r w:rsidR="00495F5B" w:rsidRPr="003A600A">
        <w:rPr>
          <w:color w:val="000000" w:themeColor="text1"/>
        </w:rPr>
        <w:t>observation</w:t>
      </w:r>
      <w:r w:rsidR="00283CE6">
        <w:rPr>
          <w:color w:val="000000" w:themeColor="text1"/>
        </w:rPr>
        <w:t>, and laboratory test</w:t>
      </w:r>
      <w:r w:rsidR="00495F5B" w:rsidRPr="003A600A">
        <w:rPr>
          <w:color w:val="000000" w:themeColor="text1"/>
        </w:rPr>
        <w:t>.</w:t>
      </w:r>
      <w:r w:rsidR="00824D1F" w:rsidRPr="003A600A">
        <w:rPr>
          <w:color w:val="000000" w:themeColor="text1"/>
        </w:rPr>
        <w:t xml:space="preserve"> </w:t>
      </w:r>
      <w:r w:rsidR="00824D1F" w:rsidRPr="002C18A1">
        <w:rPr>
          <w:color w:val="000000" w:themeColor="text1"/>
        </w:rPr>
        <w:t xml:space="preserve">The data was then </w:t>
      </w:r>
      <w:r w:rsidR="00824D1F" w:rsidRPr="002C18A1">
        <w:rPr>
          <w:rFonts w:eastAsia="Times New Roman" w:cs="Times New Roman"/>
          <w:color w:val="000000" w:themeColor="text1"/>
          <w:szCs w:val="24"/>
        </w:rPr>
        <w:t xml:space="preserve">triangulated to </w:t>
      </w:r>
      <w:r w:rsidR="006E2718" w:rsidRPr="002C18A1">
        <w:rPr>
          <w:rFonts w:eastAsia="Times New Roman" w:cs="Times New Roman"/>
          <w:color w:val="000000" w:themeColor="text1"/>
          <w:szCs w:val="24"/>
        </w:rPr>
        <w:t>the</w:t>
      </w:r>
      <w:r w:rsidR="00DD3E41" w:rsidRPr="002C18A1">
        <w:rPr>
          <w:rFonts w:eastAsia="Times New Roman" w:cs="Times New Roman"/>
          <w:color w:val="000000" w:themeColor="text1"/>
          <w:szCs w:val="24"/>
        </w:rPr>
        <w:t xml:space="preserve"> secondary </w:t>
      </w:r>
      <w:r w:rsidR="006E2718" w:rsidRPr="002C18A1">
        <w:rPr>
          <w:rFonts w:eastAsia="Times New Roman" w:cs="Times New Roman"/>
          <w:color w:val="000000" w:themeColor="text1"/>
          <w:szCs w:val="24"/>
        </w:rPr>
        <w:t>data</w:t>
      </w:r>
      <w:r w:rsidR="002C18A1" w:rsidRPr="002C18A1">
        <w:rPr>
          <w:rFonts w:eastAsia="Times New Roman" w:cs="Times New Roman"/>
          <w:color w:val="000000" w:themeColor="text1"/>
          <w:szCs w:val="24"/>
        </w:rPr>
        <w:t xml:space="preserve"> collected by </w:t>
      </w:r>
      <w:r w:rsidR="002C18A1" w:rsidRPr="002C18A1">
        <w:rPr>
          <w:color w:val="000000" w:themeColor="text1"/>
        </w:rPr>
        <w:t>comprehensive</w:t>
      </w:r>
      <w:r w:rsidR="002C18A1" w:rsidRPr="002C18A1">
        <w:rPr>
          <w:rFonts w:eastAsia="Times New Roman" w:cs="Times New Roman"/>
          <w:color w:val="000000" w:themeColor="text1"/>
          <w:szCs w:val="24"/>
        </w:rPr>
        <w:t xml:space="preserve"> literature review</w:t>
      </w:r>
      <w:r w:rsidR="006E2718" w:rsidRPr="002C18A1">
        <w:rPr>
          <w:rFonts w:eastAsia="Times New Roman" w:cs="Times New Roman"/>
          <w:color w:val="000000" w:themeColor="text1"/>
          <w:szCs w:val="24"/>
        </w:rPr>
        <w:t xml:space="preserve"> to </w:t>
      </w:r>
      <w:r w:rsidR="00824D1F" w:rsidRPr="002C18A1">
        <w:rPr>
          <w:rFonts w:eastAsia="Times New Roman" w:cs="Times New Roman"/>
          <w:color w:val="000000" w:themeColor="text1"/>
          <w:szCs w:val="24"/>
        </w:rPr>
        <w:t xml:space="preserve">come up with </w:t>
      </w:r>
      <w:r w:rsidR="006E2718" w:rsidRPr="002C18A1">
        <w:rPr>
          <w:rFonts w:eastAsia="Times New Roman" w:cs="Times New Roman"/>
          <w:color w:val="000000" w:themeColor="text1"/>
          <w:szCs w:val="24"/>
        </w:rPr>
        <w:t>valid</w:t>
      </w:r>
      <w:r w:rsidR="00824D1F" w:rsidRPr="002C18A1">
        <w:rPr>
          <w:rFonts w:eastAsia="Times New Roman" w:cs="Times New Roman"/>
          <w:color w:val="000000" w:themeColor="text1"/>
          <w:szCs w:val="24"/>
        </w:rPr>
        <w:t xml:space="preserve"> findings</w:t>
      </w:r>
      <w:r w:rsidR="00125BFF" w:rsidRPr="002C18A1">
        <w:rPr>
          <w:rFonts w:eastAsia="Times New Roman" w:cs="Times New Roman"/>
          <w:color w:val="000000" w:themeColor="text1"/>
          <w:szCs w:val="24"/>
        </w:rPr>
        <w:t xml:space="preserve"> to answer the research questions</w:t>
      </w:r>
      <w:r w:rsidR="00824D1F" w:rsidRPr="002C18A1">
        <w:rPr>
          <w:rFonts w:eastAsia="Times New Roman" w:cs="Times New Roman"/>
          <w:color w:val="000000" w:themeColor="text1"/>
          <w:szCs w:val="24"/>
        </w:rPr>
        <w:t>.</w:t>
      </w:r>
      <w:r w:rsidR="00EA2523" w:rsidRPr="002C18A1">
        <w:rPr>
          <w:rFonts w:eastAsia="Times New Roman" w:cs="Times New Roman"/>
          <w:color w:val="000000" w:themeColor="text1"/>
          <w:szCs w:val="24"/>
        </w:rPr>
        <w:t xml:space="preserve"> </w:t>
      </w:r>
    </w:p>
    <w:p w14:paraId="3E91C46A" w14:textId="77777777" w:rsidR="00206FB2" w:rsidRDefault="00206FB2" w:rsidP="00824D1F">
      <w:pPr>
        <w:contextualSpacing/>
        <w:rPr>
          <w:rFonts w:eastAsia="Times New Roman" w:cs="Times New Roman"/>
          <w:color w:val="000000" w:themeColor="text1"/>
          <w:szCs w:val="24"/>
        </w:rPr>
      </w:pPr>
    </w:p>
    <w:p w14:paraId="338DAD03" w14:textId="77777777" w:rsidR="00206FB2" w:rsidRPr="003A600A" w:rsidRDefault="00206FB2" w:rsidP="00206FB2">
      <w:pPr>
        <w:pStyle w:val="Heading3"/>
        <w:spacing w:after="240"/>
      </w:pPr>
      <w:bookmarkStart w:id="64" w:name="_Toc14035604"/>
      <w:r>
        <w:lastRenderedPageBreak/>
        <w:t>3.4</w:t>
      </w:r>
      <w:r w:rsidRPr="003A600A">
        <w:t>.2 Secondary data</w:t>
      </w:r>
      <w:bookmarkEnd w:id="64"/>
    </w:p>
    <w:p w14:paraId="5D332088" w14:textId="7C2FFF3C" w:rsidR="00206FB2" w:rsidRDefault="00206FB2" w:rsidP="00206FB2">
      <w:pPr>
        <w:rPr>
          <w:color w:val="000000" w:themeColor="text1"/>
        </w:rPr>
      </w:pPr>
      <w:r w:rsidRPr="003A600A">
        <w:rPr>
          <w:color w:val="000000" w:themeColor="text1"/>
        </w:rPr>
        <w:t xml:space="preserve">Secondary data are those data which have already been collected by someone else and  have already been passed through the statistical process </w:t>
      </w:r>
      <w:r w:rsidRPr="003A600A">
        <w:rPr>
          <w:color w:val="000000" w:themeColor="text1"/>
        </w:rPr>
        <w:fldChar w:fldCharType="begin" w:fldLock="1"/>
      </w:r>
      <w:r w:rsidRPr="003A600A">
        <w:rPr>
          <w:color w:val="000000" w:themeColor="text1"/>
        </w:rPr>
        <w:instrText>ADDIN CSL_CITATION {"citationItems":[{"id":"ITEM-1","itemData":{"ISBN":"9788122424881","author":[{"dropping-particle":"","family":"Kothari","given":"C.R.","non-dropping-particle":"","parse-names":false,"suffix":""}],"id":"ITEM-1","issued":{"date-parts":[["2004"]]},"number-of-pages":"401","publisher":"New Age International(P) Limited, Publishers","title":"Research methodology: methods&amp; techniques","type":"book"},"uris":["http://www.mendeley.com/documents/?uuid=bc9d7f54-b2de-446b-bef9-2d0f08944a4f"]}],"mendeley":{"formattedCitation":"(Kothari, 2004)","plainTextFormattedCitation":"(Kothari, 2004)","previouslyFormattedCitation":"(Kothari, 2004)"},"properties":{"noteIndex":0},"schema":"https://github.com/citation-style-language/schema/raw/master/csl-citation.json"}</w:instrText>
      </w:r>
      <w:r w:rsidRPr="003A600A">
        <w:rPr>
          <w:color w:val="000000" w:themeColor="text1"/>
        </w:rPr>
        <w:fldChar w:fldCharType="separate"/>
      </w:r>
      <w:r w:rsidRPr="003A600A">
        <w:rPr>
          <w:noProof/>
          <w:color w:val="000000" w:themeColor="text1"/>
        </w:rPr>
        <w:t>(Kothari, 2004)</w:t>
      </w:r>
      <w:r w:rsidRPr="003A600A">
        <w:rPr>
          <w:color w:val="000000" w:themeColor="text1"/>
        </w:rPr>
        <w:fldChar w:fldCharType="end"/>
      </w:r>
      <w:r w:rsidRPr="003A600A">
        <w:rPr>
          <w:color w:val="000000" w:themeColor="text1"/>
        </w:rPr>
        <w:t xml:space="preserve">. Different scholarly publications such as manuals, standards and guidelines, books, journals, </w:t>
      </w:r>
      <w:r w:rsidRPr="003A600A">
        <w:rPr>
          <w:noProof/>
          <w:color w:val="000000" w:themeColor="text1"/>
        </w:rPr>
        <w:t>and</w:t>
      </w:r>
      <w:r w:rsidRPr="003A600A">
        <w:rPr>
          <w:color w:val="000000" w:themeColor="text1"/>
        </w:rPr>
        <w:t xml:space="preserve"> articles etc. were reviewed with proper citation. Secondary data were collected by comprehensive literature review about the type of pollutants of agricultural concern, amount of pollutant concentration allowed in irrigation water and appropriate </w:t>
      </w:r>
      <w:r w:rsidR="00AF0BAA">
        <w:rPr>
          <w:color w:val="000000" w:themeColor="text1"/>
        </w:rPr>
        <w:t xml:space="preserve">ecological </w:t>
      </w:r>
      <w:r w:rsidRPr="003A600A">
        <w:rPr>
          <w:color w:val="000000" w:themeColor="text1"/>
        </w:rPr>
        <w:t xml:space="preserve">water treatment elements that can be applied at </w:t>
      </w:r>
      <w:proofErr w:type="spellStart"/>
      <w:r w:rsidRPr="003A600A">
        <w:rPr>
          <w:color w:val="000000" w:themeColor="text1"/>
        </w:rPr>
        <w:t>Mekanisa-Gofa</w:t>
      </w:r>
      <w:proofErr w:type="spellEnd"/>
      <w:r w:rsidRPr="003A600A">
        <w:rPr>
          <w:color w:val="000000" w:themeColor="text1"/>
        </w:rPr>
        <w:t>–</w:t>
      </w:r>
      <w:proofErr w:type="spellStart"/>
      <w:r w:rsidRPr="003A600A">
        <w:rPr>
          <w:color w:val="000000" w:themeColor="text1"/>
        </w:rPr>
        <w:t>Lafto</w:t>
      </w:r>
      <w:proofErr w:type="spellEnd"/>
      <w:r w:rsidRPr="003A600A">
        <w:rPr>
          <w:color w:val="000000" w:themeColor="text1"/>
        </w:rPr>
        <w:t xml:space="preserve"> Cooperative Farm to reduce the pollution level of the irrigation water. </w:t>
      </w:r>
    </w:p>
    <w:p w14:paraId="72DC756F" w14:textId="3605BAA0" w:rsidR="00206FB2" w:rsidRPr="003A600A" w:rsidRDefault="00E93B4A" w:rsidP="00206FB2">
      <w:pPr>
        <w:pStyle w:val="Heading2"/>
        <w:spacing w:after="240"/>
        <w:rPr>
          <w:rFonts w:eastAsia="Times New Roman"/>
        </w:rPr>
      </w:pPr>
      <w:bookmarkStart w:id="65" w:name="_Toc14035605"/>
      <w:r>
        <w:rPr>
          <w:rFonts w:eastAsia="Times New Roman"/>
        </w:rPr>
        <w:t>3.5</w:t>
      </w:r>
      <w:r w:rsidR="00206FB2">
        <w:rPr>
          <w:rFonts w:eastAsia="Times New Roman"/>
        </w:rPr>
        <w:t xml:space="preserve"> Data </w:t>
      </w:r>
      <w:r w:rsidR="00206FB2" w:rsidRPr="003A600A">
        <w:rPr>
          <w:rFonts w:eastAsia="Times New Roman"/>
        </w:rPr>
        <w:t>Collection method</w:t>
      </w:r>
      <w:r w:rsidR="00206FB2">
        <w:rPr>
          <w:rFonts w:eastAsia="Times New Roman"/>
        </w:rPr>
        <w:t>s</w:t>
      </w:r>
      <w:bookmarkEnd w:id="65"/>
    </w:p>
    <w:p w14:paraId="179B2705" w14:textId="13731185" w:rsidR="008D4240" w:rsidRPr="003A600A" w:rsidRDefault="00206FB2" w:rsidP="001E04FC">
      <w:pPr>
        <w:pStyle w:val="Heading3"/>
        <w:rPr>
          <w:rFonts w:eastAsia="Times New Roman"/>
        </w:rPr>
      </w:pPr>
      <w:bookmarkStart w:id="66" w:name="_Toc14035606"/>
      <w:r>
        <w:t xml:space="preserve">3.5.1 </w:t>
      </w:r>
      <w:r w:rsidR="008D4240" w:rsidRPr="003A600A">
        <w:t>Questionnaires</w:t>
      </w:r>
      <w:bookmarkEnd w:id="66"/>
    </w:p>
    <w:p w14:paraId="5FED7EDD" w14:textId="1787E6F2" w:rsidR="008D4240" w:rsidRPr="003A600A" w:rsidRDefault="002A04A4" w:rsidP="008D4240">
      <w:pPr>
        <w:rPr>
          <w:rFonts w:cs="Times New Roman"/>
          <w:b/>
          <w:color w:val="000000" w:themeColor="text1"/>
          <w:szCs w:val="24"/>
        </w:rPr>
      </w:pPr>
      <w:r>
        <w:rPr>
          <w:rFonts w:cs="Times New Roman"/>
          <w:color w:val="000000" w:themeColor="text1"/>
          <w:szCs w:val="24"/>
        </w:rPr>
        <w:t>S</w:t>
      </w:r>
      <w:r w:rsidR="0048591A" w:rsidRPr="003A600A">
        <w:rPr>
          <w:rFonts w:cs="Times New Roman"/>
          <w:color w:val="000000" w:themeColor="text1"/>
          <w:szCs w:val="24"/>
        </w:rPr>
        <w:t>tructured</w:t>
      </w:r>
      <w:r w:rsidR="00C25CB6" w:rsidRPr="003A600A">
        <w:rPr>
          <w:rFonts w:cs="Times New Roman"/>
          <w:color w:val="000000" w:themeColor="text1"/>
          <w:szCs w:val="24"/>
        </w:rPr>
        <w:t xml:space="preserve"> and pre-tested </w:t>
      </w:r>
      <w:r w:rsidR="003B5EBF" w:rsidRPr="003A600A">
        <w:rPr>
          <w:rFonts w:cs="Times New Roman"/>
          <w:color w:val="000000" w:themeColor="text1"/>
          <w:szCs w:val="24"/>
        </w:rPr>
        <w:t>questionnaires were</w:t>
      </w:r>
      <w:r w:rsidR="008D4240" w:rsidRPr="003A600A">
        <w:rPr>
          <w:rFonts w:cs="Times New Roman"/>
          <w:color w:val="000000" w:themeColor="text1"/>
          <w:szCs w:val="24"/>
        </w:rPr>
        <w:t xml:space="preserve"> distributed to individual farmers at the field to collect primary data</w:t>
      </w:r>
      <w:r w:rsidR="0079478F">
        <w:rPr>
          <w:rFonts w:cs="Times New Roman"/>
          <w:color w:val="000000" w:themeColor="text1"/>
          <w:szCs w:val="24"/>
        </w:rPr>
        <w:t xml:space="preserve"> about the existing irrigation practice and channel</w:t>
      </w:r>
      <w:r w:rsidR="008D4240" w:rsidRPr="003A600A">
        <w:rPr>
          <w:rFonts w:cs="Times New Roman"/>
          <w:color w:val="000000" w:themeColor="text1"/>
          <w:szCs w:val="24"/>
        </w:rPr>
        <w:t xml:space="preserve">. </w:t>
      </w:r>
      <w:r w:rsidR="0079478F">
        <w:rPr>
          <w:rFonts w:cs="Times New Roman"/>
          <w:color w:val="000000" w:themeColor="text1"/>
          <w:szCs w:val="24"/>
        </w:rPr>
        <w:t xml:space="preserve">The data collected from the questioners were later used as starting point (preliminary assessment) </w:t>
      </w:r>
      <w:r w:rsidR="00FB2687">
        <w:rPr>
          <w:rFonts w:cs="Times New Roman"/>
          <w:color w:val="000000" w:themeColor="text1"/>
          <w:szCs w:val="24"/>
        </w:rPr>
        <w:t xml:space="preserve">to carry out </w:t>
      </w:r>
      <w:r w:rsidR="0079478F">
        <w:rPr>
          <w:rFonts w:cs="Times New Roman"/>
          <w:color w:val="000000" w:themeColor="text1"/>
          <w:szCs w:val="24"/>
        </w:rPr>
        <w:t>the laboratory and field test.</w:t>
      </w:r>
      <w:r w:rsidR="00FB2687">
        <w:rPr>
          <w:rFonts w:cs="Times New Roman"/>
          <w:color w:val="000000" w:themeColor="text1"/>
          <w:szCs w:val="24"/>
        </w:rPr>
        <w:t xml:space="preserve"> </w:t>
      </w:r>
      <w:r w:rsidR="008D4240" w:rsidRPr="003A600A">
        <w:rPr>
          <w:rFonts w:cs="Times New Roman"/>
          <w:color w:val="000000" w:themeColor="text1"/>
          <w:szCs w:val="24"/>
        </w:rPr>
        <w:t xml:space="preserve">The questions included in questionnaires can be categorized into three general parts. </w:t>
      </w:r>
      <w:r w:rsidR="008D4240" w:rsidRPr="003A600A">
        <w:rPr>
          <w:rFonts w:cs="Times New Roman"/>
          <w:noProof/>
          <w:color w:val="000000" w:themeColor="text1"/>
          <w:szCs w:val="24"/>
        </w:rPr>
        <w:t>Question-related</w:t>
      </w:r>
      <w:r w:rsidR="008D4240" w:rsidRPr="003A600A">
        <w:rPr>
          <w:rFonts w:cs="Times New Roman"/>
          <w:color w:val="000000" w:themeColor="text1"/>
          <w:szCs w:val="24"/>
        </w:rPr>
        <w:t xml:space="preserve"> to research respondent character, water pollution status and existing irrigation practice. </w:t>
      </w:r>
    </w:p>
    <w:p w14:paraId="4C55A20E" w14:textId="068D01E6" w:rsidR="008D4240" w:rsidRDefault="008D4240" w:rsidP="008D4240">
      <w:pPr>
        <w:rPr>
          <w:rFonts w:cs="Times New Roman"/>
          <w:color w:val="000000" w:themeColor="text1"/>
          <w:sz w:val="23"/>
        </w:rPr>
      </w:pPr>
      <w:r w:rsidRPr="003A600A">
        <w:rPr>
          <w:rFonts w:cs="Times New Roman"/>
          <w:color w:val="000000" w:themeColor="text1"/>
          <w:sz w:val="23"/>
        </w:rPr>
        <w:t xml:space="preserve">To determine the sample size </w:t>
      </w:r>
      <w:r w:rsidR="0048591A" w:rsidRPr="003A600A">
        <w:rPr>
          <w:rFonts w:cs="Times New Roman"/>
          <w:color w:val="000000" w:themeColor="text1"/>
          <w:sz w:val="23"/>
        </w:rPr>
        <w:t xml:space="preserve">of the participating respondent to the </w:t>
      </w:r>
      <w:r w:rsidRPr="003A600A">
        <w:rPr>
          <w:rFonts w:cs="Times New Roman"/>
          <w:color w:val="000000" w:themeColor="text1"/>
          <w:sz w:val="23"/>
        </w:rPr>
        <w:t xml:space="preserve"> questionnaires</w:t>
      </w:r>
      <w:r w:rsidR="0048591A" w:rsidRPr="003A600A">
        <w:rPr>
          <w:rFonts w:cs="Times New Roman"/>
          <w:color w:val="000000" w:themeColor="text1"/>
          <w:sz w:val="23"/>
        </w:rPr>
        <w:t xml:space="preserve">, </w:t>
      </w:r>
      <w:r w:rsidRPr="003A600A">
        <w:rPr>
          <w:rFonts w:cs="Times New Roman"/>
          <w:color w:val="000000" w:themeColor="text1"/>
          <w:sz w:val="23"/>
        </w:rPr>
        <w:t xml:space="preserve"> simplified formula </w:t>
      </w:r>
      <w:r w:rsidR="0048591A" w:rsidRPr="003A600A">
        <w:rPr>
          <w:rFonts w:cs="Times New Roman"/>
          <w:color w:val="000000" w:themeColor="text1"/>
          <w:sz w:val="23"/>
        </w:rPr>
        <w:t xml:space="preserve">of determination of </w:t>
      </w:r>
      <w:r w:rsidRPr="003A600A">
        <w:rPr>
          <w:rFonts w:cs="Times New Roman"/>
          <w:color w:val="000000" w:themeColor="text1"/>
          <w:sz w:val="23"/>
        </w:rPr>
        <w:t xml:space="preserve"> proportions </w:t>
      </w:r>
      <w:r w:rsidR="0048591A" w:rsidRPr="003A600A">
        <w:rPr>
          <w:rFonts w:cs="Times New Roman"/>
          <w:color w:val="000000" w:themeColor="text1"/>
          <w:sz w:val="23"/>
        </w:rPr>
        <w:t xml:space="preserve">suggested by </w:t>
      </w:r>
      <w:r w:rsidRPr="003A600A">
        <w:rPr>
          <w:rFonts w:cs="Times New Roman"/>
          <w:color w:val="000000" w:themeColor="text1"/>
          <w:sz w:val="23"/>
        </w:rPr>
        <w:t xml:space="preserve"> Taro Yamane </w:t>
      </w:r>
      <w:r w:rsidR="0048591A" w:rsidRPr="003A600A">
        <w:rPr>
          <w:rFonts w:cs="Times New Roman"/>
          <w:color w:val="000000" w:themeColor="text1"/>
          <w:sz w:val="23"/>
        </w:rPr>
        <w:t>(</w:t>
      </w:r>
      <w:r w:rsidRPr="003A600A">
        <w:rPr>
          <w:rFonts w:cs="Times New Roman"/>
          <w:color w:val="000000" w:themeColor="text1"/>
          <w:sz w:val="23"/>
        </w:rPr>
        <w:t>1967</w:t>
      </w:r>
      <w:r w:rsidR="0048591A" w:rsidRPr="003A600A">
        <w:rPr>
          <w:rFonts w:cs="Times New Roman"/>
          <w:color w:val="000000" w:themeColor="text1"/>
          <w:sz w:val="23"/>
        </w:rPr>
        <w:t>) and modified by</w:t>
      </w:r>
      <w:r w:rsidR="001A5181" w:rsidRPr="003A600A">
        <w:rPr>
          <w:rFonts w:cs="Times New Roman"/>
          <w:color w:val="000000" w:themeColor="text1"/>
          <w:sz w:val="23"/>
        </w:rPr>
        <w:t xml:space="preserve"> </w:t>
      </w:r>
      <w:r w:rsidR="0048591A" w:rsidRPr="003A600A">
        <w:rPr>
          <w:rFonts w:cs="Times New Roman"/>
          <w:color w:val="000000" w:themeColor="text1"/>
          <w:sz w:val="23"/>
        </w:rPr>
        <w:t xml:space="preserve"> </w:t>
      </w:r>
      <w:r w:rsidRPr="003A600A">
        <w:rPr>
          <w:rFonts w:cs="Times New Roman"/>
          <w:color w:val="000000" w:themeColor="text1"/>
          <w:sz w:val="23"/>
        </w:rPr>
        <w:fldChar w:fldCharType="begin" w:fldLock="1"/>
      </w:r>
      <w:r w:rsidR="00AB7D1E" w:rsidRPr="003A600A">
        <w:rPr>
          <w:rFonts w:cs="Times New Roman"/>
          <w:color w:val="000000" w:themeColor="text1"/>
          <w:sz w:val="23"/>
        </w:rPr>
        <w:instrText>ADDIN CSL_CITATION {"citationItems":[{"id":"ITEM-1","itemData":{"author":[{"dropping-particle":"","family":"Singh","given":"Ajay","non-dropping-particle":"","parse-names":false,"suffix":""},{"dropping-particle":"","family":"Masuku","given":"Micah","non-dropping-particle":"","parse-names":false,"suffix":""}],"container-title":"International Journal of Economics, Commerce and Management","id":"ITEM-1","issue":"11","issued":{"date-parts":[["2014"]]},"page":"1-22","title":"Sampling techniques &amp; determination of sample size in applied statistics research: An overview","type":"article-journal","volume":"II"},"uris":["http://www.mendeley.com/documents/?uuid=3bc2d1c1-be24-43d9-9342-d9751d80e366"]}],"mendeley":{"formattedCitation":"(Singh and Masuku, 2014)","manualFormatting":"Ajay and Micah, (2014)","plainTextFormattedCitation":"(Singh and Masuku, 2014)","previouslyFormattedCitation":"(Singh and Masuku, 2014)"},"properties":{"noteIndex":0},"schema":"https://github.com/citation-style-language/schema/raw/master/csl-citation.json"}</w:instrText>
      </w:r>
      <w:r w:rsidRPr="003A600A">
        <w:rPr>
          <w:rFonts w:cs="Times New Roman"/>
          <w:color w:val="000000" w:themeColor="text1"/>
          <w:sz w:val="23"/>
        </w:rPr>
        <w:fldChar w:fldCharType="separate"/>
      </w:r>
      <w:r w:rsidRPr="003A600A">
        <w:rPr>
          <w:rFonts w:cs="Times New Roman"/>
          <w:noProof/>
          <w:color w:val="000000" w:themeColor="text1"/>
          <w:sz w:val="23"/>
        </w:rPr>
        <w:t xml:space="preserve">Ajay and Micah, </w:t>
      </w:r>
      <w:r w:rsidR="0048591A" w:rsidRPr="003A600A">
        <w:rPr>
          <w:rFonts w:cs="Times New Roman"/>
          <w:noProof/>
          <w:color w:val="000000" w:themeColor="text1"/>
          <w:sz w:val="23"/>
        </w:rPr>
        <w:t>(</w:t>
      </w:r>
      <w:r w:rsidRPr="003A600A">
        <w:rPr>
          <w:rFonts w:cs="Times New Roman"/>
          <w:noProof/>
          <w:color w:val="000000" w:themeColor="text1"/>
          <w:sz w:val="23"/>
        </w:rPr>
        <w:t>2014)</w:t>
      </w:r>
      <w:r w:rsidRPr="003A600A">
        <w:rPr>
          <w:rFonts w:cs="Times New Roman"/>
          <w:color w:val="000000" w:themeColor="text1"/>
          <w:sz w:val="23"/>
        </w:rPr>
        <w:fldChar w:fldCharType="end"/>
      </w:r>
      <w:r w:rsidRPr="003A600A">
        <w:rPr>
          <w:rFonts w:cs="Times New Roman"/>
          <w:color w:val="000000" w:themeColor="text1"/>
          <w:sz w:val="23"/>
        </w:rPr>
        <w:t xml:space="preserve"> </w:t>
      </w:r>
      <w:r w:rsidR="0048591A" w:rsidRPr="003A600A">
        <w:rPr>
          <w:rFonts w:cs="Times New Roman"/>
          <w:color w:val="000000" w:themeColor="text1"/>
          <w:sz w:val="23"/>
        </w:rPr>
        <w:t xml:space="preserve">was </w:t>
      </w:r>
      <w:r w:rsidRPr="003A600A">
        <w:rPr>
          <w:rFonts w:cs="Times New Roman"/>
          <w:color w:val="000000" w:themeColor="text1"/>
          <w:sz w:val="23"/>
        </w:rPr>
        <w:t xml:space="preserve"> used. </w:t>
      </w:r>
      <w:r w:rsidR="001A5181" w:rsidRPr="003A600A">
        <w:rPr>
          <w:rFonts w:cs="Times New Roman"/>
          <w:color w:val="000000" w:themeColor="text1"/>
          <w:sz w:val="23"/>
        </w:rPr>
        <w:t>There</w:t>
      </w:r>
      <w:r w:rsidR="0048591A" w:rsidRPr="003A600A">
        <w:rPr>
          <w:rFonts w:cs="Times New Roman"/>
          <w:color w:val="000000" w:themeColor="text1"/>
          <w:sz w:val="23"/>
        </w:rPr>
        <w:t xml:space="preserve"> were a total of 80 farmers involved in the farming practice </w:t>
      </w:r>
      <w:r w:rsidR="001A5181" w:rsidRPr="003A600A">
        <w:rPr>
          <w:rFonts w:cs="Times New Roman"/>
          <w:color w:val="000000" w:themeColor="text1"/>
          <w:sz w:val="23"/>
        </w:rPr>
        <w:t xml:space="preserve">at </w:t>
      </w:r>
      <w:proofErr w:type="spellStart"/>
      <w:r w:rsidR="001A5181" w:rsidRPr="003A600A">
        <w:rPr>
          <w:rFonts w:cs="Times New Roman"/>
          <w:color w:val="000000" w:themeColor="text1"/>
          <w:sz w:val="23"/>
        </w:rPr>
        <w:t>Nifas</w:t>
      </w:r>
      <w:proofErr w:type="spellEnd"/>
      <w:r w:rsidRPr="003A600A">
        <w:rPr>
          <w:rFonts w:cs="Times New Roman"/>
          <w:color w:val="000000" w:themeColor="text1"/>
          <w:sz w:val="23"/>
        </w:rPr>
        <w:t>- Silk-</w:t>
      </w:r>
      <w:proofErr w:type="spellStart"/>
      <w:r w:rsidRPr="003A600A">
        <w:rPr>
          <w:rFonts w:cs="Times New Roman"/>
          <w:color w:val="000000" w:themeColor="text1"/>
          <w:sz w:val="23"/>
        </w:rPr>
        <w:t>Lafto</w:t>
      </w:r>
      <w:proofErr w:type="spellEnd"/>
      <w:r w:rsidRPr="003A600A">
        <w:rPr>
          <w:rFonts w:cs="Times New Roman"/>
          <w:color w:val="000000" w:themeColor="text1"/>
          <w:sz w:val="23"/>
        </w:rPr>
        <w:t xml:space="preserve"> </w:t>
      </w:r>
      <w:proofErr w:type="spellStart"/>
      <w:r w:rsidRPr="003A600A">
        <w:rPr>
          <w:rFonts w:cs="Times New Roman"/>
          <w:color w:val="000000" w:themeColor="text1"/>
          <w:sz w:val="23"/>
        </w:rPr>
        <w:t>woreda</w:t>
      </w:r>
      <w:proofErr w:type="spellEnd"/>
      <w:r w:rsidRPr="003A600A">
        <w:rPr>
          <w:rFonts w:cs="Times New Roman"/>
          <w:color w:val="000000" w:themeColor="text1"/>
          <w:sz w:val="23"/>
        </w:rPr>
        <w:t xml:space="preserve"> 4 irrigation dam</w:t>
      </w:r>
      <w:r w:rsidR="0048591A" w:rsidRPr="003A600A">
        <w:rPr>
          <w:rFonts w:cs="Times New Roman"/>
          <w:color w:val="000000" w:themeColor="text1"/>
          <w:sz w:val="23"/>
        </w:rPr>
        <w:t xml:space="preserve">. </w:t>
      </w:r>
      <w:r w:rsidRPr="003A600A">
        <w:rPr>
          <w:rFonts w:cs="Times New Roman"/>
          <w:color w:val="000000" w:themeColor="text1"/>
          <w:sz w:val="23"/>
        </w:rPr>
        <w:t xml:space="preserve"> Each farmer has 1 - 4 individual farms located at the site. </w:t>
      </w:r>
    </w:p>
    <w:p w14:paraId="7B9CF58D" w14:textId="12378662" w:rsidR="00E406D6" w:rsidRPr="00E406D6" w:rsidRDefault="00E406D6" w:rsidP="008D4240">
      <w:pPr>
        <w:rPr>
          <w:rFonts w:eastAsiaTheme="minorEastAsia" w:cs="Times New Roman"/>
          <w:color w:val="000000" w:themeColor="text1"/>
          <w:sz w:val="23"/>
        </w:rPr>
      </w:pPr>
      <m:oMathPara>
        <m:oMath>
          <m:r>
            <w:rPr>
              <w:rFonts w:ascii="Cambria Math" w:hAnsi="Cambria Math" w:cs="Times New Roman"/>
              <w:color w:val="000000" w:themeColor="text1"/>
              <w:sz w:val="23"/>
            </w:rPr>
            <m:t>n=</m:t>
          </m:r>
          <m:f>
            <m:fPr>
              <m:ctrlPr>
                <w:rPr>
                  <w:rFonts w:ascii="Cambria Math" w:hAnsi="Cambria Math" w:cs="Times New Roman"/>
                  <w:i/>
                  <w:color w:val="000000" w:themeColor="text1"/>
                  <w:sz w:val="23"/>
                </w:rPr>
              </m:ctrlPr>
            </m:fPr>
            <m:num>
              <m:r>
                <w:rPr>
                  <w:rFonts w:ascii="Cambria Math" w:hAnsi="Cambria Math" w:cs="Times New Roman"/>
                  <w:color w:val="000000" w:themeColor="text1"/>
                  <w:sz w:val="23"/>
                </w:rPr>
                <m:t>N</m:t>
              </m:r>
            </m:num>
            <m:den>
              <m:r>
                <w:rPr>
                  <w:rFonts w:ascii="Cambria Math" w:hAnsi="Cambria Math" w:cs="Times New Roman"/>
                  <w:color w:val="000000" w:themeColor="text1"/>
                  <w:sz w:val="23"/>
                </w:rPr>
                <m:t>1+</m:t>
              </m:r>
              <m:sSup>
                <m:sSupPr>
                  <m:ctrlPr>
                    <w:rPr>
                      <w:rFonts w:ascii="Cambria Math" w:hAnsi="Cambria Math" w:cs="Times New Roman"/>
                      <w:i/>
                      <w:color w:val="000000" w:themeColor="text1"/>
                      <w:sz w:val="23"/>
                    </w:rPr>
                  </m:ctrlPr>
                </m:sSupPr>
                <m:e>
                  <m:r>
                    <w:rPr>
                      <w:rFonts w:ascii="Cambria Math" w:hAnsi="Cambria Math" w:cs="Times New Roman"/>
                      <w:color w:val="000000" w:themeColor="text1"/>
                      <w:sz w:val="23"/>
                    </w:rPr>
                    <m:t>Ne</m:t>
                  </m:r>
                </m:e>
                <m:sup>
                  <m:r>
                    <w:rPr>
                      <w:rFonts w:ascii="Cambria Math" w:hAnsi="Cambria Math" w:cs="Times New Roman"/>
                      <w:color w:val="000000" w:themeColor="text1"/>
                      <w:sz w:val="23"/>
                    </w:rPr>
                    <m:t>2</m:t>
                  </m:r>
                </m:sup>
              </m:sSup>
            </m:den>
          </m:f>
        </m:oMath>
      </m:oMathPara>
    </w:p>
    <w:p w14:paraId="772B260E" w14:textId="3ED038A5" w:rsidR="00E406D6" w:rsidRDefault="00E406D6" w:rsidP="00E406D6">
      <w:pPr>
        <w:spacing w:after="0"/>
        <w:rPr>
          <w:rFonts w:eastAsiaTheme="minorEastAsia" w:cs="Times New Roman"/>
          <w:color w:val="000000" w:themeColor="text1"/>
          <w:sz w:val="23"/>
        </w:rPr>
      </w:pPr>
      <w:r>
        <w:rPr>
          <w:rFonts w:eastAsiaTheme="minorEastAsia" w:cs="Times New Roman"/>
          <w:color w:val="000000" w:themeColor="text1"/>
          <w:sz w:val="23"/>
        </w:rPr>
        <w:t>Where,</w:t>
      </w:r>
    </w:p>
    <w:p w14:paraId="5519E795" w14:textId="22F70D3E" w:rsidR="00E406D6" w:rsidRDefault="00E406D6" w:rsidP="00E406D6">
      <w:pPr>
        <w:spacing w:after="0"/>
        <w:ind w:firstLine="720"/>
        <w:rPr>
          <w:rFonts w:cs="Times New Roman"/>
          <w:iCs/>
          <w:color w:val="000000" w:themeColor="text1"/>
          <w:szCs w:val="24"/>
        </w:rPr>
      </w:pPr>
      <w:r w:rsidRPr="003A600A">
        <w:rPr>
          <w:rFonts w:cs="Times New Roman"/>
          <w:iCs/>
          <w:color w:val="000000" w:themeColor="text1"/>
          <w:szCs w:val="24"/>
        </w:rPr>
        <w:t>n</w:t>
      </w:r>
      <w:r>
        <w:rPr>
          <w:rFonts w:cs="Times New Roman"/>
          <w:iCs/>
          <w:color w:val="000000" w:themeColor="text1"/>
          <w:szCs w:val="24"/>
        </w:rPr>
        <w:t xml:space="preserve"> </w:t>
      </w:r>
      <w:r w:rsidRPr="003A600A">
        <w:rPr>
          <w:rFonts w:cs="Times New Roman"/>
          <w:iCs/>
          <w:color w:val="000000" w:themeColor="text1"/>
          <w:szCs w:val="24"/>
        </w:rPr>
        <w:t>- Sample size number</w:t>
      </w:r>
    </w:p>
    <w:p w14:paraId="7DD0FB38" w14:textId="295A1F21" w:rsidR="00E406D6" w:rsidRDefault="00E406D6" w:rsidP="00E406D6">
      <w:pPr>
        <w:spacing w:after="0"/>
        <w:ind w:firstLine="720"/>
        <w:rPr>
          <w:rFonts w:cs="Times New Roman"/>
          <w:iCs/>
          <w:color w:val="000000" w:themeColor="text1"/>
          <w:szCs w:val="24"/>
        </w:rPr>
      </w:pPr>
      <w:r w:rsidRPr="003A600A">
        <w:rPr>
          <w:rFonts w:cs="Times New Roman"/>
          <w:iCs/>
          <w:color w:val="000000" w:themeColor="text1"/>
          <w:szCs w:val="24"/>
        </w:rPr>
        <w:t>N</w:t>
      </w:r>
      <w:r>
        <w:rPr>
          <w:rFonts w:cs="Times New Roman"/>
          <w:iCs/>
          <w:color w:val="000000" w:themeColor="text1"/>
          <w:szCs w:val="24"/>
        </w:rPr>
        <w:t xml:space="preserve"> </w:t>
      </w:r>
      <w:r w:rsidRPr="003A600A">
        <w:rPr>
          <w:rFonts w:cs="Times New Roman"/>
          <w:iCs/>
          <w:color w:val="000000" w:themeColor="text1"/>
          <w:szCs w:val="24"/>
        </w:rPr>
        <w:t>- Number of populations</w:t>
      </w:r>
    </w:p>
    <w:p w14:paraId="61F70C6C" w14:textId="31CAFFF0" w:rsidR="00E406D6" w:rsidRDefault="00E406D6" w:rsidP="00E406D6">
      <w:pPr>
        <w:spacing w:after="0"/>
        <w:ind w:firstLine="720"/>
        <w:rPr>
          <w:rFonts w:cs="Times New Roman"/>
          <w:iCs/>
          <w:color w:val="000000" w:themeColor="text1"/>
          <w:szCs w:val="24"/>
        </w:rPr>
      </w:pPr>
      <w:r w:rsidRPr="003A600A">
        <w:rPr>
          <w:rFonts w:cs="Times New Roman"/>
          <w:iCs/>
          <w:color w:val="000000" w:themeColor="text1"/>
          <w:szCs w:val="24"/>
        </w:rPr>
        <w:t>e</w:t>
      </w:r>
      <w:r>
        <w:rPr>
          <w:rFonts w:cs="Times New Roman"/>
          <w:iCs/>
          <w:color w:val="000000" w:themeColor="text1"/>
          <w:szCs w:val="24"/>
        </w:rPr>
        <w:t xml:space="preserve"> </w:t>
      </w:r>
      <w:r w:rsidRPr="003A600A">
        <w:rPr>
          <w:rFonts w:cs="Times New Roman"/>
          <w:iCs/>
          <w:color w:val="000000" w:themeColor="text1"/>
          <w:szCs w:val="24"/>
        </w:rPr>
        <w:t xml:space="preserve">- </w:t>
      </w:r>
      <w:proofErr w:type="spellStart"/>
      <w:proofErr w:type="gramStart"/>
      <w:r w:rsidRPr="003A600A">
        <w:rPr>
          <w:rFonts w:cs="Times New Roman"/>
          <w:iCs/>
          <w:color w:val="000000" w:themeColor="text1"/>
          <w:szCs w:val="24"/>
        </w:rPr>
        <w:t>mergion</w:t>
      </w:r>
      <w:proofErr w:type="spellEnd"/>
      <w:proofErr w:type="gramEnd"/>
      <w:r w:rsidRPr="003A600A">
        <w:rPr>
          <w:rFonts w:cs="Times New Roman"/>
          <w:iCs/>
          <w:color w:val="000000" w:themeColor="text1"/>
          <w:szCs w:val="24"/>
        </w:rPr>
        <w:t xml:space="preserve"> of error</w:t>
      </w:r>
      <w:r>
        <w:rPr>
          <w:rFonts w:cs="Times New Roman"/>
          <w:iCs/>
          <w:color w:val="000000" w:themeColor="text1"/>
          <w:szCs w:val="24"/>
        </w:rPr>
        <w:t xml:space="preserve"> </w:t>
      </w:r>
      <w:r w:rsidRPr="003A600A">
        <w:rPr>
          <w:rFonts w:cs="Times New Roman"/>
          <w:iCs/>
          <w:color w:val="000000" w:themeColor="text1"/>
          <w:szCs w:val="24"/>
        </w:rPr>
        <w:t>if confidence level 95%</w:t>
      </w:r>
      <w:r>
        <w:rPr>
          <w:rFonts w:cs="Times New Roman"/>
          <w:iCs/>
          <w:color w:val="000000" w:themeColor="text1"/>
          <w:szCs w:val="24"/>
        </w:rPr>
        <w:t xml:space="preserve">, </w:t>
      </w:r>
      <w:r w:rsidRPr="003A600A">
        <w:rPr>
          <w:rFonts w:cs="Times New Roman"/>
          <w:iCs/>
          <w:color w:val="000000" w:themeColor="text1"/>
          <w:szCs w:val="24"/>
        </w:rPr>
        <w:t>error 5% = 0.05</w:t>
      </w:r>
    </w:p>
    <w:p w14:paraId="47AD18F7" w14:textId="31286F9C" w:rsidR="008D4240" w:rsidRPr="00E406D6" w:rsidRDefault="00E406D6" w:rsidP="008D4240">
      <w:pPr>
        <w:rPr>
          <w:rFonts w:eastAsiaTheme="minorEastAsia" w:cs="Times New Roman"/>
          <w:color w:val="000000" w:themeColor="text1"/>
          <w:sz w:val="23"/>
        </w:rPr>
      </w:pPr>
      <m:oMathPara>
        <m:oMath>
          <m:r>
            <w:rPr>
              <w:rFonts w:ascii="Cambria Math" w:hAnsi="Cambria Math" w:cs="Times New Roman"/>
              <w:color w:val="000000" w:themeColor="text1"/>
              <w:sz w:val="23"/>
            </w:rPr>
            <m:t>n=</m:t>
          </m:r>
          <m:f>
            <m:fPr>
              <m:ctrlPr>
                <w:rPr>
                  <w:rFonts w:ascii="Cambria Math" w:hAnsi="Cambria Math" w:cs="Times New Roman"/>
                  <w:i/>
                  <w:color w:val="000000" w:themeColor="text1"/>
                  <w:sz w:val="23"/>
                </w:rPr>
              </m:ctrlPr>
            </m:fPr>
            <m:num>
              <m:r>
                <w:rPr>
                  <w:rFonts w:ascii="Cambria Math" w:hAnsi="Cambria Math" w:cs="Times New Roman"/>
                  <w:color w:val="000000" w:themeColor="text1"/>
                  <w:sz w:val="23"/>
                </w:rPr>
                <m:t>80</m:t>
              </m:r>
            </m:num>
            <m:den>
              <m:r>
                <w:rPr>
                  <w:rFonts w:ascii="Cambria Math" w:hAnsi="Cambria Math" w:cs="Times New Roman"/>
                  <w:color w:val="000000" w:themeColor="text1"/>
                  <w:sz w:val="23"/>
                </w:rPr>
                <m:t>1+</m:t>
              </m:r>
              <m:sSup>
                <m:sSupPr>
                  <m:ctrlPr>
                    <w:rPr>
                      <w:rFonts w:ascii="Cambria Math" w:hAnsi="Cambria Math" w:cs="Times New Roman"/>
                      <w:i/>
                      <w:color w:val="000000" w:themeColor="text1"/>
                      <w:sz w:val="23"/>
                    </w:rPr>
                  </m:ctrlPr>
                </m:sSupPr>
                <m:e>
                  <m:r>
                    <w:rPr>
                      <w:rFonts w:ascii="Cambria Math" w:hAnsi="Cambria Math" w:cs="Times New Roman"/>
                      <w:color w:val="000000" w:themeColor="text1"/>
                      <w:sz w:val="23"/>
                    </w:rPr>
                    <m:t>80(0.05)</m:t>
                  </m:r>
                </m:e>
                <m:sup>
                  <m:r>
                    <w:rPr>
                      <w:rFonts w:ascii="Cambria Math" w:hAnsi="Cambria Math" w:cs="Times New Roman"/>
                      <w:color w:val="000000" w:themeColor="text1"/>
                      <w:sz w:val="23"/>
                    </w:rPr>
                    <m:t>2</m:t>
                  </m:r>
                </m:sup>
              </m:sSup>
            </m:den>
          </m:f>
          <m:r>
            <w:rPr>
              <w:rFonts w:ascii="Cambria Math" w:hAnsi="Cambria Math" w:cs="Times New Roman"/>
              <w:color w:val="000000" w:themeColor="text1"/>
              <w:sz w:val="23"/>
            </w:rPr>
            <m:t>=67</m:t>
          </m:r>
        </m:oMath>
      </m:oMathPara>
    </w:p>
    <w:p w14:paraId="56A3A06F" w14:textId="459116FB" w:rsidR="008D4240" w:rsidRPr="003A600A" w:rsidRDefault="008D4240" w:rsidP="008D4240">
      <w:pPr>
        <w:rPr>
          <w:rFonts w:cs="Times New Roman"/>
          <w:color w:val="000000" w:themeColor="text1"/>
          <w:szCs w:val="24"/>
        </w:rPr>
      </w:pPr>
      <w:r w:rsidRPr="003A600A">
        <w:rPr>
          <w:rFonts w:cs="Times New Roman"/>
          <w:color w:val="000000" w:themeColor="text1"/>
          <w:szCs w:val="24"/>
        </w:rPr>
        <w:t xml:space="preserve">Accordingly, a </w:t>
      </w:r>
      <w:r w:rsidRPr="003A600A">
        <w:rPr>
          <w:rFonts w:cs="Times New Roman"/>
          <w:noProof/>
          <w:color w:val="000000" w:themeColor="text1"/>
          <w:szCs w:val="24"/>
        </w:rPr>
        <w:t>total</w:t>
      </w:r>
      <w:r w:rsidRPr="003A600A">
        <w:rPr>
          <w:rFonts w:cs="Times New Roman"/>
          <w:color w:val="000000" w:themeColor="text1"/>
          <w:szCs w:val="24"/>
        </w:rPr>
        <w:t xml:space="preserve"> of 67 participates </w:t>
      </w:r>
      <w:r w:rsidR="0048591A" w:rsidRPr="003A600A">
        <w:rPr>
          <w:rFonts w:cs="Times New Roman"/>
          <w:color w:val="000000" w:themeColor="text1"/>
          <w:szCs w:val="24"/>
        </w:rPr>
        <w:t xml:space="preserve">were randomly selected to participate in the study. </w:t>
      </w:r>
      <w:r w:rsidRPr="003A600A">
        <w:rPr>
          <w:rFonts w:cs="Times New Roman"/>
          <w:color w:val="000000" w:themeColor="text1"/>
          <w:szCs w:val="24"/>
        </w:rPr>
        <w:t xml:space="preserve"> </w:t>
      </w:r>
    </w:p>
    <w:p w14:paraId="5E4EA0F5" w14:textId="785B646B" w:rsidR="008D4240" w:rsidRPr="003A600A" w:rsidRDefault="00206FB2" w:rsidP="001E04FC">
      <w:pPr>
        <w:pStyle w:val="Heading3"/>
      </w:pPr>
      <w:bookmarkStart w:id="67" w:name="_Toc510619657"/>
      <w:bookmarkStart w:id="68" w:name="_Toc14035607"/>
      <w:r>
        <w:lastRenderedPageBreak/>
        <w:t xml:space="preserve">3.5.2 </w:t>
      </w:r>
      <w:r w:rsidR="008D4240" w:rsidRPr="003A600A">
        <w:t>Observation</w:t>
      </w:r>
      <w:bookmarkEnd w:id="67"/>
      <w:bookmarkEnd w:id="68"/>
      <w:r w:rsidR="008D4240" w:rsidRPr="003A600A">
        <w:t xml:space="preserve"> </w:t>
      </w:r>
    </w:p>
    <w:p w14:paraId="0981C0A8" w14:textId="64B69F7A" w:rsidR="008D4240" w:rsidRPr="003A600A" w:rsidRDefault="008D4240" w:rsidP="008D4240">
      <w:pPr>
        <w:contextualSpacing/>
        <w:rPr>
          <w:rFonts w:eastAsia="Times New Roman" w:cs="Times New Roman"/>
          <w:color w:val="000000" w:themeColor="text1"/>
          <w:szCs w:val="24"/>
        </w:rPr>
      </w:pPr>
      <w:r w:rsidRPr="003A600A">
        <w:rPr>
          <w:rFonts w:eastAsia="Times New Roman" w:cs="Times New Roman"/>
          <w:color w:val="000000" w:themeColor="text1"/>
          <w:szCs w:val="24"/>
        </w:rPr>
        <w:t xml:space="preserve">Several site visits were carried out </w:t>
      </w:r>
      <w:r w:rsidR="00F04E98" w:rsidRPr="003A600A">
        <w:rPr>
          <w:rFonts w:eastAsia="Times New Roman" w:cs="Times New Roman"/>
          <w:color w:val="000000" w:themeColor="text1"/>
          <w:szCs w:val="24"/>
        </w:rPr>
        <w:t xml:space="preserve">to conduct observations and discussion </w:t>
      </w:r>
      <w:r w:rsidR="00E41346" w:rsidRPr="003A600A">
        <w:rPr>
          <w:rFonts w:eastAsia="Times New Roman" w:cs="Times New Roman"/>
          <w:color w:val="000000" w:themeColor="text1"/>
          <w:szCs w:val="24"/>
        </w:rPr>
        <w:t>intended</w:t>
      </w:r>
      <w:r w:rsidR="00F04E98" w:rsidRPr="003A600A">
        <w:rPr>
          <w:rFonts w:eastAsia="Times New Roman" w:cs="Times New Roman"/>
          <w:color w:val="000000" w:themeColor="text1"/>
          <w:szCs w:val="24"/>
        </w:rPr>
        <w:t xml:space="preserve"> at collecting </w:t>
      </w:r>
      <w:r w:rsidR="001A5181" w:rsidRPr="003A600A">
        <w:rPr>
          <w:rFonts w:eastAsia="Times New Roman" w:cs="Times New Roman"/>
          <w:color w:val="000000" w:themeColor="text1"/>
          <w:szCs w:val="24"/>
        </w:rPr>
        <w:t xml:space="preserve">primary </w:t>
      </w:r>
      <w:r w:rsidR="00F04E98" w:rsidRPr="003A600A">
        <w:rPr>
          <w:rFonts w:eastAsia="Times New Roman" w:cs="Times New Roman"/>
          <w:color w:val="000000" w:themeColor="text1"/>
          <w:szCs w:val="24"/>
        </w:rPr>
        <w:t xml:space="preserve">data and information on </w:t>
      </w:r>
      <w:r w:rsidRPr="003A600A">
        <w:rPr>
          <w:rFonts w:cs="Times New Roman"/>
          <w:color w:val="000000" w:themeColor="text1"/>
        </w:rPr>
        <w:t>the existing</w:t>
      </w:r>
      <w:r w:rsidR="002351C3" w:rsidRPr="003A600A">
        <w:rPr>
          <w:rFonts w:cs="Times New Roman"/>
          <w:color w:val="000000" w:themeColor="text1"/>
        </w:rPr>
        <w:t xml:space="preserve"> </w:t>
      </w:r>
      <w:r w:rsidRPr="003A600A">
        <w:rPr>
          <w:rFonts w:cs="Times New Roman"/>
          <w:color w:val="000000" w:themeColor="text1"/>
        </w:rPr>
        <w:t xml:space="preserve">irrigation practice and </w:t>
      </w:r>
      <w:r w:rsidR="00F04E98" w:rsidRPr="003A600A">
        <w:rPr>
          <w:rFonts w:cs="Times New Roman"/>
          <w:color w:val="000000" w:themeColor="text1"/>
        </w:rPr>
        <w:t xml:space="preserve">status of </w:t>
      </w:r>
      <w:r w:rsidRPr="003A600A">
        <w:rPr>
          <w:rFonts w:cs="Times New Roman"/>
          <w:color w:val="000000" w:themeColor="text1"/>
        </w:rPr>
        <w:t xml:space="preserve">channel system. </w:t>
      </w:r>
      <w:r w:rsidRPr="003A600A">
        <w:rPr>
          <w:rFonts w:eastAsia="Times New Roman" w:cs="Times New Roman"/>
          <w:color w:val="000000" w:themeColor="text1"/>
          <w:szCs w:val="24"/>
        </w:rPr>
        <w:t>Photos and</w:t>
      </w:r>
      <w:r w:rsidR="00FA3DDF" w:rsidRPr="003A600A">
        <w:rPr>
          <w:rFonts w:eastAsia="Times New Roman" w:cs="Times New Roman"/>
          <w:color w:val="000000" w:themeColor="text1"/>
          <w:szCs w:val="24"/>
        </w:rPr>
        <w:t xml:space="preserve"> written </w:t>
      </w:r>
      <w:r w:rsidRPr="003A600A">
        <w:rPr>
          <w:rFonts w:eastAsia="Times New Roman" w:cs="Times New Roman"/>
          <w:color w:val="000000" w:themeColor="text1"/>
          <w:szCs w:val="24"/>
        </w:rPr>
        <w:t xml:space="preserve">memos were taken as means of recording data. The </w:t>
      </w:r>
      <w:r w:rsidR="00E65C07" w:rsidRPr="003A600A">
        <w:rPr>
          <w:rFonts w:eastAsia="Times New Roman" w:cs="Times New Roman"/>
          <w:color w:val="000000" w:themeColor="text1"/>
          <w:szCs w:val="24"/>
        </w:rPr>
        <w:t xml:space="preserve">data collected by observation </w:t>
      </w:r>
      <w:r w:rsidR="003B5EBF" w:rsidRPr="003A600A">
        <w:rPr>
          <w:rFonts w:eastAsia="Times New Roman" w:cs="Times New Roman"/>
          <w:color w:val="000000" w:themeColor="text1"/>
          <w:szCs w:val="24"/>
        </w:rPr>
        <w:t>were used</w:t>
      </w:r>
      <w:r w:rsidRPr="003A600A">
        <w:rPr>
          <w:rFonts w:eastAsia="Times New Roman" w:cs="Times New Roman"/>
          <w:color w:val="000000" w:themeColor="text1"/>
          <w:szCs w:val="24"/>
        </w:rPr>
        <w:t xml:space="preserve"> to triangulate the data collected by </w:t>
      </w:r>
      <w:r w:rsidR="00FA3DDF" w:rsidRPr="003A600A">
        <w:rPr>
          <w:rFonts w:eastAsia="Times New Roman" w:cs="Times New Roman"/>
          <w:color w:val="000000" w:themeColor="text1"/>
          <w:szCs w:val="24"/>
        </w:rPr>
        <w:t xml:space="preserve">questionnaires </w:t>
      </w:r>
      <w:r w:rsidRPr="003A600A">
        <w:rPr>
          <w:rFonts w:eastAsia="Times New Roman" w:cs="Times New Roman"/>
          <w:color w:val="000000" w:themeColor="text1"/>
          <w:szCs w:val="24"/>
        </w:rPr>
        <w:t xml:space="preserve">for validity.  </w:t>
      </w:r>
    </w:p>
    <w:p w14:paraId="51C8A4DA" w14:textId="0A967689" w:rsidR="008D4240" w:rsidRPr="003A600A" w:rsidRDefault="008D4240" w:rsidP="005C4AEA">
      <w:pPr>
        <w:pStyle w:val="Heading3"/>
        <w:spacing w:after="240"/>
      </w:pPr>
      <w:bookmarkStart w:id="69" w:name="_Toc510619658"/>
      <w:bookmarkStart w:id="70" w:name="_Toc14035608"/>
      <w:r w:rsidRPr="003A600A">
        <w:t>3.</w:t>
      </w:r>
      <w:r w:rsidR="00206FB2">
        <w:t>5</w:t>
      </w:r>
      <w:r w:rsidR="007B6456" w:rsidRPr="003A600A">
        <w:t>.3</w:t>
      </w:r>
      <w:r w:rsidRPr="003A600A">
        <w:t xml:space="preserve"> Laboratory test</w:t>
      </w:r>
      <w:bookmarkEnd w:id="69"/>
      <w:bookmarkEnd w:id="70"/>
    </w:p>
    <w:p w14:paraId="2929C2E5" w14:textId="3DC193B4" w:rsidR="00A06A3F" w:rsidRPr="003A600A" w:rsidRDefault="00DE3428" w:rsidP="00A06A3F">
      <w:pPr>
        <w:rPr>
          <w:rFonts w:eastAsia="Times New Roman"/>
          <w:color w:val="000000" w:themeColor="text1"/>
        </w:rPr>
      </w:pPr>
      <w:r w:rsidRPr="003A600A">
        <w:rPr>
          <w:color w:val="000000" w:themeColor="text1"/>
        </w:rPr>
        <w:t xml:space="preserve">For </w:t>
      </w:r>
      <w:r w:rsidR="00754B52">
        <w:rPr>
          <w:color w:val="000000" w:themeColor="text1"/>
        </w:rPr>
        <w:t>the</w:t>
      </w:r>
      <w:r w:rsidRPr="003A600A">
        <w:rPr>
          <w:color w:val="000000" w:themeColor="text1"/>
        </w:rPr>
        <w:t xml:space="preserve"> identification of </w:t>
      </w:r>
      <w:r w:rsidRPr="003A600A">
        <w:rPr>
          <w:rFonts w:cs="Times New Roman"/>
          <w:color w:val="000000" w:themeColor="text1"/>
        </w:rPr>
        <w:t xml:space="preserve">the type and the extent of pollutants of agricultural concern in the irrigation water </w:t>
      </w:r>
      <w:r w:rsidR="00F04E98" w:rsidRPr="003A600A">
        <w:rPr>
          <w:rFonts w:cs="Times New Roman"/>
          <w:color w:val="000000" w:themeColor="text1"/>
        </w:rPr>
        <w:t xml:space="preserve">of the study area, </w:t>
      </w:r>
      <w:r w:rsidRPr="003A600A">
        <w:rPr>
          <w:color w:val="000000" w:themeColor="text1"/>
        </w:rPr>
        <w:t xml:space="preserve">laboratory test </w:t>
      </w:r>
      <w:r w:rsidR="007B6456" w:rsidRPr="003A600A">
        <w:rPr>
          <w:color w:val="000000" w:themeColor="text1"/>
        </w:rPr>
        <w:t>was</w:t>
      </w:r>
      <w:r w:rsidRPr="003A600A">
        <w:rPr>
          <w:color w:val="000000" w:themeColor="text1"/>
        </w:rPr>
        <w:t xml:space="preserve"> carried</w:t>
      </w:r>
      <w:r w:rsidR="00754B52">
        <w:rPr>
          <w:color w:val="000000" w:themeColor="text1"/>
        </w:rPr>
        <w:t xml:space="preserve"> out based on </w:t>
      </w:r>
      <w:r w:rsidRPr="003A600A">
        <w:rPr>
          <w:color w:val="000000" w:themeColor="text1"/>
        </w:rPr>
        <w:t>the data collected by the questionnaires and observation</w:t>
      </w:r>
      <w:r w:rsidR="00754B52">
        <w:rPr>
          <w:color w:val="000000" w:themeColor="text1"/>
        </w:rPr>
        <w:t xml:space="preserve"> as starting point (preliminary assessment)</w:t>
      </w:r>
      <w:r w:rsidRPr="003A600A">
        <w:rPr>
          <w:color w:val="000000" w:themeColor="text1"/>
        </w:rPr>
        <w:t xml:space="preserve">. </w:t>
      </w:r>
      <w:r w:rsidR="00A06A3F" w:rsidRPr="003A600A">
        <w:rPr>
          <w:color w:val="000000" w:themeColor="text1"/>
          <w:shd w:val="clear" w:color="auto" w:fill="FFFFFF"/>
        </w:rPr>
        <w:t xml:space="preserve">Although there are several important agricultural water quality parameters that are useful and needed for water </w:t>
      </w:r>
      <w:r w:rsidR="00E91F95">
        <w:rPr>
          <w:color w:val="000000" w:themeColor="text1"/>
          <w:shd w:val="clear" w:color="auto" w:fill="FFFFFF"/>
        </w:rPr>
        <w:t>us</w:t>
      </w:r>
      <w:r w:rsidR="00A06A3F" w:rsidRPr="003A600A">
        <w:rPr>
          <w:color w:val="000000" w:themeColor="text1"/>
          <w:shd w:val="clear" w:color="auto" w:fill="FFFFFF"/>
        </w:rPr>
        <w:t>e</w:t>
      </w:r>
      <w:r w:rsidR="00E91F95">
        <w:rPr>
          <w:color w:val="000000" w:themeColor="text1"/>
          <w:shd w:val="clear" w:color="auto" w:fill="FFFFFF"/>
        </w:rPr>
        <w:t xml:space="preserve"> for irrigation</w:t>
      </w:r>
      <w:r w:rsidR="00A06A3F" w:rsidRPr="003A600A">
        <w:rPr>
          <w:color w:val="000000" w:themeColor="text1"/>
          <w:shd w:val="clear" w:color="auto" w:fill="FFFFFF"/>
        </w:rPr>
        <w:t xml:space="preserve">, </w:t>
      </w:r>
      <w:r w:rsidR="00F04E98" w:rsidRPr="003A600A">
        <w:rPr>
          <w:color w:val="000000" w:themeColor="text1"/>
          <w:shd w:val="clear" w:color="auto" w:fill="FFFFFF"/>
        </w:rPr>
        <w:t xml:space="preserve">the </w:t>
      </w:r>
      <w:r w:rsidR="00A06A3F" w:rsidRPr="003A600A">
        <w:rPr>
          <w:color w:val="000000" w:themeColor="text1"/>
          <w:shd w:val="clear" w:color="auto" w:fill="FFFFFF"/>
        </w:rPr>
        <w:t xml:space="preserve">analysis of many parameters </w:t>
      </w:r>
      <w:r w:rsidR="007B6456" w:rsidRPr="003A600A">
        <w:rPr>
          <w:color w:val="000000" w:themeColor="text1"/>
          <w:shd w:val="clear" w:color="auto" w:fill="FFFFFF"/>
        </w:rPr>
        <w:t xml:space="preserve">are </w:t>
      </w:r>
      <w:r w:rsidR="00A06A3F" w:rsidRPr="003A600A">
        <w:rPr>
          <w:color w:val="000000" w:themeColor="text1"/>
          <w:shd w:val="clear" w:color="auto" w:fill="FFFFFF"/>
        </w:rPr>
        <w:t xml:space="preserve">expensive &amp; difficult to </w:t>
      </w:r>
      <w:r w:rsidR="00F04E98" w:rsidRPr="003A600A">
        <w:rPr>
          <w:color w:val="000000" w:themeColor="text1"/>
          <w:shd w:val="clear" w:color="auto" w:fill="FFFFFF"/>
        </w:rPr>
        <w:t>conduct</w:t>
      </w:r>
      <w:r w:rsidR="00A06A3F" w:rsidRPr="003A600A">
        <w:rPr>
          <w:color w:val="000000" w:themeColor="text1"/>
          <w:shd w:val="clear" w:color="auto" w:fill="FFFFFF"/>
        </w:rPr>
        <w:t xml:space="preserve">. </w:t>
      </w:r>
      <w:r w:rsidR="00FD0964" w:rsidRPr="003A600A">
        <w:rPr>
          <w:color w:val="000000" w:themeColor="text1"/>
          <w:shd w:val="clear" w:color="auto" w:fill="FFFFFF"/>
        </w:rPr>
        <w:t>Thus,</w:t>
      </w:r>
      <w:r w:rsidR="00F04E98" w:rsidRPr="003A600A">
        <w:rPr>
          <w:color w:val="000000" w:themeColor="text1"/>
          <w:shd w:val="clear" w:color="auto" w:fill="FFFFFF"/>
        </w:rPr>
        <w:t xml:space="preserve"> </w:t>
      </w:r>
      <w:r w:rsidR="00E91F95">
        <w:rPr>
          <w:color w:val="000000" w:themeColor="text1"/>
          <w:shd w:val="clear" w:color="auto" w:fill="FFFFFF"/>
        </w:rPr>
        <w:t xml:space="preserve">because of </w:t>
      </w:r>
      <w:r w:rsidR="007B6456" w:rsidRPr="003A600A">
        <w:rPr>
          <w:rFonts w:eastAsia="Times New Roman"/>
          <w:color w:val="000000" w:themeColor="text1"/>
        </w:rPr>
        <w:t>time</w:t>
      </w:r>
      <w:r w:rsidR="00A06A3F" w:rsidRPr="003A600A">
        <w:rPr>
          <w:rFonts w:eastAsia="Times New Roman"/>
          <w:color w:val="000000" w:themeColor="text1"/>
        </w:rPr>
        <w:t xml:space="preserve"> </w:t>
      </w:r>
      <w:r w:rsidR="00F04E98" w:rsidRPr="003A600A">
        <w:rPr>
          <w:rFonts w:eastAsia="Times New Roman"/>
          <w:color w:val="000000" w:themeColor="text1"/>
        </w:rPr>
        <w:t xml:space="preserve">and </w:t>
      </w:r>
      <w:r w:rsidR="00A06A3F" w:rsidRPr="003A600A">
        <w:rPr>
          <w:rFonts w:eastAsia="Times New Roman"/>
          <w:color w:val="000000" w:themeColor="text1"/>
        </w:rPr>
        <w:t xml:space="preserve">finance </w:t>
      </w:r>
      <w:r w:rsidR="00A06A3F" w:rsidRPr="003A600A">
        <w:rPr>
          <w:noProof/>
          <w:color w:val="000000" w:themeColor="text1"/>
        </w:rPr>
        <w:t>constraints</w:t>
      </w:r>
      <w:r w:rsidR="00E91F95">
        <w:rPr>
          <w:noProof/>
          <w:color w:val="000000" w:themeColor="text1"/>
        </w:rPr>
        <w:t>,</w:t>
      </w:r>
      <w:r w:rsidR="00F04E98" w:rsidRPr="003A600A">
        <w:rPr>
          <w:noProof/>
          <w:color w:val="000000" w:themeColor="text1"/>
        </w:rPr>
        <w:t xml:space="preserve"> </w:t>
      </w:r>
      <w:r w:rsidR="000B1CA8" w:rsidRPr="003A600A">
        <w:rPr>
          <w:rFonts w:eastAsia="Times New Roman"/>
          <w:color w:val="000000" w:themeColor="text1"/>
        </w:rPr>
        <w:t>9</w:t>
      </w:r>
      <w:r w:rsidR="00A06A3F" w:rsidRPr="003A600A">
        <w:rPr>
          <w:rFonts w:eastAsia="Times New Roman"/>
          <w:color w:val="000000" w:themeColor="text1"/>
        </w:rPr>
        <w:t xml:space="preserve"> parameters were selected </w:t>
      </w:r>
      <w:r w:rsidR="00085E98">
        <w:rPr>
          <w:rFonts w:eastAsia="Times New Roman"/>
          <w:color w:val="000000" w:themeColor="text1"/>
        </w:rPr>
        <w:t xml:space="preserve">for </w:t>
      </w:r>
      <w:r w:rsidR="007B6456" w:rsidRPr="003A600A">
        <w:rPr>
          <w:rFonts w:eastAsia="Times New Roman"/>
          <w:color w:val="000000" w:themeColor="text1"/>
        </w:rPr>
        <w:t>laboratory</w:t>
      </w:r>
      <w:r w:rsidR="00A06A3F" w:rsidRPr="003A600A">
        <w:rPr>
          <w:rFonts w:eastAsia="Times New Roman"/>
          <w:color w:val="000000" w:themeColor="text1"/>
        </w:rPr>
        <w:t xml:space="preserve"> analysis </w:t>
      </w:r>
      <w:r w:rsidR="005B264B" w:rsidRPr="003A600A">
        <w:rPr>
          <w:rFonts w:eastAsia="Times New Roman"/>
          <w:color w:val="000000" w:themeColor="text1"/>
        </w:rPr>
        <w:t>in th</w:t>
      </w:r>
      <w:r w:rsidR="007B6456" w:rsidRPr="003A600A">
        <w:rPr>
          <w:rFonts w:eastAsia="Times New Roman"/>
          <w:color w:val="000000" w:themeColor="text1"/>
        </w:rPr>
        <w:t xml:space="preserve">is </w:t>
      </w:r>
      <w:r w:rsidR="00A06A3F" w:rsidRPr="003A600A">
        <w:rPr>
          <w:color w:val="000000" w:themeColor="text1"/>
          <w:shd w:val="clear" w:color="auto" w:fill="FFFFFF"/>
        </w:rPr>
        <w:t>study</w:t>
      </w:r>
      <w:r w:rsidR="00A06A3F" w:rsidRPr="003A600A">
        <w:rPr>
          <w:rFonts w:eastAsia="Times New Roman"/>
          <w:color w:val="000000" w:themeColor="text1"/>
        </w:rPr>
        <w:t xml:space="preserve">. </w:t>
      </w:r>
      <w:r w:rsidR="00B00C2B">
        <w:rPr>
          <w:rFonts w:eastAsia="Times New Roman"/>
          <w:color w:val="000000" w:themeColor="text1"/>
        </w:rPr>
        <w:t xml:space="preserve">The method used for analyzing each parameters are indicated on Table 4. </w:t>
      </w:r>
    </w:p>
    <w:p w14:paraId="29C56579" w14:textId="5C61B98D" w:rsidR="00A06A3F" w:rsidRPr="003A600A" w:rsidRDefault="00A06A3F" w:rsidP="00B05C0B">
      <w:pPr>
        <w:pStyle w:val="Caption"/>
        <w:spacing w:after="0"/>
        <w:rPr>
          <w:rFonts w:ascii="Times New Roman" w:hAnsi="Times New Roman" w:cs="Times New Roman"/>
          <w:i w:val="0"/>
          <w:color w:val="000000" w:themeColor="text1"/>
          <w:sz w:val="24"/>
          <w:szCs w:val="24"/>
        </w:rPr>
      </w:pPr>
      <w:bookmarkStart w:id="71" w:name="_Toc14035625"/>
      <w:r w:rsidRPr="003A600A">
        <w:rPr>
          <w:rFonts w:ascii="Times New Roman" w:hAnsi="Times New Roman" w:cs="Times New Roman"/>
          <w:i w:val="0"/>
          <w:color w:val="000000" w:themeColor="text1"/>
          <w:sz w:val="24"/>
          <w:szCs w:val="24"/>
        </w:rPr>
        <w:t xml:space="preserve">Table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Table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3</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noProof/>
          <w:color w:val="000000" w:themeColor="text1"/>
          <w:sz w:val="24"/>
          <w:szCs w:val="24"/>
        </w:rPr>
        <w:t xml:space="preserve">: </w:t>
      </w:r>
      <w:r w:rsidR="00BD4126" w:rsidRPr="003A600A">
        <w:rPr>
          <w:rFonts w:ascii="Times New Roman" w:hAnsi="Times New Roman" w:cs="Times New Roman"/>
          <w:i w:val="0"/>
          <w:noProof/>
          <w:color w:val="000000" w:themeColor="text1"/>
          <w:sz w:val="24"/>
          <w:szCs w:val="24"/>
        </w:rPr>
        <w:t>Selected</w:t>
      </w:r>
      <w:r w:rsidR="00BD4126" w:rsidRPr="003A600A">
        <w:rPr>
          <w:rFonts w:ascii="Times New Roman" w:hAnsi="Times New Roman" w:cs="Times New Roman"/>
          <w:i w:val="0"/>
          <w:color w:val="000000" w:themeColor="text1"/>
          <w:sz w:val="24"/>
          <w:szCs w:val="24"/>
        </w:rPr>
        <w:t xml:space="preserve"> agricultural</w:t>
      </w:r>
      <w:r w:rsidRPr="003A600A">
        <w:rPr>
          <w:rFonts w:ascii="Times New Roman" w:hAnsi="Times New Roman" w:cs="Times New Roman"/>
          <w:i w:val="0"/>
          <w:color w:val="000000" w:themeColor="text1"/>
          <w:sz w:val="24"/>
          <w:szCs w:val="24"/>
        </w:rPr>
        <w:t xml:space="preserve"> water quality parameter </w:t>
      </w:r>
      <w:r w:rsidR="005B264B" w:rsidRPr="003A600A">
        <w:rPr>
          <w:rFonts w:ascii="Times New Roman" w:hAnsi="Times New Roman" w:cs="Times New Roman"/>
          <w:i w:val="0"/>
          <w:color w:val="000000" w:themeColor="text1"/>
          <w:sz w:val="24"/>
          <w:szCs w:val="24"/>
        </w:rPr>
        <w:t>analyzed in th</w:t>
      </w:r>
      <w:r w:rsidR="007B6456" w:rsidRPr="003A600A">
        <w:rPr>
          <w:rFonts w:ascii="Times New Roman" w:hAnsi="Times New Roman" w:cs="Times New Roman"/>
          <w:i w:val="0"/>
          <w:color w:val="000000" w:themeColor="text1"/>
          <w:sz w:val="24"/>
          <w:szCs w:val="24"/>
        </w:rPr>
        <w:t>is</w:t>
      </w:r>
      <w:r w:rsidR="005B264B" w:rsidRPr="003A600A">
        <w:rPr>
          <w:rFonts w:ascii="Times New Roman" w:hAnsi="Times New Roman" w:cs="Times New Roman"/>
          <w:i w:val="0"/>
          <w:color w:val="000000" w:themeColor="text1"/>
          <w:sz w:val="24"/>
          <w:szCs w:val="24"/>
        </w:rPr>
        <w:t xml:space="preserve"> study</w:t>
      </w:r>
      <w:bookmarkEnd w:id="71"/>
    </w:p>
    <w:tbl>
      <w:tblPr>
        <w:tblStyle w:val="TableGrid"/>
        <w:tblW w:w="4960" w:type="pct"/>
        <w:jc w:val="center"/>
        <w:tblLook w:val="04A0" w:firstRow="1" w:lastRow="0" w:firstColumn="1" w:lastColumn="0" w:noHBand="0" w:noVBand="1"/>
      </w:tblPr>
      <w:tblGrid>
        <w:gridCol w:w="5496"/>
        <w:gridCol w:w="1885"/>
        <w:gridCol w:w="1894"/>
      </w:tblGrid>
      <w:tr w:rsidR="007B6987" w:rsidRPr="003A600A" w14:paraId="7B640FBA" w14:textId="5F311FFD" w:rsidTr="007B6987">
        <w:trPr>
          <w:jc w:val="center"/>
        </w:trPr>
        <w:tc>
          <w:tcPr>
            <w:tcW w:w="2963" w:type="pct"/>
          </w:tcPr>
          <w:p w14:paraId="14D28ADB" w14:textId="77777777" w:rsidR="007B6987" w:rsidRPr="003A600A" w:rsidRDefault="007B6987" w:rsidP="005D6A17">
            <w:pPr>
              <w:spacing w:before="100" w:beforeAutospacing="1" w:after="100" w:afterAutospacing="1"/>
              <w:jc w:val="center"/>
              <w:rPr>
                <w:rFonts w:eastAsia="Times New Roman" w:cs="Times New Roman"/>
                <w:b/>
                <w:color w:val="000000" w:themeColor="text1"/>
                <w:szCs w:val="24"/>
              </w:rPr>
            </w:pPr>
            <w:r w:rsidRPr="003A600A">
              <w:rPr>
                <w:rFonts w:eastAsia="Times New Roman" w:cs="Times New Roman"/>
                <w:b/>
                <w:color w:val="000000" w:themeColor="text1"/>
                <w:szCs w:val="24"/>
              </w:rPr>
              <w:t>Parameters</w:t>
            </w:r>
          </w:p>
        </w:tc>
        <w:tc>
          <w:tcPr>
            <w:tcW w:w="1016" w:type="pct"/>
          </w:tcPr>
          <w:p w14:paraId="6C25BA5D" w14:textId="77777777" w:rsidR="007B6987" w:rsidRPr="003A600A" w:rsidRDefault="007B6987" w:rsidP="005D6A17">
            <w:pPr>
              <w:spacing w:before="100" w:beforeAutospacing="1" w:after="100" w:afterAutospacing="1"/>
              <w:jc w:val="center"/>
              <w:rPr>
                <w:rFonts w:eastAsia="Times New Roman" w:cs="Times New Roman"/>
                <w:b/>
                <w:color w:val="000000" w:themeColor="text1"/>
                <w:szCs w:val="24"/>
              </w:rPr>
            </w:pPr>
            <w:r w:rsidRPr="003A600A">
              <w:rPr>
                <w:rFonts w:eastAsia="Times New Roman" w:cs="Times New Roman"/>
                <w:b/>
                <w:color w:val="000000" w:themeColor="text1"/>
                <w:szCs w:val="24"/>
              </w:rPr>
              <w:t>Symbols</w:t>
            </w:r>
          </w:p>
        </w:tc>
        <w:tc>
          <w:tcPr>
            <w:tcW w:w="1021" w:type="pct"/>
          </w:tcPr>
          <w:p w14:paraId="7E6B7492" w14:textId="77777777" w:rsidR="007B6987" w:rsidRPr="003A600A" w:rsidRDefault="007B6987" w:rsidP="005D6A17">
            <w:pPr>
              <w:spacing w:before="100" w:beforeAutospacing="1" w:after="100" w:afterAutospacing="1"/>
              <w:jc w:val="center"/>
              <w:rPr>
                <w:rFonts w:eastAsia="Times New Roman" w:cs="Times New Roman"/>
                <w:b/>
                <w:color w:val="000000" w:themeColor="text1"/>
                <w:szCs w:val="24"/>
              </w:rPr>
            </w:pPr>
            <w:r w:rsidRPr="003A600A">
              <w:rPr>
                <w:rFonts w:eastAsia="Times New Roman" w:cs="Times New Roman"/>
                <w:b/>
                <w:color w:val="000000" w:themeColor="text1"/>
                <w:szCs w:val="24"/>
              </w:rPr>
              <w:t>Unit</w:t>
            </w:r>
          </w:p>
        </w:tc>
      </w:tr>
      <w:tr w:rsidR="007B6987" w:rsidRPr="00EE00E6" w14:paraId="43610A38" w14:textId="28991E92" w:rsidTr="007B6987">
        <w:trPr>
          <w:jc w:val="center"/>
        </w:trPr>
        <w:tc>
          <w:tcPr>
            <w:tcW w:w="2963" w:type="pct"/>
          </w:tcPr>
          <w:p w14:paraId="48BC5B2A" w14:textId="77777777" w:rsidR="007B6987" w:rsidRPr="003A600A" w:rsidRDefault="007B6987" w:rsidP="005D6A17">
            <w:pPr>
              <w:spacing w:before="100" w:beforeAutospacing="1" w:after="100" w:afterAutospacing="1"/>
              <w:jc w:val="left"/>
              <w:rPr>
                <w:rFonts w:eastAsia="Times New Roman" w:cs="Times New Roman"/>
                <w:color w:val="000000" w:themeColor="text1"/>
                <w:szCs w:val="24"/>
              </w:rPr>
            </w:pPr>
            <w:r w:rsidRPr="003A600A">
              <w:rPr>
                <w:rFonts w:eastAsia="Times New Roman" w:cs="Times New Roman"/>
                <w:noProof/>
                <w:color w:val="000000" w:themeColor="text1"/>
                <w:szCs w:val="24"/>
              </w:rPr>
              <w:t>Acidity</w:t>
            </w:r>
            <w:r w:rsidRPr="003A600A">
              <w:rPr>
                <w:rFonts w:eastAsia="Times New Roman" w:cs="Times New Roman"/>
                <w:color w:val="000000" w:themeColor="text1"/>
                <w:szCs w:val="24"/>
              </w:rPr>
              <w:t>/Basicity</w:t>
            </w:r>
          </w:p>
        </w:tc>
        <w:tc>
          <w:tcPr>
            <w:tcW w:w="1016" w:type="pct"/>
          </w:tcPr>
          <w:p w14:paraId="7D023930" w14:textId="77777777" w:rsidR="007B6987" w:rsidRPr="003A600A" w:rsidRDefault="007B6987" w:rsidP="005D6A17">
            <w:pPr>
              <w:spacing w:before="100" w:beforeAutospacing="1" w:after="100" w:afterAutospacing="1"/>
              <w:jc w:val="center"/>
              <w:rPr>
                <w:rFonts w:eastAsia="Times New Roman" w:cs="Times New Roman"/>
                <w:color w:val="000000" w:themeColor="text1"/>
                <w:szCs w:val="24"/>
              </w:rPr>
            </w:pPr>
            <w:r w:rsidRPr="003A600A">
              <w:rPr>
                <w:rFonts w:eastAsia="Times New Roman" w:cs="Times New Roman"/>
                <w:color w:val="000000" w:themeColor="text1"/>
                <w:szCs w:val="24"/>
              </w:rPr>
              <w:t>pH</w:t>
            </w:r>
          </w:p>
        </w:tc>
        <w:tc>
          <w:tcPr>
            <w:tcW w:w="1021" w:type="pct"/>
          </w:tcPr>
          <w:p w14:paraId="5958EBF5" w14:textId="77777777" w:rsidR="007B6987" w:rsidRPr="003A600A" w:rsidRDefault="007B6987" w:rsidP="005D6A17">
            <w:pPr>
              <w:spacing w:before="100" w:beforeAutospacing="1" w:after="100" w:afterAutospacing="1"/>
              <w:jc w:val="center"/>
              <w:rPr>
                <w:rFonts w:eastAsia="Times New Roman" w:cs="Times New Roman"/>
                <w:color w:val="000000" w:themeColor="text1"/>
                <w:szCs w:val="24"/>
              </w:rPr>
            </w:pPr>
          </w:p>
        </w:tc>
      </w:tr>
      <w:tr w:rsidR="007B6987" w:rsidRPr="003A600A" w14:paraId="672307CC" w14:textId="67BBD7F7" w:rsidTr="007B6987">
        <w:trPr>
          <w:jc w:val="center"/>
        </w:trPr>
        <w:tc>
          <w:tcPr>
            <w:tcW w:w="2963" w:type="pct"/>
          </w:tcPr>
          <w:p w14:paraId="7CD1D59D" w14:textId="2CE87CC7" w:rsidR="007B6987" w:rsidRPr="003A600A" w:rsidRDefault="007B6987" w:rsidP="005D6A17">
            <w:pPr>
              <w:spacing w:before="100" w:beforeAutospacing="1" w:after="100" w:afterAutospacing="1"/>
              <w:jc w:val="left"/>
              <w:rPr>
                <w:rFonts w:eastAsia="Times New Roman" w:cs="Times New Roman"/>
                <w:color w:val="000000" w:themeColor="text1"/>
                <w:szCs w:val="24"/>
              </w:rPr>
            </w:pPr>
            <w:r>
              <w:rPr>
                <w:rFonts w:eastAsia="Times New Roman" w:cs="Times New Roman"/>
                <w:color w:val="000000" w:themeColor="text1"/>
                <w:szCs w:val="24"/>
              </w:rPr>
              <w:t>Electrical</w:t>
            </w:r>
            <w:r w:rsidRPr="003A600A">
              <w:rPr>
                <w:rFonts w:eastAsia="Times New Roman" w:cs="Times New Roman"/>
                <w:color w:val="000000" w:themeColor="text1"/>
                <w:szCs w:val="24"/>
              </w:rPr>
              <w:t xml:space="preserve"> conductivity </w:t>
            </w:r>
          </w:p>
        </w:tc>
        <w:tc>
          <w:tcPr>
            <w:tcW w:w="1016" w:type="pct"/>
          </w:tcPr>
          <w:p w14:paraId="18FCEEFC" w14:textId="03B04426" w:rsidR="007B6987" w:rsidRPr="003A600A" w:rsidRDefault="007B6987" w:rsidP="005D6A17">
            <w:pPr>
              <w:spacing w:before="100" w:beforeAutospacing="1" w:after="100" w:afterAutospacing="1"/>
              <w:jc w:val="center"/>
              <w:rPr>
                <w:rFonts w:eastAsia="Times New Roman" w:cs="Times New Roman"/>
                <w:color w:val="000000" w:themeColor="text1"/>
                <w:szCs w:val="24"/>
              </w:rPr>
            </w:pPr>
            <w:r w:rsidRPr="003A600A">
              <w:rPr>
                <w:rFonts w:eastAsia="Times New Roman" w:cs="Times New Roman"/>
                <w:color w:val="000000" w:themeColor="text1"/>
                <w:szCs w:val="24"/>
              </w:rPr>
              <w:t>EC</w:t>
            </w:r>
          </w:p>
        </w:tc>
        <w:tc>
          <w:tcPr>
            <w:tcW w:w="1021" w:type="pct"/>
          </w:tcPr>
          <w:p w14:paraId="3A68F245" w14:textId="7D953E26" w:rsidR="007B6987" w:rsidRPr="003A600A" w:rsidRDefault="007B6987" w:rsidP="002E3D53">
            <w:pPr>
              <w:spacing w:before="100" w:beforeAutospacing="1" w:after="100" w:afterAutospacing="1"/>
              <w:jc w:val="center"/>
              <w:rPr>
                <w:rFonts w:eastAsia="Times New Roman" w:cs="Times New Roman"/>
                <w:color w:val="000000" w:themeColor="text1"/>
                <w:szCs w:val="24"/>
              </w:rPr>
            </w:pPr>
            <w:r>
              <w:rPr>
                <w:rFonts w:eastAsia="Times New Roman" w:cs="Times New Roman"/>
                <w:color w:val="000000" w:themeColor="text1"/>
                <w:szCs w:val="24"/>
              </w:rPr>
              <w:t>ds/mL</w:t>
            </w:r>
          </w:p>
        </w:tc>
      </w:tr>
      <w:tr w:rsidR="007B6987" w:rsidRPr="003A600A" w14:paraId="6A9A1715" w14:textId="70105EFF" w:rsidTr="007B6987">
        <w:trPr>
          <w:jc w:val="center"/>
        </w:trPr>
        <w:tc>
          <w:tcPr>
            <w:tcW w:w="2963" w:type="pct"/>
          </w:tcPr>
          <w:p w14:paraId="45EF08EE" w14:textId="77777777" w:rsidR="007B6987" w:rsidRPr="003A600A" w:rsidRDefault="007B6987" w:rsidP="005D6A17">
            <w:pPr>
              <w:spacing w:before="100" w:beforeAutospacing="1" w:after="100" w:afterAutospacing="1"/>
              <w:jc w:val="left"/>
              <w:rPr>
                <w:rFonts w:eastAsia="Times New Roman" w:cs="Times New Roman"/>
                <w:color w:val="000000" w:themeColor="text1"/>
                <w:szCs w:val="24"/>
              </w:rPr>
            </w:pPr>
            <w:r w:rsidRPr="003A600A">
              <w:rPr>
                <w:rFonts w:eastAsia="Times New Roman" w:cs="Times New Roman"/>
                <w:color w:val="000000" w:themeColor="text1"/>
                <w:szCs w:val="24"/>
              </w:rPr>
              <w:t>Total suspended solid</w:t>
            </w:r>
          </w:p>
        </w:tc>
        <w:tc>
          <w:tcPr>
            <w:tcW w:w="1016" w:type="pct"/>
          </w:tcPr>
          <w:p w14:paraId="7E367AE8" w14:textId="77777777" w:rsidR="007B6987" w:rsidRPr="003A600A" w:rsidRDefault="007B6987" w:rsidP="005D6A17">
            <w:pPr>
              <w:spacing w:before="100" w:beforeAutospacing="1" w:after="100" w:afterAutospacing="1"/>
              <w:jc w:val="center"/>
              <w:rPr>
                <w:rFonts w:eastAsia="Times New Roman" w:cs="Times New Roman"/>
                <w:color w:val="000000" w:themeColor="text1"/>
                <w:szCs w:val="24"/>
              </w:rPr>
            </w:pPr>
            <w:r w:rsidRPr="003A600A">
              <w:rPr>
                <w:rFonts w:eastAsia="Times New Roman" w:cs="Times New Roman"/>
                <w:color w:val="000000" w:themeColor="text1"/>
                <w:szCs w:val="24"/>
              </w:rPr>
              <w:t>TSS</w:t>
            </w:r>
          </w:p>
        </w:tc>
        <w:tc>
          <w:tcPr>
            <w:tcW w:w="1021" w:type="pct"/>
          </w:tcPr>
          <w:p w14:paraId="0B161E6E" w14:textId="79179E7D" w:rsidR="007B6987" w:rsidRPr="003A600A" w:rsidRDefault="007B6987" w:rsidP="005D6A17">
            <w:pPr>
              <w:spacing w:before="100" w:beforeAutospacing="1" w:after="100" w:afterAutospacing="1"/>
              <w:jc w:val="center"/>
              <w:rPr>
                <w:rFonts w:eastAsia="Times New Roman" w:cs="Times New Roman"/>
                <w:color w:val="000000" w:themeColor="text1"/>
                <w:szCs w:val="24"/>
              </w:rPr>
            </w:pPr>
            <w:r>
              <w:rPr>
                <w:rFonts w:eastAsia="Times New Roman" w:cs="Times New Roman"/>
                <w:color w:val="000000" w:themeColor="text1"/>
                <w:szCs w:val="24"/>
              </w:rPr>
              <w:t>mg/L</w:t>
            </w:r>
          </w:p>
        </w:tc>
      </w:tr>
      <w:tr w:rsidR="007B6987" w:rsidRPr="003A600A" w14:paraId="1E926168" w14:textId="49340B10" w:rsidTr="007B6987">
        <w:trPr>
          <w:jc w:val="center"/>
        </w:trPr>
        <w:tc>
          <w:tcPr>
            <w:tcW w:w="2963" w:type="pct"/>
          </w:tcPr>
          <w:p w14:paraId="34747884" w14:textId="77777777" w:rsidR="007B6987" w:rsidRPr="003A600A" w:rsidRDefault="007B6987" w:rsidP="005D6A17">
            <w:pPr>
              <w:spacing w:before="100" w:beforeAutospacing="1" w:after="100" w:afterAutospacing="1"/>
              <w:rPr>
                <w:rFonts w:eastAsia="Times New Roman" w:cs="Times New Roman"/>
                <w:color w:val="000000" w:themeColor="text1"/>
                <w:szCs w:val="24"/>
              </w:rPr>
            </w:pPr>
            <w:r w:rsidRPr="003A600A">
              <w:rPr>
                <w:rFonts w:eastAsia="Times New Roman" w:cs="Times New Roman"/>
                <w:color w:val="000000" w:themeColor="text1"/>
                <w:szCs w:val="24"/>
              </w:rPr>
              <w:t xml:space="preserve">Total hardness (amount of </w:t>
            </w:r>
            <w:proofErr w:type="spellStart"/>
            <w:r w:rsidRPr="003A600A">
              <w:rPr>
                <w:rFonts w:eastAsia="Times New Roman" w:cs="Times New Roman"/>
                <w:color w:val="000000" w:themeColor="text1"/>
                <w:szCs w:val="24"/>
              </w:rPr>
              <w:t>Ca</w:t>
            </w:r>
            <w:proofErr w:type="spellEnd"/>
            <w:r w:rsidRPr="003A600A">
              <w:rPr>
                <w:rFonts w:eastAsia="Times New Roman" w:cs="Times New Roman"/>
                <w:color w:val="000000" w:themeColor="text1"/>
                <w:szCs w:val="24"/>
              </w:rPr>
              <w:t xml:space="preserve"> &amp;</w:t>
            </w:r>
            <w:r w:rsidRPr="003A600A">
              <w:rPr>
                <w:rFonts w:eastAsia="Times New Roman" w:cs="Times New Roman"/>
                <w:noProof/>
                <w:color w:val="000000" w:themeColor="text1"/>
                <w:szCs w:val="24"/>
              </w:rPr>
              <w:t xml:space="preserve"> Mg</w:t>
            </w:r>
            <w:r w:rsidRPr="003A600A">
              <w:rPr>
                <w:rFonts w:eastAsia="Times New Roman" w:cs="Times New Roman"/>
                <w:color w:val="000000" w:themeColor="text1"/>
                <w:szCs w:val="24"/>
              </w:rPr>
              <w:t>)</w:t>
            </w:r>
          </w:p>
        </w:tc>
        <w:tc>
          <w:tcPr>
            <w:tcW w:w="1016" w:type="pct"/>
          </w:tcPr>
          <w:p w14:paraId="73402B67" w14:textId="6F87E2E8" w:rsidR="007B6987" w:rsidRPr="003A600A" w:rsidRDefault="007B6987" w:rsidP="005D6A17">
            <w:pPr>
              <w:spacing w:before="100" w:beforeAutospacing="1" w:after="100" w:afterAutospacing="1"/>
              <w:jc w:val="center"/>
              <w:rPr>
                <w:rFonts w:eastAsia="Times New Roman" w:cs="Times New Roman"/>
                <w:color w:val="000000" w:themeColor="text1"/>
                <w:szCs w:val="24"/>
              </w:rPr>
            </w:pPr>
            <w:r>
              <w:rPr>
                <w:rFonts w:eastAsia="Times New Roman" w:cs="Times New Roman"/>
                <w:color w:val="000000" w:themeColor="text1"/>
                <w:szCs w:val="24"/>
              </w:rPr>
              <w:t>TH</w:t>
            </w:r>
          </w:p>
        </w:tc>
        <w:tc>
          <w:tcPr>
            <w:tcW w:w="1021" w:type="pct"/>
          </w:tcPr>
          <w:p w14:paraId="7FCE0B3F" w14:textId="0FACE0A6" w:rsidR="007B6987" w:rsidRPr="003A600A" w:rsidRDefault="007B6987" w:rsidP="005D6A17">
            <w:pPr>
              <w:spacing w:before="100" w:beforeAutospacing="1" w:after="100" w:afterAutospacing="1"/>
              <w:jc w:val="center"/>
              <w:rPr>
                <w:rFonts w:eastAsia="Times New Roman" w:cs="Times New Roman"/>
                <w:color w:val="000000" w:themeColor="text1"/>
                <w:szCs w:val="24"/>
              </w:rPr>
            </w:pPr>
            <w:r>
              <w:rPr>
                <w:rFonts w:eastAsia="Times New Roman" w:cs="Times New Roman"/>
                <w:color w:val="000000" w:themeColor="text1"/>
                <w:szCs w:val="24"/>
              </w:rPr>
              <w:t>mg/L</w:t>
            </w:r>
          </w:p>
        </w:tc>
      </w:tr>
      <w:tr w:rsidR="007B6987" w:rsidRPr="003A600A" w14:paraId="2C71ED41" w14:textId="4CCC0C70" w:rsidTr="007B6987">
        <w:trPr>
          <w:jc w:val="center"/>
        </w:trPr>
        <w:tc>
          <w:tcPr>
            <w:tcW w:w="2963" w:type="pct"/>
          </w:tcPr>
          <w:p w14:paraId="30C30FC9" w14:textId="77777777" w:rsidR="007B6987" w:rsidRPr="003A600A" w:rsidRDefault="007B6987" w:rsidP="005D6A17">
            <w:pPr>
              <w:spacing w:before="100" w:beforeAutospacing="1" w:after="100" w:afterAutospacing="1"/>
              <w:rPr>
                <w:rFonts w:eastAsia="Times New Roman" w:cs="Times New Roman"/>
                <w:color w:val="000000" w:themeColor="text1"/>
                <w:szCs w:val="24"/>
              </w:rPr>
            </w:pPr>
            <w:r w:rsidRPr="003A600A">
              <w:rPr>
                <w:rFonts w:eastAsia="Times New Roman" w:cs="Times New Roman"/>
                <w:color w:val="000000" w:themeColor="text1"/>
                <w:szCs w:val="24"/>
              </w:rPr>
              <w:t xml:space="preserve">Sodium </w:t>
            </w:r>
          </w:p>
        </w:tc>
        <w:tc>
          <w:tcPr>
            <w:tcW w:w="1016" w:type="pct"/>
          </w:tcPr>
          <w:p w14:paraId="46416F88" w14:textId="77777777" w:rsidR="007B6987" w:rsidRPr="003A600A" w:rsidRDefault="007B6987" w:rsidP="005D6A17">
            <w:pPr>
              <w:spacing w:before="100" w:beforeAutospacing="1" w:after="100" w:afterAutospacing="1"/>
              <w:jc w:val="center"/>
              <w:rPr>
                <w:rFonts w:eastAsia="Times New Roman" w:cs="Times New Roman"/>
                <w:color w:val="000000" w:themeColor="text1"/>
                <w:szCs w:val="24"/>
              </w:rPr>
            </w:pPr>
            <w:r w:rsidRPr="003A600A">
              <w:rPr>
                <w:rFonts w:eastAsia="Times New Roman" w:cs="Times New Roman"/>
                <w:color w:val="000000" w:themeColor="text1"/>
                <w:szCs w:val="24"/>
              </w:rPr>
              <w:t>Na</w:t>
            </w:r>
          </w:p>
        </w:tc>
        <w:tc>
          <w:tcPr>
            <w:tcW w:w="1021" w:type="pct"/>
          </w:tcPr>
          <w:p w14:paraId="57608241" w14:textId="77777777" w:rsidR="007B6987" w:rsidRPr="003A600A" w:rsidRDefault="007B6987" w:rsidP="005D6A17">
            <w:pPr>
              <w:spacing w:before="100" w:beforeAutospacing="1" w:after="100" w:afterAutospacing="1"/>
              <w:jc w:val="center"/>
              <w:rPr>
                <w:rFonts w:eastAsia="Times New Roman" w:cs="Times New Roman"/>
                <w:color w:val="000000" w:themeColor="text1"/>
                <w:szCs w:val="24"/>
              </w:rPr>
            </w:pPr>
            <w:r w:rsidRPr="003A600A">
              <w:rPr>
                <w:rFonts w:eastAsia="Times New Roman" w:cs="Times New Roman"/>
                <w:color w:val="000000" w:themeColor="text1"/>
                <w:szCs w:val="24"/>
              </w:rPr>
              <w:t>SAR</w:t>
            </w:r>
          </w:p>
        </w:tc>
      </w:tr>
      <w:tr w:rsidR="007B6987" w:rsidRPr="003A600A" w14:paraId="181E184D" w14:textId="3E47A6A2" w:rsidTr="007B6987">
        <w:trPr>
          <w:jc w:val="center"/>
        </w:trPr>
        <w:tc>
          <w:tcPr>
            <w:tcW w:w="2963" w:type="pct"/>
          </w:tcPr>
          <w:p w14:paraId="29A790D6" w14:textId="77777777" w:rsidR="007B6987" w:rsidRPr="003A600A" w:rsidRDefault="007B6987" w:rsidP="005D6A17">
            <w:pPr>
              <w:spacing w:before="100" w:beforeAutospacing="1" w:after="100" w:afterAutospacing="1"/>
              <w:rPr>
                <w:rFonts w:eastAsia="Times New Roman" w:cs="Times New Roman"/>
                <w:color w:val="000000" w:themeColor="text1"/>
                <w:szCs w:val="24"/>
              </w:rPr>
            </w:pPr>
            <w:r w:rsidRPr="003A600A">
              <w:rPr>
                <w:rFonts w:eastAsia="Times New Roman" w:cs="Times New Roman"/>
                <w:color w:val="000000" w:themeColor="text1"/>
                <w:szCs w:val="24"/>
              </w:rPr>
              <w:t>Chloride</w:t>
            </w:r>
          </w:p>
        </w:tc>
        <w:tc>
          <w:tcPr>
            <w:tcW w:w="1016" w:type="pct"/>
          </w:tcPr>
          <w:p w14:paraId="1C6C1A64" w14:textId="0F8D03B9" w:rsidR="007B6987" w:rsidRPr="00B16BAB" w:rsidRDefault="007B6987" w:rsidP="005D6A17">
            <w:pPr>
              <w:spacing w:before="100" w:beforeAutospacing="1" w:after="100" w:afterAutospacing="1"/>
              <w:jc w:val="center"/>
              <w:rPr>
                <w:rFonts w:eastAsia="Times New Roman" w:cs="Times New Roman"/>
                <w:color w:val="000000" w:themeColor="text1"/>
                <w:szCs w:val="24"/>
                <w:vertAlign w:val="superscript"/>
              </w:rPr>
            </w:pPr>
            <w:proofErr w:type="spellStart"/>
            <w:r w:rsidRPr="003A600A">
              <w:rPr>
                <w:rFonts w:eastAsia="Times New Roman" w:cs="Times New Roman"/>
                <w:color w:val="000000" w:themeColor="text1"/>
                <w:szCs w:val="24"/>
              </w:rPr>
              <w:t>Cl</w:t>
            </w:r>
            <w:proofErr w:type="spellEnd"/>
            <w:r>
              <w:rPr>
                <w:rFonts w:eastAsia="Times New Roman" w:cs="Times New Roman"/>
                <w:color w:val="000000" w:themeColor="text1"/>
                <w:szCs w:val="24"/>
                <w:vertAlign w:val="superscript"/>
              </w:rPr>
              <w:t>-</w:t>
            </w:r>
          </w:p>
        </w:tc>
        <w:tc>
          <w:tcPr>
            <w:tcW w:w="1021" w:type="pct"/>
          </w:tcPr>
          <w:p w14:paraId="7A3D2E17" w14:textId="1CDBA487" w:rsidR="007B6987" w:rsidRPr="003A600A" w:rsidRDefault="007B6987" w:rsidP="005D6A17">
            <w:pPr>
              <w:spacing w:before="100" w:beforeAutospacing="1" w:after="100" w:afterAutospacing="1"/>
              <w:jc w:val="center"/>
              <w:rPr>
                <w:rFonts w:eastAsia="Times New Roman" w:cs="Times New Roman"/>
                <w:color w:val="000000" w:themeColor="text1"/>
                <w:szCs w:val="24"/>
              </w:rPr>
            </w:pPr>
            <w:r>
              <w:rPr>
                <w:rFonts w:eastAsia="Times New Roman" w:cs="Times New Roman"/>
                <w:color w:val="000000" w:themeColor="text1"/>
                <w:szCs w:val="24"/>
              </w:rPr>
              <w:t>mg/L</w:t>
            </w:r>
          </w:p>
        </w:tc>
      </w:tr>
      <w:tr w:rsidR="007B6987" w:rsidRPr="003A600A" w14:paraId="1CE705C8" w14:textId="1D816D03" w:rsidTr="007B6987">
        <w:trPr>
          <w:jc w:val="center"/>
        </w:trPr>
        <w:tc>
          <w:tcPr>
            <w:tcW w:w="2963" w:type="pct"/>
          </w:tcPr>
          <w:p w14:paraId="559703D5" w14:textId="77777777" w:rsidR="007B6987" w:rsidRPr="003A600A" w:rsidRDefault="007B6987" w:rsidP="005D6A17">
            <w:pPr>
              <w:spacing w:before="100" w:beforeAutospacing="1" w:after="100" w:afterAutospacing="1"/>
              <w:rPr>
                <w:rFonts w:eastAsia="Times New Roman" w:cs="Times New Roman"/>
                <w:color w:val="000000" w:themeColor="text1"/>
                <w:szCs w:val="24"/>
              </w:rPr>
            </w:pPr>
            <w:r w:rsidRPr="003A600A">
              <w:rPr>
                <w:rFonts w:eastAsia="Times New Roman" w:cs="Times New Roman"/>
                <w:color w:val="000000" w:themeColor="text1"/>
                <w:szCs w:val="24"/>
              </w:rPr>
              <w:t>Biochemical oxygen demand</w:t>
            </w:r>
          </w:p>
        </w:tc>
        <w:tc>
          <w:tcPr>
            <w:tcW w:w="1016" w:type="pct"/>
          </w:tcPr>
          <w:p w14:paraId="1D7AF59F" w14:textId="77777777" w:rsidR="007B6987" w:rsidRPr="003A600A" w:rsidRDefault="007B6987" w:rsidP="005D6A17">
            <w:pPr>
              <w:spacing w:before="100" w:beforeAutospacing="1" w:after="100" w:afterAutospacing="1"/>
              <w:jc w:val="center"/>
              <w:rPr>
                <w:rFonts w:eastAsia="Times New Roman" w:cs="Times New Roman"/>
                <w:color w:val="000000" w:themeColor="text1"/>
                <w:szCs w:val="24"/>
              </w:rPr>
            </w:pPr>
            <w:r w:rsidRPr="003A600A">
              <w:rPr>
                <w:rFonts w:eastAsia="Times New Roman" w:cs="Times New Roman"/>
                <w:color w:val="000000" w:themeColor="text1"/>
                <w:szCs w:val="24"/>
              </w:rPr>
              <w:t>BOD</w:t>
            </w:r>
          </w:p>
        </w:tc>
        <w:tc>
          <w:tcPr>
            <w:tcW w:w="1021" w:type="pct"/>
          </w:tcPr>
          <w:p w14:paraId="112D962D" w14:textId="07FE2274" w:rsidR="007B6987" w:rsidRPr="003A600A" w:rsidRDefault="007B6987" w:rsidP="005D6A17">
            <w:pPr>
              <w:spacing w:before="100" w:beforeAutospacing="1" w:after="100" w:afterAutospacing="1"/>
              <w:jc w:val="center"/>
              <w:rPr>
                <w:rFonts w:eastAsia="Times New Roman" w:cs="Times New Roman"/>
                <w:color w:val="000000" w:themeColor="text1"/>
                <w:szCs w:val="24"/>
              </w:rPr>
            </w:pPr>
            <w:r>
              <w:rPr>
                <w:rFonts w:eastAsia="Times New Roman" w:cs="Times New Roman"/>
                <w:color w:val="000000" w:themeColor="text1"/>
                <w:szCs w:val="24"/>
              </w:rPr>
              <w:t>mg/L</w:t>
            </w:r>
          </w:p>
        </w:tc>
      </w:tr>
      <w:tr w:rsidR="007B6987" w:rsidRPr="003A600A" w14:paraId="65527E13" w14:textId="72117C64" w:rsidTr="007B6987">
        <w:trPr>
          <w:jc w:val="center"/>
        </w:trPr>
        <w:tc>
          <w:tcPr>
            <w:tcW w:w="2963" w:type="pct"/>
          </w:tcPr>
          <w:p w14:paraId="65D57D6E" w14:textId="77777777" w:rsidR="007B6987" w:rsidRPr="003A600A" w:rsidRDefault="007B6987" w:rsidP="005D6A17">
            <w:pPr>
              <w:spacing w:before="100" w:beforeAutospacing="1" w:after="100" w:afterAutospacing="1"/>
              <w:rPr>
                <w:rFonts w:eastAsia="Times New Roman" w:cs="Times New Roman"/>
                <w:color w:val="000000" w:themeColor="text1"/>
                <w:szCs w:val="24"/>
              </w:rPr>
            </w:pPr>
            <w:r w:rsidRPr="003A600A">
              <w:rPr>
                <w:rFonts w:eastAsia="Times New Roman" w:cs="Times New Roman"/>
                <w:color w:val="000000" w:themeColor="text1"/>
                <w:szCs w:val="24"/>
              </w:rPr>
              <w:t xml:space="preserve">Chemical oxygen demand </w:t>
            </w:r>
          </w:p>
        </w:tc>
        <w:tc>
          <w:tcPr>
            <w:tcW w:w="1016" w:type="pct"/>
          </w:tcPr>
          <w:p w14:paraId="4A39D281" w14:textId="77777777" w:rsidR="007B6987" w:rsidRPr="003A600A" w:rsidRDefault="007B6987" w:rsidP="005D6A17">
            <w:pPr>
              <w:spacing w:before="100" w:beforeAutospacing="1" w:after="100" w:afterAutospacing="1"/>
              <w:jc w:val="center"/>
              <w:rPr>
                <w:rFonts w:eastAsia="Times New Roman" w:cs="Times New Roman"/>
                <w:color w:val="000000" w:themeColor="text1"/>
                <w:szCs w:val="24"/>
              </w:rPr>
            </w:pPr>
            <w:r w:rsidRPr="003A600A">
              <w:rPr>
                <w:rFonts w:eastAsia="Times New Roman" w:cs="Times New Roman"/>
                <w:color w:val="000000" w:themeColor="text1"/>
                <w:szCs w:val="24"/>
              </w:rPr>
              <w:t>COD</w:t>
            </w:r>
          </w:p>
        </w:tc>
        <w:tc>
          <w:tcPr>
            <w:tcW w:w="1021" w:type="pct"/>
          </w:tcPr>
          <w:p w14:paraId="274D8E22" w14:textId="3256B51A" w:rsidR="007B6987" w:rsidRPr="003A600A" w:rsidRDefault="007B6987" w:rsidP="005D6A17">
            <w:pPr>
              <w:spacing w:before="100" w:beforeAutospacing="1" w:after="100" w:afterAutospacing="1"/>
              <w:jc w:val="center"/>
              <w:rPr>
                <w:rFonts w:eastAsia="Times New Roman" w:cs="Times New Roman"/>
                <w:color w:val="000000" w:themeColor="text1"/>
                <w:szCs w:val="24"/>
              </w:rPr>
            </w:pPr>
            <w:r>
              <w:rPr>
                <w:rFonts w:eastAsia="Times New Roman" w:cs="Times New Roman"/>
                <w:color w:val="000000" w:themeColor="text1"/>
                <w:szCs w:val="24"/>
              </w:rPr>
              <w:t>mg/L</w:t>
            </w:r>
          </w:p>
        </w:tc>
      </w:tr>
      <w:tr w:rsidR="007B6987" w:rsidRPr="003A600A" w14:paraId="454FA2E3" w14:textId="160BB166" w:rsidTr="007B6987">
        <w:trPr>
          <w:jc w:val="center"/>
        </w:trPr>
        <w:tc>
          <w:tcPr>
            <w:tcW w:w="2963" w:type="pct"/>
          </w:tcPr>
          <w:p w14:paraId="28BB82EF" w14:textId="77777777" w:rsidR="007B6987" w:rsidRPr="003A600A" w:rsidRDefault="007B6987" w:rsidP="005D6A17">
            <w:pPr>
              <w:spacing w:before="100" w:beforeAutospacing="1" w:after="100" w:afterAutospacing="1"/>
              <w:rPr>
                <w:rFonts w:eastAsia="Times New Roman" w:cs="Times New Roman"/>
                <w:color w:val="000000" w:themeColor="text1"/>
                <w:szCs w:val="24"/>
              </w:rPr>
            </w:pPr>
            <w:r w:rsidRPr="003A600A">
              <w:rPr>
                <w:rFonts w:eastAsia="Times New Roman" w:cs="Times New Roman"/>
                <w:color w:val="000000" w:themeColor="text1"/>
                <w:szCs w:val="24"/>
              </w:rPr>
              <w:t>Zinc</w:t>
            </w:r>
          </w:p>
        </w:tc>
        <w:tc>
          <w:tcPr>
            <w:tcW w:w="1016" w:type="pct"/>
          </w:tcPr>
          <w:p w14:paraId="3C9AD11C" w14:textId="77777777" w:rsidR="007B6987" w:rsidRPr="003A600A" w:rsidRDefault="007B6987" w:rsidP="005D6A17">
            <w:pPr>
              <w:spacing w:before="100" w:beforeAutospacing="1" w:after="100" w:afterAutospacing="1"/>
              <w:jc w:val="center"/>
              <w:rPr>
                <w:rFonts w:eastAsia="Times New Roman" w:cs="Times New Roman"/>
                <w:color w:val="000000" w:themeColor="text1"/>
                <w:szCs w:val="24"/>
              </w:rPr>
            </w:pPr>
            <w:r w:rsidRPr="003A600A">
              <w:rPr>
                <w:rFonts w:eastAsia="Times New Roman" w:cs="Times New Roman"/>
                <w:color w:val="000000" w:themeColor="text1"/>
                <w:szCs w:val="24"/>
              </w:rPr>
              <w:t>Zn</w:t>
            </w:r>
          </w:p>
        </w:tc>
        <w:tc>
          <w:tcPr>
            <w:tcW w:w="1021" w:type="pct"/>
          </w:tcPr>
          <w:p w14:paraId="1A54E130" w14:textId="00CF071C" w:rsidR="007B6987" w:rsidRPr="003A600A" w:rsidRDefault="007B6987" w:rsidP="005D6A17">
            <w:pPr>
              <w:spacing w:before="100" w:beforeAutospacing="1" w:after="100" w:afterAutospacing="1"/>
              <w:jc w:val="center"/>
              <w:rPr>
                <w:rFonts w:eastAsia="Times New Roman" w:cs="Times New Roman"/>
                <w:color w:val="000000" w:themeColor="text1"/>
                <w:szCs w:val="24"/>
              </w:rPr>
            </w:pPr>
            <w:r>
              <w:rPr>
                <w:rFonts w:eastAsia="Times New Roman" w:cs="Times New Roman"/>
                <w:color w:val="000000" w:themeColor="text1"/>
                <w:szCs w:val="24"/>
              </w:rPr>
              <w:t>mg/L</w:t>
            </w:r>
          </w:p>
        </w:tc>
      </w:tr>
    </w:tbl>
    <w:p w14:paraId="4677C98E" w14:textId="77777777" w:rsidR="001A6D7F" w:rsidRDefault="001A6D7F" w:rsidP="005C4AEA">
      <w:pPr>
        <w:spacing w:before="240"/>
        <w:contextualSpacing/>
        <w:rPr>
          <w:rFonts w:eastAsia="Times New Roman" w:cs="Times New Roman"/>
          <w:color w:val="000000" w:themeColor="text1"/>
          <w:szCs w:val="24"/>
        </w:rPr>
      </w:pPr>
    </w:p>
    <w:p w14:paraId="42E772A3" w14:textId="48160F5A" w:rsidR="005C4AEA" w:rsidRPr="003A600A" w:rsidRDefault="005B264B" w:rsidP="005C4AEA">
      <w:pPr>
        <w:spacing w:before="240"/>
        <w:contextualSpacing/>
        <w:rPr>
          <w:color w:val="000000" w:themeColor="text1"/>
        </w:rPr>
      </w:pPr>
      <w:r w:rsidRPr="003A600A">
        <w:rPr>
          <w:rFonts w:eastAsia="Times New Roman" w:cs="Times New Roman"/>
          <w:color w:val="000000" w:themeColor="text1"/>
          <w:szCs w:val="24"/>
        </w:rPr>
        <w:t xml:space="preserve">Representative </w:t>
      </w:r>
      <w:r w:rsidR="006D38C7">
        <w:rPr>
          <w:rFonts w:eastAsia="Times New Roman" w:cs="Times New Roman"/>
          <w:color w:val="000000" w:themeColor="text1"/>
          <w:szCs w:val="24"/>
        </w:rPr>
        <w:t xml:space="preserve">4 </w:t>
      </w:r>
      <w:r w:rsidRPr="003A600A">
        <w:rPr>
          <w:rFonts w:eastAsia="Times New Roman" w:cs="Times New Roman"/>
          <w:color w:val="000000" w:themeColor="text1"/>
          <w:szCs w:val="24"/>
        </w:rPr>
        <w:t>w</w:t>
      </w:r>
      <w:r w:rsidR="00A06A3F" w:rsidRPr="003A600A">
        <w:rPr>
          <w:rFonts w:eastAsia="Times New Roman" w:cs="Times New Roman"/>
          <w:color w:val="000000" w:themeColor="text1"/>
          <w:szCs w:val="24"/>
        </w:rPr>
        <w:t xml:space="preserve">ater samples were collected </w:t>
      </w:r>
      <w:r w:rsidR="007B6456" w:rsidRPr="003A600A">
        <w:rPr>
          <w:rFonts w:eastAsia="Times New Roman" w:cs="Times New Roman"/>
          <w:color w:val="000000" w:themeColor="text1"/>
          <w:szCs w:val="24"/>
        </w:rPr>
        <w:t>using 2</w:t>
      </w:r>
      <w:r w:rsidR="00A06A3F" w:rsidRPr="003A600A">
        <w:rPr>
          <w:color w:val="000000" w:themeColor="text1"/>
        </w:rPr>
        <w:t>-liter</w:t>
      </w:r>
      <w:r w:rsidR="00A06A3F" w:rsidRPr="003A600A">
        <w:rPr>
          <w:rFonts w:eastAsia="Times New Roman" w:cs="Times New Roman"/>
          <w:color w:val="000000" w:themeColor="text1"/>
          <w:szCs w:val="24"/>
        </w:rPr>
        <w:t xml:space="preserve"> </w:t>
      </w:r>
      <w:r w:rsidRPr="003A600A">
        <w:rPr>
          <w:rFonts w:eastAsia="Times New Roman" w:cs="Times New Roman"/>
          <w:color w:val="000000" w:themeColor="text1"/>
          <w:szCs w:val="24"/>
        </w:rPr>
        <w:t xml:space="preserve">capacity </w:t>
      </w:r>
      <w:r w:rsidR="00A06A3F" w:rsidRPr="003A600A">
        <w:rPr>
          <w:rFonts w:eastAsia="Times New Roman" w:cs="Times New Roman"/>
          <w:color w:val="000000" w:themeColor="text1"/>
          <w:szCs w:val="24"/>
        </w:rPr>
        <w:t>plastics bottles on</w:t>
      </w:r>
      <w:r w:rsidR="00F203B3" w:rsidRPr="003A600A">
        <w:rPr>
          <w:rFonts w:eastAsia="Times New Roman" w:cs="Times New Roman"/>
          <w:color w:val="000000" w:themeColor="text1"/>
          <w:szCs w:val="24"/>
        </w:rPr>
        <w:t xml:space="preserve"> two different days (</w:t>
      </w:r>
      <w:r w:rsidR="00A06A3F" w:rsidRPr="003A600A">
        <w:rPr>
          <w:rFonts w:eastAsia="Times New Roman" w:cs="Times New Roman"/>
          <w:color w:val="000000" w:themeColor="text1"/>
          <w:szCs w:val="24"/>
        </w:rPr>
        <w:t>26</w:t>
      </w:r>
      <w:r w:rsidR="00A06A3F" w:rsidRPr="003A600A">
        <w:rPr>
          <w:rFonts w:eastAsia="Times New Roman" w:cs="Times New Roman"/>
          <w:color w:val="000000" w:themeColor="text1"/>
          <w:szCs w:val="24"/>
          <w:vertAlign w:val="superscript"/>
        </w:rPr>
        <w:t>th</w:t>
      </w:r>
      <w:r w:rsidR="00A06A3F" w:rsidRPr="003A600A">
        <w:rPr>
          <w:rFonts w:eastAsia="Times New Roman" w:cs="Times New Roman"/>
          <w:color w:val="000000" w:themeColor="text1"/>
          <w:szCs w:val="24"/>
        </w:rPr>
        <w:t xml:space="preserve"> of October, 2018 and 5</w:t>
      </w:r>
      <w:r w:rsidR="00A06A3F" w:rsidRPr="003A600A">
        <w:rPr>
          <w:rFonts w:eastAsia="Times New Roman" w:cs="Times New Roman"/>
          <w:color w:val="000000" w:themeColor="text1"/>
          <w:szCs w:val="24"/>
          <w:vertAlign w:val="superscript"/>
        </w:rPr>
        <w:t>th</w:t>
      </w:r>
      <w:r w:rsidR="00A06A3F" w:rsidRPr="003A600A">
        <w:rPr>
          <w:rFonts w:eastAsia="Times New Roman" w:cs="Times New Roman"/>
          <w:color w:val="000000" w:themeColor="text1"/>
          <w:szCs w:val="24"/>
        </w:rPr>
        <w:t xml:space="preserve"> of December 2018</w:t>
      </w:r>
      <w:r w:rsidR="00F203B3" w:rsidRPr="003A600A">
        <w:rPr>
          <w:rFonts w:eastAsia="Times New Roman" w:cs="Times New Roman"/>
          <w:color w:val="000000" w:themeColor="text1"/>
          <w:szCs w:val="24"/>
        </w:rPr>
        <w:t>)</w:t>
      </w:r>
      <w:r w:rsidRPr="003A600A">
        <w:rPr>
          <w:rFonts w:eastAsia="Times New Roman" w:cs="Times New Roman"/>
          <w:color w:val="000000" w:themeColor="text1"/>
          <w:szCs w:val="24"/>
        </w:rPr>
        <w:t xml:space="preserve">. The </w:t>
      </w:r>
      <w:r w:rsidR="00B51E0D">
        <w:rPr>
          <w:rFonts w:eastAsia="Times New Roman" w:cs="Times New Roman"/>
          <w:color w:val="000000" w:themeColor="text1"/>
          <w:szCs w:val="24"/>
        </w:rPr>
        <w:t xml:space="preserve">4 </w:t>
      </w:r>
      <w:r w:rsidRPr="003A600A">
        <w:rPr>
          <w:rFonts w:eastAsia="Times New Roman" w:cs="Times New Roman"/>
          <w:color w:val="000000" w:themeColor="text1"/>
          <w:szCs w:val="24"/>
        </w:rPr>
        <w:t>water samples were taken</w:t>
      </w:r>
      <w:r w:rsidR="00F203B3" w:rsidRPr="003A600A">
        <w:rPr>
          <w:rFonts w:eastAsia="Times New Roman" w:cs="Times New Roman"/>
          <w:color w:val="000000" w:themeColor="text1"/>
          <w:szCs w:val="24"/>
        </w:rPr>
        <w:t xml:space="preserve"> </w:t>
      </w:r>
      <w:r w:rsidR="00A06A3F" w:rsidRPr="003A600A">
        <w:rPr>
          <w:rFonts w:eastAsia="Times New Roman" w:cs="Times New Roman"/>
          <w:color w:val="000000" w:themeColor="text1"/>
          <w:szCs w:val="24"/>
        </w:rPr>
        <w:t>near the start point of the open channel</w:t>
      </w:r>
      <w:r w:rsidR="007B6456" w:rsidRPr="003A600A">
        <w:rPr>
          <w:rFonts w:eastAsia="Times New Roman" w:cs="Times New Roman"/>
          <w:color w:val="000000" w:themeColor="text1"/>
          <w:szCs w:val="24"/>
        </w:rPr>
        <w:t xml:space="preserve"> </w:t>
      </w:r>
      <w:r w:rsidR="007B6456" w:rsidRPr="003A600A">
        <w:rPr>
          <w:rFonts w:cs="Times New Roman"/>
          <w:color w:val="000000" w:themeColor="text1"/>
          <w:sz w:val="23"/>
        </w:rPr>
        <w:t xml:space="preserve">(N 8º 58ʹ 31ʺ, E 38º 44ʹ 03.25ʺ) </w:t>
      </w:r>
      <w:r w:rsidR="007B6456" w:rsidRPr="003A600A">
        <w:rPr>
          <w:rFonts w:eastAsia="Times New Roman" w:cs="Times New Roman"/>
          <w:color w:val="000000" w:themeColor="text1"/>
          <w:szCs w:val="24"/>
        </w:rPr>
        <w:t>and</w:t>
      </w:r>
      <w:r w:rsidR="00A06A3F" w:rsidRPr="003A600A">
        <w:rPr>
          <w:rFonts w:eastAsia="Times New Roman" w:cs="Times New Roman"/>
          <w:color w:val="000000" w:themeColor="text1"/>
          <w:szCs w:val="24"/>
        </w:rPr>
        <w:t xml:space="preserve"> </w:t>
      </w:r>
      <w:r w:rsidR="00A06A3F" w:rsidRPr="003A600A">
        <w:rPr>
          <w:color w:val="000000" w:themeColor="text1"/>
        </w:rPr>
        <w:t xml:space="preserve">taken to Addis Ababa City Government Environmental Protection </w:t>
      </w:r>
      <w:r w:rsidR="007B6456" w:rsidRPr="003A600A">
        <w:rPr>
          <w:color w:val="000000" w:themeColor="text1"/>
        </w:rPr>
        <w:t>Authority, environmental</w:t>
      </w:r>
      <w:r w:rsidR="00A06A3F" w:rsidRPr="003A600A">
        <w:rPr>
          <w:color w:val="000000" w:themeColor="text1"/>
        </w:rPr>
        <w:t xml:space="preserve"> laboratory and Ethiopian construction design </w:t>
      </w:r>
      <w:r w:rsidRPr="003A600A">
        <w:rPr>
          <w:color w:val="000000" w:themeColor="text1"/>
        </w:rPr>
        <w:t xml:space="preserve">and </w:t>
      </w:r>
      <w:r w:rsidR="00A06A3F" w:rsidRPr="003A600A">
        <w:rPr>
          <w:color w:val="000000" w:themeColor="text1"/>
        </w:rPr>
        <w:t xml:space="preserve">supervision </w:t>
      </w:r>
      <w:r w:rsidR="00C052E6" w:rsidRPr="003A600A">
        <w:rPr>
          <w:color w:val="000000" w:themeColor="text1"/>
        </w:rPr>
        <w:t>works</w:t>
      </w:r>
      <w:r w:rsidR="00A06A3F" w:rsidRPr="003A600A">
        <w:rPr>
          <w:color w:val="000000" w:themeColor="text1"/>
        </w:rPr>
        <w:t xml:space="preserve"> corporation laboratory for analysis. </w:t>
      </w:r>
      <w:r w:rsidRPr="003A600A">
        <w:rPr>
          <w:color w:val="000000" w:themeColor="text1"/>
        </w:rPr>
        <w:t>The resulting laboratory analyti</w:t>
      </w:r>
      <w:r w:rsidR="006D5596">
        <w:rPr>
          <w:color w:val="000000" w:themeColor="text1"/>
        </w:rPr>
        <w:t>cal data were evaluated against</w:t>
      </w:r>
      <w:r w:rsidRPr="003A600A">
        <w:rPr>
          <w:color w:val="000000" w:themeColor="text1"/>
        </w:rPr>
        <w:t xml:space="preserve"> </w:t>
      </w:r>
      <w:r w:rsidR="00A06A3F" w:rsidRPr="003A600A">
        <w:rPr>
          <w:color w:val="000000" w:themeColor="text1"/>
        </w:rPr>
        <w:t xml:space="preserve"> FAO water quality guidelines </w:t>
      </w:r>
      <w:r w:rsidRPr="003A600A">
        <w:rPr>
          <w:color w:val="000000" w:themeColor="text1"/>
        </w:rPr>
        <w:t xml:space="preserve">and </w:t>
      </w:r>
      <w:r w:rsidR="0012664F" w:rsidRPr="003A600A">
        <w:rPr>
          <w:color w:val="000000" w:themeColor="text1"/>
        </w:rPr>
        <w:t>standards</w:t>
      </w:r>
      <w:r w:rsidRPr="003A600A">
        <w:rPr>
          <w:color w:val="000000" w:themeColor="text1"/>
        </w:rPr>
        <w:t xml:space="preserve"> set </w:t>
      </w:r>
      <w:r w:rsidRPr="003A600A">
        <w:rPr>
          <w:color w:val="000000" w:themeColor="text1"/>
        </w:rPr>
        <w:lastRenderedPageBreak/>
        <w:t xml:space="preserve">for </w:t>
      </w:r>
      <w:r w:rsidR="0012664F" w:rsidRPr="003A600A">
        <w:rPr>
          <w:color w:val="000000" w:themeColor="text1"/>
        </w:rPr>
        <w:t xml:space="preserve">safe and </w:t>
      </w:r>
      <w:r w:rsidR="00A06A3F" w:rsidRPr="003A600A">
        <w:rPr>
          <w:color w:val="000000" w:themeColor="text1"/>
        </w:rPr>
        <w:t>maximum crop production</w:t>
      </w:r>
      <w:r w:rsidR="0012664F" w:rsidRPr="003A600A">
        <w:rPr>
          <w:color w:val="000000" w:themeColor="text1"/>
        </w:rPr>
        <w:t xml:space="preserve"> as reported by </w:t>
      </w:r>
      <w:r w:rsidR="00A06A3F" w:rsidRPr="003A600A">
        <w:rPr>
          <w:color w:val="000000" w:themeColor="text1"/>
        </w:rPr>
        <w:fldChar w:fldCharType="begin" w:fldLock="1"/>
      </w:r>
      <w:r w:rsidR="002D3D36">
        <w:rPr>
          <w:color w:val="000000" w:themeColor="text1"/>
        </w:rPr>
        <w:instrText>ADDIN CSL_CITATION {"citationItems":[{"id":"ITEM-1","itemData":{"DOI":"M-56","ISBN":"9253042192","ISSN":"02545293","abstract":"FAO 56","author":[{"dropping-particle":"","family":"Pescod","given":"M.B.","non-dropping-particle":"","parse-names":false,"suffix":""}],"container-title":"Food and Agriculture Organazation of the United Nations","id":"ITEM-1","issued":{"date-parts":[["1992"]]},"number-of-pages":"323","publisher-place":"Rome","title":"Wastewater treatment and use in agriculture - FAO irrigation and drainage","type":"report","volume":"47"},"uris":["http://www.mendeley.com/documents/?uuid=0f5cccb5-7ac6-4ee7-ba7e-c1caa4282fa5"]}],"mendeley":{"formattedCitation":"(Pescod, 1992)","manualFormatting":"Pescod (1992)","plainTextFormattedCitation":"(Pescod, 1992)","previouslyFormattedCitation":"(Pescod, 1992)"},"properties":{"noteIndex":0},"schema":"https://github.com/citation-style-language/schema/raw/master/csl-citation.json"}</w:instrText>
      </w:r>
      <w:r w:rsidR="00A06A3F" w:rsidRPr="003A600A">
        <w:rPr>
          <w:color w:val="000000" w:themeColor="text1"/>
        </w:rPr>
        <w:fldChar w:fldCharType="separate"/>
      </w:r>
      <w:r w:rsidR="00C746F6" w:rsidRPr="003A600A">
        <w:rPr>
          <w:noProof/>
          <w:color w:val="000000" w:themeColor="text1"/>
        </w:rPr>
        <w:t>Pescod</w:t>
      </w:r>
      <w:r w:rsidR="00C052E6" w:rsidRPr="003A600A">
        <w:rPr>
          <w:noProof/>
          <w:color w:val="000000" w:themeColor="text1"/>
        </w:rPr>
        <w:t xml:space="preserve"> </w:t>
      </w:r>
      <w:r w:rsidR="0012664F" w:rsidRPr="003A600A">
        <w:rPr>
          <w:noProof/>
          <w:color w:val="000000" w:themeColor="text1"/>
        </w:rPr>
        <w:t>(</w:t>
      </w:r>
      <w:r w:rsidR="00C746F6" w:rsidRPr="003A600A">
        <w:rPr>
          <w:noProof/>
          <w:color w:val="000000" w:themeColor="text1"/>
        </w:rPr>
        <w:t>1992)</w:t>
      </w:r>
      <w:r w:rsidR="00A06A3F" w:rsidRPr="003A600A">
        <w:rPr>
          <w:color w:val="000000" w:themeColor="text1"/>
        </w:rPr>
        <w:fldChar w:fldCharType="end"/>
      </w:r>
      <w:r w:rsidR="0012664F" w:rsidRPr="003A600A">
        <w:rPr>
          <w:color w:val="000000" w:themeColor="text1"/>
        </w:rPr>
        <w:t xml:space="preserve">. For water quality parameters </w:t>
      </w:r>
      <w:r w:rsidR="00A06A3F" w:rsidRPr="003A600A">
        <w:rPr>
          <w:color w:val="000000" w:themeColor="text1"/>
        </w:rPr>
        <w:t>missing</w:t>
      </w:r>
      <w:r w:rsidR="0012664F" w:rsidRPr="003A600A">
        <w:rPr>
          <w:color w:val="000000" w:themeColor="text1"/>
        </w:rPr>
        <w:t xml:space="preserve"> </w:t>
      </w:r>
      <w:r w:rsidR="002D3D36" w:rsidRPr="003A600A">
        <w:rPr>
          <w:color w:val="000000" w:themeColor="text1"/>
        </w:rPr>
        <w:t>in FAO</w:t>
      </w:r>
      <w:r w:rsidR="00A06A3F" w:rsidRPr="003A600A">
        <w:rPr>
          <w:color w:val="000000" w:themeColor="text1"/>
        </w:rPr>
        <w:t xml:space="preserve"> </w:t>
      </w:r>
      <w:r w:rsidR="0012664F" w:rsidRPr="003A600A">
        <w:rPr>
          <w:color w:val="000000" w:themeColor="text1"/>
        </w:rPr>
        <w:t xml:space="preserve">safety </w:t>
      </w:r>
      <w:r w:rsidR="00B30B9A" w:rsidRPr="003A600A">
        <w:rPr>
          <w:color w:val="000000" w:themeColor="text1"/>
        </w:rPr>
        <w:t>standard</w:t>
      </w:r>
      <w:r w:rsidR="0012664F" w:rsidRPr="003A600A">
        <w:rPr>
          <w:color w:val="000000" w:themeColor="text1"/>
        </w:rPr>
        <w:t xml:space="preserve"> </w:t>
      </w:r>
      <w:r w:rsidR="002D3D36">
        <w:rPr>
          <w:color w:val="000000" w:themeColor="text1"/>
        </w:rPr>
        <w:t xml:space="preserve">e.g. </w:t>
      </w:r>
      <w:r w:rsidR="00A06A3F" w:rsidRPr="003A600A">
        <w:rPr>
          <w:color w:val="000000" w:themeColor="text1"/>
        </w:rPr>
        <w:t>BOD, COD and TSS</w:t>
      </w:r>
      <w:r w:rsidR="0012664F" w:rsidRPr="003A600A">
        <w:rPr>
          <w:color w:val="000000" w:themeColor="text1"/>
        </w:rPr>
        <w:t xml:space="preserve"> </w:t>
      </w:r>
      <w:r w:rsidR="00A06A3F" w:rsidRPr="003A600A">
        <w:rPr>
          <w:color w:val="000000" w:themeColor="text1"/>
        </w:rPr>
        <w:t xml:space="preserve">values </w:t>
      </w:r>
      <w:r w:rsidR="00486BAD" w:rsidRPr="003A600A">
        <w:rPr>
          <w:color w:val="000000" w:themeColor="text1"/>
        </w:rPr>
        <w:t xml:space="preserve">UNESCAP 2000 wastewater management policies and practices </w:t>
      </w:r>
      <w:r w:rsidR="0012664F" w:rsidRPr="003A600A">
        <w:rPr>
          <w:color w:val="000000" w:themeColor="text1"/>
        </w:rPr>
        <w:t xml:space="preserve">used </w:t>
      </w:r>
      <w:r w:rsidR="00486BAD" w:rsidRPr="003A600A">
        <w:rPr>
          <w:color w:val="000000" w:themeColor="text1"/>
        </w:rPr>
        <w:t xml:space="preserve">in Asia and the Pacific </w:t>
      </w:r>
      <w:r w:rsidR="00E90593" w:rsidRPr="003A600A">
        <w:rPr>
          <w:color w:val="000000" w:themeColor="text1"/>
        </w:rPr>
        <w:fldChar w:fldCharType="begin" w:fldLock="1"/>
      </w:r>
      <w:r w:rsidR="002D191D" w:rsidRPr="003A600A">
        <w:rPr>
          <w:color w:val="000000" w:themeColor="text1"/>
        </w:rPr>
        <w:instrText>ADDIN CSL_CITATION {"citationItems":[{"id":"ITEM-1","itemData":{"author":[{"dropping-particle":"","family":"Oku","given":"Effiom","non-dropping-particle":"","parse-names":false,"suffix":""},{"dropping-particle":"","family":"Asubonteng","given":"Kwabena","non-dropping-particle":"","parse-names":false,"suffix":""},{"dropping-particle":"","family":"Nnamani","given":"Catherine","non-dropping-particle":"","parse-names":false,"suffix":""},{"dropping-particle":"","family":"Michael","given":"Itam","non-dropping-particle":"","parse-names":false,"suffix":""}],"id":"ITEM-1","issued":{"date-parts":[["2015"]]},"number-of-pages":"12","publisher-place":"Accra, Ghana","title":"Using native African species to solve African wastewater challenges: An in-depth study of two vetiver grass species","type":"report"},"uris":["http://www.mendeley.com/documents/?uuid=13cb8351-73b5-4f89-b7ac-601ff7b3fe34"]}],"mendeley":{"formattedCitation":"(Oku &lt;i&gt;et al.&lt;/i&gt;, 2015)","plainTextFormattedCitation":"(Oku et al., 2015)","previouslyFormattedCitation":"(Oku &lt;i&gt;et al.&lt;/i&gt;, 2015)"},"properties":{"noteIndex":0},"schema":"https://github.com/citation-style-language/schema/raw/master/csl-citation.json"}</w:instrText>
      </w:r>
      <w:r w:rsidR="00E90593" w:rsidRPr="003A600A">
        <w:rPr>
          <w:color w:val="000000" w:themeColor="text1"/>
        </w:rPr>
        <w:fldChar w:fldCharType="separate"/>
      </w:r>
      <w:r w:rsidR="00E90593" w:rsidRPr="003A600A">
        <w:rPr>
          <w:noProof/>
          <w:color w:val="000000" w:themeColor="text1"/>
        </w:rPr>
        <w:t>(Oku et al., 2015)</w:t>
      </w:r>
      <w:r w:rsidR="00E90593" w:rsidRPr="003A600A">
        <w:rPr>
          <w:color w:val="000000" w:themeColor="text1"/>
        </w:rPr>
        <w:fldChar w:fldCharType="end"/>
      </w:r>
      <w:r w:rsidR="00E90593" w:rsidRPr="003A600A">
        <w:rPr>
          <w:color w:val="000000" w:themeColor="text1"/>
        </w:rPr>
        <w:t xml:space="preserve"> </w:t>
      </w:r>
      <w:r w:rsidR="0012664F" w:rsidRPr="003A600A">
        <w:rPr>
          <w:color w:val="000000" w:themeColor="text1"/>
        </w:rPr>
        <w:t xml:space="preserve">were used including that of </w:t>
      </w:r>
      <w:r w:rsidR="00C746F6" w:rsidRPr="003A600A">
        <w:rPr>
          <w:color w:val="000000" w:themeColor="text1"/>
        </w:rPr>
        <w:t>irrigation water quality tool (</w:t>
      </w:r>
      <w:r w:rsidR="00A06A3F" w:rsidRPr="003A600A">
        <w:rPr>
          <w:rFonts w:cs="Times New Roman"/>
          <w:color w:val="000000" w:themeColor="text1"/>
          <w:szCs w:val="24"/>
        </w:rPr>
        <w:t>IWQ</w:t>
      </w:r>
      <w:r w:rsidR="00C746F6" w:rsidRPr="003A600A">
        <w:rPr>
          <w:rFonts w:cs="Times New Roman"/>
          <w:color w:val="000000" w:themeColor="text1"/>
          <w:szCs w:val="24"/>
        </w:rPr>
        <w:t>T) developed for Jordan, Tunisia, and Lebanon</w:t>
      </w:r>
      <w:r w:rsidR="0012664F" w:rsidRPr="003A600A">
        <w:rPr>
          <w:rFonts w:cs="Times New Roman"/>
          <w:color w:val="000000" w:themeColor="text1"/>
          <w:szCs w:val="24"/>
        </w:rPr>
        <w:t xml:space="preserve"> </w:t>
      </w:r>
      <w:r w:rsidR="00C746F6" w:rsidRPr="003A600A">
        <w:rPr>
          <w:color w:val="000000" w:themeColor="text1"/>
        </w:rPr>
        <w:fldChar w:fldCharType="begin" w:fldLock="1"/>
      </w:r>
      <w:r w:rsidR="00D109C7">
        <w:rPr>
          <w:color w:val="000000" w:themeColor="text1"/>
        </w:rPr>
        <w:instrText>ADDIN CSL_CITATION {"citationItems":[{"id":"ITEM-1","itemData":{"DOI":"10.3390/agronomy8020023","author":[{"dropping-particle":"","family":"Bortolini","given":"Lucia","non-dropping-particle":"","parse-names":false,"suffix":""},{"dropping-particle":"","family":"Maucieri","given":"Carmelo","non-dropping-particle":"","parse-names":false,"suffix":""},{"dropping-particle":"","family":"Borin","given":"Maurizio","non-dropping-particle":"","parse-names":false,"suffix":""}],"container-title":"Agronomy","id":"ITEM-1","issue":"23","issued":{"date-parts":[["2018"]]},"page":"1-15","title":"A Tool for the evaluation of irrigation water quality in the arid and semi-arid regions","type":"article-journal","volume":"8"},"uris":["http://www.mendeley.com/documents/?uuid=2fc9060f-067a-449f-867c-54dfa66b69b9"]}],"mendeley":{"formattedCitation":"(Bortolini, Maucieri and Borin, 2018a)","manualFormatting":"(Bortolini et al., 2018a)","plainTextFormattedCitation":"(Bortolini, Maucieri and Borin, 2018a)","previouslyFormattedCitation":"(Bortolini, Maucieri and Borin, 2018a)"},"properties":{"noteIndex":0},"schema":"https://github.com/citation-style-language/schema/raw/master/csl-citation.json"}</w:instrText>
      </w:r>
      <w:r w:rsidR="00C746F6" w:rsidRPr="003A600A">
        <w:rPr>
          <w:color w:val="000000" w:themeColor="text1"/>
        </w:rPr>
        <w:fldChar w:fldCharType="separate"/>
      </w:r>
      <w:r w:rsidR="00BB0359" w:rsidRPr="00BB0359">
        <w:rPr>
          <w:noProof/>
          <w:color w:val="000000" w:themeColor="text1"/>
        </w:rPr>
        <w:t>(Bortolini</w:t>
      </w:r>
      <w:r w:rsidR="00853B99">
        <w:rPr>
          <w:noProof/>
          <w:color w:val="000000" w:themeColor="text1"/>
        </w:rPr>
        <w:t xml:space="preserve"> et al.</w:t>
      </w:r>
      <w:r w:rsidR="00BB0359" w:rsidRPr="00BB0359">
        <w:rPr>
          <w:noProof/>
          <w:color w:val="000000" w:themeColor="text1"/>
        </w:rPr>
        <w:t>, 2018a)</w:t>
      </w:r>
      <w:r w:rsidR="00C746F6" w:rsidRPr="003A600A">
        <w:rPr>
          <w:color w:val="000000" w:themeColor="text1"/>
        </w:rPr>
        <w:fldChar w:fldCharType="end"/>
      </w:r>
      <w:r w:rsidR="00B30B9A" w:rsidRPr="003A600A">
        <w:rPr>
          <w:color w:val="000000" w:themeColor="text1"/>
        </w:rPr>
        <w:t xml:space="preserve"> as </w:t>
      </w:r>
      <w:r w:rsidR="00B30B9A" w:rsidRPr="003A600A">
        <w:rPr>
          <w:rFonts w:cs="Times New Roman"/>
          <w:color w:val="000000" w:themeColor="text1"/>
          <w:szCs w:val="24"/>
        </w:rPr>
        <w:t xml:space="preserve">indicated </w:t>
      </w:r>
      <w:r w:rsidR="00B30B9A" w:rsidRPr="001355B2">
        <w:rPr>
          <w:rFonts w:cs="Times New Roman"/>
          <w:color w:val="000000" w:themeColor="text1"/>
          <w:szCs w:val="24"/>
        </w:rPr>
        <w:t>in Table 5</w:t>
      </w:r>
      <w:r w:rsidR="0012664F" w:rsidRPr="003A600A">
        <w:rPr>
          <w:color w:val="000000" w:themeColor="text1"/>
        </w:rPr>
        <w:t>.</w:t>
      </w:r>
      <w:r w:rsidR="00A06A3F" w:rsidRPr="003A600A">
        <w:rPr>
          <w:color w:val="000000" w:themeColor="text1"/>
        </w:rPr>
        <w:t xml:space="preserve"> </w:t>
      </w:r>
    </w:p>
    <w:p w14:paraId="4379ABF1" w14:textId="10D9B6CA" w:rsidR="00A06A3F" w:rsidRPr="003A600A" w:rsidRDefault="00A06A3F" w:rsidP="00B05C0B">
      <w:pPr>
        <w:spacing w:before="240" w:after="0"/>
        <w:rPr>
          <w:color w:val="000000" w:themeColor="text1"/>
        </w:rPr>
      </w:pPr>
      <w:bookmarkStart w:id="72" w:name="_Toc14035626"/>
      <w:r w:rsidRPr="003A600A">
        <w:rPr>
          <w:color w:val="000000" w:themeColor="text1"/>
        </w:rPr>
        <w:t xml:space="preserve">Table </w:t>
      </w:r>
      <w:r w:rsidRPr="003A600A">
        <w:rPr>
          <w:noProof/>
          <w:color w:val="000000" w:themeColor="text1"/>
        </w:rPr>
        <w:fldChar w:fldCharType="begin"/>
      </w:r>
      <w:r w:rsidRPr="003A600A">
        <w:rPr>
          <w:noProof/>
          <w:color w:val="000000" w:themeColor="text1"/>
        </w:rPr>
        <w:instrText xml:space="preserve"> SEQ Table \* ARABIC </w:instrText>
      </w:r>
      <w:r w:rsidRPr="003A600A">
        <w:rPr>
          <w:noProof/>
          <w:color w:val="000000" w:themeColor="text1"/>
        </w:rPr>
        <w:fldChar w:fldCharType="separate"/>
      </w:r>
      <w:r w:rsidR="00837C34">
        <w:rPr>
          <w:noProof/>
          <w:color w:val="000000" w:themeColor="text1"/>
        </w:rPr>
        <w:t>4</w:t>
      </w:r>
      <w:r w:rsidRPr="003A600A">
        <w:rPr>
          <w:noProof/>
          <w:color w:val="000000" w:themeColor="text1"/>
        </w:rPr>
        <w:fldChar w:fldCharType="end"/>
      </w:r>
      <w:r w:rsidRPr="003A600A">
        <w:rPr>
          <w:color w:val="000000" w:themeColor="text1"/>
        </w:rPr>
        <w:t>: Selected parameters and water quality guidelines values used for evaluating the laboratory results</w:t>
      </w:r>
      <w:bookmarkEnd w:id="72"/>
    </w:p>
    <w:tbl>
      <w:tblPr>
        <w:tblStyle w:val="TableGrid"/>
        <w:tblW w:w="9625" w:type="dxa"/>
        <w:tblLayout w:type="fixed"/>
        <w:tblLook w:val="04A0" w:firstRow="1" w:lastRow="0" w:firstColumn="1" w:lastColumn="0" w:noHBand="0" w:noVBand="1"/>
      </w:tblPr>
      <w:tblGrid>
        <w:gridCol w:w="3415"/>
        <w:gridCol w:w="1080"/>
        <w:gridCol w:w="990"/>
        <w:gridCol w:w="2070"/>
        <w:gridCol w:w="900"/>
        <w:gridCol w:w="1170"/>
      </w:tblGrid>
      <w:tr w:rsidR="0003128D" w:rsidRPr="003A600A" w14:paraId="1B1B37F2" w14:textId="67979A42" w:rsidTr="00675829">
        <w:trPr>
          <w:trHeight w:val="1074"/>
        </w:trPr>
        <w:tc>
          <w:tcPr>
            <w:tcW w:w="3415" w:type="dxa"/>
            <w:vMerge w:val="restart"/>
          </w:tcPr>
          <w:p w14:paraId="2DC617D1" w14:textId="77777777" w:rsidR="0003128D" w:rsidRPr="003A600A" w:rsidRDefault="0003128D" w:rsidP="005D6A17">
            <w:pPr>
              <w:jc w:val="center"/>
              <w:rPr>
                <w:rFonts w:cs="Times New Roman"/>
                <w:b/>
                <w:color w:val="000000" w:themeColor="text1"/>
                <w:szCs w:val="24"/>
              </w:rPr>
            </w:pPr>
          </w:p>
          <w:p w14:paraId="238C698B" w14:textId="77777777" w:rsidR="0003128D" w:rsidRPr="003A600A" w:rsidRDefault="0003128D" w:rsidP="005D6A17">
            <w:pPr>
              <w:jc w:val="center"/>
              <w:rPr>
                <w:rFonts w:cs="Times New Roman"/>
                <w:b/>
                <w:bCs/>
                <w:color w:val="000000" w:themeColor="text1"/>
                <w:szCs w:val="24"/>
              </w:rPr>
            </w:pPr>
          </w:p>
          <w:p w14:paraId="5F9FBF67" w14:textId="01F8AC2C" w:rsidR="0003128D" w:rsidRPr="003A600A" w:rsidRDefault="0003128D" w:rsidP="004C6923">
            <w:pPr>
              <w:jc w:val="center"/>
              <w:rPr>
                <w:rFonts w:cs="Times New Roman"/>
                <w:b/>
                <w:color w:val="000000" w:themeColor="text1"/>
                <w:szCs w:val="24"/>
              </w:rPr>
            </w:pPr>
            <w:r w:rsidRPr="003A600A">
              <w:rPr>
                <w:rFonts w:cs="Times New Roman"/>
                <w:color w:val="000000" w:themeColor="text1"/>
                <w:szCs w:val="24"/>
              </w:rPr>
              <w:t>Selected Paramet</w:t>
            </w:r>
            <w:r w:rsidR="004C6923">
              <w:rPr>
                <w:rFonts w:cs="Times New Roman"/>
                <w:color w:val="000000" w:themeColor="text1"/>
                <w:szCs w:val="24"/>
              </w:rPr>
              <w:t>er</w:t>
            </w:r>
            <w:r w:rsidRPr="003A600A">
              <w:rPr>
                <w:rFonts w:cs="Times New Roman"/>
                <w:color w:val="000000" w:themeColor="text1"/>
                <w:szCs w:val="24"/>
              </w:rPr>
              <w:t>s</w:t>
            </w:r>
          </w:p>
        </w:tc>
        <w:tc>
          <w:tcPr>
            <w:tcW w:w="1080" w:type="dxa"/>
            <w:vMerge w:val="restart"/>
          </w:tcPr>
          <w:p w14:paraId="0E7ECE5A" w14:textId="009F79A5" w:rsidR="0003128D" w:rsidRPr="003A600A" w:rsidRDefault="0003128D" w:rsidP="005D6A17">
            <w:pPr>
              <w:jc w:val="center"/>
              <w:rPr>
                <w:rFonts w:cs="Times New Roman"/>
                <w:b/>
                <w:color w:val="000000" w:themeColor="text1"/>
                <w:szCs w:val="24"/>
              </w:rPr>
            </w:pPr>
          </w:p>
          <w:p w14:paraId="31BF16CE" w14:textId="77777777" w:rsidR="0003128D" w:rsidRPr="003A600A" w:rsidRDefault="0003128D" w:rsidP="005D6A17">
            <w:pPr>
              <w:jc w:val="center"/>
              <w:rPr>
                <w:rFonts w:cs="Times New Roman"/>
                <w:b/>
                <w:color w:val="000000" w:themeColor="text1"/>
                <w:szCs w:val="24"/>
              </w:rPr>
            </w:pPr>
          </w:p>
          <w:p w14:paraId="0ADABAF3" w14:textId="77777777" w:rsidR="0003128D" w:rsidRPr="003A600A" w:rsidRDefault="0003128D" w:rsidP="005D6A17">
            <w:pPr>
              <w:jc w:val="center"/>
              <w:rPr>
                <w:rFonts w:cs="Times New Roman"/>
                <w:bCs/>
                <w:color w:val="000000" w:themeColor="text1"/>
                <w:szCs w:val="24"/>
              </w:rPr>
            </w:pPr>
            <w:r w:rsidRPr="003A600A">
              <w:rPr>
                <w:rFonts w:cs="Times New Roman"/>
                <w:color w:val="000000" w:themeColor="text1"/>
                <w:szCs w:val="24"/>
              </w:rPr>
              <w:t xml:space="preserve">Unit </w:t>
            </w:r>
          </w:p>
        </w:tc>
        <w:tc>
          <w:tcPr>
            <w:tcW w:w="3960" w:type="dxa"/>
            <w:gridSpan w:val="3"/>
          </w:tcPr>
          <w:p w14:paraId="0442B527" w14:textId="77777777" w:rsidR="0003128D" w:rsidRPr="003A600A" w:rsidRDefault="0003128D" w:rsidP="005D6A17">
            <w:pPr>
              <w:jc w:val="center"/>
              <w:rPr>
                <w:rFonts w:cs="Times New Roman"/>
                <w:b/>
                <w:bCs/>
                <w:color w:val="000000" w:themeColor="text1"/>
                <w:szCs w:val="24"/>
              </w:rPr>
            </w:pPr>
          </w:p>
          <w:p w14:paraId="0E2C477A" w14:textId="77777777" w:rsidR="0003128D" w:rsidRPr="003A600A" w:rsidRDefault="0003128D" w:rsidP="005D6A17">
            <w:pPr>
              <w:jc w:val="center"/>
              <w:rPr>
                <w:rFonts w:cs="Times New Roman"/>
                <w:color w:val="000000" w:themeColor="text1"/>
                <w:szCs w:val="24"/>
              </w:rPr>
            </w:pPr>
            <w:r w:rsidRPr="003A600A">
              <w:rPr>
                <w:color w:val="000000" w:themeColor="text1"/>
              </w:rPr>
              <w:t>Water quality guidelines for irrigation</w:t>
            </w:r>
          </w:p>
        </w:tc>
        <w:tc>
          <w:tcPr>
            <w:tcW w:w="1170" w:type="dxa"/>
            <w:vMerge w:val="restart"/>
          </w:tcPr>
          <w:p w14:paraId="3782159C" w14:textId="77777777" w:rsidR="0003128D" w:rsidRPr="003A600A" w:rsidRDefault="0003128D" w:rsidP="005D6A17">
            <w:pPr>
              <w:jc w:val="center"/>
              <w:rPr>
                <w:rFonts w:cs="Times New Roman"/>
                <w:color w:val="000000" w:themeColor="text1"/>
                <w:szCs w:val="24"/>
              </w:rPr>
            </w:pPr>
          </w:p>
          <w:p w14:paraId="6716F76B" w14:textId="77777777" w:rsidR="005043EA" w:rsidRPr="003A600A" w:rsidRDefault="005043EA" w:rsidP="005D6A17">
            <w:pPr>
              <w:jc w:val="center"/>
              <w:rPr>
                <w:rFonts w:cs="Times New Roman"/>
                <w:b/>
                <w:color w:val="000000" w:themeColor="text1"/>
                <w:szCs w:val="24"/>
              </w:rPr>
            </w:pPr>
          </w:p>
          <w:p w14:paraId="3E05B5F6" w14:textId="6697C2BF" w:rsidR="0003128D" w:rsidRPr="003A600A" w:rsidRDefault="0003128D" w:rsidP="005D6A17">
            <w:pPr>
              <w:jc w:val="center"/>
              <w:rPr>
                <w:rFonts w:cs="Times New Roman"/>
                <w:bCs/>
                <w:color w:val="000000" w:themeColor="text1"/>
                <w:szCs w:val="24"/>
              </w:rPr>
            </w:pPr>
            <w:r w:rsidRPr="003A600A">
              <w:rPr>
                <w:rFonts w:cs="Times New Roman"/>
                <w:color w:val="000000" w:themeColor="text1"/>
                <w:szCs w:val="24"/>
              </w:rPr>
              <w:t xml:space="preserve">Source </w:t>
            </w:r>
          </w:p>
        </w:tc>
      </w:tr>
      <w:tr w:rsidR="0003128D" w:rsidRPr="003A600A" w14:paraId="40DA9C70" w14:textId="7C226BFD" w:rsidTr="00675829">
        <w:trPr>
          <w:trHeight w:val="170"/>
        </w:trPr>
        <w:tc>
          <w:tcPr>
            <w:tcW w:w="3415" w:type="dxa"/>
            <w:vMerge/>
          </w:tcPr>
          <w:p w14:paraId="7E3E0D36" w14:textId="77777777" w:rsidR="0003128D" w:rsidRPr="003A600A" w:rsidRDefault="0003128D" w:rsidP="005D6A17">
            <w:pPr>
              <w:jc w:val="center"/>
              <w:rPr>
                <w:rFonts w:cs="Times New Roman"/>
                <w:b/>
                <w:color w:val="000000" w:themeColor="text1"/>
                <w:szCs w:val="24"/>
              </w:rPr>
            </w:pPr>
          </w:p>
        </w:tc>
        <w:tc>
          <w:tcPr>
            <w:tcW w:w="1080" w:type="dxa"/>
            <w:vMerge/>
          </w:tcPr>
          <w:p w14:paraId="2D8DC9B4" w14:textId="07180CEB" w:rsidR="0003128D" w:rsidRPr="003A600A" w:rsidRDefault="0003128D" w:rsidP="005D6A17">
            <w:pPr>
              <w:jc w:val="center"/>
              <w:rPr>
                <w:rFonts w:cs="Times New Roman"/>
                <w:color w:val="000000" w:themeColor="text1"/>
                <w:szCs w:val="24"/>
              </w:rPr>
            </w:pPr>
          </w:p>
        </w:tc>
        <w:tc>
          <w:tcPr>
            <w:tcW w:w="3960" w:type="dxa"/>
            <w:gridSpan w:val="3"/>
          </w:tcPr>
          <w:p w14:paraId="337FC63F" w14:textId="77777777" w:rsidR="0003128D" w:rsidRPr="003A600A" w:rsidRDefault="0003128D" w:rsidP="005D6A17">
            <w:pPr>
              <w:jc w:val="center"/>
              <w:rPr>
                <w:rFonts w:cs="Times New Roman"/>
                <w:color w:val="000000" w:themeColor="text1"/>
                <w:szCs w:val="24"/>
              </w:rPr>
            </w:pPr>
            <w:r w:rsidRPr="003A600A">
              <w:rPr>
                <w:rFonts w:cs="Times New Roman"/>
                <w:color w:val="000000" w:themeColor="text1"/>
                <w:szCs w:val="24"/>
              </w:rPr>
              <w:t xml:space="preserve">Degree of restriction </w:t>
            </w:r>
          </w:p>
        </w:tc>
        <w:tc>
          <w:tcPr>
            <w:tcW w:w="1170" w:type="dxa"/>
            <w:vMerge/>
          </w:tcPr>
          <w:p w14:paraId="4F95D001" w14:textId="77777777" w:rsidR="0003128D" w:rsidRPr="003A600A" w:rsidRDefault="0003128D" w:rsidP="005D6A17">
            <w:pPr>
              <w:jc w:val="center"/>
              <w:rPr>
                <w:rFonts w:cs="Times New Roman"/>
                <w:color w:val="000000" w:themeColor="text1"/>
                <w:szCs w:val="24"/>
              </w:rPr>
            </w:pPr>
          </w:p>
        </w:tc>
      </w:tr>
      <w:tr w:rsidR="0003128D" w:rsidRPr="003A600A" w14:paraId="39607B93" w14:textId="4159A362" w:rsidTr="00675829">
        <w:trPr>
          <w:trHeight w:val="197"/>
        </w:trPr>
        <w:tc>
          <w:tcPr>
            <w:tcW w:w="3415" w:type="dxa"/>
            <w:vMerge/>
          </w:tcPr>
          <w:p w14:paraId="1DB05C17" w14:textId="77777777" w:rsidR="0003128D" w:rsidRPr="003A600A" w:rsidRDefault="0003128D" w:rsidP="005D6A17">
            <w:pPr>
              <w:jc w:val="center"/>
              <w:rPr>
                <w:rFonts w:cs="Times New Roman"/>
                <w:b/>
                <w:color w:val="000000" w:themeColor="text1"/>
                <w:szCs w:val="24"/>
              </w:rPr>
            </w:pPr>
          </w:p>
        </w:tc>
        <w:tc>
          <w:tcPr>
            <w:tcW w:w="1080" w:type="dxa"/>
            <w:vMerge/>
          </w:tcPr>
          <w:p w14:paraId="11C9AB4F" w14:textId="5EC560CE" w:rsidR="0003128D" w:rsidRPr="003A600A" w:rsidRDefault="0003128D" w:rsidP="005D6A17">
            <w:pPr>
              <w:jc w:val="center"/>
              <w:rPr>
                <w:rFonts w:cs="Times New Roman"/>
                <w:color w:val="000000" w:themeColor="text1"/>
                <w:szCs w:val="24"/>
              </w:rPr>
            </w:pPr>
          </w:p>
        </w:tc>
        <w:tc>
          <w:tcPr>
            <w:tcW w:w="990" w:type="dxa"/>
          </w:tcPr>
          <w:p w14:paraId="00BDBE16" w14:textId="77777777" w:rsidR="0003128D" w:rsidRPr="003A600A" w:rsidRDefault="0003128D" w:rsidP="005D6A17">
            <w:pPr>
              <w:jc w:val="center"/>
              <w:rPr>
                <w:rFonts w:cs="Times New Roman"/>
                <w:color w:val="000000" w:themeColor="text1"/>
                <w:szCs w:val="24"/>
              </w:rPr>
            </w:pPr>
            <w:r w:rsidRPr="003A600A">
              <w:rPr>
                <w:rFonts w:cs="Times New Roman"/>
                <w:color w:val="000000" w:themeColor="text1"/>
                <w:szCs w:val="24"/>
              </w:rPr>
              <w:t>None</w:t>
            </w:r>
          </w:p>
        </w:tc>
        <w:tc>
          <w:tcPr>
            <w:tcW w:w="2070" w:type="dxa"/>
          </w:tcPr>
          <w:p w14:paraId="0A31F0F1" w14:textId="77777777" w:rsidR="0003128D" w:rsidRPr="003A600A" w:rsidRDefault="0003128D" w:rsidP="005D6A17">
            <w:pPr>
              <w:jc w:val="center"/>
              <w:rPr>
                <w:rFonts w:cs="Times New Roman"/>
                <w:color w:val="000000" w:themeColor="text1"/>
                <w:szCs w:val="24"/>
              </w:rPr>
            </w:pPr>
            <w:r w:rsidRPr="003A600A">
              <w:rPr>
                <w:rFonts w:cs="Times New Roman"/>
                <w:color w:val="000000" w:themeColor="text1"/>
                <w:szCs w:val="24"/>
              </w:rPr>
              <w:t>Slight to Moderate</w:t>
            </w:r>
          </w:p>
        </w:tc>
        <w:tc>
          <w:tcPr>
            <w:tcW w:w="900" w:type="dxa"/>
          </w:tcPr>
          <w:p w14:paraId="38F501B4" w14:textId="77777777" w:rsidR="0003128D" w:rsidRPr="003A600A" w:rsidRDefault="0003128D" w:rsidP="005D6A17">
            <w:pPr>
              <w:jc w:val="center"/>
              <w:rPr>
                <w:rFonts w:cs="Times New Roman"/>
                <w:color w:val="000000" w:themeColor="text1"/>
                <w:szCs w:val="24"/>
              </w:rPr>
            </w:pPr>
            <w:r w:rsidRPr="003A600A">
              <w:rPr>
                <w:rFonts w:cs="Times New Roman"/>
                <w:color w:val="000000" w:themeColor="text1"/>
                <w:szCs w:val="24"/>
              </w:rPr>
              <w:t xml:space="preserve">Sever </w:t>
            </w:r>
          </w:p>
        </w:tc>
        <w:tc>
          <w:tcPr>
            <w:tcW w:w="1170" w:type="dxa"/>
            <w:vMerge/>
          </w:tcPr>
          <w:p w14:paraId="26DDCB75" w14:textId="77777777" w:rsidR="0003128D" w:rsidRPr="003A600A" w:rsidRDefault="0003128D" w:rsidP="005D6A17">
            <w:pPr>
              <w:jc w:val="center"/>
              <w:rPr>
                <w:rFonts w:cs="Times New Roman"/>
                <w:color w:val="000000" w:themeColor="text1"/>
                <w:szCs w:val="24"/>
              </w:rPr>
            </w:pPr>
          </w:p>
        </w:tc>
      </w:tr>
      <w:tr w:rsidR="0003128D" w:rsidRPr="003A600A" w14:paraId="19DECDCE" w14:textId="25D30DB7" w:rsidTr="00675829">
        <w:tc>
          <w:tcPr>
            <w:tcW w:w="3415" w:type="dxa"/>
          </w:tcPr>
          <w:p w14:paraId="457178B7" w14:textId="740E8A2F" w:rsidR="0003128D" w:rsidRPr="003A600A" w:rsidRDefault="00B51E0D" w:rsidP="00BA3E36">
            <w:pPr>
              <w:jc w:val="center"/>
              <w:rPr>
                <w:rFonts w:cs="Times New Roman"/>
                <w:b/>
                <w:color w:val="000000" w:themeColor="text1"/>
                <w:szCs w:val="24"/>
              </w:rPr>
            </w:pPr>
            <w:r>
              <w:rPr>
                <w:rFonts w:eastAsia="Times New Roman" w:cs="Times New Roman"/>
                <w:color w:val="000000" w:themeColor="text1"/>
                <w:szCs w:val="24"/>
              </w:rPr>
              <w:t>EC</w:t>
            </w:r>
          </w:p>
        </w:tc>
        <w:tc>
          <w:tcPr>
            <w:tcW w:w="1080" w:type="dxa"/>
          </w:tcPr>
          <w:p w14:paraId="2D30D4CE" w14:textId="3D249D7D" w:rsidR="0003128D" w:rsidRPr="003A600A" w:rsidRDefault="0003128D" w:rsidP="00BA3E36">
            <w:pPr>
              <w:jc w:val="center"/>
              <w:rPr>
                <w:rFonts w:cs="Times New Roman"/>
                <w:color w:val="000000" w:themeColor="text1"/>
                <w:szCs w:val="24"/>
              </w:rPr>
            </w:pPr>
            <w:proofErr w:type="spellStart"/>
            <w:r w:rsidRPr="003A600A">
              <w:rPr>
                <w:rFonts w:cs="Times New Roman"/>
                <w:color w:val="000000" w:themeColor="text1"/>
                <w:szCs w:val="24"/>
              </w:rPr>
              <w:t>dS</w:t>
            </w:r>
            <w:proofErr w:type="spellEnd"/>
            <w:r w:rsidRPr="003A600A">
              <w:rPr>
                <w:rFonts w:cs="Times New Roman"/>
                <w:color w:val="000000" w:themeColor="text1"/>
                <w:szCs w:val="24"/>
              </w:rPr>
              <w:t>/m</w:t>
            </w:r>
          </w:p>
        </w:tc>
        <w:tc>
          <w:tcPr>
            <w:tcW w:w="990" w:type="dxa"/>
          </w:tcPr>
          <w:p w14:paraId="4560B1E3" w14:textId="77777777" w:rsidR="0003128D" w:rsidRPr="003A600A" w:rsidRDefault="0003128D" w:rsidP="00BA3E36">
            <w:pPr>
              <w:jc w:val="center"/>
              <w:rPr>
                <w:rFonts w:cs="Times New Roman"/>
                <w:color w:val="000000" w:themeColor="text1"/>
                <w:szCs w:val="24"/>
              </w:rPr>
            </w:pPr>
            <w:r w:rsidRPr="003A600A">
              <w:rPr>
                <w:rFonts w:cs="Times New Roman"/>
                <w:color w:val="000000" w:themeColor="text1"/>
                <w:szCs w:val="24"/>
              </w:rPr>
              <w:t>&lt; 0.7</w:t>
            </w:r>
          </w:p>
        </w:tc>
        <w:tc>
          <w:tcPr>
            <w:tcW w:w="2070" w:type="dxa"/>
          </w:tcPr>
          <w:p w14:paraId="29951D25" w14:textId="77777777" w:rsidR="0003128D" w:rsidRPr="003A600A" w:rsidRDefault="0003128D" w:rsidP="00BA3E36">
            <w:pPr>
              <w:jc w:val="center"/>
              <w:rPr>
                <w:rFonts w:cs="Times New Roman"/>
                <w:color w:val="000000" w:themeColor="text1"/>
                <w:szCs w:val="24"/>
              </w:rPr>
            </w:pPr>
            <w:r w:rsidRPr="003A600A">
              <w:rPr>
                <w:rFonts w:cs="Times New Roman"/>
                <w:color w:val="000000" w:themeColor="text1"/>
                <w:szCs w:val="24"/>
              </w:rPr>
              <w:t xml:space="preserve">0.7-3.0 </w:t>
            </w:r>
          </w:p>
        </w:tc>
        <w:tc>
          <w:tcPr>
            <w:tcW w:w="900" w:type="dxa"/>
          </w:tcPr>
          <w:p w14:paraId="588BD973" w14:textId="77777777" w:rsidR="0003128D" w:rsidRPr="003A600A" w:rsidRDefault="0003128D" w:rsidP="00BA3E36">
            <w:pPr>
              <w:jc w:val="center"/>
              <w:rPr>
                <w:rFonts w:cs="Times New Roman"/>
                <w:color w:val="000000" w:themeColor="text1"/>
                <w:szCs w:val="24"/>
              </w:rPr>
            </w:pPr>
            <w:r w:rsidRPr="003A600A">
              <w:rPr>
                <w:rFonts w:cs="Times New Roman"/>
                <w:color w:val="000000" w:themeColor="text1"/>
                <w:szCs w:val="24"/>
              </w:rPr>
              <w:t>&gt;3.0</w:t>
            </w:r>
          </w:p>
        </w:tc>
        <w:tc>
          <w:tcPr>
            <w:tcW w:w="1170" w:type="dxa"/>
          </w:tcPr>
          <w:p w14:paraId="2CC1E087" w14:textId="7DB795FD" w:rsidR="0003128D" w:rsidRPr="003A600A" w:rsidRDefault="0003128D" w:rsidP="00BA3E36">
            <w:pPr>
              <w:jc w:val="center"/>
              <w:rPr>
                <w:rFonts w:cs="Times New Roman"/>
                <w:color w:val="000000" w:themeColor="text1"/>
                <w:szCs w:val="24"/>
                <w:vertAlign w:val="superscript"/>
              </w:rPr>
            </w:pPr>
            <w:r w:rsidRPr="003A600A">
              <w:rPr>
                <w:rFonts w:cs="Times New Roman"/>
                <w:color w:val="000000" w:themeColor="text1"/>
                <w:szCs w:val="24"/>
                <w:vertAlign w:val="superscript"/>
              </w:rPr>
              <w:t>a</w:t>
            </w:r>
          </w:p>
        </w:tc>
      </w:tr>
      <w:tr w:rsidR="0003128D" w:rsidRPr="003A600A" w14:paraId="0A5461BF" w14:textId="24CF539E" w:rsidTr="00675829">
        <w:tc>
          <w:tcPr>
            <w:tcW w:w="3415" w:type="dxa"/>
          </w:tcPr>
          <w:p w14:paraId="138A0AA4" w14:textId="2581E571" w:rsidR="0003128D" w:rsidRPr="003A600A" w:rsidRDefault="00B51E0D" w:rsidP="00BA3E36">
            <w:pPr>
              <w:jc w:val="center"/>
              <w:rPr>
                <w:rFonts w:cs="Times New Roman"/>
                <w:b/>
                <w:color w:val="000000" w:themeColor="text1"/>
                <w:szCs w:val="24"/>
              </w:rPr>
            </w:pPr>
            <w:r>
              <w:rPr>
                <w:rFonts w:eastAsia="Times New Roman" w:cs="Times New Roman"/>
                <w:color w:val="000000" w:themeColor="text1"/>
                <w:szCs w:val="24"/>
              </w:rPr>
              <w:t>TSS</w:t>
            </w:r>
          </w:p>
        </w:tc>
        <w:tc>
          <w:tcPr>
            <w:tcW w:w="1080" w:type="dxa"/>
          </w:tcPr>
          <w:p w14:paraId="31C6EEE6" w14:textId="148F12D6" w:rsidR="0003128D" w:rsidRPr="003A600A" w:rsidRDefault="0024596E" w:rsidP="00BA3E36">
            <w:pPr>
              <w:jc w:val="center"/>
              <w:rPr>
                <w:rFonts w:cs="Times New Roman"/>
                <w:color w:val="000000" w:themeColor="text1"/>
                <w:szCs w:val="24"/>
              </w:rPr>
            </w:pPr>
            <w:r>
              <w:rPr>
                <w:rFonts w:cs="Times New Roman"/>
                <w:color w:val="000000" w:themeColor="text1"/>
                <w:szCs w:val="24"/>
              </w:rPr>
              <w:t>mg/L</w:t>
            </w:r>
          </w:p>
        </w:tc>
        <w:tc>
          <w:tcPr>
            <w:tcW w:w="990" w:type="dxa"/>
          </w:tcPr>
          <w:p w14:paraId="37C7C5AC" w14:textId="77777777" w:rsidR="0003128D" w:rsidRPr="003A600A" w:rsidRDefault="0003128D" w:rsidP="00BA3E36">
            <w:pPr>
              <w:jc w:val="center"/>
              <w:rPr>
                <w:rFonts w:cs="Times New Roman"/>
                <w:color w:val="000000" w:themeColor="text1"/>
                <w:szCs w:val="24"/>
              </w:rPr>
            </w:pPr>
            <w:r w:rsidRPr="003A600A">
              <w:rPr>
                <w:rFonts w:cs="Times New Roman"/>
                <w:color w:val="000000" w:themeColor="text1"/>
                <w:szCs w:val="24"/>
              </w:rPr>
              <w:t>&lt;200</w:t>
            </w:r>
          </w:p>
        </w:tc>
        <w:tc>
          <w:tcPr>
            <w:tcW w:w="2070" w:type="dxa"/>
          </w:tcPr>
          <w:p w14:paraId="05F72257" w14:textId="77777777" w:rsidR="0003128D" w:rsidRPr="003A600A" w:rsidRDefault="0003128D" w:rsidP="00BA3E36">
            <w:pPr>
              <w:jc w:val="center"/>
              <w:rPr>
                <w:rFonts w:cs="Times New Roman"/>
                <w:color w:val="000000" w:themeColor="text1"/>
                <w:szCs w:val="24"/>
              </w:rPr>
            </w:pPr>
            <w:r w:rsidRPr="003A600A">
              <w:rPr>
                <w:rFonts w:cs="Times New Roman"/>
                <w:color w:val="000000" w:themeColor="text1"/>
                <w:szCs w:val="24"/>
              </w:rPr>
              <w:t>200-400</w:t>
            </w:r>
          </w:p>
        </w:tc>
        <w:tc>
          <w:tcPr>
            <w:tcW w:w="900" w:type="dxa"/>
          </w:tcPr>
          <w:p w14:paraId="74ED28B0" w14:textId="77777777" w:rsidR="0003128D" w:rsidRPr="003A600A" w:rsidRDefault="0003128D" w:rsidP="00BA3E36">
            <w:pPr>
              <w:jc w:val="center"/>
              <w:rPr>
                <w:rFonts w:cs="Times New Roman"/>
                <w:color w:val="000000" w:themeColor="text1"/>
                <w:szCs w:val="24"/>
              </w:rPr>
            </w:pPr>
            <w:r w:rsidRPr="003A600A">
              <w:rPr>
                <w:rFonts w:cs="Times New Roman"/>
                <w:color w:val="000000" w:themeColor="text1"/>
                <w:szCs w:val="24"/>
              </w:rPr>
              <w:t>&gt;400</w:t>
            </w:r>
          </w:p>
        </w:tc>
        <w:tc>
          <w:tcPr>
            <w:tcW w:w="1170" w:type="dxa"/>
          </w:tcPr>
          <w:p w14:paraId="40C78D32" w14:textId="44CF01C3" w:rsidR="0003128D" w:rsidRPr="003A600A" w:rsidRDefault="005043EA" w:rsidP="00BA3E36">
            <w:pPr>
              <w:jc w:val="center"/>
              <w:rPr>
                <w:rFonts w:cs="Times New Roman"/>
                <w:color w:val="000000" w:themeColor="text1"/>
                <w:szCs w:val="24"/>
              </w:rPr>
            </w:pPr>
            <w:r w:rsidRPr="003A600A">
              <w:rPr>
                <w:rFonts w:cs="Times New Roman"/>
                <w:color w:val="000000" w:themeColor="text1"/>
                <w:szCs w:val="24"/>
                <w:vertAlign w:val="superscript"/>
              </w:rPr>
              <w:t>b</w:t>
            </w:r>
          </w:p>
        </w:tc>
      </w:tr>
      <w:tr w:rsidR="0003128D" w:rsidRPr="003A600A" w14:paraId="3C127293" w14:textId="428084DD" w:rsidTr="00675829">
        <w:tc>
          <w:tcPr>
            <w:tcW w:w="3415" w:type="dxa"/>
          </w:tcPr>
          <w:p w14:paraId="62369688" w14:textId="60F60007" w:rsidR="0003128D" w:rsidRPr="003A600A" w:rsidRDefault="00B51E0D" w:rsidP="00BA3E36">
            <w:pPr>
              <w:jc w:val="center"/>
              <w:rPr>
                <w:rFonts w:cs="Times New Roman"/>
                <w:color w:val="000000" w:themeColor="text1"/>
                <w:szCs w:val="24"/>
              </w:rPr>
            </w:pPr>
            <w:proofErr w:type="spellStart"/>
            <w:r>
              <w:rPr>
                <w:rFonts w:cs="Times New Roman"/>
                <w:color w:val="000000" w:themeColor="text1"/>
                <w:szCs w:val="24"/>
              </w:rPr>
              <w:t>Cl</w:t>
            </w:r>
            <w:proofErr w:type="spellEnd"/>
          </w:p>
        </w:tc>
        <w:tc>
          <w:tcPr>
            <w:tcW w:w="1080" w:type="dxa"/>
          </w:tcPr>
          <w:p w14:paraId="6339B772" w14:textId="24860E88" w:rsidR="0003128D" w:rsidRPr="003A600A" w:rsidRDefault="0024596E" w:rsidP="00BA3E36">
            <w:pPr>
              <w:jc w:val="center"/>
              <w:rPr>
                <w:rFonts w:cs="Times New Roman"/>
                <w:color w:val="000000" w:themeColor="text1"/>
                <w:szCs w:val="24"/>
              </w:rPr>
            </w:pPr>
            <w:r>
              <w:rPr>
                <w:rFonts w:cs="Times New Roman"/>
                <w:color w:val="000000" w:themeColor="text1"/>
                <w:szCs w:val="24"/>
              </w:rPr>
              <w:t>mg/L</w:t>
            </w:r>
          </w:p>
        </w:tc>
        <w:tc>
          <w:tcPr>
            <w:tcW w:w="990" w:type="dxa"/>
          </w:tcPr>
          <w:p w14:paraId="383F7AAA" w14:textId="70FFB9C9" w:rsidR="0003128D" w:rsidRPr="003A600A" w:rsidRDefault="0003128D" w:rsidP="00BA3E36">
            <w:pPr>
              <w:jc w:val="center"/>
              <w:rPr>
                <w:rFonts w:cs="Times New Roman"/>
                <w:color w:val="000000" w:themeColor="text1"/>
                <w:szCs w:val="24"/>
              </w:rPr>
            </w:pPr>
            <w:r w:rsidRPr="003A600A">
              <w:rPr>
                <w:rFonts w:cs="Times New Roman"/>
                <w:color w:val="000000" w:themeColor="text1"/>
                <w:szCs w:val="24"/>
              </w:rPr>
              <w:t>&lt; 140</w:t>
            </w:r>
          </w:p>
        </w:tc>
        <w:tc>
          <w:tcPr>
            <w:tcW w:w="2070" w:type="dxa"/>
          </w:tcPr>
          <w:p w14:paraId="765194F6" w14:textId="59C9A98B" w:rsidR="0003128D" w:rsidRPr="003A600A" w:rsidRDefault="0003128D" w:rsidP="00BA3E36">
            <w:pPr>
              <w:jc w:val="center"/>
              <w:rPr>
                <w:rFonts w:cs="Times New Roman"/>
                <w:color w:val="000000" w:themeColor="text1"/>
                <w:szCs w:val="24"/>
              </w:rPr>
            </w:pPr>
            <w:r w:rsidRPr="003A600A">
              <w:rPr>
                <w:rFonts w:cs="Times New Roman"/>
                <w:color w:val="000000" w:themeColor="text1"/>
                <w:szCs w:val="24"/>
              </w:rPr>
              <w:t xml:space="preserve">140 - 350 </w:t>
            </w:r>
          </w:p>
        </w:tc>
        <w:tc>
          <w:tcPr>
            <w:tcW w:w="900" w:type="dxa"/>
          </w:tcPr>
          <w:p w14:paraId="32CC8CF7" w14:textId="7CEB55AA" w:rsidR="0003128D" w:rsidRPr="003A600A" w:rsidRDefault="0003128D" w:rsidP="00BA3E36">
            <w:pPr>
              <w:jc w:val="center"/>
              <w:rPr>
                <w:rFonts w:cs="Times New Roman"/>
                <w:color w:val="000000" w:themeColor="text1"/>
                <w:szCs w:val="24"/>
              </w:rPr>
            </w:pPr>
            <w:r w:rsidRPr="003A600A">
              <w:rPr>
                <w:rFonts w:cs="Times New Roman"/>
                <w:color w:val="000000" w:themeColor="text1"/>
                <w:szCs w:val="24"/>
              </w:rPr>
              <w:t>&gt;350</w:t>
            </w:r>
          </w:p>
        </w:tc>
        <w:tc>
          <w:tcPr>
            <w:tcW w:w="1170" w:type="dxa"/>
          </w:tcPr>
          <w:p w14:paraId="5775F9FC" w14:textId="1CD9268E" w:rsidR="0003128D" w:rsidRPr="003A600A" w:rsidRDefault="005043EA" w:rsidP="00BA3E36">
            <w:pPr>
              <w:jc w:val="center"/>
              <w:rPr>
                <w:rFonts w:cs="Times New Roman"/>
                <w:color w:val="000000" w:themeColor="text1"/>
                <w:szCs w:val="24"/>
              </w:rPr>
            </w:pPr>
            <w:r w:rsidRPr="003A600A">
              <w:rPr>
                <w:rFonts w:cs="Times New Roman"/>
                <w:color w:val="000000" w:themeColor="text1"/>
                <w:szCs w:val="24"/>
                <w:vertAlign w:val="superscript"/>
              </w:rPr>
              <w:t>a</w:t>
            </w:r>
          </w:p>
        </w:tc>
      </w:tr>
      <w:tr w:rsidR="0003128D" w:rsidRPr="003A600A" w14:paraId="66931CB6" w14:textId="6404215F" w:rsidTr="00675829">
        <w:tc>
          <w:tcPr>
            <w:tcW w:w="3415" w:type="dxa"/>
          </w:tcPr>
          <w:p w14:paraId="3D36BA3F" w14:textId="00B1C300" w:rsidR="0003128D" w:rsidRPr="003A600A" w:rsidRDefault="00B51E0D" w:rsidP="00BA3E36">
            <w:pPr>
              <w:jc w:val="center"/>
              <w:rPr>
                <w:rFonts w:cs="Times New Roman"/>
                <w:b/>
                <w:color w:val="000000" w:themeColor="text1"/>
                <w:szCs w:val="24"/>
              </w:rPr>
            </w:pPr>
            <w:r>
              <w:rPr>
                <w:rFonts w:cs="Times New Roman"/>
                <w:color w:val="000000" w:themeColor="text1"/>
                <w:szCs w:val="24"/>
              </w:rPr>
              <w:t>Na</w:t>
            </w:r>
          </w:p>
        </w:tc>
        <w:tc>
          <w:tcPr>
            <w:tcW w:w="1080" w:type="dxa"/>
          </w:tcPr>
          <w:p w14:paraId="7793D7B4" w14:textId="5D04D6CE" w:rsidR="0003128D" w:rsidRPr="003A600A" w:rsidRDefault="0003128D" w:rsidP="00BA3E36">
            <w:pPr>
              <w:jc w:val="center"/>
              <w:rPr>
                <w:rFonts w:cs="Times New Roman"/>
                <w:color w:val="000000" w:themeColor="text1"/>
                <w:szCs w:val="24"/>
              </w:rPr>
            </w:pPr>
            <w:r w:rsidRPr="003A600A">
              <w:rPr>
                <w:rFonts w:cs="Times New Roman"/>
                <w:color w:val="000000" w:themeColor="text1"/>
                <w:szCs w:val="24"/>
              </w:rPr>
              <w:t>SAR</w:t>
            </w:r>
          </w:p>
        </w:tc>
        <w:tc>
          <w:tcPr>
            <w:tcW w:w="990" w:type="dxa"/>
          </w:tcPr>
          <w:p w14:paraId="7DC705E7" w14:textId="77777777" w:rsidR="0003128D" w:rsidRPr="003A600A" w:rsidRDefault="0003128D" w:rsidP="00BA3E36">
            <w:pPr>
              <w:jc w:val="center"/>
              <w:rPr>
                <w:rFonts w:cs="Times New Roman"/>
                <w:color w:val="000000" w:themeColor="text1"/>
                <w:szCs w:val="24"/>
              </w:rPr>
            </w:pPr>
            <w:r w:rsidRPr="003A600A">
              <w:rPr>
                <w:rFonts w:cs="Times New Roman"/>
                <w:color w:val="000000" w:themeColor="text1"/>
                <w:szCs w:val="24"/>
              </w:rPr>
              <w:t>&lt;3</w:t>
            </w:r>
          </w:p>
        </w:tc>
        <w:tc>
          <w:tcPr>
            <w:tcW w:w="2070" w:type="dxa"/>
          </w:tcPr>
          <w:p w14:paraId="573A7650" w14:textId="77777777" w:rsidR="0003128D" w:rsidRPr="003A600A" w:rsidRDefault="0003128D" w:rsidP="00BA3E36">
            <w:pPr>
              <w:jc w:val="center"/>
              <w:rPr>
                <w:rFonts w:cs="Times New Roman"/>
                <w:color w:val="000000" w:themeColor="text1"/>
                <w:szCs w:val="24"/>
              </w:rPr>
            </w:pPr>
            <w:r w:rsidRPr="003A600A">
              <w:rPr>
                <w:rFonts w:cs="Times New Roman"/>
                <w:color w:val="000000" w:themeColor="text1"/>
                <w:szCs w:val="24"/>
              </w:rPr>
              <w:t>3-9</w:t>
            </w:r>
          </w:p>
        </w:tc>
        <w:tc>
          <w:tcPr>
            <w:tcW w:w="900" w:type="dxa"/>
          </w:tcPr>
          <w:p w14:paraId="78D9BD97" w14:textId="77777777" w:rsidR="0003128D" w:rsidRPr="003A600A" w:rsidRDefault="0003128D" w:rsidP="00BA3E36">
            <w:pPr>
              <w:jc w:val="center"/>
              <w:rPr>
                <w:rFonts w:cs="Times New Roman"/>
                <w:color w:val="000000" w:themeColor="text1"/>
                <w:szCs w:val="24"/>
              </w:rPr>
            </w:pPr>
            <w:r w:rsidRPr="003A600A">
              <w:rPr>
                <w:rFonts w:cs="Times New Roman"/>
                <w:color w:val="000000" w:themeColor="text1"/>
                <w:szCs w:val="24"/>
              </w:rPr>
              <w:t>&gt;9</w:t>
            </w:r>
          </w:p>
        </w:tc>
        <w:tc>
          <w:tcPr>
            <w:tcW w:w="1170" w:type="dxa"/>
          </w:tcPr>
          <w:p w14:paraId="0D8117C6" w14:textId="51A8E4EF" w:rsidR="0003128D" w:rsidRPr="003A600A" w:rsidRDefault="005043EA" w:rsidP="00BA3E36">
            <w:pPr>
              <w:jc w:val="center"/>
              <w:rPr>
                <w:rFonts w:cs="Times New Roman"/>
                <w:color w:val="000000" w:themeColor="text1"/>
                <w:szCs w:val="24"/>
              </w:rPr>
            </w:pPr>
            <w:r w:rsidRPr="003A600A">
              <w:rPr>
                <w:rFonts w:cs="Times New Roman"/>
                <w:color w:val="000000" w:themeColor="text1"/>
                <w:szCs w:val="24"/>
                <w:vertAlign w:val="superscript"/>
              </w:rPr>
              <w:t>a</w:t>
            </w:r>
          </w:p>
        </w:tc>
      </w:tr>
      <w:tr w:rsidR="0003128D" w:rsidRPr="003A600A" w14:paraId="79062E3F" w14:textId="2C79CDBD" w:rsidTr="00675829">
        <w:tc>
          <w:tcPr>
            <w:tcW w:w="3415" w:type="dxa"/>
          </w:tcPr>
          <w:p w14:paraId="34C15360" w14:textId="0B654139" w:rsidR="0003128D" w:rsidRPr="003A600A" w:rsidRDefault="00B51E0D" w:rsidP="00BA3E36">
            <w:pPr>
              <w:jc w:val="center"/>
              <w:rPr>
                <w:rFonts w:cs="Times New Roman"/>
                <w:b/>
                <w:color w:val="000000" w:themeColor="text1"/>
                <w:szCs w:val="24"/>
              </w:rPr>
            </w:pPr>
            <w:r>
              <w:rPr>
                <w:rFonts w:cs="Times New Roman"/>
                <w:color w:val="000000" w:themeColor="text1"/>
                <w:szCs w:val="24"/>
              </w:rPr>
              <w:t>Zn</w:t>
            </w:r>
          </w:p>
        </w:tc>
        <w:tc>
          <w:tcPr>
            <w:tcW w:w="1080" w:type="dxa"/>
          </w:tcPr>
          <w:p w14:paraId="77A85ADF" w14:textId="7B709BD7" w:rsidR="0003128D" w:rsidRPr="003A600A" w:rsidRDefault="0024596E" w:rsidP="00BA3E36">
            <w:pPr>
              <w:jc w:val="center"/>
              <w:rPr>
                <w:rFonts w:cs="Times New Roman"/>
                <w:color w:val="000000" w:themeColor="text1"/>
                <w:szCs w:val="24"/>
              </w:rPr>
            </w:pPr>
            <w:r>
              <w:rPr>
                <w:rFonts w:cs="Times New Roman"/>
                <w:color w:val="000000" w:themeColor="text1"/>
                <w:szCs w:val="24"/>
              </w:rPr>
              <w:t>mg/L</w:t>
            </w:r>
          </w:p>
        </w:tc>
        <w:tc>
          <w:tcPr>
            <w:tcW w:w="3960" w:type="dxa"/>
            <w:gridSpan w:val="3"/>
          </w:tcPr>
          <w:p w14:paraId="10B3046A" w14:textId="77777777" w:rsidR="0003128D" w:rsidRPr="003A600A" w:rsidRDefault="0003128D" w:rsidP="00BA3E36">
            <w:pPr>
              <w:jc w:val="center"/>
              <w:rPr>
                <w:rFonts w:cs="Times New Roman"/>
                <w:color w:val="000000" w:themeColor="text1"/>
                <w:szCs w:val="24"/>
              </w:rPr>
            </w:pPr>
            <w:r w:rsidRPr="003A600A">
              <w:rPr>
                <w:rFonts w:cs="Times New Roman"/>
                <w:color w:val="000000" w:themeColor="text1"/>
                <w:szCs w:val="24"/>
              </w:rPr>
              <w:t>2 (Recommended maximum concentration)</w:t>
            </w:r>
          </w:p>
        </w:tc>
        <w:tc>
          <w:tcPr>
            <w:tcW w:w="1170" w:type="dxa"/>
          </w:tcPr>
          <w:p w14:paraId="57D69816" w14:textId="57638C60" w:rsidR="0003128D" w:rsidRPr="003A600A" w:rsidRDefault="005043EA" w:rsidP="00BA3E36">
            <w:pPr>
              <w:jc w:val="center"/>
              <w:rPr>
                <w:rFonts w:cs="Times New Roman"/>
                <w:color w:val="000000" w:themeColor="text1"/>
                <w:szCs w:val="24"/>
              </w:rPr>
            </w:pPr>
            <w:r w:rsidRPr="003A600A">
              <w:rPr>
                <w:rFonts w:cs="Times New Roman"/>
                <w:color w:val="000000" w:themeColor="text1"/>
                <w:szCs w:val="24"/>
                <w:vertAlign w:val="superscript"/>
              </w:rPr>
              <w:t>a</w:t>
            </w:r>
          </w:p>
        </w:tc>
      </w:tr>
      <w:tr w:rsidR="0003128D" w:rsidRPr="003A600A" w14:paraId="4D73B077" w14:textId="5E956852" w:rsidTr="00675829">
        <w:tc>
          <w:tcPr>
            <w:tcW w:w="3415" w:type="dxa"/>
          </w:tcPr>
          <w:p w14:paraId="7D29128E" w14:textId="52326ADE" w:rsidR="0003128D" w:rsidRPr="003A600A" w:rsidRDefault="00B51E0D" w:rsidP="00BA3E36">
            <w:pPr>
              <w:jc w:val="center"/>
              <w:rPr>
                <w:rFonts w:cs="Times New Roman"/>
                <w:color w:val="000000" w:themeColor="text1"/>
                <w:szCs w:val="24"/>
              </w:rPr>
            </w:pPr>
            <w:r>
              <w:rPr>
                <w:rFonts w:eastAsia="Times New Roman" w:cs="Times New Roman"/>
                <w:color w:val="000000" w:themeColor="text1"/>
                <w:szCs w:val="24"/>
              </w:rPr>
              <w:t>pH</w:t>
            </w:r>
          </w:p>
        </w:tc>
        <w:tc>
          <w:tcPr>
            <w:tcW w:w="1080" w:type="dxa"/>
          </w:tcPr>
          <w:p w14:paraId="2BB9D28A" w14:textId="1C4D9F1A" w:rsidR="0003128D" w:rsidRPr="003A600A" w:rsidRDefault="0003128D" w:rsidP="00BA3E36">
            <w:pPr>
              <w:jc w:val="center"/>
              <w:rPr>
                <w:rFonts w:cs="Times New Roman"/>
                <w:color w:val="000000" w:themeColor="text1"/>
                <w:szCs w:val="24"/>
              </w:rPr>
            </w:pPr>
          </w:p>
        </w:tc>
        <w:tc>
          <w:tcPr>
            <w:tcW w:w="3960" w:type="dxa"/>
            <w:gridSpan w:val="3"/>
          </w:tcPr>
          <w:p w14:paraId="12CEC2D7" w14:textId="77777777" w:rsidR="0003128D" w:rsidRPr="003A600A" w:rsidRDefault="0003128D" w:rsidP="00BA3E36">
            <w:pPr>
              <w:jc w:val="center"/>
              <w:rPr>
                <w:rFonts w:cs="Times New Roman"/>
                <w:color w:val="000000" w:themeColor="text1"/>
                <w:szCs w:val="24"/>
              </w:rPr>
            </w:pPr>
            <w:r w:rsidRPr="003A600A">
              <w:rPr>
                <w:rFonts w:cs="Times New Roman"/>
                <w:color w:val="000000" w:themeColor="text1"/>
                <w:szCs w:val="24"/>
              </w:rPr>
              <w:t>6.5 – 8 (Normal rage)</w:t>
            </w:r>
          </w:p>
        </w:tc>
        <w:tc>
          <w:tcPr>
            <w:tcW w:w="1170" w:type="dxa"/>
          </w:tcPr>
          <w:p w14:paraId="24CFF3F2" w14:textId="210D19C4" w:rsidR="0003128D" w:rsidRPr="003A600A" w:rsidRDefault="005043EA" w:rsidP="00BA3E36">
            <w:pPr>
              <w:jc w:val="center"/>
              <w:rPr>
                <w:rFonts w:cs="Times New Roman"/>
                <w:color w:val="000000" w:themeColor="text1"/>
                <w:szCs w:val="24"/>
              </w:rPr>
            </w:pPr>
            <w:r w:rsidRPr="003A600A">
              <w:rPr>
                <w:rFonts w:cs="Times New Roman"/>
                <w:color w:val="000000" w:themeColor="text1"/>
                <w:szCs w:val="24"/>
                <w:vertAlign w:val="superscript"/>
              </w:rPr>
              <w:t>a</w:t>
            </w:r>
          </w:p>
        </w:tc>
      </w:tr>
      <w:tr w:rsidR="0003128D" w:rsidRPr="003A600A" w14:paraId="5AD4CB70" w14:textId="58CE62CE" w:rsidTr="00675829">
        <w:tc>
          <w:tcPr>
            <w:tcW w:w="3415" w:type="dxa"/>
          </w:tcPr>
          <w:p w14:paraId="6A459481" w14:textId="74D4AC6B" w:rsidR="0003128D" w:rsidRPr="003A600A" w:rsidRDefault="00B51E0D" w:rsidP="00BA3E36">
            <w:pPr>
              <w:jc w:val="center"/>
              <w:rPr>
                <w:rFonts w:cs="Times New Roman"/>
                <w:color w:val="000000" w:themeColor="text1"/>
                <w:szCs w:val="24"/>
              </w:rPr>
            </w:pPr>
            <w:r>
              <w:rPr>
                <w:rFonts w:eastAsia="Times New Roman" w:cs="Times New Roman"/>
                <w:color w:val="000000" w:themeColor="text1"/>
                <w:szCs w:val="24"/>
              </w:rPr>
              <w:t>BOD</w:t>
            </w:r>
          </w:p>
        </w:tc>
        <w:tc>
          <w:tcPr>
            <w:tcW w:w="1080" w:type="dxa"/>
          </w:tcPr>
          <w:p w14:paraId="0A5EF973" w14:textId="64CB46B7" w:rsidR="0003128D" w:rsidRPr="003A600A" w:rsidRDefault="0024596E" w:rsidP="00BA3E36">
            <w:pPr>
              <w:jc w:val="center"/>
              <w:rPr>
                <w:rFonts w:cs="Times New Roman"/>
                <w:color w:val="000000" w:themeColor="text1"/>
                <w:szCs w:val="24"/>
              </w:rPr>
            </w:pPr>
            <w:r>
              <w:rPr>
                <w:rFonts w:cs="Times New Roman"/>
                <w:color w:val="000000" w:themeColor="text1"/>
                <w:szCs w:val="24"/>
              </w:rPr>
              <w:t>mg/L</w:t>
            </w:r>
          </w:p>
        </w:tc>
        <w:tc>
          <w:tcPr>
            <w:tcW w:w="3960" w:type="dxa"/>
            <w:gridSpan w:val="3"/>
          </w:tcPr>
          <w:p w14:paraId="7894696C" w14:textId="1326824F" w:rsidR="0003128D" w:rsidRPr="003A600A" w:rsidRDefault="009C72AF" w:rsidP="00BA3E36">
            <w:pPr>
              <w:jc w:val="center"/>
              <w:rPr>
                <w:rFonts w:cs="Times New Roman"/>
                <w:color w:val="000000" w:themeColor="text1"/>
                <w:szCs w:val="24"/>
              </w:rPr>
            </w:pPr>
            <w:r w:rsidRPr="003A600A">
              <w:rPr>
                <w:rFonts w:cs="Times New Roman"/>
                <w:color w:val="000000" w:themeColor="text1"/>
                <w:szCs w:val="24"/>
              </w:rPr>
              <w:t>80</w:t>
            </w:r>
          </w:p>
        </w:tc>
        <w:tc>
          <w:tcPr>
            <w:tcW w:w="1170" w:type="dxa"/>
          </w:tcPr>
          <w:p w14:paraId="00B15527" w14:textId="57BF1203" w:rsidR="0003128D" w:rsidRPr="003A600A" w:rsidRDefault="005043EA" w:rsidP="00BA3E36">
            <w:pPr>
              <w:jc w:val="center"/>
              <w:rPr>
                <w:rFonts w:cs="Times New Roman"/>
                <w:color w:val="000000" w:themeColor="text1"/>
                <w:szCs w:val="24"/>
              </w:rPr>
            </w:pPr>
            <w:r w:rsidRPr="003A600A">
              <w:rPr>
                <w:rFonts w:cs="Times New Roman"/>
                <w:color w:val="000000" w:themeColor="text1"/>
                <w:szCs w:val="24"/>
                <w:vertAlign w:val="superscript"/>
              </w:rPr>
              <w:t>c</w:t>
            </w:r>
          </w:p>
        </w:tc>
      </w:tr>
      <w:tr w:rsidR="0003128D" w:rsidRPr="003A600A" w14:paraId="1CCD2BB6" w14:textId="2E1C6441" w:rsidTr="00675829">
        <w:tc>
          <w:tcPr>
            <w:tcW w:w="3415" w:type="dxa"/>
          </w:tcPr>
          <w:p w14:paraId="308D76CF" w14:textId="47B70563" w:rsidR="0003128D" w:rsidRPr="003A600A" w:rsidRDefault="00B51E0D" w:rsidP="00BA3E36">
            <w:pPr>
              <w:jc w:val="center"/>
              <w:rPr>
                <w:rFonts w:cs="Times New Roman"/>
                <w:color w:val="000000" w:themeColor="text1"/>
                <w:szCs w:val="24"/>
              </w:rPr>
            </w:pPr>
            <w:r>
              <w:rPr>
                <w:rFonts w:eastAsia="Times New Roman" w:cs="Times New Roman"/>
                <w:color w:val="000000" w:themeColor="text1"/>
                <w:szCs w:val="24"/>
              </w:rPr>
              <w:t>COD</w:t>
            </w:r>
          </w:p>
        </w:tc>
        <w:tc>
          <w:tcPr>
            <w:tcW w:w="1080" w:type="dxa"/>
          </w:tcPr>
          <w:p w14:paraId="3E13A4FD" w14:textId="67856FFF" w:rsidR="0003128D" w:rsidRPr="003A600A" w:rsidRDefault="0024596E" w:rsidP="00BA3E36">
            <w:pPr>
              <w:jc w:val="center"/>
              <w:rPr>
                <w:rFonts w:cs="Times New Roman"/>
                <w:color w:val="000000" w:themeColor="text1"/>
                <w:szCs w:val="24"/>
              </w:rPr>
            </w:pPr>
            <w:r>
              <w:rPr>
                <w:rFonts w:cs="Times New Roman"/>
                <w:color w:val="000000" w:themeColor="text1"/>
                <w:szCs w:val="24"/>
              </w:rPr>
              <w:t>mg/L</w:t>
            </w:r>
          </w:p>
        </w:tc>
        <w:tc>
          <w:tcPr>
            <w:tcW w:w="3960" w:type="dxa"/>
            <w:gridSpan w:val="3"/>
          </w:tcPr>
          <w:p w14:paraId="12AD43D2" w14:textId="1178FA29" w:rsidR="0003128D" w:rsidRPr="003A600A" w:rsidRDefault="009C72AF" w:rsidP="00BA3E36">
            <w:pPr>
              <w:jc w:val="center"/>
              <w:rPr>
                <w:rFonts w:cs="Times New Roman"/>
                <w:color w:val="000000" w:themeColor="text1"/>
                <w:szCs w:val="24"/>
              </w:rPr>
            </w:pPr>
            <w:r w:rsidRPr="003A600A">
              <w:rPr>
                <w:rFonts w:cs="Times New Roman"/>
                <w:color w:val="000000" w:themeColor="text1"/>
                <w:szCs w:val="24"/>
              </w:rPr>
              <w:t>150</w:t>
            </w:r>
          </w:p>
        </w:tc>
        <w:tc>
          <w:tcPr>
            <w:tcW w:w="1170" w:type="dxa"/>
          </w:tcPr>
          <w:p w14:paraId="123ED61A" w14:textId="077B9E5C" w:rsidR="0003128D" w:rsidRPr="003A600A" w:rsidRDefault="00C11B04" w:rsidP="00BA3E36">
            <w:pPr>
              <w:jc w:val="center"/>
              <w:rPr>
                <w:rFonts w:cs="Times New Roman"/>
                <w:color w:val="000000" w:themeColor="text1"/>
                <w:szCs w:val="24"/>
              </w:rPr>
            </w:pPr>
            <w:r w:rsidRPr="003A600A">
              <w:rPr>
                <w:rFonts w:cs="Times New Roman"/>
                <w:color w:val="000000" w:themeColor="text1"/>
                <w:szCs w:val="24"/>
                <w:vertAlign w:val="superscript"/>
              </w:rPr>
              <w:t>c</w:t>
            </w:r>
          </w:p>
        </w:tc>
      </w:tr>
    </w:tbl>
    <w:p w14:paraId="050DD02F" w14:textId="4EB36EAF" w:rsidR="00A06A3F" w:rsidRPr="003A600A" w:rsidRDefault="00C8569D" w:rsidP="00A06A3F">
      <w:pPr>
        <w:spacing w:line="259" w:lineRule="auto"/>
        <w:jc w:val="left"/>
        <w:rPr>
          <w:rFonts w:cs="Times New Roman"/>
          <w:b/>
          <w:color w:val="000000" w:themeColor="text1"/>
          <w:sz w:val="22"/>
        </w:rPr>
      </w:pPr>
      <w:proofErr w:type="spellStart"/>
      <w:r w:rsidRPr="003A600A">
        <w:rPr>
          <w:rFonts w:cs="Times New Roman"/>
          <w:b/>
          <w:color w:val="000000" w:themeColor="text1"/>
          <w:sz w:val="22"/>
          <w:vertAlign w:val="superscript"/>
        </w:rPr>
        <w:t>a</w:t>
      </w:r>
      <w:proofErr w:type="spellEnd"/>
      <w:r w:rsidRPr="003A600A">
        <w:rPr>
          <w:rFonts w:cs="Times New Roman"/>
          <w:b/>
          <w:color w:val="000000" w:themeColor="text1"/>
          <w:sz w:val="22"/>
          <w:vertAlign w:val="superscript"/>
        </w:rPr>
        <w:t xml:space="preserve"> </w:t>
      </w:r>
      <w:r w:rsidRPr="003A600A">
        <w:rPr>
          <w:rFonts w:cs="Times New Roman"/>
          <w:color w:val="000000" w:themeColor="text1"/>
          <w:sz w:val="22"/>
        </w:rPr>
        <w:t xml:space="preserve">Adopted from </w:t>
      </w:r>
      <w:r w:rsidRPr="003A600A">
        <w:rPr>
          <w:color w:val="000000" w:themeColor="text1"/>
          <w:sz w:val="22"/>
        </w:rPr>
        <w:t xml:space="preserve">FAO water quality guidelines for maximum crop production </w:t>
      </w:r>
      <w:r w:rsidRPr="003A600A">
        <w:rPr>
          <w:color w:val="000000" w:themeColor="text1"/>
          <w:sz w:val="22"/>
        </w:rPr>
        <w:fldChar w:fldCharType="begin" w:fldLock="1"/>
      </w:r>
      <w:r w:rsidR="00D9222C" w:rsidRPr="003A600A">
        <w:rPr>
          <w:color w:val="000000" w:themeColor="text1"/>
          <w:sz w:val="22"/>
        </w:rPr>
        <w:instrText>ADDIN CSL_CITATION {"citationItems":[{"id":"ITEM-1","itemData":{"DOI":"M-56","ISBN":"9253042192","ISSN":"02545293","abstract":"FAO 56","author":[{"dropping-particle":"","family":"Pescod","given":"M.B.","non-dropping-particle":"","parse-names":false,"suffix":""}],"container-title":"Food and Agriculture Organazation of the United Nations","id":"ITEM-1","issued":{"date-parts":[["1992"]]},"number-of-pages":"323","publisher-place":"Rome","title":"Wastewater treatment and use in agriculture - FAO irrigation and drainage","type":"report","volume":"47"},"uris":["http://www.mendeley.com/documents/?uuid=0f5cccb5-7ac6-4ee7-ba7e-c1caa4282fa5"]}],"mendeley":{"formattedCitation":"(Pescod, 1992)","plainTextFormattedCitation":"(Pescod, 1992)","previouslyFormattedCitation":"(Pescod, 1992)"},"properties":{"noteIndex":0},"schema":"https://github.com/citation-style-language/schema/raw/master/csl-citation.json"}</w:instrText>
      </w:r>
      <w:r w:rsidRPr="003A600A">
        <w:rPr>
          <w:color w:val="000000" w:themeColor="text1"/>
          <w:sz w:val="22"/>
        </w:rPr>
        <w:fldChar w:fldCharType="separate"/>
      </w:r>
      <w:r w:rsidRPr="003A600A">
        <w:rPr>
          <w:noProof/>
          <w:color w:val="000000" w:themeColor="text1"/>
          <w:sz w:val="22"/>
        </w:rPr>
        <w:t>(Pescod, 1992)</w:t>
      </w:r>
      <w:r w:rsidRPr="003A600A">
        <w:rPr>
          <w:color w:val="000000" w:themeColor="text1"/>
          <w:sz w:val="22"/>
        </w:rPr>
        <w:fldChar w:fldCharType="end"/>
      </w:r>
      <w:r w:rsidRPr="003A600A">
        <w:rPr>
          <w:rFonts w:cs="Times New Roman"/>
          <w:b/>
          <w:color w:val="000000" w:themeColor="text1"/>
          <w:sz w:val="22"/>
        </w:rPr>
        <w:t xml:space="preserve"> </w:t>
      </w:r>
    </w:p>
    <w:p w14:paraId="452F931B" w14:textId="3399E636" w:rsidR="00C8569D" w:rsidRPr="003A600A" w:rsidRDefault="00C8569D" w:rsidP="00A06A3F">
      <w:pPr>
        <w:spacing w:line="259" w:lineRule="auto"/>
        <w:jc w:val="left"/>
        <w:rPr>
          <w:color w:val="000000" w:themeColor="text1"/>
          <w:sz w:val="22"/>
        </w:rPr>
      </w:pPr>
      <w:r w:rsidRPr="003A600A">
        <w:rPr>
          <w:rFonts w:cs="Times New Roman"/>
          <w:b/>
          <w:color w:val="000000" w:themeColor="text1"/>
          <w:sz w:val="22"/>
          <w:vertAlign w:val="superscript"/>
        </w:rPr>
        <w:t xml:space="preserve">b </w:t>
      </w:r>
      <w:r w:rsidRPr="003A600A">
        <w:rPr>
          <w:color w:val="000000" w:themeColor="text1"/>
          <w:sz w:val="22"/>
        </w:rPr>
        <w:t xml:space="preserve">Adopted from irrigation water quality tool (IWQT) developed for Jordan, Tunisia, and Lebanon </w:t>
      </w:r>
      <w:r w:rsidRPr="003A600A">
        <w:rPr>
          <w:color w:val="000000" w:themeColor="text1"/>
          <w:sz w:val="22"/>
        </w:rPr>
        <w:fldChar w:fldCharType="begin" w:fldLock="1"/>
      </w:r>
      <w:r w:rsidR="00DE0CD7">
        <w:rPr>
          <w:color w:val="000000" w:themeColor="text1"/>
          <w:sz w:val="22"/>
        </w:rPr>
        <w:instrText>ADDIN CSL_CITATION {"citationItems":[{"id":"ITEM-1","itemData":{"DOI":"10.3390/agronomy8020023","author":[{"dropping-particle":"","family":"Bortolini","given":"Lucia","non-dropping-particle":"","parse-names":false,"suffix":""},{"dropping-particle":"","family":"Maucieri","given":"Carmelo","non-dropping-particle":"","parse-names":false,"suffix":""},{"dropping-particle":"","family":"Borin","given":"Maurizio","non-dropping-particle":"","parse-names":false,"suffix":""}],"container-title":"Agronomy","id":"ITEM-1","issue":"23","issued":{"date-parts":[["2018"]]},"page":"1-15","title":"A Tool for the evaluation of irrigation water quality in the arid and semi-arid regions","type":"article-journal","volume":"8"},"uris":["http://www.mendeley.com/documents/?uuid=2fc9060f-067a-449f-867c-54dfa66b69b9"]}],"mendeley":{"formattedCitation":"(Bortolini, Maucieri and Borin, 2018a)","plainTextFormattedCitation":"(Bortolini, Maucieri and Borin, 2018a)","previouslyFormattedCitation":"(Bortolini, Maucieri and Borin, 2018a)"},"properties":{"noteIndex":0},"schema":"https://github.com/citation-style-language/schema/raw/master/csl-citation.json"}</w:instrText>
      </w:r>
      <w:r w:rsidRPr="003A600A">
        <w:rPr>
          <w:color w:val="000000" w:themeColor="text1"/>
          <w:sz w:val="22"/>
        </w:rPr>
        <w:fldChar w:fldCharType="separate"/>
      </w:r>
      <w:r w:rsidR="00BB0359" w:rsidRPr="00BB0359">
        <w:rPr>
          <w:noProof/>
          <w:color w:val="000000" w:themeColor="text1"/>
          <w:sz w:val="22"/>
        </w:rPr>
        <w:t>(Bortolini, Maucieri and Borin, 2018a)</w:t>
      </w:r>
      <w:r w:rsidRPr="003A600A">
        <w:rPr>
          <w:color w:val="000000" w:themeColor="text1"/>
          <w:sz w:val="22"/>
        </w:rPr>
        <w:fldChar w:fldCharType="end"/>
      </w:r>
    </w:p>
    <w:p w14:paraId="28CB79A4" w14:textId="4ECFD3B8" w:rsidR="0012664F" w:rsidRDefault="00C11B04" w:rsidP="00C11B04">
      <w:pPr>
        <w:spacing w:line="259" w:lineRule="auto"/>
        <w:jc w:val="left"/>
        <w:rPr>
          <w:color w:val="000000" w:themeColor="text1"/>
          <w:sz w:val="22"/>
        </w:rPr>
      </w:pPr>
      <w:r w:rsidRPr="003A600A">
        <w:rPr>
          <w:rFonts w:cs="Times New Roman"/>
          <w:b/>
          <w:color w:val="000000" w:themeColor="text1"/>
          <w:sz w:val="22"/>
          <w:vertAlign w:val="superscript"/>
        </w:rPr>
        <w:t xml:space="preserve">c </w:t>
      </w:r>
      <w:r w:rsidRPr="003A600A">
        <w:rPr>
          <w:rFonts w:cs="Times New Roman"/>
          <w:color w:val="000000" w:themeColor="text1"/>
          <w:sz w:val="22"/>
        </w:rPr>
        <w:t xml:space="preserve">Adopted from </w:t>
      </w:r>
      <w:r w:rsidRPr="003A600A">
        <w:rPr>
          <w:color w:val="000000" w:themeColor="text1"/>
          <w:sz w:val="22"/>
        </w:rPr>
        <w:t xml:space="preserve">UNESCAP 2000 wastewater management policies and practices in Asia and the Pacific </w:t>
      </w:r>
      <w:r w:rsidRPr="003A600A">
        <w:rPr>
          <w:color w:val="000000" w:themeColor="text1"/>
          <w:sz w:val="22"/>
        </w:rPr>
        <w:fldChar w:fldCharType="begin" w:fldLock="1"/>
      </w:r>
      <w:r w:rsidR="002D191D" w:rsidRPr="003A600A">
        <w:rPr>
          <w:color w:val="000000" w:themeColor="text1"/>
          <w:sz w:val="22"/>
        </w:rPr>
        <w:instrText>ADDIN CSL_CITATION {"citationItems":[{"id":"ITEM-1","itemData":{"author":[{"dropping-particle":"","family":"Oku","given":"Effiom","non-dropping-particle":"","parse-names":false,"suffix":""},{"dropping-particle":"","family":"Asubonteng","given":"Kwabena","non-dropping-particle":"","parse-names":false,"suffix":""},{"dropping-particle":"","family":"Nnamani","given":"Catherine","non-dropping-particle":"","parse-names":false,"suffix":""},{"dropping-particle":"","family":"Michael","given":"Itam","non-dropping-particle":"","parse-names":false,"suffix":""}],"id":"ITEM-1","issued":{"date-parts":[["2015"]]},"number-of-pages":"12","publisher-place":"Accra, Ghana","title":"Using native African species to solve African wastewater challenges: An in-depth study of two vetiver grass species","type":"report"},"uris":["http://www.mendeley.com/documents/?uuid=13cb8351-73b5-4f89-b7ac-601ff7b3fe34"]}],"mendeley":{"formattedCitation":"(Oku &lt;i&gt;et al.&lt;/i&gt;, 2015)","plainTextFormattedCitation":"(Oku et al., 2015)","previouslyFormattedCitation":"(Oku &lt;i&gt;et al.&lt;/i&gt;, 2015)"},"properties":{"noteIndex":0},"schema":"https://github.com/citation-style-language/schema/raw/master/csl-citation.json"}</w:instrText>
      </w:r>
      <w:r w:rsidRPr="003A600A">
        <w:rPr>
          <w:color w:val="000000" w:themeColor="text1"/>
          <w:sz w:val="22"/>
        </w:rPr>
        <w:fldChar w:fldCharType="separate"/>
      </w:r>
      <w:r w:rsidRPr="003A600A">
        <w:rPr>
          <w:noProof/>
          <w:color w:val="000000" w:themeColor="text1"/>
          <w:sz w:val="22"/>
        </w:rPr>
        <w:t>(Oku et al., 2015)</w:t>
      </w:r>
      <w:r w:rsidRPr="003A600A">
        <w:rPr>
          <w:color w:val="000000" w:themeColor="text1"/>
          <w:sz w:val="22"/>
        </w:rPr>
        <w:fldChar w:fldCharType="end"/>
      </w:r>
      <w:r w:rsidR="00B05C0B">
        <w:rPr>
          <w:color w:val="000000" w:themeColor="text1"/>
          <w:sz w:val="22"/>
        </w:rPr>
        <w:t>.</w:t>
      </w:r>
    </w:p>
    <w:p w14:paraId="58BE1A72" w14:textId="52B5A85F" w:rsidR="006B6C9F" w:rsidRPr="003A600A" w:rsidRDefault="00206FB2" w:rsidP="00186344">
      <w:pPr>
        <w:pStyle w:val="Heading3"/>
        <w:rPr>
          <w:rFonts w:cs="Times New Roman"/>
        </w:rPr>
      </w:pPr>
      <w:bookmarkStart w:id="73" w:name="_Toc510619659"/>
      <w:bookmarkStart w:id="74" w:name="_Toc14035609"/>
      <w:r>
        <w:t>3.5</w:t>
      </w:r>
      <w:r w:rsidR="00186344" w:rsidRPr="003A600A">
        <w:t>.</w:t>
      </w:r>
      <w:r w:rsidR="00354601" w:rsidRPr="003A600A">
        <w:t>4.</w:t>
      </w:r>
      <w:r w:rsidR="006B6C9F" w:rsidRPr="003A600A">
        <w:t xml:space="preserve"> Field test</w:t>
      </w:r>
      <w:bookmarkEnd w:id="73"/>
      <w:bookmarkEnd w:id="74"/>
    </w:p>
    <w:p w14:paraId="1ACDBA18" w14:textId="1D607141" w:rsidR="005C4AEA" w:rsidRDefault="006B6C9F" w:rsidP="00B05C0B">
      <w:pPr>
        <w:spacing w:before="240" w:after="0"/>
        <w:contextualSpacing/>
        <w:rPr>
          <w:color w:val="000000" w:themeColor="text1"/>
        </w:rPr>
      </w:pPr>
      <w:bookmarkStart w:id="75" w:name="_Hlk266593"/>
      <w:r w:rsidRPr="003A600A">
        <w:rPr>
          <w:rFonts w:eastAsia="Times New Roman" w:cs="Times New Roman"/>
          <w:color w:val="000000" w:themeColor="text1"/>
          <w:szCs w:val="24"/>
        </w:rPr>
        <w:t>After</w:t>
      </w:r>
      <w:r w:rsidR="0012664F" w:rsidRPr="003A600A">
        <w:rPr>
          <w:rFonts w:eastAsia="Times New Roman" w:cs="Times New Roman"/>
          <w:color w:val="000000" w:themeColor="text1"/>
          <w:szCs w:val="24"/>
        </w:rPr>
        <w:t xml:space="preserve"> selection of appropriate</w:t>
      </w:r>
      <w:r w:rsidRPr="003A600A">
        <w:rPr>
          <w:rFonts w:eastAsia="Times New Roman" w:cs="Times New Roman"/>
          <w:color w:val="000000" w:themeColor="text1"/>
          <w:szCs w:val="24"/>
        </w:rPr>
        <w:t xml:space="preserve"> </w:t>
      </w:r>
      <w:r w:rsidR="0024596E" w:rsidRPr="0024596E">
        <w:rPr>
          <w:rFonts w:eastAsia="Times New Roman" w:cs="Times New Roman"/>
          <w:color w:val="000000" w:themeColor="text1"/>
          <w:szCs w:val="24"/>
        </w:rPr>
        <w:t>ecological water treatment elements</w:t>
      </w:r>
      <w:r w:rsidR="00A63476" w:rsidRPr="003A600A">
        <w:rPr>
          <w:rFonts w:eastAsia="Times New Roman" w:cs="Times New Roman"/>
          <w:color w:val="000000" w:themeColor="text1"/>
          <w:szCs w:val="24"/>
        </w:rPr>
        <w:t>, field</w:t>
      </w:r>
      <w:r w:rsidRPr="003A600A">
        <w:rPr>
          <w:rFonts w:eastAsia="Times New Roman" w:cs="Times New Roman"/>
          <w:color w:val="000000" w:themeColor="text1"/>
          <w:szCs w:val="24"/>
        </w:rPr>
        <w:t xml:space="preserve"> test was </w:t>
      </w:r>
      <w:r w:rsidRPr="003A600A">
        <w:rPr>
          <w:rFonts w:cs="Times New Roman"/>
          <w:color w:val="000000" w:themeColor="text1"/>
        </w:rPr>
        <w:t xml:space="preserve">carried out </w:t>
      </w:r>
      <w:r w:rsidR="00A32287" w:rsidRPr="003A600A">
        <w:rPr>
          <w:rFonts w:eastAsia="Times New Roman" w:cs="Times New Roman"/>
          <w:color w:val="000000" w:themeColor="text1"/>
          <w:szCs w:val="24"/>
        </w:rPr>
        <w:t xml:space="preserve">as part of </w:t>
      </w:r>
      <w:r w:rsidR="00652057" w:rsidRPr="003A600A">
        <w:rPr>
          <w:rFonts w:eastAsia="Times New Roman" w:cs="Times New Roman"/>
          <w:color w:val="000000" w:themeColor="text1"/>
          <w:szCs w:val="24"/>
        </w:rPr>
        <w:t>studying</w:t>
      </w:r>
      <w:r w:rsidR="00A63476" w:rsidRPr="003A600A">
        <w:rPr>
          <w:rFonts w:eastAsia="Times New Roman" w:cs="Times New Roman"/>
          <w:color w:val="000000" w:themeColor="text1"/>
          <w:szCs w:val="24"/>
        </w:rPr>
        <w:t xml:space="preserve"> the potential of </w:t>
      </w:r>
      <w:r w:rsidR="0024596E" w:rsidRPr="0024596E">
        <w:rPr>
          <w:rFonts w:eastAsia="Times New Roman" w:cs="Times New Roman"/>
          <w:color w:val="000000" w:themeColor="text1"/>
          <w:szCs w:val="24"/>
        </w:rPr>
        <w:t xml:space="preserve">ecological water treatment elements </w:t>
      </w:r>
      <w:r w:rsidR="00A63476" w:rsidRPr="003A600A">
        <w:rPr>
          <w:rFonts w:eastAsia="Times New Roman" w:cs="Times New Roman"/>
          <w:color w:val="000000" w:themeColor="text1"/>
          <w:szCs w:val="24"/>
        </w:rPr>
        <w:t xml:space="preserve">in reducing the pollutant in the study site. </w:t>
      </w:r>
      <w:r w:rsidR="00EA58E6" w:rsidRPr="003A600A">
        <w:rPr>
          <w:rFonts w:eastAsia="Times New Roman" w:cs="Times New Roman"/>
          <w:color w:val="000000" w:themeColor="text1"/>
          <w:szCs w:val="24"/>
        </w:rPr>
        <w:t>D</w:t>
      </w:r>
      <w:r w:rsidR="00EA58E6" w:rsidRPr="003A600A">
        <w:rPr>
          <w:color w:val="000000" w:themeColor="text1"/>
        </w:rPr>
        <w:t xml:space="preserve">ue to time and financial </w:t>
      </w:r>
      <w:r w:rsidR="00EA58E6" w:rsidRPr="003A600A">
        <w:rPr>
          <w:noProof/>
          <w:color w:val="000000" w:themeColor="text1"/>
        </w:rPr>
        <w:t>constraints</w:t>
      </w:r>
      <w:r w:rsidR="00EA58E6" w:rsidRPr="003A600A">
        <w:rPr>
          <w:color w:val="000000" w:themeColor="text1"/>
        </w:rPr>
        <w:t xml:space="preserve"> </w:t>
      </w:r>
      <w:r w:rsidR="003A600A" w:rsidRPr="003A600A">
        <w:rPr>
          <w:color w:val="000000" w:themeColor="text1"/>
        </w:rPr>
        <w:t>only,</w:t>
      </w:r>
      <w:r w:rsidR="00EA58E6" w:rsidRPr="003A600A">
        <w:rPr>
          <w:rFonts w:eastAsia="Times New Roman" w:cs="Times New Roman"/>
          <w:color w:val="000000" w:themeColor="text1"/>
          <w:szCs w:val="24"/>
        </w:rPr>
        <w:t xml:space="preserve"> floating treatment wetland was </w:t>
      </w:r>
      <w:r w:rsidR="00EA58E6" w:rsidRPr="003A600A">
        <w:rPr>
          <w:color w:val="000000" w:themeColor="text1"/>
        </w:rPr>
        <w:t>tested on “</w:t>
      </w:r>
      <w:proofErr w:type="spellStart"/>
      <w:r w:rsidR="00EA58E6" w:rsidRPr="003A600A">
        <w:rPr>
          <w:color w:val="000000" w:themeColor="text1"/>
        </w:rPr>
        <w:t>Mekanisa-Gofa-Lafto</w:t>
      </w:r>
      <w:proofErr w:type="spellEnd"/>
      <w:r w:rsidR="00EA58E6" w:rsidRPr="003A600A">
        <w:rPr>
          <w:color w:val="000000" w:themeColor="text1"/>
        </w:rPr>
        <w:t xml:space="preserve"> Co-operative farm” study site. </w:t>
      </w:r>
      <w:bookmarkEnd w:id="75"/>
    </w:p>
    <w:p w14:paraId="03484247" w14:textId="666F6C5B" w:rsidR="00940604" w:rsidRPr="003A600A" w:rsidRDefault="0068656E" w:rsidP="00B05C0B">
      <w:pPr>
        <w:spacing w:before="240"/>
        <w:rPr>
          <w:b/>
          <w:color w:val="000000" w:themeColor="text1"/>
        </w:rPr>
      </w:pPr>
      <w:r w:rsidRPr="0068656E">
        <w:rPr>
          <w:b/>
          <w:color w:val="000000" w:themeColor="text1"/>
        </w:rPr>
        <w:lastRenderedPageBreak/>
        <w:t>3.5.4.1</w:t>
      </w:r>
      <w:r>
        <w:rPr>
          <w:color w:val="000000" w:themeColor="text1"/>
        </w:rPr>
        <w:t xml:space="preserve"> </w:t>
      </w:r>
      <w:r w:rsidR="00940604" w:rsidRPr="003A600A">
        <w:rPr>
          <w:color w:val="000000" w:themeColor="text1"/>
        </w:rPr>
        <w:t>L</w:t>
      </w:r>
      <w:r w:rsidR="00940604" w:rsidRPr="003A600A">
        <w:rPr>
          <w:b/>
          <w:color w:val="000000" w:themeColor="text1"/>
        </w:rPr>
        <w:t>ocation of the field test</w:t>
      </w:r>
    </w:p>
    <w:p w14:paraId="076F2577" w14:textId="7A083535" w:rsidR="005C4AEA" w:rsidRPr="003A600A" w:rsidRDefault="00940604" w:rsidP="006A109E">
      <w:pPr>
        <w:rPr>
          <w:color w:val="000000" w:themeColor="text1"/>
        </w:rPr>
      </w:pPr>
      <w:r w:rsidRPr="003A600A">
        <w:rPr>
          <w:color w:val="000000" w:themeColor="text1"/>
        </w:rPr>
        <w:t>The field test was located</w:t>
      </w:r>
      <w:r w:rsidR="006638B3">
        <w:rPr>
          <w:color w:val="000000" w:themeColor="text1"/>
        </w:rPr>
        <w:t xml:space="preserve"> </w:t>
      </w:r>
      <w:r w:rsidR="004A60F7">
        <w:rPr>
          <w:color w:val="000000" w:themeColor="text1"/>
        </w:rPr>
        <w:t>in (</w:t>
      </w:r>
      <w:r w:rsidRPr="003A600A">
        <w:rPr>
          <w:rFonts w:cs="Times New Roman"/>
          <w:color w:val="000000" w:themeColor="text1"/>
          <w:sz w:val="23"/>
        </w:rPr>
        <w:t>N 8º 58ʹ 06.65ʺ, E 38º 44ʹ 03.21ʺ)</w:t>
      </w:r>
      <w:r w:rsidR="004A60F7">
        <w:rPr>
          <w:rFonts w:cs="Times New Roman"/>
          <w:color w:val="000000" w:themeColor="text1"/>
          <w:sz w:val="23"/>
        </w:rPr>
        <w:t xml:space="preserve"> </w:t>
      </w:r>
      <w:r w:rsidR="004A60F7" w:rsidRPr="003A600A">
        <w:rPr>
          <w:color w:val="000000" w:themeColor="text1"/>
        </w:rPr>
        <w:t>at “</w:t>
      </w:r>
      <w:proofErr w:type="spellStart"/>
      <w:r w:rsidR="004A60F7" w:rsidRPr="003A600A">
        <w:rPr>
          <w:color w:val="000000" w:themeColor="text1"/>
        </w:rPr>
        <w:t>Mekanis</w:t>
      </w:r>
      <w:r w:rsidR="004A60F7">
        <w:rPr>
          <w:color w:val="000000" w:themeColor="text1"/>
        </w:rPr>
        <w:t>a-Gofa-Lafto</w:t>
      </w:r>
      <w:proofErr w:type="spellEnd"/>
      <w:r w:rsidR="004A60F7">
        <w:rPr>
          <w:color w:val="000000" w:themeColor="text1"/>
        </w:rPr>
        <w:t xml:space="preserve"> Co-operative” farm</w:t>
      </w:r>
      <w:r w:rsidRPr="003A600A">
        <w:rPr>
          <w:rFonts w:cs="Times New Roman"/>
          <w:color w:val="000000" w:themeColor="text1"/>
          <w:sz w:val="23"/>
        </w:rPr>
        <w:t xml:space="preserve">. It is located at the middle of the farm which has been irrigated for years with </w:t>
      </w:r>
      <w:proofErr w:type="spellStart"/>
      <w:r w:rsidRPr="003A600A">
        <w:rPr>
          <w:rFonts w:cs="Times New Roman"/>
          <w:color w:val="000000" w:themeColor="text1"/>
          <w:sz w:val="23"/>
        </w:rPr>
        <w:t>Kera</w:t>
      </w:r>
      <w:proofErr w:type="spellEnd"/>
      <w:r w:rsidRPr="003A600A">
        <w:rPr>
          <w:rFonts w:cs="Times New Roman"/>
          <w:color w:val="000000" w:themeColor="text1"/>
          <w:sz w:val="23"/>
        </w:rPr>
        <w:t xml:space="preserve"> stream (intensively used as a receptacle of all kinds of wastes). The environmental variables such as wind, sunshine, and cloud cover were not controlled during the field test. </w:t>
      </w:r>
    </w:p>
    <w:p w14:paraId="111D3655" w14:textId="5ECB1F65" w:rsidR="00940604" w:rsidRPr="003A600A" w:rsidRDefault="00CD2629" w:rsidP="006A109E">
      <w:pPr>
        <w:jc w:val="center"/>
        <w:rPr>
          <w:color w:val="000000" w:themeColor="text1"/>
        </w:rPr>
      </w:pPr>
      <w:r w:rsidRPr="00CD2629">
        <w:rPr>
          <w:noProof/>
          <w:color w:val="000000" w:themeColor="text1"/>
        </w:rPr>
        <w:drawing>
          <wp:inline distT="0" distB="0" distL="0" distR="0" wp14:anchorId="6468DF9F" wp14:editId="71E1C7E2">
            <wp:extent cx="5448300" cy="5533565"/>
            <wp:effectExtent l="0" t="0" r="0" b="0"/>
            <wp:docPr id="97" name="Picture 97" descr="C:\Users\user\Desktop\faild test locatio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Desktop\faild test location2.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463053" cy="5548548"/>
                    </a:xfrm>
                    <a:prstGeom prst="rect">
                      <a:avLst/>
                    </a:prstGeom>
                    <a:noFill/>
                    <a:ln>
                      <a:noFill/>
                    </a:ln>
                  </pic:spPr>
                </pic:pic>
              </a:graphicData>
            </a:graphic>
          </wp:inline>
        </w:drawing>
      </w:r>
    </w:p>
    <w:p w14:paraId="28BA2799" w14:textId="230B7858" w:rsidR="00940604" w:rsidRPr="003A600A" w:rsidRDefault="00940604" w:rsidP="00637F05">
      <w:pPr>
        <w:pStyle w:val="Caption"/>
        <w:jc w:val="center"/>
        <w:rPr>
          <w:rFonts w:ascii="Times New Roman" w:hAnsi="Times New Roman" w:cs="Times New Roman"/>
          <w:i w:val="0"/>
          <w:color w:val="000000" w:themeColor="text1"/>
          <w:sz w:val="24"/>
          <w:szCs w:val="24"/>
        </w:rPr>
      </w:pPr>
      <w:bookmarkStart w:id="76" w:name="_Toc14035653"/>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13</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Location of the field test</w:t>
      </w:r>
      <w:bookmarkEnd w:id="76"/>
    </w:p>
    <w:p w14:paraId="6DFEC207" w14:textId="77777777" w:rsidR="00A63476" w:rsidRPr="003A600A" w:rsidRDefault="00A63476" w:rsidP="00A63476">
      <w:pPr>
        <w:contextualSpacing/>
        <w:rPr>
          <w:color w:val="000000" w:themeColor="text1"/>
        </w:rPr>
      </w:pPr>
    </w:p>
    <w:p w14:paraId="1B1E9321" w14:textId="77777777" w:rsidR="007B6987" w:rsidRDefault="007B6987">
      <w:pPr>
        <w:spacing w:line="259" w:lineRule="auto"/>
        <w:jc w:val="left"/>
        <w:rPr>
          <w:b/>
          <w:color w:val="000000" w:themeColor="text1"/>
        </w:rPr>
      </w:pPr>
      <w:r>
        <w:rPr>
          <w:b/>
          <w:color w:val="000000" w:themeColor="text1"/>
        </w:rPr>
        <w:br w:type="page"/>
      </w:r>
    </w:p>
    <w:p w14:paraId="1B8B9A7E" w14:textId="04C8818C" w:rsidR="00A63476" w:rsidRPr="003A600A" w:rsidRDefault="0068656E" w:rsidP="005C4AEA">
      <w:pPr>
        <w:spacing w:before="240" w:line="259" w:lineRule="auto"/>
        <w:jc w:val="left"/>
        <w:rPr>
          <w:b/>
          <w:color w:val="000000" w:themeColor="text1"/>
        </w:rPr>
      </w:pPr>
      <w:r w:rsidRPr="0068656E">
        <w:rPr>
          <w:b/>
          <w:color w:val="000000" w:themeColor="text1"/>
        </w:rPr>
        <w:lastRenderedPageBreak/>
        <w:t>3.</w:t>
      </w:r>
      <w:r>
        <w:rPr>
          <w:b/>
          <w:color w:val="000000" w:themeColor="text1"/>
        </w:rPr>
        <w:t>5.4.2</w:t>
      </w:r>
      <w:r>
        <w:rPr>
          <w:color w:val="000000" w:themeColor="text1"/>
        </w:rPr>
        <w:t xml:space="preserve"> </w:t>
      </w:r>
      <w:r w:rsidR="00A63476" w:rsidRPr="003A600A">
        <w:rPr>
          <w:b/>
          <w:color w:val="000000" w:themeColor="text1"/>
        </w:rPr>
        <w:t xml:space="preserve">Construction of the floating treatment wetland </w:t>
      </w:r>
    </w:p>
    <w:p w14:paraId="31F9AD2F" w14:textId="59BA5EB9" w:rsidR="00A55506" w:rsidRDefault="00A63476" w:rsidP="005574E0">
      <w:pPr>
        <w:spacing w:before="240"/>
        <w:contextualSpacing/>
        <w:rPr>
          <w:color w:val="000000" w:themeColor="text1"/>
        </w:rPr>
      </w:pPr>
      <w:r w:rsidRPr="003A600A">
        <w:rPr>
          <w:color w:val="000000" w:themeColor="text1"/>
        </w:rPr>
        <w:t>On 14</w:t>
      </w:r>
      <w:r w:rsidRPr="003A600A">
        <w:rPr>
          <w:color w:val="000000" w:themeColor="text1"/>
          <w:vertAlign w:val="superscript"/>
        </w:rPr>
        <w:t>th</w:t>
      </w:r>
      <w:r w:rsidRPr="003A600A">
        <w:rPr>
          <w:color w:val="000000" w:themeColor="text1"/>
        </w:rPr>
        <w:t xml:space="preserve"> of May 2018, two</w:t>
      </w:r>
      <w:r w:rsidR="001D51AD">
        <w:rPr>
          <w:color w:val="000000" w:themeColor="text1"/>
        </w:rPr>
        <w:t xml:space="preserve"> square</w:t>
      </w:r>
      <w:r w:rsidRPr="003A600A">
        <w:rPr>
          <w:color w:val="000000" w:themeColor="text1"/>
        </w:rPr>
        <w:t xml:space="preserve"> holes with a </w:t>
      </w:r>
      <w:r w:rsidRPr="003A600A">
        <w:rPr>
          <w:noProof/>
          <w:color w:val="000000" w:themeColor="text1"/>
        </w:rPr>
        <w:t>size</w:t>
      </w:r>
      <w:r w:rsidRPr="003A600A">
        <w:rPr>
          <w:color w:val="000000" w:themeColor="text1"/>
        </w:rPr>
        <w:t xml:space="preserve"> of 80x80x40 cm were prepared and covered by a </w:t>
      </w:r>
      <w:r w:rsidRPr="003A600A">
        <w:rPr>
          <w:noProof/>
          <w:color w:val="000000" w:themeColor="text1"/>
        </w:rPr>
        <w:t>plastic</w:t>
      </w:r>
      <w:r w:rsidR="005C4AEA">
        <w:rPr>
          <w:noProof/>
          <w:color w:val="000000" w:themeColor="text1"/>
        </w:rPr>
        <w:t xml:space="preserve"> </w:t>
      </w:r>
      <w:r w:rsidR="0068656E">
        <w:rPr>
          <w:color w:val="000000" w:themeColor="text1"/>
        </w:rPr>
        <w:t>sheet to avoid water leakage</w:t>
      </w:r>
      <w:r w:rsidRPr="003A600A">
        <w:rPr>
          <w:color w:val="000000" w:themeColor="text1"/>
        </w:rPr>
        <w:t xml:space="preserve">. The two holes were </w:t>
      </w:r>
      <w:r w:rsidRPr="003A600A">
        <w:rPr>
          <w:noProof/>
          <w:color w:val="000000" w:themeColor="text1"/>
        </w:rPr>
        <w:t>filled</w:t>
      </w:r>
      <w:r w:rsidRPr="003A600A">
        <w:rPr>
          <w:color w:val="000000" w:themeColor="text1"/>
        </w:rPr>
        <w:t xml:space="preserve"> with the irrigation water that </w:t>
      </w:r>
      <w:r w:rsidRPr="003A600A">
        <w:rPr>
          <w:noProof/>
          <w:color w:val="000000" w:themeColor="text1"/>
        </w:rPr>
        <w:t>was</w:t>
      </w:r>
      <w:r w:rsidR="00A64A7D" w:rsidRPr="003A600A">
        <w:rPr>
          <w:noProof/>
          <w:color w:val="000000" w:themeColor="text1"/>
        </w:rPr>
        <w:t xml:space="preserve"> </w:t>
      </w:r>
      <w:r w:rsidRPr="003A600A">
        <w:rPr>
          <w:color w:val="000000" w:themeColor="text1"/>
        </w:rPr>
        <w:t xml:space="preserve">diverted and transported from </w:t>
      </w:r>
      <w:proofErr w:type="spellStart"/>
      <w:r w:rsidRPr="003A600A">
        <w:rPr>
          <w:color w:val="000000" w:themeColor="text1"/>
        </w:rPr>
        <w:t>Kera</w:t>
      </w:r>
      <w:proofErr w:type="spellEnd"/>
      <w:r w:rsidRPr="003A600A">
        <w:rPr>
          <w:color w:val="000000" w:themeColor="text1"/>
        </w:rPr>
        <w:t xml:space="preserve"> stream.</w:t>
      </w:r>
    </w:p>
    <w:p w14:paraId="2686964C" w14:textId="381E68A1" w:rsidR="00A55506" w:rsidRDefault="00A55506" w:rsidP="00B05C0B">
      <w:pPr>
        <w:contextualSpacing/>
        <w:jc w:val="center"/>
        <w:rPr>
          <w:color w:val="000000" w:themeColor="text1"/>
        </w:rPr>
      </w:pPr>
      <w:r w:rsidRPr="00A55506">
        <w:rPr>
          <w:noProof/>
          <w:color w:val="000000" w:themeColor="text1"/>
        </w:rPr>
        <w:drawing>
          <wp:inline distT="0" distB="0" distL="0" distR="0" wp14:anchorId="1EC35F5A" wp14:editId="4F1A0723">
            <wp:extent cx="4948756" cy="3764280"/>
            <wp:effectExtent l="0" t="0" r="4445" b="7620"/>
            <wp:docPr id="34" name="Picture 34" descr="D:\EiABC\thesis\illustrater\pho1ed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iABC\thesis\illustrater\pho1edit.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960114" cy="3772920"/>
                    </a:xfrm>
                    <a:prstGeom prst="rect">
                      <a:avLst/>
                    </a:prstGeom>
                    <a:noFill/>
                    <a:ln>
                      <a:noFill/>
                    </a:ln>
                  </pic:spPr>
                </pic:pic>
              </a:graphicData>
            </a:graphic>
          </wp:inline>
        </w:drawing>
      </w:r>
    </w:p>
    <w:p w14:paraId="19B2A485" w14:textId="0CA580B6" w:rsidR="00A31B3D" w:rsidRDefault="00A55506" w:rsidP="00B05C0B">
      <w:pPr>
        <w:pStyle w:val="Caption"/>
        <w:jc w:val="center"/>
        <w:rPr>
          <w:rFonts w:ascii="Times New Roman" w:hAnsi="Times New Roman" w:cs="Times New Roman"/>
          <w:i w:val="0"/>
          <w:color w:val="000000" w:themeColor="text1"/>
          <w:sz w:val="24"/>
          <w:szCs w:val="24"/>
        </w:rPr>
      </w:pPr>
      <w:bookmarkStart w:id="77" w:name="_Toc14035654"/>
      <w:r w:rsidRPr="00A55506">
        <w:rPr>
          <w:rFonts w:ascii="Times New Roman" w:hAnsi="Times New Roman" w:cs="Times New Roman"/>
          <w:i w:val="0"/>
          <w:color w:val="000000" w:themeColor="text1"/>
          <w:sz w:val="24"/>
          <w:szCs w:val="24"/>
        </w:rPr>
        <w:t xml:space="preserve">Figure </w:t>
      </w:r>
      <w:r w:rsidRPr="00A55506">
        <w:rPr>
          <w:rFonts w:ascii="Times New Roman" w:hAnsi="Times New Roman" w:cs="Times New Roman"/>
          <w:i w:val="0"/>
          <w:color w:val="000000" w:themeColor="text1"/>
          <w:sz w:val="24"/>
          <w:szCs w:val="24"/>
        </w:rPr>
        <w:fldChar w:fldCharType="begin"/>
      </w:r>
      <w:r w:rsidRPr="00A55506">
        <w:rPr>
          <w:rFonts w:ascii="Times New Roman" w:hAnsi="Times New Roman" w:cs="Times New Roman"/>
          <w:i w:val="0"/>
          <w:color w:val="000000" w:themeColor="text1"/>
          <w:sz w:val="24"/>
          <w:szCs w:val="24"/>
        </w:rPr>
        <w:instrText xml:space="preserve"> SEQ Figure \* ARABIC </w:instrText>
      </w:r>
      <w:r w:rsidRPr="00A55506">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14</w:t>
      </w:r>
      <w:r w:rsidRPr="00A55506">
        <w:rPr>
          <w:rFonts w:ascii="Times New Roman" w:hAnsi="Times New Roman" w:cs="Times New Roman"/>
          <w:i w:val="0"/>
          <w:color w:val="000000" w:themeColor="text1"/>
          <w:sz w:val="24"/>
          <w:szCs w:val="24"/>
        </w:rPr>
        <w:fldChar w:fldCharType="end"/>
      </w:r>
      <w:r w:rsidRPr="00A55506">
        <w:rPr>
          <w:rFonts w:ascii="Times New Roman" w:hAnsi="Times New Roman" w:cs="Times New Roman"/>
          <w:i w:val="0"/>
          <w:color w:val="000000" w:themeColor="text1"/>
          <w:sz w:val="24"/>
          <w:szCs w:val="24"/>
        </w:rPr>
        <w:t xml:space="preserve">: </w:t>
      </w:r>
      <w:r>
        <w:rPr>
          <w:rFonts w:ascii="Times New Roman" w:hAnsi="Times New Roman" w:cs="Times New Roman"/>
          <w:i w:val="0"/>
          <w:color w:val="000000" w:themeColor="text1"/>
          <w:sz w:val="24"/>
          <w:szCs w:val="24"/>
        </w:rPr>
        <w:t>The</w:t>
      </w:r>
      <w:r w:rsidRPr="00A55506">
        <w:rPr>
          <w:rFonts w:ascii="Times New Roman" w:hAnsi="Times New Roman" w:cs="Times New Roman"/>
          <w:i w:val="0"/>
          <w:color w:val="000000" w:themeColor="text1"/>
          <w:sz w:val="24"/>
          <w:szCs w:val="24"/>
        </w:rPr>
        <w:t xml:space="preserve"> </w:t>
      </w:r>
      <w:r>
        <w:rPr>
          <w:rFonts w:ascii="Times New Roman" w:hAnsi="Times New Roman" w:cs="Times New Roman"/>
          <w:i w:val="0"/>
          <w:color w:val="000000" w:themeColor="text1"/>
          <w:sz w:val="24"/>
          <w:szCs w:val="24"/>
        </w:rPr>
        <w:t>C</w:t>
      </w:r>
      <w:r w:rsidRPr="00A55506">
        <w:rPr>
          <w:rFonts w:ascii="Times New Roman" w:hAnsi="Times New Roman" w:cs="Times New Roman"/>
          <w:i w:val="0"/>
          <w:color w:val="000000" w:themeColor="text1"/>
          <w:sz w:val="24"/>
          <w:szCs w:val="24"/>
        </w:rPr>
        <w:t xml:space="preserve">onstruction of the </w:t>
      </w:r>
      <w:r>
        <w:rPr>
          <w:rFonts w:ascii="Times New Roman" w:hAnsi="Times New Roman" w:cs="Times New Roman"/>
          <w:i w:val="0"/>
          <w:color w:val="000000" w:themeColor="text1"/>
          <w:sz w:val="24"/>
          <w:szCs w:val="24"/>
        </w:rPr>
        <w:t>F</w:t>
      </w:r>
      <w:r w:rsidRPr="00A55506">
        <w:rPr>
          <w:rFonts w:ascii="Times New Roman" w:hAnsi="Times New Roman" w:cs="Times New Roman"/>
          <w:i w:val="0"/>
          <w:color w:val="000000" w:themeColor="text1"/>
          <w:sz w:val="24"/>
          <w:szCs w:val="24"/>
        </w:rPr>
        <w:t xml:space="preserve">loating </w:t>
      </w:r>
      <w:r>
        <w:rPr>
          <w:rFonts w:ascii="Times New Roman" w:hAnsi="Times New Roman" w:cs="Times New Roman"/>
          <w:i w:val="0"/>
          <w:color w:val="000000" w:themeColor="text1"/>
          <w:sz w:val="24"/>
          <w:szCs w:val="24"/>
        </w:rPr>
        <w:t>T</w:t>
      </w:r>
      <w:r w:rsidRPr="00A55506">
        <w:rPr>
          <w:rFonts w:ascii="Times New Roman" w:hAnsi="Times New Roman" w:cs="Times New Roman"/>
          <w:i w:val="0"/>
          <w:color w:val="000000" w:themeColor="text1"/>
          <w:sz w:val="24"/>
          <w:szCs w:val="24"/>
        </w:rPr>
        <w:t xml:space="preserve">reatment </w:t>
      </w:r>
      <w:r>
        <w:rPr>
          <w:rFonts w:ascii="Times New Roman" w:hAnsi="Times New Roman" w:cs="Times New Roman"/>
          <w:i w:val="0"/>
          <w:color w:val="000000" w:themeColor="text1"/>
          <w:sz w:val="24"/>
          <w:szCs w:val="24"/>
        </w:rPr>
        <w:t>W</w:t>
      </w:r>
      <w:r w:rsidRPr="00A55506">
        <w:rPr>
          <w:rFonts w:ascii="Times New Roman" w:hAnsi="Times New Roman" w:cs="Times New Roman"/>
          <w:i w:val="0"/>
          <w:color w:val="000000" w:themeColor="text1"/>
          <w:sz w:val="24"/>
          <w:szCs w:val="24"/>
        </w:rPr>
        <w:t>etland</w:t>
      </w:r>
      <w:bookmarkEnd w:id="77"/>
    </w:p>
    <w:p w14:paraId="04B590EE" w14:textId="77777777" w:rsidR="0024596E" w:rsidRPr="00195E1F" w:rsidRDefault="0024596E" w:rsidP="0024596E">
      <w:pPr>
        <w:spacing w:after="0"/>
        <w:jc w:val="center"/>
      </w:pPr>
      <w:r>
        <w:t>(Photo by: Terusaw Solomon)</w:t>
      </w:r>
    </w:p>
    <w:p w14:paraId="755E53D6" w14:textId="6EEE7D75" w:rsidR="00A31B3D" w:rsidRPr="00B05C0B" w:rsidRDefault="00A31B3D" w:rsidP="00B05C0B">
      <w:pPr>
        <w:spacing w:before="240"/>
        <w:contextualSpacing/>
        <w:rPr>
          <w:color w:val="000000" w:themeColor="text1"/>
        </w:rPr>
      </w:pPr>
      <w:r w:rsidRPr="003A600A">
        <w:rPr>
          <w:color w:val="000000" w:themeColor="text1"/>
        </w:rPr>
        <w:t xml:space="preserve">On the </w:t>
      </w:r>
      <w:r w:rsidRPr="003A600A">
        <w:rPr>
          <w:noProof/>
          <w:color w:val="000000" w:themeColor="text1"/>
        </w:rPr>
        <w:t>15</w:t>
      </w:r>
      <w:r w:rsidRPr="003A600A">
        <w:rPr>
          <w:noProof/>
          <w:color w:val="000000" w:themeColor="text1"/>
          <w:vertAlign w:val="superscript"/>
        </w:rPr>
        <w:t>th</w:t>
      </w:r>
      <w:r w:rsidRPr="003A600A">
        <w:rPr>
          <w:color w:val="000000" w:themeColor="text1"/>
        </w:rPr>
        <w:t xml:space="preserve"> of May 2018, two floating panels with a </w:t>
      </w:r>
      <w:r w:rsidRPr="003A600A">
        <w:rPr>
          <w:noProof/>
          <w:color w:val="000000" w:themeColor="text1"/>
        </w:rPr>
        <w:t>size</w:t>
      </w:r>
      <w:r w:rsidRPr="003A600A">
        <w:rPr>
          <w:color w:val="000000" w:themeColor="text1"/>
        </w:rPr>
        <w:t xml:space="preserve"> of 60x60 cm were constructed from PVC pipes and plastic net.</w:t>
      </w:r>
    </w:p>
    <w:p w14:paraId="7F0FFC30" w14:textId="73CE366A" w:rsidR="009D5884" w:rsidRDefault="009D5884" w:rsidP="00D46BCE">
      <w:pPr>
        <w:contextualSpacing/>
        <w:jc w:val="center"/>
        <w:rPr>
          <w:rFonts w:cs="Times New Roman"/>
          <w:color w:val="000000" w:themeColor="text1"/>
          <w:szCs w:val="24"/>
        </w:rPr>
      </w:pPr>
      <w:r w:rsidRPr="009D5884">
        <w:rPr>
          <w:rFonts w:cs="Times New Roman"/>
          <w:noProof/>
          <w:color w:val="000000" w:themeColor="text1"/>
          <w:szCs w:val="24"/>
        </w:rPr>
        <w:drawing>
          <wp:inline distT="0" distB="0" distL="0" distR="0" wp14:anchorId="76725302" wp14:editId="4C08E2E1">
            <wp:extent cx="4183380" cy="1451376"/>
            <wp:effectExtent l="0" t="0" r="7620" b="0"/>
            <wp:docPr id="36" name="Picture 36" descr="D:\EiABC\thesis\illustrater\pho1ed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iABC\thesis\illustrater\pho1edit.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204712" cy="1458777"/>
                    </a:xfrm>
                    <a:prstGeom prst="rect">
                      <a:avLst/>
                    </a:prstGeom>
                    <a:noFill/>
                    <a:ln>
                      <a:noFill/>
                    </a:ln>
                  </pic:spPr>
                </pic:pic>
              </a:graphicData>
            </a:graphic>
          </wp:inline>
        </w:drawing>
      </w:r>
    </w:p>
    <w:p w14:paraId="234ABCF8" w14:textId="4E182312" w:rsidR="009D5884" w:rsidRDefault="009D5884" w:rsidP="00D46BCE">
      <w:pPr>
        <w:pStyle w:val="Caption"/>
        <w:jc w:val="center"/>
        <w:rPr>
          <w:rFonts w:ascii="Times New Roman" w:hAnsi="Times New Roman" w:cs="Times New Roman"/>
          <w:i w:val="0"/>
          <w:color w:val="000000" w:themeColor="text1"/>
          <w:sz w:val="24"/>
          <w:szCs w:val="24"/>
        </w:rPr>
      </w:pPr>
      <w:bookmarkStart w:id="78" w:name="_Toc14035655"/>
      <w:r w:rsidRPr="009D5884">
        <w:rPr>
          <w:rFonts w:ascii="Times New Roman" w:hAnsi="Times New Roman" w:cs="Times New Roman"/>
          <w:i w:val="0"/>
          <w:color w:val="000000" w:themeColor="text1"/>
          <w:sz w:val="24"/>
          <w:szCs w:val="24"/>
        </w:rPr>
        <w:t xml:space="preserve">Figure </w:t>
      </w:r>
      <w:r w:rsidRPr="009D5884">
        <w:rPr>
          <w:rFonts w:ascii="Times New Roman" w:hAnsi="Times New Roman" w:cs="Times New Roman"/>
          <w:i w:val="0"/>
          <w:color w:val="000000" w:themeColor="text1"/>
          <w:sz w:val="24"/>
          <w:szCs w:val="24"/>
        </w:rPr>
        <w:fldChar w:fldCharType="begin"/>
      </w:r>
      <w:r w:rsidRPr="009D5884">
        <w:rPr>
          <w:rFonts w:ascii="Times New Roman" w:hAnsi="Times New Roman" w:cs="Times New Roman"/>
          <w:i w:val="0"/>
          <w:color w:val="000000" w:themeColor="text1"/>
          <w:sz w:val="24"/>
          <w:szCs w:val="24"/>
        </w:rPr>
        <w:instrText xml:space="preserve"> SEQ Figure \* ARABIC </w:instrText>
      </w:r>
      <w:r w:rsidRPr="009D5884">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15</w:t>
      </w:r>
      <w:r w:rsidRPr="009D5884">
        <w:rPr>
          <w:rFonts w:ascii="Times New Roman" w:hAnsi="Times New Roman" w:cs="Times New Roman"/>
          <w:i w:val="0"/>
          <w:color w:val="000000" w:themeColor="text1"/>
          <w:sz w:val="24"/>
          <w:szCs w:val="24"/>
        </w:rPr>
        <w:fldChar w:fldCharType="end"/>
      </w:r>
      <w:r w:rsidRPr="009D5884">
        <w:rPr>
          <w:rFonts w:ascii="Times New Roman" w:hAnsi="Times New Roman" w:cs="Times New Roman"/>
          <w:i w:val="0"/>
          <w:color w:val="000000" w:themeColor="text1"/>
          <w:sz w:val="24"/>
          <w:szCs w:val="24"/>
        </w:rPr>
        <w:t xml:space="preserve">: </w:t>
      </w:r>
      <w:r>
        <w:rPr>
          <w:rFonts w:ascii="Times New Roman" w:hAnsi="Times New Roman" w:cs="Times New Roman"/>
          <w:i w:val="0"/>
          <w:color w:val="000000" w:themeColor="text1"/>
          <w:sz w:val="24"/>
          <w:szCs w:val="24"/>
        </w:rPr>
        <w:t>Construction of t</w:t>
      </w:r>
      <w:r w:rsidRPr="009D5884">
        <w:rPr>
          <w:rFonts w:ascii="Times New Roman" w:hAnsi="Times New Roman" w:cs="Times New Roman"/>
          <w:i w:val="0"/>
          <w:color w:val="000000" w:themeColor="text1"/>
          <w:sz w:val="24"/>
          <w:szCs w:val="24"/>
        </w:rPr>
        <w:t>wo floating panel</w:t>
      </w:r>
      <w:bookmarkEnd w:id="78"/>
      <w:r w:rsidRPr="009D5884">
        <w:rPr>
          <w:rFonts w:ascii="Times New Roman" w:hAnsi="Times New Roman" w:cs="Times New Roman"/>
          <w:i w:val="0"/>
          <w:color w:val="000000" w:themeColor="text1"/>
          <w:sz w:val="24"/>
          <w:szCs w:val="24"/>
        </w:rPr>
        <w:t xml:space="preserve"> </w:t>
      </w:r>
    </w:p>
    <w:p w14:paraId="77CAF427" w14:textId="494184E4" w:rsidR="0024596E" w:rsidRPr="0024596E" w:rsidRDefault="0024596E" w:rsidP="00B771A6">
      <w:pPr>
        <w:spacing w:after="0"/>
        <w:jc w:val="center"/>
      </w:pPr>
      <w:r>
        <w:t>(Photo by: Terusaw Solomon)</w:t>
      </w:r>
    </w:p>
    <w:p w14:paraId="3B313789" w14:textId="0532904A" w:rsidR="00D46BCE" w:rsidRDefault="00D46BCE" w:rsidP="00FD0964">
      <w:pPr>
        <w:contextualSpacing/>
        <w:rPr>
          <w:rFonts w:cs="Times New Roman"/>
          <w:color w:val="000000" w:themeColor="text1"/>
          <w:szCs w:val="24"/>
        </w:rPr>
      </w:pPr>
      <w:proofErr w:type="spellStart"/>
      <w:r w:rsidRPr="005150A2">
        <w:rPr>
          <w:rFonts w:cs="Times New Roman"/>
          <w:i/>
          <w:color w:val="000000" w:themeColor="text1"/>
          <w:szCs w:val="24"/>
        </w:rPr>
        <w:lastRenderedPageBreak/>
        <w:t>Vetiver</w:t>
      </w:r>
      <w:proofErr w:type="spellEnd"/>
      <w:r w:rsidRPr="005150A2">
        <w:rPr>
          <w:rFonts w:cs="Times New Roman"/>
          <w:i/>
          <w:color w:val="000000" w:themeColor="text1"/>
          <w:szCs w:val="24"/>
        </w:rPr>
        <w:t xml:space="preserve">. </w:t>
      </w:r>
      <w:r w:rsidRPr="005150A2">
        <w:rPr>
          <w:rFonts w:cs="Times New Roman"/>
          <w:i/>
          <w:noProof/>
          <w:color w:val="000000" w:themeColor="text1"/>
          <w:szCs w:val="24"/>
        </w:rPr>
        <w:t>zizanioides</w:t>
      </w:r>
      <w:r w:rsidRPr="005150A2">
        <w:rPr>
          <w:rFonts w:cs="Times New Roman"/>
          <w:i/>
          <w:color w:val="000000" w:themeColor="text1"/>
          <w:szCs w:val="24"/>
        </w:rPr>
        <w:t xml:space="preserve"> L.</w:t>
      </w:r>
      <w:r w:rsidRPr="003A600A">
        <w:rPr>
          <w:rFonts w:cs="Times New Roman"/>
          <w:color w:val="000000" w:themeColor="text1"/>
          <w:szCs w:val="24"/>
        </w:rPr>
        <w:t xml:space="preserve"> tiller which </w:t>
      </w:r>
      <w:r w:rsidRPr="003A600A">
        <w:rPr>
          <w:rFonts w:cs="Times New Roman"/>
          <w:noProof/>
          <w:color w:val="000000" w:themeColor="text1"/>
          <w:szCs w:val="24"/>
        </w:rPr>
        <w:t>w</w:t>
      </w:r>
      <w:r>
        <w:rPr>
          <w:rFonts w:cs="Times New Roman"/>
          <w:noProof/>
          <w:color w:val="000000" w:themeColor="text1"/>
          <w:szCs w:val="24"/>
        </w:rPr>
        <w:t>ere</w:t>
      </w:r>
      <w:r w:rsidRPr="003A600A">
        <w:rPr>
          <w:rFonts w:cs="Times New Roman"/>
          <w:color w:val="000000" w:themeColor="text1"/>
          <w:szCs w:val="24"/>
        </w:rPr>
        <w:t xml:space="preserve"> brought from </w:t>
      </w:r>
      <w:proofErr w:type="spellStart"/>
      <w:r w:rsidRPr="003A600A">
        <w:rPr>
          <w:rFonts w:cs="Times New Roman"/>
          <w:color w:val="000000" w:themeColor="text1"/>
          <w:szCs w:val="24"/>
        </w:rPr>
        <w:t>Jimma</w:t>
      </w:r>
      <w:proofErr w:type="spellEnd"/>
      <w:r w:rsidRPr="003A600A">
        <w:rPr>
          <w:rFonts w:cs="Times New Roman"/>
          <w:color w:val="000000" w:themeColor="text1"/>
          <w:szCs w:val="24"/>
        </w:rPr>
        <w:t xml:space="preserve"> University College of Agriculture and Veterinary Medicine (JUCAVM) were planted on each floating panel. </w:t>
      </w:r>
      <w:r w:rsidR="00DB7F86" w:rsidRPr="003A600A">
        <w:rPr>
          <w:rFonts w:cs="Times New Roman"/>
          <w:color w:val="000000" w:themeColor="text1"/>
          <w:szCs w:val="24"/>
        </w:rPr>
        <w:t>The two</w:t>
      </w:r>
      <w:r w:rsidR="00A63476" w:rsidRPr="003A600A">
        <w:rPr>
          <w:rFonts w:cs="Times New Roman"/>
          <w:color w:val="000000" w:themeColor="text1"/>
          <w:szCs w:val="24"/>
        </w:rPr>
        <w:t xml:space="preserve"> floating panels were </w:t>
      </w:r>
      <w:r w:rsidR="00A153CC" w:rsidRPr="003A600A">
        <w:rPr>
          <w:rFonts w:cs="Times New Roman"/>
          <w:color w:val="000000" w:themeColor="text1"/>
          <w:szCs w:val="24"/>
        </w:rPr>
        <w:t>placed on</w:t>
      </w:r>
      <w:r w:rsidR="00A63476" w:rsidRPr="003A600A">
        <w:rPr>
          <w:rFonts w:cs="Times New Roman"/>
          <w:color w:val="000000" w:themeColor="text1"/>
          <w:szCs w:val="24"/>
        </w:rPr>
        <w:t xml:space="preserve"> top of the holes filled with the irrigation water and left to develop hydroponically for six</w:t>
      </w:r>
      <w:r w:rsidR="00A64A7D" w:rsidRPr="003A600A">
        <w:rPr>
          <w:rFonts w:cs="Times New Roman"/>
          <w:color w:val="000000" w:themeColor="text1"/>
          <w:szCs w:val="24"/>
        </w:rPr>
        <w:t xml:space="preserve"> </w:t>
      </w:r>
      <w:r w:rsidR="00A63476" w:rsidRPr="003A600A">
        <w:rPr>
          <w:rFonts w:cs="Times New Roman"/>
          <w:color w:val="000000" w:themeColor="text1"/>
          <w:szCs w:val="24"/>
        </w:rPr>
        <w:t xml:space="preserve">months. </w:t>
      </w:r>
    </w:p>
    <w:p w14:paraId="3FD160C9" w14:textId="1C23CA6C" w:rsidR="004A3C7E" w:rsidRDefault="004A3C7E" w:rsidP="00D46BCE">
      <w:pPr>
        <w:contextualSpacing/>
        <w:jc w:val="center"/>
        <w:rPr>
          <w:rFonts w:cs="Times New Roman"/>
          <w:color w:val="000000" w:themeColor="text1"/>
          <w:szCs w:val="24"/>
        </w:rPr>
      </w:pPr>
      <w:r w:rsidRPr="004A3C7E">
        <w:rPr>
          <w:rFonts w:cs="Times New Roman"/>
          <w:noProof/>
          <w:color w:val="000000" w:themeColor="text1"/>
          <w:szCs w:val="24"/>
        </w:rPr>
        <w:drawing>
          <wp:inline distT="0" distB="0" distL="0" distR="0" wp14:anchorId="74006AFF" wp14:editId="534F78DF">
            <wp:extent cx="4655820" cy="3522717"/>
            <wp:effectExtent l="0" t="0" r="0" b="1905"/>
            <wp:docPr id="38" name="Picture 38" descr="D:\EiABC\thesis\illustrater\pho3ed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iABC\thesis\illustrater\pho3edit.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659476" cy="3525483"/>
                    </a:xfrm>
                    <a:prstGeom prst="rect">
                      <a:avLst/>
                    </a:prstGeom>
                    <a:noFill/>
                    <a:ln>
                      <a:noFill/>
                    </a:ln>
                  </pic:spPr>
                </pic:pic>
              </a:graphicData>
            </a:graphic>
          </wp:inline>
        </w:drawing>
      </w:r>
    </w:p>
    <w:p w14:paraId="43CD1CE2" w14:textId="1DE3CB9A" w:rsidR="006B6C9F" w:rsidRDefault="00D46BCE" w:rsidP="00B05C0B">
      <w:pPr>
        <w:pStyle w:val="Caption"/>
        <w:jc w:val="center"/>
        <w:rPr>
          <w:rFonts w:ascii="Times New Roman" w:hAnsi="Times New Roman" w:cs="Times New Roman"/>
          <w:i w:val="0"/>
          <w:color w:val="000000" w:themeColor="text1"/>
        </w:rPr>
      </w:pPr>
      <w:bookmarkStart w:id="79" w:name="_Toc14035656"/>
      <w:r w:rsidRPr="00D46BCE">
        <w:rPr>
          <w:rFonts w:ascii="Times New Roman" w:hAnsi="Times New Roman" w:cs="Times New Roman"/>
          <w:i w:val="0"/>
          <w:color w:val="000000" w:themeColor="text1"/>
          <w:sz w:val="24"/>
          <w:szCs w:val="24"/>
        </w:rPr>
        <w:t xml:space="preserve">Figure </w:t>
      </w:r>
      <w:r w:rsidRPr="00D46BCE">
        <w:rPr>
          <w:rFonts w:ascii="Times New Roman" w:hAnsi="Times New Roman" w:cs="Times New Roman"/>
          <w:i w:val="0"/>
          <w:color w:val="000000" w:themeColor="text1"/>
          <w:sz w:val="24"/>
          <w:szCs w:val="24"/>
        </w:rPr>
        <w:fldChar w:fldCharType="begin"/>
      </w:r>
      <w:r w:rsidRPr="00D46BCE">
        <w:rPr>
          <w:rFonts w:ascii="Times New Roman" w:hAnsi="Times New Roman" w:cs="Times New Roman"/>
          <w:i w:val="0"/>
          <w:color w:val="000000" w:themeColor="text1"/>
          <w:sz w:val="24"/>
          <w:szCs w:val="24"/>
        </w:rPr>
        <w:instrText xml:space="preserve"> SEQ Figure \* ARABIC </w:instrText>
      </w:r>
      <w:r w:rsidRPr="00D46BCE">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16</w:t>
      </w:r>
      <w:r w:rsidRPr="00D46BCE">
        <w:rPr>
          <w:rFonts w:ascii="Times New Roman" w:hAnsi="Times New Roman" w:cs="Times New Roman"/>
          <w:i w:val="0"/>
          <w:color w:val="000000" w:themeColor="text1"/>
          <w:sz w:val="24"/>
          <w:szCs w:val="24"/>
        </w:rPr>
        <w:fldChar w:fldCharType="end"/>
      </w:r>
      <w:r w:rsidRPr="00D46BCE">
        <w:rPr>
          <w:rFonts w:ascii="Times New Roman" w:hAnsi="Times New Roman" w:cs="Times New Roman"/>
          <w:i w:val="0"/>
          <w:color w:val="000000" w:themeColor="text1"/>
          <w:sz w:val="24"/>
          <w:szCs w:val="24"/>
        </w:rPr>
        <w:t xml:space="preserve">: Planted </w:t>
      </w:r>
      <w:proofErr w:type="spellStart"/>
      <w:r w:rsidRPr="00D46BCE">
        <w:rPr>
          <w:rFonts w:ascii="Times New Roman" w:hAnsi="Times New Roman" w:cs="Times New Roman"/>
          <w:i w:val="0"/>
          <w:color w:val="000000" w:themeColor="text1"/>
          <w:sz w:val="24"/>
          <w:szCs w:val="24"/>
        </w:rPr>
        <w:t>vetiver</w:t>
      </w:r>
      <w:proofErr w:type="spellEnd"/>
      <w:r w:rsidRPr="00D46BCE">
        <w:rPr>
          <w:rFonts w:ascii="Times New Roman" w:hAnsi="Times New Roman" w:cs="Times New Roman"/>
          <w:i w:val="0"/>
          <w:color w:val="000000" w:themeColor="text1"/>
          <w:sz w:val="24"/>
          <w:szCs w:val="24"/>
        </w:rPr>
        <w:t xml:space="preserve"> grass after 6 months</w:t>
      </w:r>
      <w:r w:rsidRPr="00D46BCE">
        <w:rPr>
          <w:rFonts w:ascii="Times New Roman" w:hAnsi="Times New Roman" w:cs="Times New Roman"/>
          <w:i w:val="0"/>
          <w:color w:val="000000" w:themeColor="text1"/>
        </w:rPr>
        <w:t>.</w:t>
      </w:r>
      <w:bookmarkEnd w:id="79"/>
    </w:p>
    <w:p w14:paraId="2F3DA976" w14:textId="77777777" w:rsidR="0024596E" w:rsidRPr="00195E1F" w:rsidRDefault="0024596E" w:rsidP="0024596E">
      <w:pPr>
        <w:spacing w:after="0"/>
        <w:jc w:val="center"/>
      </w:pPr>
      <w:r>
        <w:t>(Photo by: Terusaw Solomon)</w:t>
      </w:r>
    </w:p>
    <w:p w14:paraId="38B5D1A4" w14:textId="22602292" w:rsidR="000369C7" w:rsidRPr="003A600A" w:rsidRDefault="000369C7" w:rsidP="00B05C0B">
      <w:pPr>
        <w:spacing w:before="240"/>
        <w:contextualSpacing/>
        <w:rPr>
          <w:rFonts w:eastAsia="Times New Roman" w:cs="Times New Roman"/>
          <w:color w:val="000000" w:themeColor="text1"/>
          <w:szCs w:val="24"/>
        </w:rPr>
      </w:pPr>
      <w:r w:rsidRPr="003A600A">
        <w:rPr>
          <w:rFonts w:eastAsia="Times New Roman" w:cs="Times New Roman"/>
          <w:color w:val="000000" w:themeColor="text1"/>
          <w:szCs w:val="24"/>
        </w:rPr>
        <w:t>On day 1 (23</w:t>
      </w:r>
      <w:r w:rsidRPr="003A600A">
        <w:rPr>
          <w:rFonts w:eastAsia="Times New Roman" w:cs="Times New Roman"/>
          <w:color w:val="000000" w:themeColor="text1"/>
          <w:szCs w:val="24"/>
          <w:vertAlign w:val="superscript"/>
        </w:rPr>
        <w:t>th</w:t>
      </w:r>
      <w:r w:rsidRPr="003A600A">
        <w:rPr>
          <w:rFonts w:eastAsia="Times New Roman" w:cs="Times New Roman"/>
          <w:color w:val="000000" w:themeColor="text1"/>
          <w:szCs w:val="24"/>
        </w:rPr>
        <w:t xml:space="preserve"> of November, 2018) new irrigation water w</w:t>
      </w:r>
      <w:r w:rsidR="009C55A1">
        <w:rPr>
          <w:rFonts w:eastAsia="Times New Roman" w:cs="Times New Roman"/>
          <w:color w:val="000000" w:themeColor="text1"/>
          <w:szCs w:val="24"/>
        </w:rPr>
        <w:t>as</w:t>
      </w:r>
      <w:r w:rsidRPr="003A600A">
        <w:rPr>
          <w:rFonts w:eastAsia="Times New Roman" w:cs="Times New Roman"/>
          <w:color w:val="000000" w:themeColor="text1"/>
          <w:szCs w:val="24"/>
        </w:rPr>
        <w:t xml:space="preserve"> refilled to the two </w:t>
      </w:r>
      <w:r w:rsidRPr="003A600A">
        <w:rPr>
          <w:color w:val="000000" w:themeColor="text1"/>
        </w:rPr>
        <w:t>80x80x40 cm</w:t>
      </w:r>
      <w:r w:rsidRPr="003A600A">
        <w:rPr>
          <w:rFonts w:eastAsia="Times New Roman" w:cs="Times New Roman"/>
          <w:color w:val="000000" w:themeColor="text1"/>
          <w:szCs w:val="24"/>
        </w:rPr>
        <w:t xml:space="preserve"> capacity holes and water samples were collected from both holes </w:t>
      </w:r>
      <w:r w:rsidR="004F376B" w:rsidRPr="003A600A">
        <w:rPr>
          <w:rFonts w:eastAsia="Times New Roman" w:cs="Times New Roman"/>
          <w:color w:val="000000" w:themeColor="text1"/>
          <w:szCs w:val="24"/>
        </w:rPr>
        <w:t>and taken</w:t>
      </w:r>
      <w:r w:rsidRPr="003A600A">
        <w:rPr>
          <w:rFonts w:eastAsia="Times New Roman" w:cs="Times New Roman"/>
          <w:color w:val="000000" w:themeColor="text1"/>
          <w:szCs w:val="24"/>
        </w:rPr>
        <w:t xml:space="preserve"> to </w:t>
      </w:r>
      <w:r w:rsidRPr="003A600A">
        <w:rPr>
          <w:color w:val="000000" w:themeColor="text1"/>
        </w:rPr>
        <w:t xml:space="preserve">AACGEPA environmental laboratory and ECD&amp;SWC laboratory to </w:t>
      </w:r>
      <w:r w:rsidRPr="003A600A">
        <w:rPr>
          <w:rFonts w:eastAsia="Times New Roman" w:cs="Times New Roman"/>
          <w:color w:val="000000" w:themeColor="text1"/>
          <w:szCs w:val="24"/>
        </w:rPr>
        <w:t xml:space="preserve">analyze the initial status of the 9 selected water parameters of agricultural concern. After samples were collected, the water in one of the holes (H1, see on </w:t>
      </w:r>
      <w:r w:rsidR="00B05C0B" w:rsidRPr="001355B2">
        <w:rPr>
          <w:rFonts w:eastAsia="Times New Roman" w:cs="Times New Roman"/>
          <w:color w:val="000000" w:themeColor="text1"/>
          <w:szCs w:val="24"/>
        </w:rPr>
        <w:t>Figure 17</w:t>
      </w:r>
      <w:r w:rsidRPr="001355B2">
        <w:rPr>
          <w:rFonts w:eastAsia="Times New Roman" w:cs="Times New Roman"/>
          <w:color w:val="000000" w:themeColor="text1"/>
          <w:szCs w:val="24"/>
        </w:rPr>
        <w:t>)</w:t>
      </w:r>
      <w:r w:rsidRPr="003A600A">
        <w:rPr>
          <w:rFonts w:eastAsia="Times New Roman" w:cs="Times New Roman"/>
          <w:color w:val="000000" w:themeColor="text1"/>
          <w:szCs w:val="24"/>
        </w:rPr>
        <w:t xml:space="preserve"> was kept untreated as control while the six-month-old </w:t>
      </w:r>
      <w:proofErr w:type="spellStart"/>
      <w:r w:rsidRPr="003A600A">
        <w:rPr>
          <w:rFonts w:eastAsia="Times New Roman" w:cs="Times New Roman"/>
          <w:color w:val="000000" w:themeColor="text1"/>
          <w:szCs w:val="24"/>
        </w:rPr>
        <w:t>vetiver</w:t>
      </w:r>
      <w:proofErr w:type="spellEnd"/>
      <w:r w:rsidRPr="003A600A">
        <w:rPr>
          <w:rFonts w:eastAsia="Times New Roman" w:cs="Times New Roman"/>
          <w:color w:val="000000" w:themeColor="text1"/>
          <w:szCs w:val="24"/>
        </w:rPr>
        <w:t xml:space="preserve"> glass stem were harvested and applied</w:t>
      </w:r>
      <w:r w:rsidR="00B05C0B">
        <w:rPr>
          <w:rFonts w:eastAsia="Times New Roman" w:cs="Times New Roman"/>
          <w:color w:val="000000" w:themeColor="text1"/>
          <w:szCs w:val="24"/>
        </w:rPr>
        <w:t xml:space="preserve"> to the other </w:t>
      </w:r>
      <w:proofErr w:type="gramStart"/>
      <w:r w:rsidR="00B05C0B">
        <w:rPr>
          <w:rFonts w:eastAsia="Times New Roman" w:cs="Times New Roman"/>
          <w:color w:val="000000" w:themeColor="text1"/>
          <w:szCs w:val="24"/>
        </w:rPr>
        <w:t>hole</w:t>
      </w:r>
      <w:proofErr w:type="gramEnd"/>
      <w:r w:rsidR="00B05C0B">
        <w:rPr>
          <w:rFonts w:eastAsia="Times New Roman" w:cs="Times New Roman"/>
          <w:color w:val="000000" w:themeColor="text1"/>
          <w:szCs w:val="24"/>
        </w:rPr>
        <w:t xml:space="preserve"> (H2, see </w:t>
      </w:r>
      <w:r w:rsidR="00B05C0B" w:rsidRPr="001355B2">
        <w:rPr>
          <w:rFonts w:eastAsia="Times New Roman" w:cs="Times New Roman"/>
          <w:color w:val="000000" w:themeColor="text1"/>
          <w:szCs w:val="24"/>
        </w:rPr>
        <w:t>on F</w:t>
      </w:r>
      <w:r w:rsidRPr="001355B2">
        <w:rPr>
          <w:rFonts w:eastAsia="Times New Roman" w:cs="Times New Roman"/>
          <w:color w:val="000000" w:themeColor="text1"/>
          <w:szCs w:val="24"/>
        </w:rPr>
        <w:t>igure 1</w:t>
      </w:r>
      <w:r w:rsidR="00B05C0B" w:rsidRPr="001355B2">
        <w:rPr>
          <w:rFonts w:eastAsia="Times New Roman" w:cs="Times New Roman"/>
          <w:color w:val="000000" w:themeColor="text1"/>
          <w:szCs w:val="24"/>
        </w:rPr>
        <w:t>7</w:t>
      </w:r>
      <w:r w:rsidRPr="003A600A">
        <w:rPr>
          <w:rFonts w:eastAsia="Times New Roman" w:cs="Times New Roman"/>
          <w:color w:val="000000" w:themeColor="text1"/>
          <w:szCs w:val="24"/>
        </w:rPr>
        <w:t>). On day 3 (26</w:t>
      </w:r>
      <w:r w:rsidRPr="003A600A">
        <w:rPr>
          <w:rFonts w:eastAsia="Times New Roman" w:cs="Times New Roman"/>
          <w:color w:val="000000" w:themeColor="text1"/>
          <w:szCs w:val="24"/>
          <w:vertAlign w:val="superscript"/>
        </w:rPr>
        <w:t>th</w:t>
      </w:r>
      <w:r w:rsidRPr="003A600A">
        <w:rPr>
          <w:rFonts w:eastAsia="Times New Roman" w:cs="Times New Roman"/>
          <w:color w:val="000000" w:themeColor="text1"/>
          <w:szCs w:val="24"/>
        </w:rPr>
        <w:t xml:space="preserve"> of November, 2018) and day 7 (30</w:t>
      </w:r>
      <w:r w:rsidRPr="003A600A">
        <w:rPr>
          <w:rFonts w:eastAsia="Times New Roman" w:cs="Times New Roman"/>
          <w:color w:val="000000" w:themeColor="text1"/>
          <w:szCs w:val="24"/>
          <w:vertAlign w:val="superscript"/>
        </w:rPr>
        <w:t>th</w:t>
      </w:r>
      <w:r w:rsidRPr="003A600A">
        <w:rPr>
          <w:rFonts w:eastAsia="Times New Roman" w:cs="Times New Roman"/>
          <w:color w:val="000000" w:themeColor="text1"/>
          <w:szCs w:val="24"/>
        </w:rPr>
        <w:t xml:space="preserve"> of November, 2018) wate</w:t>
      </w:r>
      <w:r w:rsidR="00CC4D3D">
        <w:rPr>
          <w:rFonts w:eastAsia="Times New Roman" w:cs="Times New Roman"/>
          <w:color w:val="000000" w:themeColor="text1"/>
          <w:szCs w:val="24"/>
        </w:rPr>
        <w:t>r sample were again collected f</w:t>
      </w:r>
      <w:r w:rsidRPr="003A600A">
        <w:rPr>
          <w:rFonts w:eastAsia="Times New Roman" w:cs="Times New Roman"/>
          <w:color w:val="000000" w:themeColor="text1"/>
          <w:szCs w:val="24"/>
        </w:rPr>
        <w:t>r</w:t>
      </w:r>
      <w:r w:rsidR="00CC4D3D">
        <w:rPr>
          <w:rFonts w:eastAsia="Times New Roman" w:cs="Times New Roman"/>
          <w:color w:val="000000" w:themeColor="text1"/>
          <w:szCs w:val="24"/>
        </w:rPr>
        <w:t>om</w:t>
      </w:r>
      <w:r w:rsidRPr="003A600A">
        <w:rPr>
          <w:rFonts w:eastAsia="Times New Roman" w:cs="Times New Roman"/>
          <w:color w:val="000000" w:themeColor="text1"/>
          <w:szCs w:val="24"/>
        </w:rPr>
        <w:t xml:space="preserve"> both holes and taken to the </w:t>
      </w:r>
      <w:r w:rsidRPr="003A600A">
        <w:rPr>
          <w:rFonts w:eastAsia="Times New Roman" w:cs="Times New Roman"/>
          <w:noProof/>
          <w:color w:val="000000" w:themeColor="text1"/>
          <w:szCs w:val="24"/>
        </w:rPr>
        <w:t>laboratory</w:t>
      </w:r>
      <w:r w:rsidRPr="003A600A">
        <w:rPr>
          <w:rFonts w:eastAsia="Times New Roman" w:cs="Times New Roman"/>
          <w:color w:val="000000" w:themeColor="text1"/>
          <w:szCs w:val="24"/>
        </w:rPr>
        <w:t xml:space="preserve"> for analysis (</w:t>
      </w:r>
      <w:r w:rsidRPr="001355B2">
        <w:rPr>
          <w:rFonts w:eastAsia="Times New Roman" w:cs="Times New Roman"/>
          <w:color w:val="000000" w:themeColor="text1"/>
          <w:szCs w:val="24"/>
        </w:rPr>
        <w:t>Fig</w:t>
      </w:r>
      <w:r w:rsidR="00B05C0B" w:rsidRPr="001355B2">
        <w:rPr>
          <w:rFonts w:eastAsia="Times New Roman" w:cs="Times New Roman"/>
          <w:color w:val="000000" w:themeColor="text1"/>
          <w:szCs w:val="24"/>
        </w:rPr>
        <w:t>ure</w:t>
      </w:r>
      <w:r w:rsidRPr="001355B2">
        <w:rPr>
          <w:rFonts w:eastAsia="Times New Roman" w:cs="Times New Roman"/>
          <w:color w:val="000000" w:themeColor="text1"/>
          <w:szCs w:val="24"/>
        </w:rPr>
        <w:t xml:space="preserve"> 1</w:t>
      </w:r>
      <w:r w:rsidR="00B05C0B" w:rsidRPr="001355B2">
        <w:rPr>
          <w:rFonts w:eastAsia="Times New Roman" w:cs="Times New Roman"/>
          <w:color w:val="000000" w:themeColor="text1"/>
          <w:szCs w:val="24"/>
        </w:rPr>
        <w:t>7</w:t>
      </w:r>
      <w:r w:rsidRPr="001355B2">
        <w:rPr>
          <w:rFonts w:eastAsia="Times New Roman" w:cs="Times New Roman"/>
          <w:color w:val="000000" w:themeColor="text1"/>
          <w:szCs w:val="24"/>
        </w:rPr>
        <w:t>).</w:t>
      </w:r>
      <w:r w:rsidRPr="003A600A">
        <w:rPr>
          <w:rFonts w:eastAsia="Times New Roman" w:cs="Times New Roman"/>
          <w:color w:val="000000" w:themeColor="text1"/>
          <w:szCs w:val="24"/>
        </w:rPr>
        <w:t xml:space="preserve"> </w:t>
      </w:r>
    </w:p>
    <w:p w14:paraId="77FEE6BD" w14:textId="77777777" w:rsidR="006B6C9F" w:rsidRPr="003A600A" w:rsidRDefault="006B6C9F" w:rsidP="006B6C9F">
      <w:pPr>
        <w:contextualSpacing/>
        <w:rPr>
          <w:rFonts w:eastAsia="Times New Roman" w:cs="Times New Roman"/>
          <w:color w:val="000000" w:themeColor="text1"/>
          <w:szCs w:val="24"/>
        </w:rPr>
      </w:pPr>
    </w:p>
    <w:p w14:paraId="08E6CA8A" w14:textId="69098584" w:rsidR="006B6C9F" w:rsidRPr="003A600A" w:rsidRDefault="00FD4E32" w:rsidP="00FD4E32">
      <w:pPr>
        <w:contextualSpacing/>
        <w:jc w:val="center"/>
        <w:rPr>
          <w:rFonts w:eastAsia="Times New Roman" w:cs="Times New Roman"/>
          <w:color w:val="000000" w:themeColor="text1"/>
          <w:szCs w:val="24"/>
        </w:rPr>
      </w:pPr>
      <w:r w:rsidRPr="00FD4E32">
        <w:rPr>
          <w:rFonts w:eastAsia="Times New Roman" w:cs="Times New Roman"/>
          <w:noProof/>
          <w:color w:val="000000" w:themeColor="text1"/>
          <w:szCs w:val="24"/>
        </w:rPr>
        <w:lastRenderedPageBreak/>
        <w:drawing>
          <wp:inline distT="0" distB="0" distL="0" distR="0" wp14:anchorId="4DC54163" wp14:editId="3CCE9D19">
            <wp:extent cx="5181600" cy="4875032"/>
            <wp:effectExtent l="0" t="0" r="0" b="1905"/>
            <wp:docPr id="39" name="Picture 39" descr="D:\EiABC\thesis\illustrater\new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iABC\thesis\illustrater\new 4.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185009" cy="4878239"/>
                    </a:xfrm>
                    <a:prstGeom prst="rect">
                      <a:avLst/>
                    </a:prstGeom>
                    <a:noFill/>
                    <a:ln>
                      <a:noFill/>
                    </a:ln>
                  </pic:spPr>
                </pic:pic>
              </a:graphicData>
            </a:graphic>
          </wp:inline>
        </w:drawing>
      </w:r>
    </w:p>
    <w:p w14:paraId="7F0CDFD8" w14:textId="5D1B1241" w:rsidR="006B6C9F" w:rsidRDefault="006B6C9F" w:rsidP="00B05C0B">
      <w:pPr>
        <w:pStyle w:val="Caption"/>
        <w:jc w:val="center"/>
        <w:rPr>
          <w:rFonts w:ascii="Times New Roman" w:hAnsi="Times New Roman" w:cs="Times New Roman"/>
          <w:i w:val="0"/>
          <w:color w:val="000000" w:themeColor="text1"/>
          <w:sz w:val="24"/>
          <w:szCs w:val="24"/>
        </w:rPr>
      </w:pPr>
      <w:bookmarkStart w:id="80" w:name="_Toc14035657"/>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17</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Photo showing the field test site</w:t>
      </w:r>
      <w:bookmarkEnd w:id="80"/>
    </w:p>
    <w:p w14:paraId="303F5A34" w14:textId="77777777" w:rsidR="0024596E" w:rsidRPr="00195E1F" w:rsidRDefault="0024596E" w:rsidP="0024596E">
      <w:pPr>
        <w:spacing w:after="0"/>
        <w:jc w:val="center"/>
      </w:pPr>
      <w:r>
        <w:t>(Photo by: Terusaw Solomon)</w:t>
      </w:r>
    </w:p>
    <w:p w14:paraId="577C6A71" w14:textId="1B1BEFDD" w:rsidR="006B6C9F" w:rsidRPr="003A600A" w:rsidRDefault="0068656E" w:rsidP="001A51D9">
      <w:pPr>
        <w:rPr>
          <w:b/>
          <w:color w:val="000000" w:themeColor="text1"/>
        </w:rPr>
      </w:pPr>
      <w:bookmarkStart w:id="81" w:name="_Toc510619662"/>
      <w:r w:rsidRPr="0068656E">
        <w:rPr>
          <w:b/>
          <w:color w:val="000000" w:themeColor="text1"/>
        </w:rPr>
        <w:t>3.</w:t>
      </w:r>
      <w:r>
        <w:rPr>
          <w:b/>
          <w:color w:val="000000" w:themeColor="text1"/>
        </w:rPr>
        <w:t>5.4.3</w:t>
      </w:r>
      <w:r>
        <w:rPr>
          <w:color w:val="000000" w:themeColor="text1"/>
        </w:rPr>
        <w:t xml:space="preserve"> </w:t>
      </w:r>
      <w:r w:rsidR="006B6C9F" w:rsidRPr="003A600A">
        <w:rPr>
          <w:b/>
          <w:color w:val="000000" w:themeColor="text1"/>
        </w:rPr>
        <w:t xml:space="preserve">Water sampling  </w:t>
      </w:r>
    </w:p>
    <w:p w14:paraId="6AE7D8B6" w14:textId="2C116BEC" w:rsidR="007B1954" w:rsidRDefault="006B6C9F" w:rsidP="006B6C9F">
      <w:pPr>
        <w:rPr>
          <w:rFonts w:eastAsia="Times New Roman" w:cs="Times New Roman"/>
          <w:color w:val="000000" w:themeColor="text1"/>
          <w:szCs w:val="24"/>
        </w:rPr>
      </w:pPr>
      <w:r w:rsidRPr="003A600A">
        <w:rPr>
          <w:color w:val="000000" w:themeColor="text1"/>
        </w:rPr>
        <w:t xml:space="preserve">2-liter </w:t>
      </w:r>
      <w:r w:rsidR="000369C7" w:rsidRPr="003A600A">
        <w:rPr>
          <w:color w:val="000000" w:themeColor="text1"/>
        </w:rPr>
        <w:t xml:space="preserve">capacity </w:t>
      </w:r>
      <w:r w:rsidRPr="003A600A">
        <w:rPr>
          <w:color w:val="000000" w:themeColor="text1"/>
        </w:rPr>
        <w:t xml:space="preserve">water plastic bottles were used to collect </w:t>
      </w:r>
      <w:r w:rsidRPr="003A600A">
        <w:rPr>
          <w:noProof/>
          <w:color w:val="000000" w:themeColor="text1"/>
        </w:rPr>
        <w:t>water</w:t>
      </w:r>
      <w:r w:rsidRPr="003A600A">
        <w:rPr>
          <w:color w:val="000000" w:themeColor="text1"/>
        </w:rPr>
        <w:t xml:space="preserve"> sample from the holes. </w:t>
      </w:r>
      <w:r w:rsidR="000B253C">
        <w:rPr>
          <w:color w:val="000000" w:themeColor="text1"/>
        </w:rPr>
        <w:t xml:space="preserve">The water samples </w:t>
      </w:r>
      <w:r w:rsidR="00407D4B" w:rsidRPr="003A600A">
        <w:rPr>
          <w:color w:val="000000" w:themeColor="text1"/>
        </w:rPr>
        <w:t>w</w:t>
      </w:r>
      <w:r w:rsidR="000B253C">
        <w:rPr>
          <w:color w:val="000000" w:themeColor="text1"/>
        </w:rPr>
        <w:t>ere</w:t>
      </w:r>
      <w:r w:rsidR="008A50F9" w:rsidRPr="003A600A">
        <w:rPr>
          <w:color w:val="000000" w:themeColor="text1"/>
        </w:rPr>
        <w:t xml:space="preserve"> taken </w:t>
      </w:r>
      <w:r w:rsidR="00282D6D" w:rsidRPr="003A600A">
        <w:rPr>
          <w:color w:val="000000" w:themeColor="text1"/>
        </w:rPr>
        <w:t>in November</w:t>
      </w:r>
      <w:r w:rsidR="000B253C">
        <w:rPr>
          <w:color w:val="000000" w:themeColor="text1"/>
        </w:rPr>
        <w:t xml:space="preserve"> 2018</w:t>
      </w:r>
      <w:r w:rsidR="00282D6D" w:rsidRPr="003A600A">
        <w:rPr>
          <w:color w:val="000000" w:themeColor="text1"/>
        </w:rPr>
        <w:t xml:space="preserve"> (dry month) to </w:t>
      </w:r>
      <w:r w:rsidR="008A50F9" w:rsidRPr="003A600A">
        <w:rPr>
          <w:color w:val="000000" w:themeColor="text1"/>
        </w:rPr>
        <w:t>avoid dilution of the field test water by rain water.</w:t>
      </w:r>
      <w:r w:rsidR="00407D4B" w:rsidRPr="003A600A">
        <w:rPr>
          <w:color w:val="000000" w:themeColor="text1"/>
        </w:rPr>
        <w:t xml:space="preserve"> </w:t>
      </w:r>
      <w:r w:rsidRPr="003A600A">
        <w:rPr>
          <w:color w:val="000000" w:themeColor="text1"/>
        </w:rPr>
        <w:t xml:space="preserve">It was tried to follow all necessary steps including labeling and taking information </w:t>
      </w:r>
      <w:r w:rsidR="00B05C0B">
        <w:rPr>
          <w:color w:val="000000" w:themeColor="text1"/>
        </w:rPr>
        <w:t>about the samples at the site (</w:t>
      </w:r>
      <w:r w:rsidR="00B05C0B" w:rsidRPr="001355B2">
        <w:rPr>
          <w:color w:val="000000" w:themeColor="text1"/>
        </w:rPr>
        <w:t>F</w:t>
      </w:r>
      <w:r w:rsidRPr="001355B2">
        <w:rPr>
          <w:color w:val="000000" w:themeColor="text1"/>
        </w:rPr>
        <w:t>igure 1</w:t>
      </w:r>
      <w:r w:rsidR="00B05C0B" w:rsidRPr="001355B2">
        <w:rPr>
          <w:color w:val="000000" w:themeColor="text1"/>
        </w:rPr>
        <w:t>8</w:t>
      </w:r>
      <w:r w:rsidRPr="001355B2">
        <w:rPr>
          <w:color w:val="000000" w:themeColor="text1"/>
        </w:rPr>
        <w:t>).</w:t>
      </w:r>
      <w:r w:rsidRPr="003A600A">
        <w:rPr>
          <w:color w:val="000000" w:themeColor="text1"/>
        </w:rPr>
        <w:t xml:space="preserve"> Considering the fact that farmers at the site water their farms </w:t>
      </w:r>
      <w:r w:rsidR="000B253C">
        <w:rPr>
          <w:color w:val="000000" w:themeColor="text1"/>
        </w:rPr>
        <w:t>at</w:t>
      </w:r>
      <w:r w:rsidRPr="003A600A">
        <w:rPr>
          <w:color w:val="000000" w:themeColor="text1"/>
        </w:rPr>
        <w:t xml:space="preserve"> interval of </w:t>
      </w:r>
      <w:r w:rsidR="000369C7" w:rsidRPr="003A600A">
        <w:rPr>
          <w:color w:val="000000" w:themeColor="text1"/>
        </w:rPr>
        <w:t>3-7</w:t>
      </w:r>
      <w:r w:rsidRPr="003A600A">
        <w:rPr>
          <w:color w:val="000000" w:themeColor="text1"/>
        </w:rPr>
        <w:t xml:space="preserve"> days depending on the vegetable </w:t>
      </w:r>
      <w:r w:rsidR="000B253C">
        <w:rPr>
          <w:color w:val="000000" w:themeColor="text1"/>
        </w:rPr>
        <w:t>type</w:t>
      </w:r>
      <w:r w:rsidRPr="003A600A">
        <w:rPr>
          <w:color w:val="000000" w:themeColor="text1"/>
        </w:rPr>
        <w:t xml:space="preserve"> and the lack of available land to store the water more than one cycle</w:t>
      </w:r>
      <w:r w:rsidR="00E4107E" w:rsidRPr="003A600A">
        <w:rPr>
          <w:color w:val="000000" w:themeColor="text1"/>
        </w:rPr>
        <w:t>,</w:t>
      </w:r>
      <w:r w:rsidR="000369C7" w:rsidRPr="003A600A">
        <w:rPr>
          <w:color w:val="000000" w:themeColor="text1"/>
        </w:rPr>
        <w:t xml:space="preserve"> </w:t>
      </w:r>
      <w:r w:rsidRPr="003A600A">
        <w:rPr>
          <w:color w:val="000000" w:themeColor="text1"/>
        </w:rPr>
        <w:t xml:space="preserve">it was decided to test </w:t>
      </w:r>
      <w:r w:rsidRPr="003A600A">
        <w:rPr>
          <w:rFonts w:cs="Times New Roman"/>
          <w:color w:val="000000" w:themeColor="text1"/>
        </w:rPr>
        <w:t>the capacity</w:t>
      </w:r>
      <w:r w:rsidRPr="003A600A">
        <w:rPr>
          <w:rFonts w:eastAsia="Times New Roman" w:cs="Times New Roman"/>
          <w:color w:val="000000" w:themeColor="text1"/>
          <w:szCs w:val="24"/>
        </w:rPr>
        <w:t xml:space="preserve"> of floating treatment wetland in reducing the pollution level of water on the 3</w:t>
      </w:r>
      <w:r w:rsidRPr="003A600A">
        <w:rPr>
          <w:rFonts w:eastAsia="Times New Roman" w:cs="Times New Roman"/>
          <w:color w:val="000000" w:themeColor="text1"/>
          <w:szCs w:val="24"/>
          <w:vertAlign w:val="superscript"/>
        </w:rPr>
        <w:t>rd</w:t>
      </w:r>
      <w:r w:rsidRPr="003A600A">
        <w:rPr>
          <w:rFonts w:eastAsia="Times New Roman" w:cs="Times New Roman"/>
          <w:color w:val="000000" w:themeColor="text1"/>
          <w:szCs w:val="24"/>
        </w:rPr>
        <w:t xml:space="preserve"> and 7</w:t>
      </w:r>
      <w:r w:rsidRPr="003A600A">
        <w:rPr>
          <w:rFonts w:eastAsia="Times New Roman" w:cs="Times New Roman"/>
          <w:color w:val="000000" w:themeColor="text1"/>
          <w:szCs w:val="24"/>
          <w:vertAlign w:val="superscript"/>
        </w:rPr>
        <w:t>th</w:t>
      </w:r>
      <w:r w:rsidRPr="003A600A">
        <w:rPr>
          <w:rFonts w:eastAsia="Times New Roman" w:cs="Times New Roman"/>
          <w:color w:val="000000" w:themeColor="text1"/>
          <w:szCs w:val="24"/>
        </w:rPr>
        <w:t xml:space="preserve"> days. </w:t>
      </w:r>
    </w:p>
    <w:p w14:paraId="5B0C42B9" w14:textId="7EE7AC87" w:rsidR="006B6C9F" w:rsidRPr="003A600A" w:rsidRDefault="000369C7" w:rsidP="006B6C9F">
      <w:pPr>
        <w:rPr>
          <w:rFonts w:eastAsia="Times New Roman" w:cs="Times New Roman"/>
          <w:color w:val="000000" w:themeColor="text1"/>
          <w:szCs w:val="24"/>
        </w:rPr>
      </w:pPr>
      <w:r w:rsidRPr="003A600A">
        <w:rPr>
          <w:rFonts w:eastAsia="Times New Roman" w:cs="Times New Roman"/>
          <w:color w:val="000000" w:themeColor="text1"/>
          <w:szCs w:val="24"/>
        </w:rPr>
        <w:t xml:space="preserve">Representative </w:t>
      </w:r>
      <w:r w:rsidR="006B6C9F" w:rsidRPr="003A600A">
        <w:rPr>
          <w:rFonts w:eastAsia="Times New Roman" w:cs="Times New Roman"/>
          <w:color w:val="000000" w:themeColor="text1"/>
          <w:szCs w:val="24"/>
        </w:rPr>
        <w:t xml:space="preserve">samples were taken from the holes on day </w:t>
      </w:r>
      <w:r w:rsidR="00E4107E" w:rsidRPr="003A600A">
        <w:rPr>
          <w:rFonts w:eastAsia="Times New Roman" w:cs="Times New Roman"/>
          <w:color w:val="000000" w:themeColor="text1"/>
          <w:szCs w:val="24"/>
        </w:rPr>
        <w:t>1</w:t>
      </w:r>
      <w:r w:rsidR="00AE2D40" w:rsidRPr="003A600A">
        <w:rPr>
          <w:rFonts w:eastAsia="Times New Roman" w:cs="Times New Roman"/>
          <w:color w:val="000000" w:themeColor="text1"/>
          <w:szCs w:val="24"/>
        </w:rPr>
        <w:t xml:space="preserve"> (23-11-2018)</w:t>
      </w:r>
      <w:r w:rsidR="006B6C9F" w:rsidRPr="003A600A">
        <w:rPr>
          <w:rFonts w:eastAsia="Times New Roman" w:cs="Times New Roman"/>
          <w:color w:val="000000" w:themeColor="text1"/>
          <w:szCs w:val="24"/>
        </w:rPr>
        <w:t>,</w:t>
      </w:r>
      <w:r w:rsidR="00D804C3" w:rsidRPr="003A600A">
        <w:rPr>
          <w:rFonts w:eastAsia="Times New Roman" w:cs="Times New Roman"/>
          <w:color w:val="000000" w:themeColor="text1"/>
          <w:szCs w:val="24"/>
        </w:rPr>
        <w:t xml:space="preserve"> </w:t>
      </w:r>
      <w:r w:rsidRPr="003A600A">
        <w:rPr>
          <w:rFonts w:eastAsia="Times New Roman" w:cs="Times New Roman"/>
          <w:color w:val="000000" w:themeColor="text1"/>
          <w:szCs w:val="24"/>
        </w:rPr>
        <w:t xml:space="preserve">day </w:t>
      </w:r>
      <w:r w:rsidR="00E4107E" w:rsidRPr="003A600A">
        <w:rPr>
          <w:rFonts w:eastAsia="Times New Roman" w:cs="Times New Roman"/>
          <w:color w:val="000000" w:themeColor="text1"/>
          <w:szCs w:val="24"/>
        </w:rPr>
        <w:t>3</w:t>
      </w:r>
      <w:r w:rsidR="00AE2D40" w:rsidRPr="003A600A">
        <w:rPr>
          <w:rFonts w:eastAsia="Times New Roman" w:cs="Times New Roman"/>
          <w:color w:val="000000" w:themeColor="text1"/>
          <w:szCs w:val="24"/>
        </w:rPr>
        <w:t xml:space="preserve"> (26-11-2018)</w:t>
      </w:r>
      <w:r w:rsidR="006B6C9F" w:rsidRPr="003A600A">
        <w:rPr>
          <w:rFonts w:eastAsia="Times New Roman" w:cs="Times New Roman"/>
          <w:color w:val="000000" w:themeColor="text1"/>
          <w:szCs w:val="24"/>
        </w:rPr>
        <w:t xml:space="preserve"> and </w:t>
      </w:r>
      <w:r w:rsidRPr="003A600A">
        <w:rPr>
          <w:rFonts w:eastAsia="Times New Roman" w:cs="Times New Roman"/>
          <w:color w:val="000000" w:themeColor="text1"/>
          <w:szCs w:val="24"/>
        </w:rPr>
        <w:t xml:space="preserve">day </w:t>
      </w:r>
      <w:r w:rsidR="00E4107E" w:rsidRPr="003A600A">
        <w:rPr>
          <w:rFonts w:eastAsia="Times New Roman" w:cs="Times New Roman"/>
          <w:color w:val="000000" w:themeColor="text1"/>
          <w:szCs w:val="24"/>
        </w:rPr>
        <w:t>7</w:t>
      </w:r>
      <w:r w:rsidR="00AE2D40" w:rsidRPr="003A600A">
        <w:rPr>
          <w:rFonts w:eastAsia="Times New Roman" w:cs="Times New Roman"/>
          <w:color w:val="000000" w:themeColor="text1"/>
          <w:szCs w:val="24"/>
        </w:rPr>
        <w:t xml:space="preserve"> (30-11-2018)</w:t>
      </w:r>
      <w:r w:rsidR="006B6C9F" w:rsidRPr="003A600A">
        <w:rPr>
          <w:rFonts w:eastAsia="Times New Roman" w:cs="Times New Roman"/>
          <w:color w:val="000000" w:themeColor="text1"/>
          <w:szCs w:val="24"/>
        </w:rPr>
        <w:t xml:space="preserve"> </w:t>
      </w:r>
      <w:r w:rsidR="000B253C">
        <w:rPr>
          <w:rFonts w:eastAsia="Times New Roman" w:cs="Times New Roman"/>
          <w:color w:val="000000" w:themeColor="text1"/>
          <w:szCs w:val="24"/>
        </w:rPr>
        <w:t>and transported</w:t>
      </w:r>
      <w:r w:rsidR="00354601" w:rsidRPr="003A600A">
        <w:rPr>
          <w:rFonts w:eastAsia="Times New Roman" w:cs="Times New Roman"/>
          <w:color w:val="000000" w:themeColor="text1"/>
          <w:szCs w:val="24"/>
        </w:rPr>
        <w:t xml:space="preserve"> to the </w:t>
      </w:r>
      <w:r w:rsidR="006B6C9F" w:rsidRPr="003A600A">
        <w:rPr>
          <w:rFonts w:eastAsia="Times New Roman" w:cs="Times New Roman"/>
          <w:color w:val="000000" w:themeColor="text1"/>
          <w:szCs w:val="24"/>
        </w:rPr>
        <w:t>laboratory</w:t>
      </w:r>
      <w:r w:rsidR="00354601" w:rsidRPr="003A600A">
        <w:rPr>
          <w:rFonts w:eastAsia="Times New Roman" w:cs="Times New Roman"/>
          <w:color w:val="000000" w:themeColor="text1"/>
          <w:szCs w:val="24"/>
        </w:rPr>
        <w:t xml:space="preserve"> for analysis</w:t>
      </w:r>
      <w:r w:rsidR="006B6C9F" w:rsidRPr="003A600A">
        <w:rPr>
          <w:rFonts w:eastAsia="Times New Roman" w:cs="Times New Roman"/>
          <w:color w:val="000000" w:themeColor="text1"/>
          <w:szCs w:val="24"/>
        </w:rPr>
        <w:t>.</w:t>
      </w:r>
      <w:r w:rsidR="00EA5980" w:rsidRPr="003A600A">
        <w:rPr>
          <w:rFonts w:eastAsia="Times New Roman" w:cs="Times New Roman"/>
          <w:color w:val="000000" w:themeColor="text1"/>
          <w:szCs w:val="24"/>
        </w:rPr>
        <w:t xml:space="preserve"> Because of </w:t>
      </w:r>
      <w:r w:rsidR="00A07E59" w:rsidRPr="003A600A">
        <w:rPr>
          <w:rFonts w:eastAsia="Times New Roman" w:cs="Times New Roman"/>
          <w:color w:val="000000" w:themeColor="text1"/>
          <w:szCs w:val="24"/>
        </w:rPr>
        <w:t xml:space="preserve">very </w:t>
      </w:r>
      <w:r w:rsidR="00EA5980" w:rsidRPr="003A600A">
        <w:rPr>
          <w:rFonts w:eastAsia="Times New Roman" w:cs="Times New Roman"/>
          <w:color w:val="000000" w:themeColor="text1"/>
          <w:szCs w:val="24"/>
        </w:rPr>
        <w:t xml:space="preserve">lower detection </w:t>
      </w:r>
      <w:r w:rsidR="00EA5980" w:rsidRPr="003A600A">
        <w:rPr>
          <w:rFonts w:eastAsia="Times New Roman" w:cs="Times New Roman"/>
          <w:color w:val="000000" w:themeColor="text1"/>
          <w:szCs w:val="24"/>
        </w:rPr>
        <w:lastRenderedPageBreak/>
        <w:t xml:space="preserve">of Zn in the </w:t>
      </w:r>
      <w:r w:rsidR="00486BAD" w:rsidRPr="003A600A">
        <w:rPr>
          <w:rFonts w:eastAsia="Times New Roman" w:cs="Times New Roman"/>
          <w:color w:val="000000" w:themeColor="text1"/>
          <w:szCs w:val="24"/>
        </w:rPr>
        <w:t>two-irrigation</w:t>
      </w:r>
      <w:r w:rsidR="00EA5980" w:rsidRPr="003A600A">
        <w:rPr>
          <w:rFonts w:eastAsia="Times New Roman" w:cs="Times New Roman"/>
          <w:color w:val="000000" w:themeColor="text1"/>
          <w:szCs w:val="24"/>
        </w:rPr>
        <w:t xml:space="preserve"> water sample taken prior to the field t</w:t>
      </w:r>
      <w:r w:rsidR="006B34E9" w:rsidRPr="003A600A">
        <w:rPr>
          <w:rFonts w:eastAsia="Times New Roman" w:cs="Times New Roman"/>
          <w:color w:val="000000" w:themeColor="text1"/>
          <w:szCs w:val="24"/>
        </w:rPr>
        <w:t>est</w:t>
      </w:r>
      <w:r w:rsidRPr="003A600A">
        <w:rPr>
          <w:rFonts w:eastAsia="Times New Roman" w:cs="Times New Roman"/>
          <w:color w:val="000000" w:themeColor="text1"/>
          <w:szCs w:val="24"/>
        </w:rPr>
        <w:t>, the analysis of Zn</w:t>
      </w:r>
      <w:r w:rsidR="00EA5980" w:rsidRPr="003A600A">
        <w:rPr>
          <w:rFonts w:eastAsia="Times New Roman" w:cs="Times New Roman"/>
          <w:color w:val="000000" w:themeColor="text1"/>
          <w:szCs w:val="24"/>
        </w:rPr>
        <w:t xml:space="preserve"> was </w:t>
      </w:r>
      <w:r w:rsidR="000128FD" w:rsidRPr="003A600A">
        <w:rPr>
          <w:rFonts w:eastAsia="Times New Roman" w:cs="Times New Roman"/>
          <w:color w:val="000000" w:themeColor="text1"/>
          <w:szCs w:val="24"/>
        </w:rPr>
        <w:t xml:space="preserve">excluded from </w:t>
      </w:r>
      <w:r w:rsidR="00EA5980" w:rsidRPr="003A600A">
        <w:rPr>
          <w:rFonts w:eastAsia="Times New Roman" w:cs="Times New Roman"/>
          <w:color w:val="000000" w:themeColor="text1"/>
          <w:szCs w:val="24"/>
        </w:rPr>
        <w:t>the</w:t>
      </w:r>
      <w:r w:rsidR="006B34E9" w:rsidRPr="003A600A">
        <w:rPr>
          <w:rFonts w:eastAsia="Times New Roman" w:cs="Times New Roman"/>
          <w:color w:val="000000" w:themeColor="text1"/>
          <w:szCs w:val="24"/>
        </w:rPr>
        <w:t xml:space="preserve"> parameter selected </w:t>
      </w:r>
      <w:r w:rsidRPr="003A600A">
        <w:rPr>
          <w:rFonts w:eastAsia="Times New Roman" w:cs="Times New Roman"/>
          <w:color w:val="000000" w:themeColor="text1"/>
          <w:szCs w:val="24"/>
        </w:rPr>
        <w:t xml:space="preserve">for </w:t>
      </w:r>
      <w:r w:rsidR="00EA5980" w:rsidRPr="003A600A">
        <w:rPr>
          <w:rFonts w:eastAsia="Times New Roman" w:cs="Times New Roman"/>
          <w:color w:val="000000" w:themeColor="text1"/>
          <w:szCs w:val="24"/>
        </w:rPr>
        <w:t xml:space="preserve">laboratory </w:t>
      </w:r>
      <w:r w:rsidRPr="003A600A">
        <w:rPr>
          <w:rFonts w:eastAsia="Times New Roman" w:cs="Times New Roman"/>
          <w:color w:val="000000" w:themeColor="text1"/>
          <w:szCs w:val="24"/>
        </w:rPr>
        <w:t xml:space="preserve">analytical test. </w:t>
      </w:r>
      <w:r w:rsidR="00EA5980" w:rsidRPr="003A600A">
        <w:rPr>
          <w:rFonts w:eastAsia="Times New Roman" w:cs="Times New Roman"/>
          <w:color w:val="000000" w:themeColor="text1"/>
          <w:szCs w:val="24"/>
        </w:rPr>
        <w:t xml:space="preserve">   </w:t>
      </w:r>
      <w:r w:rsidR="006B6C9F" w:rsidRPr="003A600A">
        <w:rPr>
          <w:rFonts w:eastAsia="Times New Roman" w:cs="Times New Roman"/>
          <w:color w:val="000000" w:themeColor="text1"/>
          <w:szCs w:val="24"/>
        </w:rPr>
        <w:t xml:space="preserve">   </w:t>
      </w:r>
    </w:p>
    <w:p w14:paraId="239ABB8A" w14:textId="6F31212F" w:rsidR="00D55D8E" w:rsidRPr="003A600A" w:rsidRDefault="00D55D8E" w:rsidP="006B6C9F">
      <w:pPr>
        <w:rPr>
          <w:rFonts w:eastAsia="Times New Roman" w:cs="Times New Roman"/>
          <w:color w:val="000000" w:themeColor="text1"/>
          <w:szCs w:val="24"/>
        </w:rPr>
      </w:pPr>
      <w:r w:rsidRPr="00D55D8E">
        <w:rPr>
          <w:rFonts w:eastAsia="Times New Roman" w:cs="Times New Roman"/>
          <w:noProof/>
          <w:color w:val="000000" w:themeColor="text1"/>
          <w:szCs w:val="24"/>
        </w:rPr>
        <w:drawing>
          <wp:inline distT="0" distB="0" distL="0" distR="0" wp14:anchorId="2C6A207F" wp14:editId="350149B6">
            <wp:extent cx="5943600" cy="3186033"/>
            <wp:effectExtent l="0" t="0" r="0" b="0"/>
            <wp:docPr id="40" name="Picture 40" descr="D:\EiABC\thesis\illustrater\pho3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iABC\thesis\illustrater\pho3new.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943600" cy="3186033"/>
                    </a:xfrm>
                    <a:prstGeom prst="rect">
                      <a:avLst/>
                    </a:prstGeom>
                    <a:noFill/>
                    <a:ln>
                      <a:noFill/>
                    </a:ln>
                  </pic:spPr>
                </pic:pic>
              </a:graphicData>
            </a:graphic>
          </wp:inline>
        </w:drawing>
      </w:r>
    </w:p>
    <w:p w14:paraId="3A5AABF4" w14:textId="194B27A6" w:rsidR="006B6C9F" w:rsidRDefault="006B6C9F" w:rsidP="000D528B">
      <w:pPr>
        <w:pStyle w:val="Caption"/>
        <w:jc w:val="center"/>
        <w:rPr>
          <w:rFonts w:ascii="Times New Roman" w:hAnsi="Times New Roman" w:cs="Times New Roman"/>
          <w:i w:val="0"/>
          <w:color w:val="000000" w:themeColor="text1"/>
          <w:sz w:val="24"/>
          <w:szCs w:val="24"/>
        </w:rPr>
      </w:pPr>
      <w:r w:rsidRPr="003A600A">
        <w:rPr>
          <w:i w:val="0"/>
          <w:color w:val="000000" w:themeColor="text1"/>
        </w:rPr>
        <w:t xml:space="preserve">        </w:t>
      </w:r>
      <w:bookmarkStart w:id="82" w:name="_Toc14035658"/>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18</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Photo showing sample taking at the site</w:t>
      </w:r>
      <w:bookmarkEnd w:id="82"/>
    </w:p>
    <w:p w14:paraId="223CBC14" w14:textId="77777777" w:rsidR="0024596E" w:rsidRPr="00195E1F" w:rsidRDefault="0024596E" w:rsidP="0024596E">
      <w:pPr>
        <w:spacing w:after="0"/>
        <w:jc w:val="center"/>
      </w:pPr>
      <w:r>
        <w:t>(Photo by: Terusaw Solomon)</w:t>
      </w:r>
    </w:p>
    <w:p w14:paraId="0B747742" w14:textId="210056C2" w:rsidR="008E339F" w:rsidRDefault="00307CDF" w:rsidP="008E339F">
      <w:pPr>
        <w:pStyle w:val="Heading2"/>
        <w:rPr>
          <w:rFonts w:cs="Times New Roman"/>
          <w:szCs w:val="24"/>
        </w:rPr>
      </w:pPr>
      <w:bookmarkStart w:id="83" w:name="_Toc14035610"/>
      <w:bookmarkEnd w:id="81"/>
      <w:r>
        <w:t>3.6</w:t>
      </w:r>
      <w:r w:rsidR="000721C7" w:rsidRPr="003A600A">
        <w:t xml:space="preserve"> Data analysis</w:t>
      </w:r>
      <w:bookmarkEnd w:id="83"/>
      <w:r w:rsidR="008E339F">
        <w:t xml:space="preserve"> </w:t>
      </w:r>
    </w:p>
    <w:p w14:paraId="1B3E98F6" w14:textId="65BDA52A" w:rsidR="001738EC" w:rsidRPr="001738EC" w:rsidRDefault="001738EC" w:rsidP="00146929">
      <w:pPr>
        <w:spacing w:before="240"/>
        <w:contextualSpacing/>
      </w:pPr>
      <w:r w:rsidRPr="003A600A">
        <w:rPr>
          <w:rFonts w:cs="Times New Roman"/>
          <w:color w:val="000000" w:themeColor="text1"/>
          <w:szCs w:val="24"/>
        </w:rPr>
        <w:t>According to</w:t>
      </w:r>
      <w:r>
        <w:rPr>
          <w:rFonts w:cs="Times New Roman"/>
          <w:color w:val="000000" w:themeColor="text1"/>
          <w:szCs w:val="24"/>
        </w:rPr>
        <w:t xml:space="preserve"> their</w:t>
      </w:r>
      <w:r w:rsidRPr="003A600A">
        <w:rPr>
          <w:rFonts w:cs="Times New Roman"/>
          <w:color w:val="000000" w:themeColor="text1"/>
          <w:szCs w:val="24"/>
        </w:rPr>
        <w:t xml:space="preserve"> significance, each finding is analyzed and presented by descriptive writing, tables, photos</w:t>
      </w:r>
      <w:r>
        <w:rPr>
          <w:rFonts w:cs="Times New Roman"/>
          <w:color w:val="000000" w:themeColor="text1"/>
          <w:szCs w:val="24"/>
        </w:rPr>
        <w:t>,</w:t>
      </w:r>
      <w:r w:rsidRPr="003A600A">
        <w:rPr>
          <w:rFonts w:cs="Times New Roman"/>
          <w:color w:val="000000" w:themeColor="text1"/>
          <w:szCs w:val="24"/>
        </w:rPr>
        <w:t xml:space="preserve"> essays, maps, illustrations, </w:t>
      </w:r>
      <w:r w:rsidRPr="003A600A">
        <w:rPr>
          <w:rFonts w:cs="Times New Roman"/>
          <w:noProof/>
          <w:color w:val="000000" w:themeColor="text1"/>
          <w:szCs w:val="24"/>
        </w:rPr>
        <w:t>and</w:t>
      </w:r>
      <w:r w:rsidRPr="003A600A">
        <w:rPr>
          <w:rFonts w:cs="Times New Roman"/>
          <w:color w:val="000000" w:themeColor="text1"/>
          <w:szCs w:val="24"/>
        </w:rPr>
        <w:t xml:space="preserve"> graphs. The data collected from the questionnaires were explored and analyzed by SPSS data analysis software</w:t>
      </w:r>
      <w:r>
        <w:rPr>
          <w:rFonts w:cs="Times New Roman"/>
          <w:color w:val="000000" w:themeColor="text1"/>
          <w:szCs w:val="24"/>
        </w:rPr>
        <w:t xml:space="preserve"> and</w:t>
      </w:r>
      <w:r w:rsidRPr="003A600A">
        <w:rPr>
          <w:rFonts w:cs="Times New Roman"/>
          <w:color w:val="000000" w:themeColor="text1"/>
          <w:szCs w:val="24"/>
        </w:rPr>
        <w:t xml:space="preserve"> presented by graphs, tables, and descriptive writing</w:t>
      </w:r>
      <w:r w:rsidR="00146929">
        <w:rPr>
          <w:rFonts w:cs="Times New Roman"/>
          <w:color w:val="000000" w:themeColor="text1"/>
          <w:szCs w:val="24"/>
        </w:rPr>
        <w:t xml:space="preserve"> in chapter 4</w:t>
      </w:r>
      <w:r w:rsidRPr="003A600A">
        <w:rPr>
          <w:rFonts w:cs="Times New Roman"/>
          <w:color w:val="000000" w:themeColor="text1"/>
          <w:szCs w:val="24"/>
        </w:rPr>
        <w:t xml:space="preserve">. </w:t>
      </w:r>
    </w:p>
    <w:p w14:paraId="7D83FDE5" w14:textId="4557D4A6" w:rsidR="00985451" w:rsidRDefault="00985451" w:rsidP="00985451">
      <w:pPr>
        <w:spacing w:after="0"/>
        <w:rPr>
          <w:color w:val="000000" w:themeColor="text1"/>
        </w:rPr>
      </w:pPr>
      <w:r>
        <w:rPr>
          <w:rFonts w:cs="Times New Roman"/>
          <w:color w:val="000000" w:themeColor="text1"/>
          <w:szCs w:val="24"/>
        </w:rPr>
        <w:t xml:space="preserve">The content of the water sample for the BOD, COB, pH, TH, TSS, EC, </w:t>
      </w:r>
      <w:proofErr w:type="spellStart"/>
      <w:r>
        <w:rPr>
          <w:rFonts w:cs="Times New Roman"/>
          <w:color w:val="000000" w:themeColor="text1"/>
          <w:szCs w:val="24"/>
        </w:rPr>
        <w:t>Cl</w:t>
      </w:r>
      <w:proofErr w:type="spellEnd"/>
      <w:r>
        <w:rPr>
          <w:rFonts w:cs="Times New Roman"/>
          <w:color w:val="000000" w:themeColor="text1"/>
          <w:szCs w:val="24"/>
        </w:rPr>
        <w:t xml:space="preserve">-, and Zn, were </w:t>
      </w:r>
      <w:r w:rsidRPr="00985451">
        <w:rPr>
          <w:rFonts w:cs="Times New Roman"/>
          <w:color w:val="000000" w:themeColor="text1"/>
          <w:szCs w:val="24"/>
        </w:rPr>
        <w:t>analyzed at the</w:t>
      </w:r>
      <w:r>
        <w:rPr>
          <w:rFonts w:cs="Times New Roman"/>
          <w:color w:val="000000" w:themeColor="text1"/>
          <w:szCs w:val="24"/>
        </w:rPr>
        <w:t xml:space="preserve"> </w:t>
      </w:r>
      <w:r w:rsidRPr="003A600A">
        <w:rPr>
          <w:color w:val="000000" w:themeColor="text1"/>
        </w:rPr>
        <w:t>AACGEPA environmental laboratory</w:t>
      </w:r>
      <w:r>
        <w:rPr>
          <w:color w:val="000000" w:themeColor="text1"/>
        </w:rPr>
        <w:t xml:space="preserve">. While the content of the water for Na were analyzed at </w:t>
      </w:r>
      <w:r w:rsidRPr="003A600A">
        <w:rPr>
          <w:color w:val="000000" w:themeColor="text1"/>
        </w:rPr>
        <w:t>ECD&amp;SWC laboratory</w:t>
      </w:r>
      <w:r>
        <w:rPr>
          <w:color w:val="000000" w:themeColor="text1"/>
        </w:rPr>
        <w:t xml:space="preserve">. </w:t>
      </w:r>
      <w:r w:rsidRPr="00985451">
        <w:rPr>
          <w:color w:val="000000" w:themeColor="text1"/>
        </w:rPr>
        <w:t>Standard</w:t>
      </w:r>
      <w:r w:rsidR="008E339F">
        <w:rPr>
          <w:color w:val="000000" w:themeColor="text1"/>
        </w:rPr>
        <w:t xml:space="preserve"> m</w:t>
      </w:r>
      <w:r>
        <w:rPr>
          <w:color w:val="000000" w:themeColor="text1"/>
        </w:rPr>
        <w:t>ethods for the e</w:t>
      </w:r>
      <w:r w:rsidRPr="00985451">
        <w:rPr>
          <w:color w:val="000000" w:themeColor="text1"/>
        </w:rPr>
        <w:t>xami</w:t>
      </w:r>
      <w:r>
        <w:rPr>
          <w:color w:val="000000" w:themeColor="text1"/>
        </w:rPr>
        <w:t xml:space="preserve">nation of wastewater </w:t>
      </w:r>
      <w:r w:rsidRPr="00985451">
        <w:rPr>
          <w:color w:val="000000" w:themeColor="text1"/>
        </w:rPr>
        <w:t>have been applied to</w:t>
      </w:r>
      <w:r>
        <w:rPr>
          <w:color w:val="000000" w:themeColor="text1"/>
        </w:rPr>
        <w:t xml:space="preserve"> conduct the tests of each</w:t>
      </w:r>
      <w:r w:rsidRPr="00985451">
        <w:rPr>
          <w:color w:val="000000" w:themeColor="text1"/>
        </w:rPr>
        <w:t xml:space="preserve"> parameters</w:t>
      </w:r>
      <w:r>
        <w:rPr>
          <w:color w:val="000000" w:themeColor="text1"/>
        </w:rPr>
        <w:t xml:space="preserve"> as</w:t>
      </w:r>
      <w:r w:rsidRPr="00985451">
        <w:rPr>
          <w:color w:val="000000" w:themeColor="text1"/>
        </w:rPr>
        <w:t xml:space="preserve"> outlined </w:t>
      </w:r>
      <w:r w:rsidR="00B16BAB">
        <w:rPr>
          <w:color w:val="000000" w:themeColor="text1"/>
        </w:rPr>
        <w:t>below</w:t>
      </w:r>
      <w:r>
        <w:rPr>
          <w:color w:val="000000" w:themeColor="text1"/>
        </w:rPr>
        <w:t>.</w:t>
      </w:r>
      <w:r w:rsidRPr="00985451">
        <w:rPr>
          <w:color w:val="000000" w:themeColor="text1"/>
        </w:rPr>
        <w:t xml:space="preserve"> </w:t>
      </w:r>
    </w:p>
    <w:p w14:paraId="23B7679B" w14:textId="55D0F704" w:rsidR="00B16BAB" w:rsidRPr="00B16BAB" w:rsidRDefault="00B16BAB" w:rsidP="00B16BAB">
      <w:pPr>
        <w:pStyle w:val="ListParagraph"/>
        <w:numPr>
          <w:ilvl w:val="0"/>
          <w:numId w:val="37"/>
        </w:numPr>
        <w:spacing w:after="0"/>
        <w:rPr>
          <w:color w:val="000000" w:themeColor="text1"/>
        </w:rPr>
      </w:pPr>
      <w:r w:rsidRPr="00EE00E6">
        <w:t>pH/EC/TDS Meter</w:t>
      </w:r>
      <w:r>
        <w:t xml:space="preserve"> method for analyzing the </w:t>
      </w:r>
      <w:r>
        <w:rPr>
          <w:color w:val="000000" w:themeColor="text1"/>
        </w:rPr>
        <w:t>pH, EC &amp; TSS</w:t>
      </w:r>
      <w:r>
        <w:t xml:space="preserve"> </w:t>
      </w:r>
    </w:p>
    <w:p w14:paraId="026DC899" w14:textId="59F2E1E5" w:rsidR="00B16BAB" w:rsidRDefault="00B16BAB" w:rsidP="00B16BAB">
      <w:pPr>
        <w:pStyle w:val="ListParagraph"/>
        <w:numPr>
          <w:ilvl w:val="0"/>
          <w:numId w:val="37"/>
        </w:numPr>
        <w:spacing w:after="0"/>
        <w:rPr>
          <w:color w:val="000000" w:themeColor="text1"/>
        </w:rPr>
      </w:pPr>
      <w:r w:rsidRPr="00B16BAB">
        <w:rPr>
          <w:color w:val="000000" w:themeColor="text1"/>
        </w:rPr>
        <w:t xml:space="preserve">Gravimetric (using pressure sensor) </w:t>
      </w:r>
      <w:r>
        <w:rPr>
          <w:color w:val="000000" w:themeColor="text1"/>
        </w:rPr>
        <w:t>for analyzing the BOD</w:t>
      </w:r>
    </w:p>
    <w:p w14:paraId="4CA132B6" w14:textId="4BECC6AF" w:rsidR="00B16BAB" w:rsidRPr="00B16BAB" w:rsidRDefault="00B16BAB" w:rsidP="00B16BAB">
      <w:pPr>
        <w:pStyle w:val="ListParagraph"/>
        <w:numPr>
          <w:ilvl w:val="0"/>
          <w:numId w:val="37"/>
        </w:numPr>
        <w:spacing w:after="0"/>
        <w:rPr>
          <w:color w:val="000000" w:themeColor="text1"/>
        </w:rPr>
      </w:pPr>
      <w:r w:rsidRPr="00EE00E6">
        <w:t>Rector Digestion</w:t>
      </w:r>
      <w:r>
        <w:t xml:space="preserve"> for analyzing the COD</w:t>
      </w:r>
    </w:p>
    <w:p w14:paraId="5E1E4FEB" w14:textId="6C0DFBF5" w:rsidR="00B16BAB" w:rsidRPr="00B16BAB" w:rsidRDefault="00B16BAB" w:rsidP="00B16BAB">
      <w:pPr>
        <w:pStyle w:val="ListParagraph"/>
        <w:numPr>
          <w:ilvl w:val="0"/>
          <w:numId w:val="37"/>
        </w:numPr>
        <w:spacing w:after="0"/>
        <w:rPr>
          <w:color w:val="000000" w:themeColor="text1"/>
        </w:rPr>
      </w:pPr>
      <w:r w:rsidRPr="00EE00E6">
        <w:t>Titration</w:t>
      </w:r>
      <w:r>
        <w:t xml:space="preserve"> for analyzing TH</w:t>
      </w:r>
    </w:p>
    <w:p w14:paraId="4688A37A" w14:textId="6469CC33" w:rsidR="00B16BAB" w:rsidRPr="00B16BAB" w:rsidRDefault="00B16BAB" w:rsidP="00B16BAB">
      <w:pPr>
        <w:pStyle w:val="ListParagraph"/>
        <w:numPr>
          <w:ilvl w:val="0"/>
          <w:numId w:val="37"/>
        </w:numPr>
        <w:spacing w:after="0"/>
        <w:rPr>
          <w:color w:val="000000" w:themeColor="text1"/>
        </w:rPr>
      </w:pPr>
      <w:r w:rsidRPr="00EE00E6">
        <w:t>Flame Photometric</w:t>
      </w:r>
      <w:r>
        <w:t xml:space="preserve"> for analyzing Na</w:t>
      </w:r>
    </w:p>
    <w:p w14:paraId="7822A6E6" w14:textId="08157FCD" w:rsidR="00B16BAB" w:rsidRPr="00B16BAB" w:rsidRDefault="00B16BAB" w:rsidP="00B16BAB">
      <w:pPr>
        <w:pStyle w:val="ListParagraph"/>
        <w:numPr>
          <w:ilvl w:val="0"/>
          <w:numId w:val="37"/>
        </w:numPr>
        <w:spacing w:after="0"/>
        <w:rPr>
          <w:color w:val="000000" w:themeColor="text1"/>
        </w:rPr>
      </w:pPr>
      <w:r w:rsidRPr="00B16BAB">
        <w:rPr>
          <w:color w:val="000000" w:themeColor="text1"/>
        </w:rPr>
        <w:lastRenderedPageBreak/>
        <w:t>Mohr’s/ Titration</w:t>
      </w:r>
      <w:r>
        <w:rPr>
          <w:color w:val="000000" w:themeColor="text1"/>
        </w:rPr>
        <w:t xml:space="preserve"> for analyzing </w:t>
      </w:r>
      <w:proofErr w:type="spellStart"/>
      <w:r>
        <w:rPr>
          <w:color w:val="000000" w:themeColor="text1"/>
        </w:rPr>
        <w:t>Cl</w:t>
      </w:r>
      <w:proofErr w:type="spellEnd"/>
      <w:r w:rsidRPr="00B16BAB">
        <w:rPr>
          <w:color w:val="000000" w:themeColor="text1"/>
          <w:vertAlign w:val="superscript"/>
        </w:rPr>
        <w:t>-</w:t>
      </w:r>
    </w:p>
    <w:p w14:paraId="3BD490D2" w14:textId="67E32431" w:rsidR="00B16BAB" w:rsidRPr="00B16BAB" w:rsidRDefault="00B16BAB" w:rsidP="00B16BAB">
      <w:pPr>
        <w:pStyle w:val="ListParagraph"/>
        <w:numPr>
          <w:ilvl w:val="0"/>
          <w:numId w:val="37"/>
        </w:numPr>
        <w:spacing w:after="0"/>
        <w:rPr>
          <w:color w:val="000000" w:themeColor="text1"/>
        </w:rPr>
      </w:pPr>
      <w:r w:rsidRPr="00EE00E6">
        <w:t>Graphite furnace</w:t>
      </w:r>
      <w:r>
        <w:t xml:space="preserve"> for analyzing Zn</w:t>
      </w:r>
    </w:p>
    <w:p w14:paraId="48FFFA36" w14:textId="6C37A7E6" w:rsidR="008D2286" w:rsidRPr="003A600A" w:rsidRDefault="005B05BC" w:rsidP="00985451">
      <w:pPr>
        <w:spacing w:after="0"/>
        <w:rPr>
          <w:rFonts w:cs="Times New Roman"/>
          <w:color w:val="000000" w:themeColor="text1"/>
          <w:szCs w:val="24"/>
        </w:rPr>
      </w:pPr>
      <w:r>
        <w:rPr>
          <w:rFonts w:cs="Times New Roman"/>
          <w:color w:val="000000" w:themeColor="text1"/>
          <w:szCs w:val="24"/>
        </w:rPr>
        <w:t>For further analysis t</w:t>
      </w:r>
      <w:r w:rsidR="00D64B10">
        <w:rPr>
          <w:rFonts w:cs="Times New Roman"/>
          <w:color w:val="000000" w:themeColor="text1"/>
          <w:szCs w:val="24"/>
        </w:rPr>
        <w:t>he</w:t>
      </w:r>
      <w:r>
        <w:rPr>
          <w:rFonts w:cs="Times New Roman"/>
          <w:color w:val="000000" w:themeColor="text1"/>
          <w:szCs w:val="24"/>
        </w:rPr>
        <w:t xml:space="preserve"> </w:t>
      </w:r>
      <w:r w:rsidR="00D64B10">
        <w:rPr>
          <w:rFonts w:cs="Times New Roman"/>
          <w:color w:val="000000" w:themeColor="text1"/>
          <w:szCs w:val="24"/>
        </w:rPr>
        <w:t>r</w:t>
      </w:r>
      <w:r w:rsidR="007A55D1" w:rsidRPr="003A600A">
        <w:rPr>
          <w:rFonts w:cs="Times New Roman"/>
          <w:color w:val="000000" w:themeColor="text1"/>
          <w:szCs w:val="24"/>
        </w:rPr>
        <w:t>esult</w:t>
      </w:r>
      <w:r>
        <w:rPr>
          <w:rFonts w:cs="Times New Roman"/>
          <w:color w:val="000000" w:themeColor="text1"/>
          <w:szCs w:val="24"/>
        </w:rPr>
        <w:t>s</w:t>
      </w:r>
      <w:r w:rsidR="007A55D1" w:rsidRPr="003A600A">
        <w:rPr>
          <w:rFonts w:cs="Times New Roman"/>
          <w:color w:val="000000" w:themeColor="text1"/>
          <w:szCs w:val="24"/>
        </w:rPr>
        <w:t xml:space="preserve"> </w:t>
      </w:r>
      <w:r>
        <w:rPr>
          <w:rFonts w:cs="Times New Roman"/>
          <w:color w:val="000000" w:themeColor="text1"/>
          <w:szCs w:val="24"/>
        </w:rPr>
        <w:t xml:space="preserve">obtained </w:t>
      </w:r>
      <w:r w:rsidR="007A55D1" w:rsidRPr="003A600A">
        <w:rPr>
          <w:rFonts w:cs="Times New Roman"/>
          <w:color w:val="000000" w:themeColor="text1"/>
          <w:szCs w:val="24"/>
        </w:rPr>
        <w:t xml:space="preserve">from the laboratory </w:t>
      </w:r>
      <w:r>
        <w:rPr>
          <w:rFonts w:cs="Times New Roman"/>
          <w:color w:val="000000" w:themeColor="text1"/>
          <w:szCs w:val="24"/>
        </w:rPr>
        <w:t>were</w:t>
      </w:r>
      <w:r w:rsidR="00203648" w:rsidRPr="003A600A">
        <w:rPr>
          <w:rFonts w:cs="Times New Roman"/>
          <w:color w:val="000000" w:themeColor="text1"/>
          <w:szCs w:val="24"/>
        </w:rPr>
        <w:t xml:space="preserve"> </w:t>
      </w:r>
      <w:r w:rsidR="007A55D1" w:rsidRPr="003A600A">
        <w:rPr>
          <w:rFonts w:cs="Times New Roman"/>
          <w:color w:val="000000" w:themeColor="text1"/>
          <w:szCs w:val="24"/>
        </w:rPr>
        <w:t xml:space="preserve">compared to the </w:t>
      </w:r>
      <w:r w:rsidR="00ED6735" w:rsidRPr="003A600A">
        <w:rPr>
          <w:rFonts w:cs="Times New Roman"/>
          <w:color w:val="000000" w:themeColor="text1"/>
          <w:szCs w:val="24"/>
        </w:rPr>
        <w:t>irrigation water guidelines</w:t>
      </w:r>
      <w:r w:rsidR="00CA0B86" w:rsidRPr="003A600A">
        <w:rPr>
          <w:rFonts w:cs="Times New Roman"/>
          <w:color w:val="000000" w:themeColor="text1"/>
          <w:szCs w:val="24"/>
        </w:rPr>
        <w:t xml:space="preserve"> developed from reviewed literatures</w:t>
      </w:r>
      <w:r w:rsidR="00ED6735" w:rsidRPr="003A600A">
        <w:rPr>
          <w:rFonts w:cs="Times New Roman"/>
          <w:color w:val="000000" w:themeColor="text1"/>
          <w:szCs w:val="24"/>
        </w:rPr>
        <w:t xml:space="preserve"> </w:t>
      </w:r>
      <w:r w:rsidR="007A55D1" w:rsidRPr="003A600A">
        <w:rPr>
          <w:rFonts w:cs="Times New Roman"/>
          <w:color w:val="000000" w:themeColor="text1"/>
          <w:szCs w:val="24"/>
        </w:rPr>
        <w:t>to identifying the</w:t>
      </w:r>
      <w:r w:rsidR="00ED6735" w:rsidRPr="003A600A">
        <w:rPr>
          <w:rFonts w:cs="Times New Roman"/>
          <w:color w:val="000000" w:themeColor="text1"/>
          <w:szCs w:val="24"/>
        </w:rPr>
        <w:t xml:space="preserve"> </w:t>
      </w:r>
      <w:r w:rsidR="00ED6735" w:rsidRPr="003A600A">
        <w:rPr>
          <w:rFonts w:eastAsia="Times New Roman" w:cs="Times New Roman"/>
          <w:color w:val="000000" w:themeColor="text1"/>
          <w:szCs w:val="24"/>
        </w:rPr>
        <w:t>extent of pollutants of agricultural concern in the irrigation water</w:t>
      </w:r>
      <w:r w:rsidR="00ED6735" w:rsidRPr="003A600A">
        <w:rPr>
          <w:rFonts w:cs="Times New Roman"/>
          <w:color w:val="000000" w:themeColor="text1"/>
        </w:rPr>
        <w:t xml:space="preserve"> </w:t>
      </w:r>
      <w:r w:rsidR="007A55D1" w:rsidRPr="003A600A">
        <w:rPr>
          <w:rFonts w:cs="Times New Roman"/>
          <w:color w:val="000000" w:themeColor="text1"/>
          <w:szCs w:val="24"/>
        </w:rPr>
        <w:t xml:space="preserve">at the specific site. The findings are organized in a </w:t>
      </w:r>
      <w:r w:rsidR="007A55D1" w:rsidRPr="003A600A">
        <w:rPr>
          <w:rFonts w:cs="Times New Roman"/>
          <w:noProof/>
          <w:color w:val="000000" w:themeColor="text1"/>
          <w:szCs w:val="24"/>
        </w:rPr>
        <w:t>table</w:t>
      </w:r>
      <w:r w:rsidR="007A55D1" w:rsidRPr="003A600A">
        <w:rPr>
          <w:rFonts w:cs="Times New Roman"/>
          <w:color w:val="000000" w:themeColor="text1"/>
          <w:szCs w:val="24"/>
        </w:rPr>
        <w:t xml:space="preserve"> and discussed in detail </w:t>
      </w:r>
      <w:r w:rsidR="00203648" w:rsidRPr="003A600A">
        <w:rPr>
          <w:rFonts w:cs="Times New Roman"/>
          <w:color w:val="000000" w:themeColor="text1"/>
          <w:szCs w:val="24"/>
        </w:rPr>
        <w:t>by descriptive writing</w:t>
      </w:r>
      <w:r w:rsidR="00F75FE7">
        <w:rPr>
          <w:rFonts w:cs="Times New Roman"/>
          <w:color w:val="000000" w:themeColor="text1"/>
          <w:szCs w:val="24"/>
        </w:rPr>
        <w:t xml:space="preserve"> in chapter 4</w:t>
      </w:r>
      <w:r w:rsidR="007A55D1" w:rsidRPr="003A600A">
        <w:rPr>
          <w:rFonts w:cs="Times New Roman"/>
          <w:color w:val="000000" w:themeColor="text1"/>
          <w:szCs w:val="24"/>
        </w:rPr>
        <w:t>.</w:t>
      </w:r>
      <w:r w:rsidR="00817A23" w:rsidRPr="003A600A">
        <w:rPr>
          <w:rFonts w:cs="Times New Roman"/>
          <w:color w:val="000000" w:themeColor="text1"/>
          <w:szCs w:val="24"/>
        </w:rPr>
        <w:t xml:space="preserve"> </w:t>
      </w:r>
    </w:p>
    <w:p w14:paraId="7183B971" w14:textId="064C72BA" w:rsidR="007B6987" w:rsidRDefault="00D64B10" w:rsidP="008E339F">
      <w:pPr>
        <w:spacing w:before="240" w:after="0"/>
        <w:rPr>
          <w:rFonts w:cs="Times New Roman"/>
          <w:color w:val="000000" w:themeColor="text1"/>
          <w:szCs w:val="24"/>
        </w:rPr>
      </w:pPr>
      <w:r>
        <w:rPr>
          <w:rFonts w:cs="Times New Roman"/>
          <w:color w:val="000000" w:themeColor="text1"/>
          <w:szCs w:val="24"/>
        </w:rPr>
        <w:t xml:space="preserve">The </w:t>
      </w:r>
      <w:r w:rsidR="00817A23" w:rsidRPr="003A600A">
        <w:rPr>
          <w:rFonts w:cs="Times New Roman"/>
          <w:color w:val="000000" w:themeColor="text1"/>
          <w:szCs w:val="24"/>
        </w:rPr>
        <w:t xml:space="preserve">laboratory result from the field test </w:t>
      </w:r>
      <w:r w:rsidR="008E339F">
        <w:rPr>
          <w:rFonts w:cs="Times New Roman"/>
          <w:color w:val="000000" w:themeColor="text1"/>
          <w:szCs w:val="24"/>
        </w:rPr>
        <w:t xml:space="preserve">were also analyzed </w:t>
      </w:r>
      <w:r w:rsidR="008E339F" w:rsidRPr="00985451">
        <w:rPr>
          <w:rFonts w:cs="Times New Roman"/>
          <w:color w:val="000000" w:themeColor="text1"/>
          <w:szCs w:val="24"/>
        </w:rPr>
        <w:t>at the</w:t>
      </w:r>
      <w:r w:rsidR="008E339F">
        <w:rPr>
          <w:rFonts w:cs="Times New Roman"/>
          <w:color w:val="000000" w:themeColor="text1"/>
          <w:szCs w:val="24"/>
        </w:rPr>
        <w:t xml:space="preserve"> </w:t>
      </w:r>
      <w:r w:rsidR="008E339F" w:rsidRPr="003A600A">
        <w:rPr>
          <w:color w:val="000000" w:themeColor="text1"/>
        </w:rPr>
        <w:t>AACGEPA environmental laboratory</w:t>
      </w:r>
      <w:r w:rsidR="008E339F">
        <w:rPr>
          <w:color w:val="000000" w:themeColor="text1"/>
        </w:rPr>
        <w:t xml:space="preserve"> and </w:t>
      </w:r>
      <w:r w:rsidR="008E339F" w:rsidRPr="003A600A">
        <w:rPr>
          <w:color w:val="000000" w:themeColor="text1"/>
        </w:rPr>
        <w:t>ECD&amp;SWC laboratory</w:t>
      </w:r>
      <w:r w:rsidR="008E339F">
        <w:rPr>
          <w:color w:val="000000" w:themeColor="text1"/>
        </w:rPr>
        <w:t xml:space="preserve"> following the same s</w:t>
      </w:r>
      <w:r w:rsidR="008E339F" w:rsidRPr="00985451">
        <w:rPr>
          <w:color w:val="000000" w:themeColor="text1"/>
        </w:rPr>
        <w:t>tandard</w:t>
      </w:r>
      <w:r w:rsidR="008E339F">
        <w:rPr>
          <w:color w:val="000000" w:themeColor="text1"/>
        </w:rPr>
        <w:t xml:space="preserve"> methods discussed above. </w:t>
      </w:r>
      <w:r w:rsidR="00146929">
        <w:rPr>
          <w:color w:val="000000" w:themeColor="text1"/>
        </w:rPr>
        <w:t xml:space="preserve">Then </w:t>
      </w:r>
      <w:r w:rsidR="007A55D1" w:rsidRPr="003A600A">
        <w:rPr>
          <w:rFonts w:cs="Times New Roman"/>
          <w:color w:val="000000" w:themeColor="text1"/>
          <w:szCs w:val="24"/>
        </w:rPr>
        <w:t xml:space="preserve">the reduction </w:t>
      </w:r>
      <w:r w:rsidR="00F9146E" w:rsidRPr="003A600A">
        <w:rPr>
          <w:rFonts w:cs="Times New Roman"/>
          <w:color w:val="000000" w:themeColor="text1"/>
          <w:szCs w:val="24"/>
        </w:rPr>
        <w:t xml:space="preserve">percentage </w:t>
      </w:r>
      <w:r w:rsidR="007A55D1" w:rsidRPr="003A600A">
        <w:rPr>
          <w:rFonts w:cs="Times New Roman"/>
          <w:color w:val="000000" w:themeColor="text1"/>
          <w:szCs w:val="24"/>
        </w:rPr>
        <w:t>of each parameter</w:t>
      </w:r>
      <w:r w:rsidR="00F9146E" w:rsidRPr="003A600A">
        <w:rPr>
          <w:rFonts w:cs="Times New Roman"/>
          <w:color w:val="000000" w:themeColor="text1"/>
          <w:szCs w:val="24"/>
        </w:rPr>
        <w:t>s</w:t>
      </w:r>
      <w:r w:rsidR="007A55D1" w:rsidRPr="003A600A">
        <w:rPr>
          <w:rFonts w:cs="Times New Roman"/>
          <w:color w:val="000000" w:themeColor="text1"/>
          <w:szCs w:val="24"/>
        </w:rPr>
        <w:t xml:space="preserve"> </w:t>
      </w:r>
      <w:r w:rsidR="00146929">
        <w:rPr>
          <w:rFonts w:cs="Times New Roman"/>
          <w:color w:val="000000" w:themeColor="text1"/>
          <w:szCs w:val="24"/>
        </w:rPr>
        <w:t>was</w:t>
      </w:r>
      <w:r w:rsidR="007A55D1" w:rsidRPr="003A600A">
        <w:rPr>
          <w:rFonts w:cs="Times New Roman"/>
          <w:color w:val="000000" w:themeColor="text1"/>
          <w:szCs w:val="24"/>
        </w:rPr>
        <w:t xml:space="preserve"> calculated</w:t>
      </w:r>
      <w:r w:rsidR="00B04E13" w:rsidRPr="003A600A">
        <w:rPr>
          <w:rFonts w:cs="Times New Roman"/>
          <w:color w:val="000000" w:themeColor="text1"/>
          <w:szCs w:val="24"/>
        </w:rPr>
        <w:t xml:space="preserve"> </w:t>
      </w:r>
      <w:r w:rsidR="00F9146E" w:rsidRPr="003A600A">
        <w:rPr>
          <w:rFonts w:cs="Times New Roman"/>
          <w:color w:val="000000" w:themeColor="text1"/>
          <w:szCs w:val="24"/>
        </w:rPr>
        <w:t>and presented</w:t>
      </w:r>
      <w:r w:rsidR="00CA0B86" w:rsidRPr="003A600A">
        <w:rPr>
          <w:rFonts w:cs="Times New Roman"/>
          <w:color w:val="000000" w:themeColor="text1"/>
          <w:szCs w:val="24"/>
        </w:rPr>
        <w:t xml:space="preserve"> </w:t>
      </w:r>
      <w:r w:rsidR="00F9146E" w:rsidRPr="003A600A">
        <w:rPr>
          <w:rFonts w:cs="Times New Roman"/>
          <w:color w:val="000000" w:themeColor="text1"/>
          <w:szCs w:val="24"/>
        </w:rPr>
        <w:t>in graphs</w:t>
      </w:r>
      <w:r w:rsidR="00CA0B86" w:rsidRPr="003A600A">
        <w:rPr>
          <w:rFonts w:cs="Times New Roman"/>
          <w:color w:val="000000" w:themeColor="text1"/>
          <w:szCs w:val="24"/>
        </w:rPr>
        <w:t xml:space="preserve"> and discussed</w:t>
      </w:r>
      <w:r w:rsidR="004937AA" w:rsidRPr="003A600A">
        <w:rPr>
          <w:rFonts w:cs="Times New Roman"/>
          <w:color w:val="000000" w:themeColor="text1"/>
          <w:szCs w:val="24"/>
        </w:rPr>
        <w:t xml:space="preserve">. </w:t>
      </w:r>
      <w:r w:rsidR="00F9146E" w:rsidRPr="003A600A">
        <w:rPr>
          <w:rFonts w:cs="Times New Roman"/>
          <w:color w:val="000000" w:themeColor="text1"/>
          <w:szCs w:val="24"/>
        </w:rPr>
        <w:t>The result</w:t>
      </w:r>
      <w:r w:rsidR="00CA0B86" w:rsidRPr="003A600A">
        <w:rPr>
          <w:rFonts w:cs="Times New Roman"/>
          <w:color w:val="000000" w:themeColor="text1"/>
          <w:szCs w:val="24"/>
        </w:rPr>
        <w:t>s</w:t>
      </w:r>
      <w:r w:rsidR="00E068F1" w:rsidRPr="003A600A">
        <w:rPr>
          <w:rFonts w:cs="Times New Roman"/>
          <w:color w:val="000000" w:themeColor="text1"/>
          <w:szCs w:val="24"/>
        </w:rPr>
        <w:t xml:space="preserve"> </w:t>
      </w:r>
      <w:r w:rsidR="00CA0B86" w:rsidRPr="003A600A">
        <w:rPr>
          <w:rFonts w:cs="Times New Roman"/>
          <w:color w:val="000000" w:themeColor="text1"/>
          <w:szCs w:val="24"/>
        </w:rPr>
        <w:t xml:space="preserve">were also </w:t>
      </w:r>
      <w:r w:rsidR="00E068F1" w:rsidRPr="003A600A">
        <w:rPr>
          <w:rFonts w:cs="Times New Roman"/>
          <w:color w:val="000000" w:themeColor="text1"/>
          <w:szCs w:val="24"/>
        </w:rPr>
        <w:t>compared to</w:t>
      </w:r>
      <w:r w:rsidR="00CA0B86" w:rsidRPr="003A600A">
        <w:rPr>
          <w:rFonts w:cs="Times New Roman"/>
          <w:color w:val="000000" w:themeColor="text1"/>
          <w:szCs w:val="24"/>
        </w:rPr>
        <w:t xml:space="preserve"> the irrigation water guidelines developed from reviewed literatures</w:t>
      </w:r>
      <w:r w:rsidR="00146929">
        <w:rPr>
          <w:rFonts w:cs="Times New Roman"/>
          <w:color w:val="000000" w:themeColor="text1"/>
          <w:szCs w:val="24"/>
        </w:rPr>
        <w:t xml:space="preserve">. </w:t>
      </w:r>
      <w:r w:rsidR="00146929" w:rsidRPr="00146929">
        <w:rPr>
          <w:rFonts w:cs="Times New Roman"/>
          <w:color w:val="000000" w:themeColor="text1"/>
          <w:szCs w:val="24"/>
        </w:rPr>
        <w:t>For further discussion the results are also compared with other similar studies published recently (2014 – 2017)</w:t>
      </w:r>
      <w:r w:rsidR="00146929">
        <w:rPr>
          <w:rFonts w:cs="Times New Roman"/>
          <w:color w:val="000000" w:themeColor="text1"/>
          <w:szCs w:val="24"/>
        </w:rPr>
        <w:t xml:space="preserve"> </w:t>
      </w:r>
      <w:r w:rsidR="00102905" w:rsidRPr="003A600A">
        <w:rPr>
          <w:rFonts w:cs="Times New Roman"/>
          <w:color w:val="000000" w:themeColor="text1"/>
          <w:szCs w:val="24"/>
        </w:rPr>
        <w:t>in</w:t>
      </w:r>
      <w:r w:rsidR="00146929">
        <w:rPr>
          <w:rFonts w:cs="Times New Roman"/>
          <w:color w:val="000000" w:themeColor="text1"/>
          <w:szCs w:val="24"/>
        </w:rPr>
        <w:t xml:space="preserve"> chapter 4</w:t>
      </w:r>
      <w:r w:rsidR="00817A23" w:rsidRPr="003A600A">
        <w:rPr>
          <w:rFonts w:cs="Times New Roman"/>
          <w:color w:val="000000" w:themeColor="text1"/>
          <w:szCs w:val="24"/>
        </w:rPr>
        <w:t xml:space="preserve">.  </w:t>
      </w:r>
    </w:p>
    <w:p w14:paraId="55626B89" w14:textId="60E28BC3" w:rsidR="000F21DB" w:rsidRPr="000D528B" w:rsidRDefault="00916844" w:rsidP="000D528B">
      <w:pPr>
        <w:pStyle w:val="Caption"/>
        <w:rPr>
          <w:i w:val="0"/>
          <w:color w:val="000000" w:themeColor="text1"/>
        </w:rPr>
      </w:pPr>
      <w:bookmarkStart w:id="84" w:name="_Toc14035627"/>
      <w:r w:rsidRPr="003A600A">
        <w:rPr>
          <w:rFonts w:ascii="Times New Roman" w:hAnsi="Times New Roman" w:cs="Times New Roman"/>
          <w:i w:val="0"/>
          <w:color w:val="000000" w:themeColor="text1"/>
          <w:sz w:val="24"/>
          <w:szCs w:val="24"/>
        </w:rPr>
        <w:t xml:space="preserve">Table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Table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5</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xml:space="preserve">: Summary of the research </w:t>
      </w:r>
      <w:r w:rsidR="005E1CB5" w:rsidRPr="003A600A">
        <w:rPr>
          <w:rFonts w:ascii="Times New Roman" w:hAnsi="Times New Roman" w:cs="Times New Roman"/>
          <w:i w:val="0"/>
          <w:color w:val="000000" w:themeColor="text1"/>
          <w:sz w:val="24"/>
          <w:szCs w:val="24"/>
        </w:rPr>
        <w:t>methodology</w:t>
      </w:r>
      <w:bookmarkEnd w:id="84"/>
    </w:p>
    <w:tbl>
      <w:tblPr>
        <w:tblStyle w:val="TableGrid"/>
        <w:tblW w:w="9715" w:type="dxa"/>
        <w:jc w:val="center"/>
        <w:tblLayout w:type="fixed"/>
        <w:tblLook w:val="04A0" w:firstRow="1" w:lastRow="0" w:firstColumn="1" w:lastColumn="0" w:noHBand="0" w:noVBand="1"/>
      </w:tblPr>
      <w:tblGrid>
        <w:gridCol w:w="2785"/>
        <w:gridCol w:w="1260"/>
        <w:gridCol w:w="2610"/>
        <w:gridCol w:w="1620"/>
        <w:gridCol w:w="1440"/>
      </w:tblGrid>
      <w:tr w:rsidR="00F35952" w:rsidRPr="003A600A" w14:paraId="043799B7" w14:textId="77777777" w:rsidTr="00D65627">
        <w:trPr>
          <w:jc w:val="center"/>
        </w:trPr>
        <w:tc>
          <w:tcPr>
            <w:tcW w:w="2785" w:type="dxa"/>
          </w:tcPr>
          <w:p w14:paraId="27A9FC93" w14:textId="11E6C19E" w:rsidR="00CF2257" w:rsidRPr="003A600A" w:rsidRDefault="00CF2257" w:rsidP="002D551C">
            <w:pPr>
              <w:spacing w:line="240" w:lineRule="auto"/>
              <w:textAlignment w:val="center"/>
              <w:rPr>
                <w:rFonts w:eastAsia="Times New Roman" w:cs="Times New Roman"/>
                <w:b/>
                <w:color w:val="000000" w:themeColor="text1"/>
                <w:szCs w:val="24"/>
              </w:rPr>
            </w:pPr>
            <w:r w:rsidRPr="003A600A">
              <w:rPr>
                <w:rFonts w:cs="Times New Roman"/>
                <w:color w:val="000000" w:themeColor="text1"/>
                <w:szCs w:val="24"/>
              </w:rPr>
              <w:br w:type="page"/>
            </w:r>
            <w:r w:rsidRPr="003A600A">
              <w:rPr>
                <w:rFonts w:eastAsia="Times New Roman" w:cs="Times New Roman"/>
                <w:b/>
                <w:color w:val="000000" w:themeColor="text1"/>
                <w:szCs w:val="24"/>
              </w:rPr>
              <w:t xml:space="preserve">Research </w:t>
            </w:r>
            <w:r w:rsidR="00F01FA3" w:rsidRPr="003A600A">
              <w:rPr>
                <w:rFonts w:eastAsia="Times New Roman" w:cs="Times New Roman"/>
                <w:b/>
                <w:color w:val="000000" w:themeColor="text1"/>
                <w:szCs w:val="24"/>
              </w:rPr>
              <w:t>q</w:t>
            </w:r>
            <w:r w:rsidRPr="003A600A">
              <w:rPr>
                <w:rFonts w:eastAsia="Times New Roman" w:cs="Times New Roman"/>
                <w:b/>
                <w:color w:val="000000" w:themeColor="text1"/>
                <w:szCs w:val="24"/>
              </w:rPr>
              <w:t>uestions</w:t>
            </w:r>
          </w:p>
        </w:tc>
        <w:tc>
          <w:tcPr>
            <w:tcW w:w="1260" w:type="dxa"/>
          </w:tcPr>
          <w:p w14:paraId="3F4B6320" w14:textId="77777777" w:rsidR="00CF2257" w:rsidRPr="003A600A" w:rsidRDefault="00CF2257" w:rsidP="002D551C">
            <w:pPr>
              <w:autoSpaceDE w:val="0"/>
              <w:autoSpaceDN w:val="0"/>
              <w:adjustRightInd w:val="0"/>
              <w:spacing w:line="240" w:lineRule="auto"/>
              <w:rPr>
                <w:rFonts w:cs="Times New Roman"/>
                <w:b/>
                <w:bCs/>
                <w:color w:val="000000" w:themeColor="text1"/>
                <w:szCs w:val="24"/>
              </w:rPr>
            </w:pPr>
            <w:r w:rsidRPr="003A600A">
              <w:rPr>
                <w:rFonts w:cs="Times New Roman"/>
                <w:b/>
                <w:bCs/>
                <w:color w:val="000000" w:themeColor="text1"/>
                <w:szCs w:val="24"/>
              </w:rPr>
              <w:t>Method</w:t>
            </w:r>
          </w:p>
        </w:tc>
        <w:tc>
          <w:tcPr>
            <w:tcW w:w="2610" w:type="dxa"/>
          </w:tcPr>
          <w:tbl>
            <w:tblPr>
              <w:tblW w:w="0" w:type="auto"/>
              <w:tblBorders>
                <w:top w:val="nil"/>
                <w:left w:val="nil"/>
                <w:bottom w:val="nil"/>
                <w:right w:val="nil"/>
              </w:tblBorders>
              <w:tblLayout w:type="fixed"/>
              <w:tblLook w:val="0000" w:firstRow="0" w:lastRow="0" w:firstColumn="0" w:lastColumn="0" w:noHBand="0" w:noVBand="0"/>
            </w:tblPr>
            <w:tblGrid>
              <w:gridCol w:w="2304"/>
              <w:gridCol w:w="236"/>
            </w:tblGrid>
            <w:tr w:rsidR="00CF2257" w:rsidRPr="003A600A" w14:paraId="34DA8270" w14:textId="77777777" w:rsidTr="00D65627">
              <w:trPr>
                <w:trHeight w:val="80"/>
              </w:trPr>
              <w:tc>
                <w:tcPr>
                  <w:tcW w:w="2304" w:type="dxa"/>
                </w:tcPr>
                <w:p w14:paraId="4A26A6A7" w14:textId="03925427" w:rsidR="00CF2257" w:rsidRPr="003A600A" w:rsidRDefault="00CF2257" w:rsidP="00203163">
                  <w:pPr>
                    <w:autoSpaceDE w:val="0"/>
                    <w:autoSpaceDN w:val="0"/>
                    <w:adjustRightInd w:val="0"/>
                    <w:spacing w:after="0" w:line="240" w:lineRule="auto"/>
                    <w:jc w:val="center"/>
                    <w:rPr>
                      <w:rFonts w:cs="Times New Roman"/>
                      <w:color w:val="000000" w:themeColor="text1"/>
                      <w:szCs w:val="24"/>
                    </w:rPr>
                  </w:pPr>
                  <w:r w:rsidRPr="003A600A">
                    <w:rPr>
                      <w:rFonts w:cs="Times New Roman"/>
                      <w:b/>
                      <w:bCs/>
                      <w:color w:val="000000" w:themeColor="text1"/>
                      <w:szCs w:val="24"/>
                    </w:rPr>
                    <w:t xml:space="preserve">Data </w:t>
                  </w:r>
                  <w:r w:rsidR="00D14A34" w:rsidRPr="003A600A">
                    <w:rPr>
                      <w:rFonts w:cs="Times New Roman"/>
                      <w:b/>
                      <w:bCs/>
                      <w:color w:val="000000" w:themeColor="text1"/>
                      <w:szCs w:val="24"/>
                    </w:rPr>
                    <w:t xml:space="preserve">type and </w:t>
                  </w:r>
                  <w:r w:rsidR="00F01FA3" w:rsidRPr="003A600A">
                    <w:rPr>
                      <w:rFonts w:cs="Times New Roman"/>
                      <w:b/>
                      <w:bCs/>
                      <w:color w:val="000000" w:themeColor="text1"/>
                      <w:szCs w:val="24"/>
                    </w:rPr>
                    <w:t>s</w:t>
                  </w:r>
                  <w:r w:rsidRPr="003A600A">
                    <w:rPr>
                      <w:rFonts w:cs="Times New Roman"/>
                      <w:b/>
                      <w:bCs/>
                      <w:color w:val="000000" w:themeColor="text1"/>
                      <w:szCs w:val="24"/>
                    </w:rPr>
                    <w:t>ource</w:t>
                  </w:r>
                </w:p>
              </w:tc>
              <w:tc>
                <w:tcPr>
                  <w:tcW w:w="222" w:type="dxa"/>
                </w:tcPr>
                <w:p w14:paraId="47D44150" w14:textId="77777777" w:rsidR="00CF2257" w:rsidRPr="003A600A" w:rsidRDefault="00CF2257" w:rsidP="002D551C">
                  <w:pPr>
                    <w:autoSpaceDE w:val="0"/>
                    <w:autoSpaceDN w:val="0"/>
                    <w:adjustRightInd w:val="0"/>
                    <w:spacing w:after="0" w:line="240" w:lineRule="auto"/>
                    <w:rPr>
                      <w:rFonts w:cs="Times New Roman"/>
                      <w:b/>
                      <w:bCs/>
                      <w:color w:val="000000" w:themeColor="text1"/>
                      <w:szCs w:val="24"/>
                    </w:rPr>
                  </w:pPr>
                </w:p>
              </w:tc>
            </w:tr>
          </w:tbl>
          <w:p w14:paraId="3DCADD80" w14:textId="77777777" w:rsidR="00CF2257" w:rsidRPr="003A600A" w:rsidRDefault="00CF2257" w:rsidP="002D551C">
            <w:pPr>
              <w:spacing w:line="240" w:lineRule="auto"/>
              <w:textAlignment w:val="center"/>
              <w:rPr>
                <w:rFonts w:eastAsia="Times New Roman" w:cs="Times New Roman"/>
                <w:color w:val="000000" w:themeColor="text1"/>
                <w:szCs w:val="24"/>
              </w:rPr>
            </w:pPr>
          </w:p>
        </w:tc>
        <w:tc>
          <w:tcPr>
            <w:tcW w:w="1620" w:type="dxa"/>
          </w:tcPr>
          <w:p w14:paraId="2AA05709" w14:textId="0727B48C" w:rsidR="00CF2257" w:rsidRPr="003A600A" w:rsidRDefault="00CF2257" w:rsidP="002D551C">
            <w:pPr>
              <w:autoSpaceDE w:val="0"/>
              <w:autoSpaceDN w:val="0"/>
              <w:adjustRightInd w:val="0"/>
              <w:spacing w:line="240" w:lineRule="auto"/>
              <w:jc w:val="center"/>
              <w:rPr>
                <w:rFonts w:eastAsia="Times New Roman" w:cs="Times New Roman"/>
                <w:b/>
                <w:color w:val="000000" w:themeColor="text1"/>
                <w:szCs w:val="24"/>
              </w:rPr>
            </w:pPr>
            <w:r w:rsidRPr="003A600A">
              <w:rPr>
                <w:rFonts w:eastAsia="Times New Roman" w:cs="Times New Roman"/>
                <w:b/>
                <w:color w:val="000000" w:themeColor="text1"/>
                <w:szCs w:val="24"/>
              </w:rPr>
              <w:t xml:space="preserve">Data </w:t>
            </w:r>
            <w:r w:rsidR="00F01FA3" w:rsidRPr="003A600A">
              <w:rPr>
                <w:rFonts w:eastAsia="Times New Roman" w:cs="Times New Roman"/>
                <w:b/>
                <w:color w:val="000000" w:themeColor="text1"/>
                <w:szCs w:val="24"/>
              </w:rPr>
              <w:t>c</w:t>
            </w:r>
            <w:r w:rsidRPr="003A600A">
              <w:rPr>
                <w:rFonts w:eastAsia="Times New Roman" w:cs="Times New Roman"/>
                <w:b/>
                <w:color w:val="000000" w:themeColor="text1"/>
                <w:szCs w:val="24"/>
              </w:rPr>
              <w:t xml:space="preserve">ollection </w:t>
            </w:r>
            <w:r w:rsidR="00F01FA3" w:rsidRPr="003A600A">
              <w:rPr>
                <w:rFonts w:eastAsia="Times New Roman" w:cs="Times New Roman"/>
                <w:b/>
                <w:color w:val="000000" w:themeColor="text1"/>
                <w:szCs w:val="24"/>
              </w:rPr>
              <w:t>i</w:t>
            </w:r>
            <w:r w:rsidRPr="003A600A">
              <w:rPr>
                <w:rFonts w:eastAsia="Times New Roman" w:cs="Times New Roman"/>
                <w:b/>
                <w:color w:val="000000" w:themeColor="text1"/>
                <w:szCs w:val="24"/>
              </w:rPr>
              <w:t>nstruments</w:t>
            </w:r>
          </w:p>
        </w:tc>
        <w:tc>
          <w:tcPr>
            <w:tcW w:w="1440" w:type="dxa"/>
          </w:tcPr>
          <w:p w14:paraId="6437BE72" w14:textId="314B52A1" w:rsidR="00CF2257" w:rsidRPr="003A600A" w:rsidRDefault="00CF2257" w:rsidP="002D551C">
            <w:pPr>
              <w:autoSpaceDE w:val="0"/>
              <w:autoSpaceDN w:val="0"/>
              <w:adjustRightInd w:val="0"/>
              <w:spacing w:line="240" w:lineRule="auto"/>
              <w:jc w:val="center"/>
              <w:rPr>
                <w:rFonts w:cs="Times New Roman"/>
                <w:color w:val="000000" w:themeColor="text1"/>
                <w:szCs w:val="24"/>
              </w:rPr>
            </w:pPr>
            <w:r w:rsidRPr="003A600A">
              <w:rPr>
                <w:rFonts w:cs="Times New Roman"/>
                <w:b/>
                <w:bCs/>
                <w:color w:val="000000" w:themeColor="text1"/>
                <w:szCs w:val="24"/>
              </w:rPr>
              <w:t xml:space="preserve">Type of </w:t>
            </w:r>
            <w:r w:rsidR="00F01FA3" w:rsidRPr="003A600A">
              <w:rPr>
                <w:rFonts w:cs="Times New Roman"/>
                <w:b/>
                <w:bCs/>
                <w:color w:val="000000" w:themeColor="text1"/>
                <w:szCs w:val="24"/>
              </w:rPr>
              <w:t>a</w:t>
            </w:r>
            <w:r w:rsidRPr="003A600A">
              <w:rPr>
                <w:rFonts w:cs="Times New Roman"/>
                <w:b/>
                <w:bCs/>
                <w:color w:val="000000" w:themeColor="text1"/>
                <w:szCs w:val="24"/>
              </w:rPr>
              <w:t>nalysis</w:t>
            </w:r>
          </w:p>
          <w:p w14:paraId="499214DF" w14:textId="77777777" w:rsidR="00CF2257" w:rsidRPr="003A600A" w:rsidRDefault="00CF2257" w:rsidP="002D551C">
            <w:pPr>
              <w:spacing w:line="240" w:lineRule="auto"/>
              <w:jc w:val="center"/>
              <w:textAlignment w:val="center"/>
              <w:rPr>
                <w:rFonts w:eastAsia="Times New Roman" w:cs="Times New Roman"/>
                <w:color w:val="000000" w:themeColor="text1"/>
                <w:szCs w:val="24"/>
              </w:rPr>
            </w:pPr>
          </w:p>
        </w:tc>
      </w:tr>
      <w:tr w:rsidR="00C640FC" w:rsidRPr="003A600A" w14:paraId="639F1D73" w14:textId="77777777" w:rsidTr="00877962">
        <w:trPr>
          <w:trHeight w:val="1974"/>
          <w:jc w:val="center"/>
        </w:trPr>
        <w:tc>
          <w:tcPr>
            <w:tcW w:w="2785" w:type="dxa"/>
          </w:tcPr>
          <w:p w14:paraId="261AAD63" w14:textId="77777777" w:rsidR="00203163" w:rsidRPr="003A600A" w:rsidRDefault="00203163" w:rsidP="00203163">
            <w:pPr>
              <w:spacing w:line="240" w:lineRule="auto"/>
              <w:jc w:val="left"/>
              <w:rPr>
                <w:color w:val="000000" w:themeColor="text1"/>
              </w:rPr>
            </w:pPr>
            <w:r w:rsidRPr="003A600A">
              <w:rPr>
                <w:color w:val="000000" w:themeColor="text1"/>
              </w:rPr>
              <w:t>What are the types and extent of pollutants of agricultural concern in the irrigation water?</w:t>
            </w:r>
          </w:p>
          <w:p w14:paraId="37EDB57B" w14:textId="115B9397" w:rsidR="00C640FC" w:rsidRPr="003A600A" w:rsidRDefault="00C640FC" w:rsidP="00F35952">
            <w:pPr>
              <w:rPr>
                <w:color w:val="000000" w:themeColor="text1"/>
              </w:rPr>
            </w:pPr>
          </w:p>
        </w:tc>
        <w:tc>
          <w:tcPr>
            <w:tcW w:w="1260" w:type="dxa"/>
          </w:tcPr>
          <w:p w14:paraId="0D556CA6" w14:textId="77777777" w:rsidR="00C640FC" w:rsidRPr="003A600A" w:rsidRDefault="00C640FC" w:rsidP="002D551C">
            <w:pPr>
              <w:spacing w:line="240" w:lineRule="auto"/>
              <w:jc w:val="left"/>
              <w:rPr>
                <w:rFonts w:cs="Times New Roman"/>
                <w:color w:val="000000" w:themeColor="text1"/>
                <w:szCs w:val="24"/>
              </w:rPr>
            </w:pPr>
            <w:r w:rsidRPr="003A600A">
              <w:rPr>
                <w:rFonts w:cs="Times New Roman"/>
                <w:color w:val="000000" w:themeColor="text1"/>
                <w:szCs w:val="24"/>
              </w:rPr>
              <w:t xml:space="preserve">Case study method </w:t>
            </w:r>
          </w:p>
        </w:tc>
        <w:tc>
          <w:tcPr>
            <w:tcW w:w="2610" w:type="dxa"/>
          </w:tcPr>
          <w:p w14:paraId="02D94F34" w14:textId="2DF7679A" w:rsidR="00C640FC" w:rsidRPr="003A600A" w:rsidRDefault="00C640FC" w:rsidP="00D14A34">
            <w:pPr>
              <w:spacing w:line="240" w:lineRule="auto"/>
              <w:jc w:val="left"/>
              <w:rPr>
                <w:rFonts w:cs="Times New Roman"/>
                <w:color w:val="000000" w:themeColor="text1"/>
                <w:szCs w:val="24"/>
              </w:rPr>
            </w:pPr>
            <w:r w:rsidRPr="003A600A">
              <w:rPr>
                <w:rFonts w:cs="Times New Roman"/>
                <w:noProof/>
                <w:color w:val="000000" w:themeColor="text1"/>
                <w:szCs w:val="24"/>
              </w:rPr>
              <w:t>A water</w:t>
            </w:r>
            <w:r w:rsidRPr="003A600A">
              <w:rPr>
                <w:rFonts w:cs="Times New Roman"/>
                <w:color w:val="000000" w:themeColor="text1"/>
                <w:szCs w:val="24"/>
              </w:rPr>
              <w:t xml:space="preserve"> sample was </w:t>
            </w:r>
            <w:r w:rsidRPr="003A600A">
              <w:rPr>
                <w:rFonts w:cs="Times New Roman"/>
                <w:noProof/>
                <w:color w:val="000000" w:themeColor="text1"/>
                <w:szCs w:val="24"/>
              </w:rPr>
              <w:t>taken</w:t>
            </w:r>
            <w:r w:rsidRPr="003A600A">
              <w:rPr>
                <w:rFonts w:cs="Times New Roman"/>
                <w:color w:val="000000" w:themeColor="text1"/>
                <w:szCs w:val="24"/>
              </w:rPr>
              <w:t xml:space="preserve"> from </w:t>
            </w:r>
            <w:proofErr w:type="spellStart"/>
            <w:r w:rsidRPr="003A600A">
              <w:rPr>
                <w:rFonts w:cs="Times New Roman"/>
                <w:color w:val="000000" w:themeColor="text1"/>
                <w:szCs w:val="24"/>
              </w:rPr>
              <w:t>Mekanisa</w:t>
            </w:r>
            <w:proofErr w:type="spellEnd"/>
            <w:r w:rsidRPr="003A600A">
              <w:rPr>
                <w:rFonts w:cs="Times New Roman"/>
                <w:color w:val="000000" w:themeColor="text1"/>
                <w:szCs w:val="24"/>
              </w:rPr>
              <w:t>-</w:t>
            </w:r>
            <w:proofErr w:type="spellStart"/>
            <w:r w:rsidRPr="003A600A">
              <w:rPr>
                <w:rFonts w:cs="Times New Roman"/>
                <w:color w:val="000000" w:themeColor="text1"/>
                <w:szCs w:val="24"/>
              </w:rPr>
              <w:t>Gofa</w:t>
            </w:r>
            <w:proofErr w:type="spellEnd"/>
            <w:r w:rsidRPr="003A600A">
              <w:rPr>
                <w:rFonts w:cs="Times New Roman"/>
                <w:color w:val="000000" w:themeColor="text1"/>
                <w:szCs w:val="24"/>
              </w:rPr>
              <w:t>-Saris Co-operative Farm.</w:t>
            </w:r>
          </w:p>
          <w:p w14:paraId="35E320E0" w14:textId="3BAB7B75" w:rsidR="00260BB2" w:rsidRDefault="00260BB2" w:rsidP="00D14A34">
            <w:pPr>
              <w:spacing w:line="240" w:lineRule="auto"/>
              <w:jc w:val="left"/>
              <w:rPr>
                <w:rFonts w:cs="Times New Roman"/>
                <w:color w:val="000000" w:themeColor="text1"/>
                <w:szCs w:val="24"/>
              </w:rPr>
            </w:pPr>
          </w:p>
          <w:p w14:paraId="54F754C9" w14:textId="657103CB" w:rsidR="00C640FC" w:rsidRPr="003A600A" w:rsidRDefault="00C640FC" w:rsidP="00D14A34">
            <w:pPr>
              <w:spacing w:line="240" w:lineRule="auto"/>
              <w:jc w:val="left"/>
              <w:rPr>
                <w:rFonts w:eastAsia="Times New Roman" w:cs="Times New Roman"/>
                <w:color w:val="000000" w:themeColor="text1"/>
                <w:szCs w:val="24"/>
              </w:rPr>
            </w:pPr>
            <w:r w:rsidRPr="003A600A">
              <w:rPr>
                <w:rFonts w:cs="Times New Roman"/>
                <w:color w:val="000000" w:themeColor="text1"/>
                <w:szCs w:val="24"/>
              </w:rPr>
              <w:t>Survey (Collected from Farmers)</w:t>
            </w:r>
          </w:p>
        </w:tc>
        <w:tc>
          <w:tcPr>
            <w:tcW w:w="1620" w:type="dxa"/>
          </w:tcPr>
          <w:p w14:paraId="5866D7B8" w14:textId="2618BD58" w:rsidR="00C640FC" w:rsidRPr="003A600A" w:rsidRDefault="00C640FC" w:rsidP="002D551C">
            <w:pPr>
              <w:spacing w:line="240" w:lineRule="auto"/>
              <w:textAlignment w:val="center"/>
              <w:rPr>
                <w:rFonts w:cs="Times New Roman"/>
                <w:bCs/>
                <w:color w:val="000000" w:themeColor="text1"/>
                <w:szCs w:val="24"/>
              </w:rPr>
            </w:pPr>
            <w:r w:rsidRPr="003A600A">
              <w:rPr>
                <w:rFonts w:cs="Times New Roman"/>
                <w:bCs/>
                <w:color w:val="000000" w:themeColor="text1"/>
                <w:szCs w:val="24"/>
              </w:rPr>
              <w:t>Laboratory Test</w:t>
            </w:r>
          </w:p>
          <w:p w14:paraId="7C6E8E59" w14:textId="1E249E5B" w:rsidR="00C640FC" w:rsidRPr="003A600A" w:rsidRDefault="00C640FC" w:rsidP="002D551C">
            <w:pPr>
              <w:spacing w:line="240" w:lineRule="auto"/>
              <w:textAlignment w:val="center"/>
              <w:rPr>
                <w:rFonts w:cs="Times New Roman"/>
                <w:bCs/>
                <w:color w:val="000000" w:themeColor="text1"/>
                <w:szCs w:val="24"/>
              </w:rPr>
            </w:pPr>
            <w:r w:rsidRPr="003A600A">
              <w:rPr>
                <w:rFonts w:cs="Times New Roman"/>
                <w:bCs/>
                <w:color w:val="000000" w:themeColor="text1"/>
                <w:szCs w:val="24"/>
              </w:rPr>
              <w:t>Questionnaire</w:t>
            </w:r>
          </w:p>
          <w:p w14:paraId="1FD5189F" w14:textId="2EF33B86" w:rsidR="00C640FC" w:rsidRPr="003A600A" w:rsidRDefault="00C640FC" w:rsidP="002D551C">
            <w:pPr>
              <w:spacing w:line="240" w:lineRule="auto"/>
              <w:textAlignment w:val="center"/>
              <w:rPr>
                <w:rFonts w:eastAsia="Times New Roman" w:cs="Times New Roman"/>
                <w:color w:val="000000" w:themeColor="text1"/>
                <w:szCs w:val="24"/>
              </w:rPr>
            </w:pPr>
            <w:r w:rsidRPr="003A600A">
              <w:rPr>
                <w:rFonts w:cs="Times New Roman"/>
                <w:bCs/>
                <w:color w:val="000000" w:themeColor="text1"/>
                <w:szCs w:val="24"/>
              </w:rPr>
              <w:t>Observation</w:t>
            </w:r>
          </w:p>
        </w:tc>
        <w:tc>
          <w:tcPr>
            <w:tcW w:w="1440" w:type="dxa"/>
          </w:tcPr>
          <w:p w14:paraId="0A5DA2A2" w14:textId="77777777" w:rsidR="00C640FC" w:rsidRPr="003A600A" w:rsidRDefault="00C640FC" w:rsidP="002D551C">
            <w:pPr>
              <w:autoSpaceDE w:val="0"/>
              <w:autoSpaceDN w:val="0"/>
              <w:adjustRightInd w:val="0"/>
              <w:spacing w:line="240" w:lineRule="auto"/>
              <w:rPr>
                <w:rFonts w:cs="Times New Roman"/>
                <w:color w:val="000000" w:themeColor="text1"/>
                <w:szCs w:val="24"/>
              </w:rPr>
            </w:pPr>
            <w:r w:rsidRPr="003A600A">
              <w:rPr>
                <w:rFonts w:cs="Times New Roman"/>
                <w:color w:val="000000" w:themeColor="text1"/>
                <w:szCs w:val="24"/>
              </w:rPr>
              <w:t xml:space="preserve">Both: Qualitative </w:t>
            </w:r>
          </w:p>
          <w:p w14:paraId="20B9C74D" w14:textId="48373E4B" w:rsidR="00C640FC" w:rsidRPr="003A600A" w:rsidRDefault="00C640FC" w:rsidP="002D551C">
            <w:pPr>
              <w:autoSpaceDE w:val="0"/>
              <w:autoSpaceDN w:val="0"/>
              <w:adjustRightInd w:val="0"/>
              <w:spacing w:line="240" w:lineRule="auto"/>
              <w:rPr>
                <w:rFonts w:cs="Times New Roman"/>
                <w:color w:val="000000" w:themeColor="text1"/>
                <w:szCs w:val="24"/>
              </w:rPr>
            </w:pPr>
            <w:r w:rsidRPr="003A600A">
              <w:rPr>
                <w:rFonts w:cs="Times New Roman"/>
                <w:color w:val="000000" w:themeColor="text1"/>
                <w:szCs w:val="24"/>
              </w:rPr>
              <w:t xml:space="preserve">&amp; quantitative </w:t>
            </w:r>
          </w:p>
          <w:p w14:paraId="121FA8E5" w14:textId="77777777" w:rsidR="00C640FC" w:rsidRPr="003A600A" w:rsidRDefault="00C640FC" w:rsidP="002D551C">
            <w:pPr>
              <w:spacing w:line="240" w:lineRule="auto"/>
              <w:textAlignment w:val="center"/>
              <w:rPr>
                <w:rFonts w:eastAsia="Times New Roman" w:cs="Times New Roman"/>
                <w:color w:val="000000" w:themeColor="text1"/>
                <w:szCs w:val="24"/>
              </w:rPr>
            </w:pPr>
          </w:p>
        </w:tc>
      </w:tr>
      <w:tr w:rsidR="00203163" w:rsidRPr="003A600A" w14:paraId="6061F6C7" w14:textId="77777777" w:rsidTr="00D65627">
        <w:trPr>
          <w:trHeight w:val="1863"/>
          <w:jc w:val="center"/>
        </w:trPr>
        <w:tc>
          <w:tcPr>
            <w:tcW w:w="2785" w:type="dxa"/>
          </w:tcPr>
          <w:p w14:paraId="61E5405C" w14:textId="0DF68426" w:rsidR="00203163" w:rsidRPr="003A600A" w:rsidRDefault="00E30C82" w:rsidP="00E30C82">
            <w:pPr>
              <w:spacing w:line="240" w:lineRule="auto"/>
              <w:contextualSpacing/>
              <w:jc w:val="left"/>
              <w:textAlignment w:val="center"/>
              <w:rPr>
                <w:rFonts w:eastAsia="Times New Roman" w:cs="Times New Roman"/>
                <w:color w:val="000000" w:themeColor="text1"/>
                <w:szCs w:val="24"/>
              </w:rPr>
            </w:pPr>
            <w:r w:rsidRPr="00E30C82">
              <w:rPr>
                <w:rFonts w:eastAsia="Times New Roman" w:cs="Times New Roman"/>
                <w:color w:val="000000" w:themeColor="text1"/>
                <w:szCs w:val="24"/>
              </w:rPr>
              <w:t xml:space="preserve">What is the existing irrigation practice and channel system used by </w:t>
            </w:r>
            <w:proofErr w:type="spellStart"/>
            <w:r w:rsidRPr="00E30C82">
              <w:rPr>
                <w:rFonts w:eastAsia="Times New Roman" w:cs="Times New Roman"/>
                <w:color w:val="000000" w:themeColor="text1"/>
                <w:szCs w:val="24"/>
              </w:rPr>
              <w:t>Mekanisa-Gofa</w:t>
            </w:r>
            <w:proofErr w:type="spellEnd"/>
            <w:r w:rsidRPr="00E30C82">
              <w:rPr>
                <w:rFonts w:eastAsia="Times New Roman" w:cs="Times New Roman"/>
                <w:color w:val="000000" w:themeColor="text1"/>
                <w:szCs w:val="24"/>
              </w:rPr>
              <w:t>–</w:t>
            </w:r>
            <w:proofErr w:type="spellStart"/>
            <w:r w:rsidRPr="00E30C82">
              <w:rPr>
                <w:rFonts w:eastAsia="Times New Roman" w:cs="Times New Roman"/>
                <w:color w:val="000000" w:themeColor="text1"/>
                <w:szCs w:val="24"/>
              </w:rPr>
              <w:t>Lafto</w:t>
            </w:r>
            <w:proofErr w:type="spellEnd"/>
            <w:r w:rsidRPr="00E30C82">
              <w:rPr>
                <w:rFonts w:eastAsia="Times New Roman" w:cs="Times New Roman"/>
                <w:color w:val="000000" w:themeColor="text1"/>
                <w:szCs w:val="24"/>
              </w:rPr>
              <w:t xml:space="preserve"> Cooperative Farming community?</w:t>
            </w:r>
          </w:p>
        </w:tc>
        <w:tc>
          <w:tcPr>
            <w:tcW w:w="1260" w:type="dxa"/>
          </w:tcPr>
          <w:p w14:paraId="459CCE5B" w14:textId="77777777" w:rsidR="00203163" w:rsidRPr="003A600A" w:rsidRDefault="00203163" w:rsidP="002D551C">
            <w:pPr>
              <w:spacing w:line="240" w:lineRule="auto"/>
              <w:jc w:val="left"/>
              <w:rPr>
                <w:rFonts w:cs="Times New Roman"/>
                <w:color w:val="000000" w:themeColor="text1"/>
                <w:szCs w:val="24"/>
              </w:rPr>
            </w:pPr>
            <w:r w:rsidRPr="003A600A">
              <w:rPr>
                <w:rFonts w:cs="Times New Roman"/>
                <w:color w:val="000000" w:themeColor="text1"/>
                <w:szCs w:val="24"/>
              </w:rPr>
              <w:t>Case study method</w:t>
            </w:r>
          </w:p>
        </w:tc>
        <w:tc>
          <w:tcPr>
            <w:tcW w:w="2610" w:type="dxa"/>
          </w:tcPr>
          <w:p w14:paraId="20F6AD3A" w14:textId="04BBF78D" w:rsidR="00203163" w:rsidRPr="003A600A" w:rsidRDefault="00203163" w:rsidP="00D14A34">
            <w:pPr>
              <w:spacing w:line="240" w:lineRule="auto"/>
              <w:jc w:val="left"/>
              <w:textAlignment w:val="center"/>
              <w:rPr>
                <w:rFonts w:cs="Times New Roman"/>
                <w:color w:val="000000" w:themeColor="text1"/>
                <w:szCs w:val="24"/>
              </w:rPr>
            </w:pPr>
            <w:r w:rsidRPr="003A600A">
              <w:rPr>
                <w:rFonts w:cs="Times New Roman"/>
                <w:color w:val="000000" w:themeColor="text1"/>
                <w:szCs w:val="24"/>
              </w:rPr>
              <w:t xml:space="preserve">Survey (Collected from Farmers and site visits) </w:t>
            </w:r>
          </w:p>
          <w:p w14:paraId="4138F6AA" w14:textId="7124BAB1" w:rsidR="00203163" w:rsidRPr="003A600A" w:rsidRDefault="00203163" w:rsidP="00C416CE">
            <w:pPr>
              <w:spacing w:line="240" w:lineRule="auto"/>
              <w:jc w:val="left"/>
              <w:textAlignment w:val="center"/>
              <w:rPr>
                <w:rFonts w:eastAsia="Times New Roman" w:cs="Times New Roman"/>
                <w:color w:val="000000" w:themeColor="text1"/>
                <w:szCs w:val="24"/>
              </w:rPr>
            </w:pPr>
          </w:p>
        </w:tc>
        <w:tc>
          <w:tcPr>
            <w:tcW w:w="1620" w:type="dxa"/>
          </w:tcPr>
          <w:p w14:paraId="52ECD38E" w14:textId="320DAD27" w:rsidR="00203163" w:rsidRPr="003A600A" w:rsidRDefault="00203163" w:rsidP="002D551C">
            <w:pPr>
              <w:spacing w:line="240" w:lineRule="auto"/>
              <w:textAlignment w:val="center"/>
              <w:rPr>
                <w:rFonts w:cs="Times New Roman"/>
                <w:bCs/>
                <w:color w:val="000000" w:themeColor="text1"/>
                <w:szCs w:val="24"/>
              </w:rPr>
            </w:pPr>
            <w:r w:rsidRPr="003A600A">
              <w:rPr>
                <w:rFonts w:cs="Times New Roman"/>
                <w:bCs/>
                <w:color w:val="000000" w:themeColor="text1"/>
                <w:szCs w:val="24"/>
              </w:rPr>
              <w:t>Questionnaire</w:t>
            </w:r>
          </w:p>
          <w:p w14:paraId="678C55FE" w14:textId="51B87E1E" w:rsidR="00203163" w:rsidRPr="003A600A" w:rsidRDefault="00203163" w:rsidP="002D551C">
            <w:pPr>
              <w:spacing w:line="240" w:lineRule="auto"/>
              <w:textAlignment w:val="center"/>
              <w:rPr>
                <w:rFonts w:eastAsia="Times New Roman" w:cs="Times New Roman"/>
                <w:color w:val="000000" w:themeColor="text1"/>
                <w:szCs w:val="24"/>
              </w:rPr>
            </w:pPr>
            <w:r w:rsidRPr="003A600A">
              <w:rPr>
                <w:rFonts w:cs="Times New Roman"/>
                <w:bCs/>
                <w:color w:val="000000" w:themeColor="text1"/>
                <w:szCs w:val="24"/>
              </w:rPr>
              <w:t>Observation</w:t>
            </w:r>
          </w:p>
        </w:tc>
        <w:tc>
          <w:tcPr>
            <w:tcW w:w="1440" w:type="dxa"/>
          </w:tcPr>
          <w:p w14:paraId="1812BD0F" w14:textId="77777777" w:rsidR="00203163" w:rsidRPr="003A600A" w:rsidRDefault="00203163" w:rsidP="002D551C">
            <w:pPr>
              <w:autoSpaceDE w:val="0"/>
              <w:autoSpaceDN w:val="0"/>
              <w:adjustRightInd w:val="0"/>
              <w:spacing w:line="240" w:lineRule="auto"/>
              <w:rPr>
                <w:rFonts w:cs="Times New Roman"/>
                <w:color w:val="000000" w:themeColor="text1"/>
                <w:szCs w:val="24"/>
              </w:rPr>
            </w:pPr>
            <w:r w:rsidRPr="003A600A">
              <w:rPr>
                <w:rFonts w:cs="Times New Roman"/>
                <w:color w:val="000000" w:themeColor="text1"/>
                <w:szCs w:val="24"/>
              </w:rPr>
              <w:t>Both: Qualitative</w:t>
            </w:r>
          </w:p>
          <w:p w14:paraId="6189032F" w14:textId="4534DD18" w:rsidR="00203163" w:rsidRPr="003A600A" w:rsidRDefault="00203163" w:rsidP="002D551C">
            <w:pPr>
              <w:autoSpaceDE w:val="0"/>
              <w:autoSpaceDN w:val="0"/>
              <w:adjustRightInd w:val="0"/>
              <w:spacing w:line="240" w:lineRule="auto"/>
              <w:rPr>
                <w:rFonts w:cs="Times New Roman"/>
                <w:color w:val="000000" w:themeColor="text1"/>
                <w:szCs w:val="24"/>
              </w:rPr>
            </w:pPr>
            <w:r w:rsidRPr="003A600A">
              <w:rPr>
                <w:rFonts w:cs="Times New Roman"/>
                <w:color w:val="000000" w:themeColor="text1"/>
                <w:szCs w:val="24"/>
              </w:rPr>
              <w:t xml:space="preserve"> &amp; quantitative </w:t>
            </w:r>
          </w:p>
          <w:p w14:paraId="604C0B7F" w14:textId="77777777" w:rsidR="00203163" w:rsidRPr="003A600A" w:rsidRDefault="00203163" w:rsidP="002D551C">
            <w:pPr>
              <w:spacing w:line="240" w:lineRule="auto"/>
              <w:textAlignment w:val="center"/>
              <w:rPr>
                <w:rFonts w:eastAsia="Times New Roman" w:cs="Times New Roman"/>
                <w:color w:val="000000" w:themeColor="text1"/>
                <w:szCs w:val="24"/>
              </w:rPr>
            </w:pPr>
          </w:p>
        </w:tc>
      </w:tr>
      <w:tr w:rsidR="00203163" w:rsidRPr="003A600A" w14:paraId="6FB51B5B" w14:textId="77777777" w:rsidTr="00877962">
        <w:trPr>
          <w:trHeight w:val="2420"/>
          <w:jc w:val="center"/>
        </w:trPr>
        <w:tc>
          <w:tcPr>
            <w:tcW w:w="2785" w:type="dxa"/>
          </w:tcPr>
          <w:p w14:paraId="2CAF37EB" w14:textId="136ECF60" w:rsidR="00203163" w:rsidRPr="003A600A" w:rsidRDefault="00E30C82" w:rsidP="00E30C82">
            <w:pPr>
              <w:spacing w:line="240" w:lineRule="auto"/>
              <w:jc w:val="left"/>
              <w:rPr>
                <w:rFonts w:eastAsia="Times New Roman" w:cs="Times New Roman"/>
                <w:color w:val="000000" w:themeColor="text1"/>
                <w:szCs w:val="24"/>
              </w:rPr>
            </w:pPr>
            <w:r w:rsidRPr="00E30C82">
              <w:rPr>
                <w:rFonts w:eastAsia="Times New Roman" w:cs="Times New Roman"/>
                <w:color w:val="000000" w:themeColor="text1"/>
                <w:szCs w:val="24"/>
              </w:rPr>
              <w:t xml:space="preserve">What are the appropriate </w:t>
            </w:r>
            <w:r w:rsidR="00083728" w:rsidRPr="00083728">
              <w:rPr>
                <w:rFonts w:eastAsia="Times New Roman" w:cs="Times New Roman"/>
                <w:color w:val="000000" w:themeColor="text1"/>
                <w:szCs w:val="24"/>
              </w:rPr>
              <w:t xml:space="preserve">ecological water treatment elements </w:t>
            </w:r>
            <w:r w:rsidRPr="00E30C82">
              <w:rPr>
                <w:rFonts w:eastAsia="Times New Roman" w:cs="Times New Roman"/>
                <w:color w:val="000000" w:themeColor="text1"/>
                <w:szCs w:val="24"/>
              </w:rPr>
              <w:t xml:space="preserve">that can be applied at </w:t>
            </w:r>
            <w:proofErr w:type="spellStart"/>
            <w:r w:rsidRPr="00E30C82">
              <w:rPr>
                <w:rFonts w:eastAsia="Times New Roman" w:cs="Times New Roman"/>
                <w:color w:val="000000" w:themeColor="text1"/>
                <w:szCs w:val="24"/>
              </w:rPr>
              <w:t>Mekanisa-Gofa</w:t>
            </w:r>
            <w:proofErr w:type="spellEnd"/>
            <w:r w:rsidRPr="00E30C82">
              <w:rPr>
                <w:rFonts w:eastAsia="Times New Roman" w:cs="Times New Roman"/>
                <w:color w:val="000000" w:themeColor="text1"/>
                <w:szCs w:val="24"/>
              </w:rPr>
              <w:t>–</w:t>
            </w:r>
            <w:proofErr w:type="spellStart"/>
            <w:r w:rsidRPr="00E30C82">
              <w:rPr>
                <w:rFonts w:eastAsia="Times New Roman" w:cs="Times New Roman"/>
                <w:color w:val="000000" w:themeColor="text1"/>
                <w:szCs w:val="24"/>
              </w:rPr>
              <w:t>Lafto</w:t>
            </w:r>
            <w:proofErr w:type="spellEnd"/>
            <w:r w:rsidRPr="00E30C82">
              <w:rPr>
                <w:rFonts w:eastAsia="Times New Roman" w:cs="Times New Roman"/>
                <w:color w:val="000000" w:themeColor="text1"/>
                <w:szCs w:val="24"/>
              </w:rPr>
              <w:t xml:space="preserve"> Cooperative Farm to reduce the pollution level of the irrigation water?</w:t>
            </w:r>
          </w:p>
        </w:tc>
        <w:tc>
          <w:tcPr>
            <w:tcW w:w="1260" w:type="dxa"/>
          </w:tcPr>
          <w:p w14:paraId="14A66EAD" w14:textId="77777777" w:rsidR="00203163" w:rsidRPr="003A600A" w:rsidRDefault="00203163" w:rsidP="002D551C">
            <w:pPr>
              <w:spacing w:line="240" w:lineRule="auto"/>
              <w:jc w:val="left"/>
              <w:textAlignment w:val="center"/>
              <w:rPr>
                <w:rFonts w:cs="Times New Roman"/>
                <w:color w:val="000000" w:themeColor="text1"/>
                <w:szCs w:val="24"/>
              </w:rPr>
            </w:pPr>
            <w:r w:rsidRPr="003A600A">
              <w:rPr>
                <w:rFonts w:cs="Times New Roman"/>
                <w:color w:val="000000" w:themeColor="text1"/>
                <w:szCs w:val="24"/>
              </w:rPr>
              <w:t>Case study Method</w:t>
            </w:r>
          </w:p>
        </w:tc>
        <w:tc>
          <w:tcPr>
            <w:tcW w:w="2610" w:type="dxa"/>
          </w:tcPr>
          <w:p w14:paraId="7BA8C556" w14:textId="074E4E13" w:rsidR="00203163" w:rsidRDefault="00203163" w:rsidP="00D14A34">
            <w:pPr>
              <w:spacing w:line="240" w:lineRule="auto"/>
              <w:jc w:val="left"/>
              <w:textAlignment w:val="center"/>
              <w:rPr>
                <w:rFonts w:cs="Times New Roman"/>
                <w:color w:val="000000" w:themeColor="text1"/>
                <w:szCs w:val="24"/>
              </w:rPr>
            </w:pPr>
            <w:r w:rsidRPr="003A600A">
              <w:rPr>
                <w:rFonts w:cs="Times New Roman"/>
                <w:color w:val="000000" w:themeColor="text1"/>
                <w:szCs w:val="24"/>
              </w:rPr>
              <w:t xml:space="preserve">Comprehensive literature review </w:t>
            </w:r>
          </w:p>
          <w:p w14:paraId="6215DB2F" w14:textId="77777777" w:rsidR="00260BB2" w:rsidRPr="003A600A" w:rsidRDefault="00260BB2" w:rsidP="00D14A34">
            <w:pPr>
              <w:spacing w:line="240" w:lineRule="auto"/>
              <w:jc w:val="left"/>
              <w:textAlignment w:val="center"/>
              <w:rPr>
                <w:rFonts w:cs="Times New Roman"/>
                <w:color w:val="000000" w:themeColor="text1"/>
                <w:szCs w:val="24"/>
              </w:rPr>
            </w:pPr>
          </w:p>
          <w:p w14:paraId="14A764F0" w14:textId="7B868152" w:rsidR="00203163" w:rsidRDefault="00203163" w:rsidP="00D14A34">
            <w:pPr>
              <w:spacing w:line="240" w:lineRule="auto"/>
              <w:jc w:val="left"/>
              <w:textAlignment w:val="center"/>
              <w:rPr>
                <w:rFonts w:cs="Times New Roman"/>
                <w:color w:val="000000" w:themeColor="text1"/>
                <w:szCs w:val="24"/>
              </w:rPr>
            </w:pPr>
            <w:r w:rsidRPr="003A600A">
              <w:rPr>
                <w:rFonts w:cs="Times New Roman"/>
                <w:color w:val="000000" w:themeColor="text1"/>
                <w:szCs w:val="24"/>
              </w:rPr>
              <w:t xml:space="preserve">Survey (Collected from Farmers and site visits) </w:t>
            </w:r>
          </w:p>
          <w:p w14:paraId="721C3287" w14:textId="77777777" w:rsidR="00260BB2" w:rsidRPr="003A600A" w:rsidRDefault="00260BB2" w:rsidP="00D14A34">
            <w:pPr>
              <w:spacing w:line="240" w:lineRule="auto"/>
              <w:jc w:val="left"/>
              <w:textAlignment w:val="center"/>
              <w:rPr>
                <w:rFonts w:cs="Times New Roman"/>
                <w:color w:val="000000" w:themeColor="text1"/>
                <w:szCs w:val="24"/>
              </w:rPr>
            </w:pPr>
          </w:p>
          <w:p w14:paraId="1ECBCAB5" w14:textId="66A13BE6" w:rsidR="00203163" w:rsidRPr="003A600A" w:rsidRDefault="00203163" w:rsidP="00877962">
            <w:pPr>
              <w:spacing w:line="240" w:lineRule="auto"/>
              <w:jc w:val="left"/>
              <w:textAlignment w:val="center"/>
              <w:rPr>
                <w:rFonts w:cs="Times New Roman"/>
                <w:color w:val="000000" w:themeColor="text1"/>
                <w:szCs w:val="24"/>
              </w:rPr>
            </w:pPr>
            <w:r w:rsidRPr="003A600A">
              <w:rPr>
                <w:rFonts w:cs="Times New Roman"/>
                <w:color w:val="000000" w:themeColor="text1"/>
                <w:szCs w:val="24"/>
              </w:rPr>
              <w:t>Field test</w:t>
            </w:r>
          </w:p>
        </w:tc>
        <w:tc>
          <w:tcPr>
            <w:tcW w:w="1620" w:type="dxa"/>
          </w:tcPr>
          <w:p w14:paraId="6732B071" w14:textId="0EC19FC4" w:rsidR="00203163" w:rsidRPr="003A600A" w:rsidRDefault="00203163" w:rsidP="002D551C">
            <w:pPr>
              <w:spacing w:line="240" w:lineRule="auto"/>
              <w:textAlignment w:val="center"/>
              <w:rPr>
                <w:rFonts w:cs="Times New Roman"/>
                <w:bCs/>
                <w:color w:val="000000" w:themeColor="text1"/>
                <w:szCs w:val="24"/>
              </w:rPr>
            </w:pPr>
            <w:r w:rsidRPr="003A600A">
              <w:rPr>
                <w:rFonts w:cs="Times New Roman"/>
                <w:bCs/>
                <w:color w:val="000000" w:themeColor="text1"/>
                <w:szCs w:val="24"/>
              </w:rPr>
              <w:t>Questionnaire</w:t>
            </w:r>
          </w:p>
          <w:p w14:paraId="1EA7C315" w14:textId="351AE5DD" w:rsidR="00203163" w:rsidRPr="003A600A" w:rsidRDefault="00203163" w:rsidP="002D551C">
            <w:pPr>
              <w:spacing w:line="240" w:lineRule="auto"/>
              <w:textAlignment w:val="center"/>
              <w:rPr>
                <w:rFonts w:cs="Times New Roman"/>
                <w:bCs/>
                <w:color w:val="000000" w:themeColor="text1"/>
                <w:szCs w:val="24"/>
              </w:rPr>
            </w:pPr>
            <w:r w:rsidRPr="003A600A">
              <w:rPr>
                <w:rFonts w:cs="Times New Roman"/>
                <w:bCs/>
                <w:color w:val="000000" w:themeColor="text1"/>
                <w:szCs w:val="24"/>
              </w:rPr>
              <w:t>Observations</w:t>
            </w:r>
          </w:p>
          <w:p w14:paraId="47EE01A7" w14:textId="63F129F2" w:rsidR="00203163" w:rsidRPr="003A600A" w:rsidRDefault="00203163" w:rsidP="002D551C">
            <w:pPr>
              <w:spacing w:line="240" w:lineRule="auto"/>
              <w:textAlignment w:val="center"/>
              <w:rPr>
                <w:rFonts w:cs="Times New Roman"/>
                <w:bCs/>
                <w:color w:val="000000" w:themeColor="text1"/>
                <w:szCs w:val="24"/>
              </w:rPr>
            </w:pPr>
            <w:r w:rsidRPr="003A600A">
              <w:rPr>
                <w:rFonts w:cs="Times New Roman"/>
                <w:bCs/>
                <w:color w:val="000000" w:themeColor="text1"/>
                <w:szCs w:val="24"/>
              </w:rPr>
              <w:t>Laboratory test</w:t>
            </w:r>
          </w:p>
          <w:p w14:paraId="24F3C2EA" w14:textId="77777777" w:rsidR="00203163" w:rsidRPr="003A600A" w:rsidRDefault="00203163" w:rsidP="002D551C">
            <w:pPr>
              <w:spacing w:line="240" w:lineRule="auto"/>
              <w:textAlignment w:val="center"/>
              <w:rPr>
                <w:rFonts w:eastAsia="Times New Roman" w:cs="Times New Roman"/>
                <w:color w:val="000000" w:themeColor="text1"/>
                <w:szCs w:val="24"/>
              </w:rPr>
            </w:pPr>
          </w:p>
        </w:tc>
        <w:tc>
          <w:tcPr>
            <w:tcW w:w="1440" w:type="dxa"/>
          </w:tcPr>
          <w:p w14:paraId="7706CAD2" w14:textId="77777777" w:rsidR="00203163" w:rsidRPr="003A600A" w:rsidRDefault="00203163" w:rsidP="002D551C">
            <w:pPr>
              <w:autoSpaceDE w:val="0"/>
              <w:autoSpaceDN w:val="0"/>
              <w:adjustRightInd w:val="0"/>
              <w:spacing w:line="240" w:lineRule="auto"/>
              <w:rPr>
                <w:rFonts w:cs="Times New Roman"/>
                <w:color w:val="000000" w:themeColor="text1"/>
                <w:szCs w:val="24"/>
              </w:rPr>
            </w:pPr>
            <w:r w:rsidRPr="003A600A">
              <w:rPr>
                <w:rFonts w:cs="Times New Roman"/>
                <w:color w:val="000000" w:themeColor="text1"/>
                <w:szCs w:val="24"/>
              </w:rPr>
              <w:t xml:space="preserve">Both: Qualitative </w:t>
            </w:r>
          </w:p>
          <w:p w14:paraId="4C5C93A1" w14:textId="7DE5E172" w:rsidR="00203163" w:rsidRPr="003A600A" w:rsidRDefault="00203163" w:rsidP="002D551C">
            <w:pPr>
              <w:autoSpaceDE w:val="0"/>
              <w:autoSpaceDN w:val="0"/>
              <w:adjustRightInd w:val="0"/>
              <w:spacing w:line="240" w:lineRule="auto"/>
              <w:rPr>
                <w:rFonts w:cs="Times New Roman"/>
                <w:color w:val="000000" w:themeColor="text1"/>
                <w:szCs w:val="24"/>
              </w:rPr>
            </w:pPr>
            <w:r w:rsidRPr="003A600A">
              <w:rPr>
                <w:rFonts w:cs="Times New Roman"/>
                <w:color w:val="000000" w:themeColor="text1"/>
                <w:szCs w:val="24"/>
              </w:rPr>
              <w:t xml:space="preserve">&amp; quantitative </w:t>
            </w:r>
          </w:p>
          <w:p w14:paraId="16986706" w14:textId="77777777" w:rsidR="00203163" w:rsidRPr="003A600A" w:rsidRDefault="00203163" w:rsidP="002D551C">
            <w:pPr>
              <w:autoSpaceDE w:val="0"/>
              <w:autoSpaceDN w:val="0"/>
              <w:adjustRightInd w:val="0"/>
              <w:spacing w:line="240" w:lineRule="auto"/>
              <w:rPr>
                <w:rFonts w:cs="Times New Roman"/>
                <w:color w:val="000000" w:themeColor="text1"/>
                <w:szCs w:val="24"/>
              </w:rPr>
            </w:pPr>
          </w:p>
        </w:tc>
      </w:tr>
    </w:tbl>
    <w:p w14:paraId="1E273E14" w14:textId="4BEA0CAC" w:rsidR="00E30C82" w:rsidRDefault="00E30C82" w:rsidP="00496911">
      <w:pPr>
        <w:contextualSpacing/>
        <w:rPr>
          <w:rFonts w:eastAsia="Times New Roman" w:cs="Times New Roman"/>
          <w:color w:val="000000" w:themeColor="text1"/>
          <w:szCs w:val="24"/>
        </w:rPr>
      </w:pPr>
    </w:p>
    <w:p w14:paraId="26786455" w14:textId="74A6DF40" w:rsidR="00D658F8" w:rsidRPr="00022429" w:rsidRDefault="00E30C82" w:rsidP="00022429">
      <w:pPr>
        <w:pStyle w:val="Heading1"/>
        <w:rPr>
          <w:rFonts w:eastAsia="Times New Roman" w:cs="Times New Roman"/>
          <w:szCs w:val="24"/>
        </w:rPr>
      </w:pPr>
      <w:r>
        <w:rPr>
          <w:rFonts w:eastAsia="Times New Roman" w:cs="Times New Roman"/>
          <w:szCs w:val="24"/>
        </w:rPr>
        <w:br w:type="page"/>
      </w:r>
      <w:bookmarkStart w:id="85" w:name="_Toc14035611"/>
      <w:bookmarkStart w:id="86" w:name="_Hlk266424"/>
      <w:r w:rsidR="007E7995" w:rsidRPr="003A600A">
        <w:lastRenderedPageBreak/>
        <w:t>CHAPTER 4: RESULTS AND DISCUSSION</w:t>
      </w:r>
      <w:bookmarkEnd w:id="85"/>
      <w:r w:rsidR="007E7995" w:rsidRPr="003A600A">
        <w:t xml:space="preserve"> </w:t>
      </w:r>
    </w:p>
    <w:p w14:paraId="30535D26" w14:textId="295FC1C6" w:rsidR="00BF72A9" w:rsidRDefault="00BF72A9" w:rsidP="00BF72A9">
      <w:pPr>
        <w:pStyle w:val="Heading2"/>
      </w:pPr>
      <w:bookmarkStart w:id="87" w:name="_Toc14035612"/>
      <w:r w:rsidRPr="003A600A">
        <w:t xml:space="preserve">4.1 </w:t>
      </w:r>
      <w:r>
        <w:t>Description of respondents</w:t>
      </w:r>
      <w:bookmarkEnd w:id="87"/>
      <w:r>
        <w:t xml:space="preserve"> </w:t>
      </w:r>
    </w:p>
    <w:p w14:paraId="09295133" w14:textId="1ADA4432" w:rsidR="00BF72A9" w:rsidRPr="003A600A" w:rsidRDefault="00BF72A9" w:rsidP="00BF72A9">
      <w:pPr>
        <w:spacing w:before="240"/>
        <w:rPr>
          <w:rFonts w:cs="Times New Roman"/>
          <w:color w:val="000000" w:themeColor="text1"/>
        </w:rPr>
      </w:pPr>
      <w:r w:rsidRPr="003A600A">
        <w:rPr>
          <w:color w:val="000000" w:themeColor="text1"/>
        </w:rPr>
        <w:t xml:space="preserve">A total of 67 household participants, 84% of the individuals involved in agricultural activity on </w:t>
      </w:r>
      <w:proofErr w:type="spellStart"/>
      <w:r w:rsidRPr="003A600A">
        <w:rPr>
          <w:rFonts w:eastAsia="Times New Roman" w:cs="Times New Roman"/>
          <w:color w:val="000000" w:themeColor="text1"/>
          <w:szCs w:val="24"/>
        </w:rPr>
        <w:t>Mekanisa</w:t>
      </w:r>
      <w:r w:rsidRPr="003A600A">
        <w:rPr>
          <w:rFonts w:cs="Times New Roman"/>
          <w:color w:val="000000" w:themeColor="text1"/>
        </w:rPr>
        <w:t>-Gofa</w:t>
      </w:r>
      <w:proofErr w:type="spellEnd"/>
      <w:r w:rsidRPr="003A600A">
        <w:rPr>
          <w:rFonts w:cs="Times New Roman"/>
          <w:color w:val="000000" w:themeColor="text1"/>
        </w:rPr>
        <w:t>–</w:t>
      </w:r>
      <w:proofErr w:type="spellStart"/>
      <w:r w:rsidRPr="003A600A">
        <w:rPr>
          <w:rFonts w:cs="Times New Roman"/>
          <w:color w:val="000000" w:themeColor="text1"/>
        </w:rPr>
        <w:t>Lafto</w:t>
      </w:r>
      <w:proofErr w:type="spellEnd"/>
      <w:r w:rsidRPr="003A600A">
        <w:rPr>
          <w:rFonts w:cs="Times New Roman"/>
          <w:color w:val="000000" w:themeColor="text1"/>
        </w:rPr>
        <w:t xml:space="preserve"> Cooperative Farms </w:t>
      </w:r>
      <w:r w:rsidRPr="003A600A">
        <w:rPr>
          <w:rFonts w:eastAsia="Times New Roman" w:cs="Times New Roman"/>
          <w:color w:val="000000" w:themeColor="text1"/>
          <w:szCs w:val="24"/>
        </w:rPr>
        <w:t>were</w:t>
      </w:r>
      <w:r w:rsidRPr="003A600A">
        <w:rPr>
          <w:color w:val="000000" w:themeColor="text1"/>
        </w:rPr>
        <w:t xml:space="preserve"> communicated for the purpose of data collection</w:t>
      </w:r>
      <w:r w:rsidR="00001DAF">
        <w:rPr>
          <w:color w:val="000000" w:themeColor="text1"/>
        </w:rPr>
        <w:t xml:space="preserve"> </w:t>
      </w:r>
      <w:r w:rsidR="00750637">
        <w:rPr>
          <w:color w:val="000000" w:themeColor="text1"/>
        </w:rPr>
        <w:t xml:space="preserve">about </w:t>
      </w:r>
      <w:r w:rsidR="00001DAF">
        <w:rPr>
          <w:color w:val="000000" w:themeColor="text1"/>
        </w:rPr>
        <w:t xml:space="preserve">the existing irrigation practice and </w:t>
      </w:r>
      <w:r w:rsidR="00750637">
        <w:rPr>
          <w:color w:val="000000" w:themeColor="text1"/>
        </w:rPr>
        <w:t>channel</w:t>
      </w:r>
      <w:r w:rsidRPr="003A600A">
        <w:rPr>
          <w:color w:val="000000" w:themeColor="text1"/>
        </w:rPr>
        <w:t xml:space="preserve">. The characteristics of the respondents are presented in </w:t>
      </w:r>
      <w:r w:rsidRPr="001355B2">
        <w:rPr>
          <w:color w:val="000000" w:themeColor="text1"/>
        </w:rPr>
        <w:t>Table 7</w:t>
      </w:r>
      <w:r w:rsidRPr="003A600A">
        <w:rPr>
          <w:color w:val="000000" w:themeColor="text1"/>
        </w:rPr>
        <w:t xml:space="preserve">. The results obtained showed that about 81% of the respondents were male indicating that the majority of the farming community of </w:t>
      </w:r>
      <w:proofErr w:type="spellStart"/>
      <w:r w:rsidRPr="003A600A">
        <w:rPr>
          <w:rFonts w:eastAsia="Times New Roman" w:cs="Times New Roman"/>
          <w:color w:val="000000" w:themeColor="text1"/>
          <w:szCs w:val="24"/>
        </w:rPr>
        <w:t>Mekanisa</w:t>
      </w:r>
      <w:r w:rsidRPr="003A600A">
        <w:rPr>
          <w:rFonts w:cs="Times New Roman"/>
          <w:color w:val="000000" w:themeColor="text1"/>
        </w:rPr>
        <w:t>-Gofa</w:t>
      </w:r>
      <w:proofErr w:type="spellEnd"/>
      <w:r w:rsidRPr="003A600A">
        <w:rPr>
          <w:rFonts w:cs="Times New Roman"/>
          <w:color w:val="000000" w:themeColor="text1"/>
        </w:rPr>
        <w:t>–</w:t>
      </w:r>
      <w:proofErr w:type="spellStart"/>
      <w:r w:rsidRPr="003A600A">
        <w:rPr>
          <w:rFonts w:cs="Times New Roman"/>
          <w:color w:val="000000" w:themeColor="text1"/>
        </w:rPr>
        <w:t>Lafto</w:t>
      </w:r>
      <w:proofErr w:type="spellEnd"/>
      <w:r w:rsidRPr="003A600A">
        <w:rPr>
          <w:rFonts w:cs="Times New Roman"/>
          <w:color w:val="000000" w:themeColor="text1"/>
        </w:rPr>
        <w:t xml:space="preserve"> Cooperative Farms were males. About 19% of the respondents were reported to be female household heads. The results obtained also indicated that 54 and 46% of the respondents was reported to be owner of the farms and hired employee on daily laborer basis respectively. </w:t>
      </w:r>
    </w:p>
    <w:p w14:paraId="111CD591" w14:textId="77777777" w:rsidR="00BF72A9" w:rsidRPr="003A600A" w:rsidRDefault="00BF72A9" w:rsidP="00BF72A9">
      <w:pPr>
        <w:spacing w:after="0"/>
        <w:rPr>
          <w:rFonts w:cs="Times New Roman"/>
          <w:color w:val="000000" w:themeColor="text1"/>
          <w:szCs w:val="24"/>
        </w:rPr>
      </w:pPr>
      <w:bookmarkStart w:id="88" w:name="_Toc535937386"/>
      <w:bookmarkStart w:id="89" w:name="_Toc14035628"/>
      <w:r w:rsidRPr="003A600A">
        <w:rPr>
          <w:color w:val="000000" w:themeColor="text1"/>
        </w:rPr>
        <w:t xml:space="preserve">Table </w:t>
      </w:r>
      <w:r w:rsidRPr="003A600A">
        <w:rPr>
          <w:noProof/>
          <w:color w:val="000000" w:themeColor="text1"/>
        </w:rPr>
        <w:fldChar w:fldCharType="begin"/>
      </w:r>
      <w:r w:rsidRPr="003A600A">
        <w:rPr>
          <w:noProof/>
          <w:color w:val="000000" w:themeColor="text1"/>
        </w:rPr>
        <w:instrText xml:space="preserve"> SEQ Table \* ARABIC </w:instrText>
      </w:r>
      <w:r w:rsidRPr="003A600A">
        <w:rPr>
          <w:noProof/>
          <w:color w:val="000000" w:themeColor="text1"/>
        </w:rPr>
        <w:fldChar w:fldCharType="separate"/>
      </w:r>
      <w:r w:rsidR="00837C34">
        <w:rPr>
          <w:noProof/>
          <w:color w:val="000000" w:themeColor="text1"/>
        </w:rPr>
        <w:t>6</w:t>
      </w:r>
      <w:r w:rsidRPr="003A600A">
        <w:rPr>
          <w:noProof/>
          <w:color w:val="000000" w:themeColor="text1"/>
        </w:rPr>
        <w:fldChar w:fldCharType="end"/>
      </w:r>
      <w:r w:rsidRPr="003A600A">
        <w:rPr>
          <w:color w:val="000000" w:themeColor="text1"/>
        </w:rPr>
        <w:t>: Characteristics of the respondents</w:t>
      </w:r>
      <w:bookmarkEnd w:id="88"/>
      <w:bookmarkEnd w:id="89"/>
      <w:r w:rsidRPr="003A600A">
        <w:rPr>
          <w:color w:val="000000" w:themeColor="text1"/>
        </w:rPr>
        <w:t xml:space="preserve"> </w:t>
      </w:r>
    </w:p>
    <w:tbl>
      <w:tblPr>
        <w:tblStyle w:val="TableGrid"/>
        <w:tblW w:w="9540" w:type="dxa"/>
        <w:tblInd w:w="-5" w:type="dxa"/>
        <w:tblLook w:val="04A0" w:firstRow="1" w:lastRow="0" w:firstColumn="1" w:lastColumn="0" w:noHBand="0" w:noVBand="1"/>
      </w:tblPr>
      <w:tblGrid>
        <w:gridCol w:w="3026"/>
        <w:gridCol w:w="2318"/>
        <w:gridCol w:w="1070"/>
        <w:gridCol w:w="1614"/>
        <w:gridCol w:w="1512"/>
      </w:tblGrid>
      <w:tr w:rsidR="00BF72A9" w:rsidRPr="003A600A" w14:paraId="3665617F" w14:textId="77777777" w:rsidTr="001A1200">
        <w:tc>
          <w:tcPr>
            <w:tcW w:w="9540" w:type="dxa"/>
            <w:gridSpan w:val="5"/>
          </w:tcPr>
          <w:p w14:paraId="1A39CC75" w14:textId="77777777" w:rsidR="00BF72A9" w:rsidRPr="003A600A" w:rsidRDefault="00BF72A9" w:rsidP="001A1200">
            <w:pPr>
              <w:jc w:val="center"/>
              <w:rPr>
                <w:rFonts w:cs="Times New Roman"/>
                <w:b/>
                <w:color w:val="000000" w:themeColor="text1"/>
                <w:sz w:val="28"/>
                <w:szCs w:val="28"/>
              </w:rPr>
            </w:pPr>
            <w:r w:rsidRPr="00931612">
              <w:rPr>
                <w:rFonts w:cs="Times New Roman"/>
                <w:b/>
                <w:color w:val="000000" w:themeColor="text1"/>
                <w:szCs w:val="28"/>
              </w:rPr>
              <w:t>Research respondent character</w:t>
            </w:r>
          </w:p>
        </w:tc>
      </w:tr>
      <w:tr w:rsidR="00BF72A9" w:rsidRPr="003A600A" w14:paraId="1BECA31E" w14:textId="77777777" w:rsidTr="001A1200">
        <w:tc>
          <w:tcPr>
            <w:tcW w:w="3060" w:type="dxa"/>
          </w:tcPr>
          <w:p w14:paraId="6A5A196E" w14:textId="77777777" w:rsidR="00BF72A9" w:rsidRPr="003A600A" w:rsidRDefault="00BF72A9" w:rsidP="001A1200">
            <w:pPr>
              <w:jc w:val="center"/>
              <w:rPr>
                <w:rFonts w:cs="Times New Roman"/>
                <w:b/>
                <w:color w:val="000000" w:themeColor="text1"/>
              </w:rPr>
            </w:pPr>
            <w:r w:rsidRPr="003A600A">
              <w:rPr>
                <w:rFonts w:cs="Times New Roman"/>
                <w:b/>
                <w:color w:val="000000" w:themeColor="text1"/>
              </w:rPr>
              <w:t>Character</w:t>
            </w:r>
          </w:p>
        </w:tc>
        <w:tc>
          <w:tcPr>
            <w:tcW w:w="2340" w:type="dxa"/>
          </w:tcPr>
          <w:p w14:paraId="1D8E7811" w14:textId="77777777" w:rsidR="00BF72A9" w:rsidRPr="003A600A" w:rsidRDefault="00BF72A9" w:rsidP="001A1200">
            <w:pPr>
              <w:jc w:val="center"/>
              <w:rPr>
                <w:rFonts w:cs="Times New Roman"/>
                <w:b/>
                <w:color w:val="000000" w:themeColor="text1"/>
              </w:rPr>
            </w:pPr>
            <w:r w:rsidRPr="003A600A">
              <w:rPr>
                <w:rFonts w:cs="Times New Roman"/>
                <w:b/>
                <w:color w:val="000000" w:themeColor="text1"/>
              </w:rPr>
              <w:t>Category</w:t>
            </w:r>
          </w:p>
        </w:tc>
        <w:tc>
          <w:tcPr>
            <w:tcW w:w="990" w:type="dxa"/>
          </w:tcPr>
          <w:p w14:paraId="7DA0D540" w14:textId="77777777" w:rsidR="00BF72A9" w:rsidRPr="003A600A" w:rsidRDefault="00BF72A9" w:rsidP="001A1200">
            <w:pPr>
              <w:jc w:val="center"/>
              <w:rPr>
                <w:rFonts w:cs="Times New Roman"/>
                <w:b/>
                <w:color w:val="000000" w:themeColor="text1"/>
              </w:rPr>
            </w:pPr>
            <w:r w:rsidRPr="003A600A">
              <w:rPr>
                <w:rFonts w:cs="Times New Roman"/>
                <w:b/>
                <w:color w:val="000000" w:themeColor="text1"/>
              </w:rPr>
              <w:t>Number</w:t>
            </w:r>
          </w:p>
        </w:tc>
        <w:tc>
          <w:tcPr>
            <w:tcW w:w="1620" w:type="dxa"/>
          </w:tcPr>
          <w:p w14:paraId="1E21F77B" w14:textId="77777777" w:rsidR="00BF72A9" w:rsidRPr="003A600A" w:rsidRDefault="00BF72A9" w:rsidP="001A1200">
            <w:pPr>
              <w:jc w:val="center"/>
              <w:rPr>
                <w:rFonts w:cs="Times New Roman"/>
                <w:b/>
                <w:color w:val="000000" w:themeColor="text1"/>
              </w:rPr>
            </w:pPr>
            <w:r w:rsidRPr="003A600A">
              <w:rPr>
                <w:rFonts w:cs="Times New Roman"/>
                <w:b/>
                <w:color w:val="000000" w:themeColor="text1"/>
              </w:rPr>
              <w:t>Percentage</w:t>
            </w:r>
          </w:p>
        </w:tc>
        <w:tc>
          <w:tcPr>
            <w:tcW w:w="1530" w:type="dxa"/>
          </w:tcPr>
          <w:p w14:paraId="181FEDA5" w14:textId="77777777" w:rsidR="00BF72A9" w:rsidRPr="003A600A" w:rsidRDefault="00BF72A9" w:rsidP="001A1200">
            <w:pPr>
              <w:jc w:val="center"/>
              <w:rPr>
                <w:rFonts w:cs="Times New Roman"/>
                <w:b/>
                <w:color w:val="000000" w:themeColor="text1"/>
              </w:rPr>
            </w:pPr>
            <w:r w:rsidRPr="003A600A">
              <w:rPr>
                <w:rFonts w:cs="Times New Roman"/>
                <w:b/>
                <w:color w:val="000000" w:themeColor="text1"/>
              </w:rPr>
              <w:t xml:space="preserve">Year </w:t>
            </w:r>
          </w:p>
        </w:tc>
      </w:tr>
      <w:tr w:rsidR="00BF72A9" w:rsidRPr="003A600A" w14:paraId="50C593DA" w14:textId="77777777" w:rsidTr="001A1200">
        <w:tc>
          <w:tcPr>
            <w:tcW w:w="3060" w:type="dxa"/>
            <w:vMerge w:val="restart"/>
          </w:tcPr>
          <w:p w14:paraId="603A7702" w14:textId="77777777" w:rsidR="00BF72A9" w:rsidRPr="003A600A" w:rsidRDefault="00BF72A9" w:rsidP="001A1200">
            <w:pPr>
              <w:jc w:val="center"/>
              <w:rPr>
                <w:rFonts w:cs="Times New Roman"/>
                <w:b/>
                <w:color w:val="000000" w:themeColor="text1"/>
              </w:rPr>
            </w:pPr>
            <w:r w:rsidRPr="003A600A">
              <w:rPr>
                <w:rFonts w:cs="Times New Roman"/>
                <w:b/>
                <w:color w:val="000000" w:themeColor="text1"/>
              </w:rPr>
              <w:t xml:space="preserve">Age </w:t>
            </w:r>
          </w:p>
        </w:tc>
        <w:tc>
          <w:tcPr>
            <w:tcW w:w="2340" w:type="dxa"/>
          </w:tcPr>
          <w:p w14:paraId="3DF48203" w14:textId="77777777" w:rsidR="00BF72A9" w:rsidRPr="003A600A" w:rsidRDefault="00BF72A9" w:rsidP="001A1200">
            <w:pPr>
              <w:jc w:val="center"/>
              <w:rPr>
                <w:rFonts w:cs="Times New Roman"/>
                <w:color w:val="000000" w:themeColor="text1"/>
              </w:rPr>
            </w:pPr>
            <w:r w:rsidRPr="003A600A">
              <w:rPr>
                <w:rFonts w:cs="Times New Roman"/>
                <w:color w:val="000000" w:themeColor="text1"/>
              </w:rPr>
              <w:t>15 – 30</w:t>
            </w:r>
          </w:p>
        </w:tc>
        <w:tc>
          <w:tcPr>
            <w:tcW w:w="990" w:type="dxa"/>
          </w:tcPr>
          <w:p w14:paraId="682C7159" w14:textId="77777777" w:rsidR="00BF72A9" w:rsidRPr="003A600A" w:rsidRDefault="00BF72A9" w:rsidP="001A1200">
            <w:pPr>
              <w:jc w:val="center"/>
              <w:rPr>
                <w:rFonts w:cs="Times New Roman"/>
                <w:color w:val="000000" w:themeColor="text1"/>
              </w:rPr>
            </w:pPr>
            <w:r w:rsidRPr="003A600A">
              <w:rPr>
                <w:rFonts w:cs="Times New Roman"/>
                <w:color w:val="000000" w:themeColor="text1"/>
              </w:rPr>
              <w:t>21</w:t>
            </w:r>
          </w:p>
        </w:tc>
        <w:tc>
          <w:tcPr>
            <w:tcW w:w="1620" w:type="dxa"/>
          </w:tcPr>
          <w:p w14:paraId="0C054F62" w14:textId="77777777" w:rsidR="00BF72A9" w:rsidRPr="003A600A" w:rsidRDefault="00BF72A9" w:rsidP="001A1200">
            <w:pPr>
              <w:jc w:val="center"/>
              <w:rPr>
                <w:rFonts w:cs="Times New Roman"/>
                <w:color w:val="000000" w:themeColor="text1"/>
              </w:rPr>
            </w:pPr>
            <w:r w:rsidRPr="003A600A">
              <w:rPr>
                <w:rFonts w:cs="Times New Roman"/>
                <w:color w:val="000000" w:themeColor="text1"/>
              </w:rPr>
              <w:t>31.3%</w:t>
            </w:r>
          </w:p>
        </w:tc>
        <w:tc>
          <w:tcPr>
            <w:tcW w:w="1530" w:type="dxa"/>
          </w:tcPr>
          <w:p w14:paraId="42C3133B" w14:textId="77777777" w:rsidR="00BF72A9" w:rsidRPr="003A600A" w:rsidRDefault="00BF72A9" w:rsidP="001A1200">
            <w:pPr>
              <w:jc w:val="center"/>
              <w:rPr>
                <w:rFonts w:cs="Times New Roman"/>
                <w:color w:val="000000" w:themeColor="text1"/>
              </w:rPr>
            </w:pPr>
            <w:r w:rsidRPr="003A600A">
              <w:rPr>
                <w:rFonts w:cs="Times New Roman"/>
                <w:color w:val="000000" w:themeColor="text1"/>
              </w:rPr>
              <w:t>-</w:t>
            </w:r>
          </w:p>
        </w:tc>
      </w:tr>
      <w:tr w:rsidR="00BF72A9" w:rsidRPr="003A600A" w14:paraId="216D7DF9" w14:textId="77777777" w:rsidTr="001A1200">
        <w:tc>
          <w:tcPr>
            <w:tcW w:w="3060" w:type="dxa"/>
            <w:vMerge/>
          </w:tcPr>
          <w:p w14:paraId="46C5EEBB" w14:textId="77777777" w:rsidR="00BF72A9" w:rsidRPr="003A600A" w:rsidRDefault="00BF72A9" w:rsidP="001A1200">
            <w:pPr>
              <w:jc w:val="center"/>
              <w:rPr>
                <w:rFonts w:cs="Times New Roman"/>
                <w:b/>
                <w:color w:val="000000" w:themeColor="text1"/>
              </w:rPr>
            </w:pPr>
          </w:p>
        </w:tc>
        <w:tc>
          <w:tcPr>
            <w:tcW w:w="2340" w:type="dxa"/>
          </w:tcPr>
          <w:p w14:paraId="32646249" w14:textId="77777777" w:rsidR="00BF72A9" w:rsidRPr="003A600A" w:rsidRDefault="00BF72A9" w:rsidP="001A1200">
            <w:pPr>
              <w:jc w:val="center"/>
              <w:rPr>
                <w:rFonts w:cs="Times New Roman"/>
                <w:color w:val="000000" w:themeColor="text1"/>
              </w:rPr>
            </w:pPr>
            <w:r w:rsidRPr="003A600A">
              <w:rPr>
                <w:rFonts w:cs="Times New Roman"/>
                <w:color w:val="000000" w:themeColor="text1"/>
              </w:rPr>
              <w:t>31 – 64</w:t>
            </w:r>
          </w:p>
        </w:tc>
        <w:tc>
          <w:tcPr>
            <w:tcW w:w="990" w:type="dxa"/>
          </w:tcPr>
          <w:p w14:paraId="501B6901" w14:textId="77777777" w:rsidR="00BF72A9" w:rsidRPr="003A600A" w:rsidRDefault="00BF72A9" w:rsidP="001A1200">
            <w:pPr>
              <w:jc w:val="center"/>
              <w:rPr>
                <w:rFonts w:cs="Times New Roman"/>
                <w:color w:val="000000" w:themeColor="text1"/>
              </w:rPr>
            </w:pPr>
            <w:r w:rsidRPr="003A600A">
              <w:rPr>
                <w:rFonts w:cs="Times New Roman"/>
                <w:color w:val="000000" w:themeColor="text1"/>
              </w:rPr>
              <w:t>44</w:t>
            </w:r>
          </w:p>
        </w:tc>
        <w:tc>
          <w:tcPr>
            <w:tcW w:w="1620" w:type="dxa"/>
          </w:tcPr>
          <w:p w14:paraId="46982713" w14:textId="77777777" w:rsidR="00BF72A9" w:rsidRPr="003A600A" w:rsidRDefault="00BF72A9" w:rsidP="001A1200">
            <w:pPr>
              <w:jc w:val="center"/>
              <w:rPr>
                <w:rFonts w:cs="Times New Roman"/>
                <w:color w:val="000000" w:themeColor="text1"/>
              </w:rPr>
            </w:pPr>
            <w:r w:rsidRPr="003A600A">
              <w:rPr>
                <w:rFonts w:cs="Times New Roman"/>
                <w:color w:val="000000" w:themeColor="text1"/>
              </w:rPr>
              <w:t>65.7%</w:t>
            </w:r>
          </w:p>
        </w:tc>
        <w:tc>
          <w:tcPr>
            <w:tcW w:w="1530" w:type="dxa"/>
          </w:tcPr>
          <w:p w14:paraId="561FEA54" w14:textId="77777777" w:rsidR="00BF72A9" w:rsidRPr="003A600A" w:rsidRDefault="00BF72A9" w:rsidP="001A1200">
            <w:pPr>
              <w:jc w:val="center"/>
              <w:rPr>
                <w:rFonts w:cs="Times New Roman"/>
                <w:color w:val="000000" w:themeColor="text1"/>
              </w:rPr>
            </w:pPr>
            <w:r w:rsidRPr="003A600A">
              <w:rPr>
                <w:rFonts w:cs="Times New Roman"/>
                <w:color w:val="000000" w:themeColor="text1"/>
              </w:rPr>
              <w:t>-</w:t>
            </w:r>
          </w:p>
        </w:tc>
      </w:tr>
      <w:tr w:rsidR="00BF72A9" w:rsidRPr="003A600A" w14:paraId="3759DB6C" w14:textId="77777777" w:rsidTr="001A1200">
        <w:tc>
          <w:tcPr>
            <w:tcW w:w="3060" w:type="dxa"/>
            <w:vMerge/>
          </w:tcPr>
          <w:p w14:paraId="00866AB0" w14:textId="77777777" w:rsidR="00BF72A9" w:rsidRPr="003A600A" w:rsidRDefault="00BF72A9" w:rsidP="001A1200">
            <w:pPr>
              <w:jc w:val="center"/>
              <w:rPr>
                <w:rFonts w:cs="Times New Roman"/>
                <w:b/>
                <w:color w:val="000000" w:themeColor="text1"/>
              </w:rPr>
            </w:pPr>
          </w:p>
        </w:tc>
        <w:tc>
          <w:tcPr>
            <w:tcW w:w="2340" w:type="dxa"/>
          </w:tcPr>
          <w:p w14:paraId="3FB7A260" w14:textId="77777777" w:rsidR="00BF72A9" w:rsidRPr="003A600A" w:rsidRDefault="00BF72A9" w:rsidP="001A1200">
            <w:pPr>
              <w:jc w:val="center"/>
              <w:rPr>
                <w:rFonts w:cs="Times New Roman"/>
                <w:color w:val="000000" w:themeColor="text1"/>
              </w:rPr>
            </w:pPr>
            <w:r w:rsidRPr="003A600A">
              <w:rPr>
                <w:rFonts w:cs="Times New Roman"/>
                <w:color w:val="000000" w:themeColor="text1"/>
              </w:rPr>
              <w:t>65 &amp; Above</w:t>
            </w:r>
          </w:p>
        </w:tc>
        <w:tc>
          <w:tcPr>
            <w:tcW w:w="990" w:type="dxa"/>
          </w:tcPr>
          <w:p w14:paraId="02DD1ED0" w14:textId="77777777" w:rsidR="00BF72A9" w:rsidRPr="003A600A" w:rsidRDefault="00BF72A9" w:rsidP="001A1200">
            <w:pPr>
              <w:jc w:val="center"/>
              <w:rPr>
                <w:rFonts w:cs="Times New Roman"/>
                <w:color w:val="000000" w:themeColor="text1"/>
              </w:rPr>
            </w:pPr>
            <w:r w:rsidRPr="003A600A">
              <w:rPr>
                <w:rFonts w:cs="Times New Roman"/>
                <w:color w:val="000000" w:themeColor="text1"/>
              </w:rPr>
              <w:t>2</w:t>
            </w:r>
          </w:p>
        </w:tc>
        <w:tc>
          <w:tcPr>
            <w:tcW w:w="1620" w:type="dxa"/>
          </w:tcPr>
          <w:p w14:paraId="77F3B9A5" w14:textId="77777777" w:rsidR="00BF72A9" w:rsidRPr="003A600A" w:rsidRDefault="00BF72A9" w:rsidP="001A1200">
            <w:pPr>
              <w:jc w:val="center"/>
              <w:rPr>
                <w:rFonts w:cs="Times New Roman"/>
                <w:color w:val="000000" w:themeColor="text1"/>
              </w:rPr>
            </w:pPr>
            <w:r w:rsidRPr="003A600A">
              <w:rPr>
                <w:rFonts w:cs="Times New Roman"/>
                <w:color w:val="000000" w:themeColor="text1"/>
              </w:rPr>
              <w:t>3%</w:t>
            </w:r>
          </w:p>
        </w:tc>
        <w:tc>
          <w:tcPr>
            <w:tcW w:w="1530" w:type="dxa"/>
          </w:tcPr>
          <w:p w14:paraId="5C25F5F7" w14:textId="77777777" w:rsidR="00BF72A9" w:rsidRPr="003A600A" w:rsidRDefault="00BF72A9" w:rsidP="001A1200">
            <w:pPr>
              <w:jc w:val="center"/>
              <w:rPr>
                <w:rFonts w:cs="Times New Roman"/>
                <w:color w:val="000000" w:themeColor="text1"/>
              </w:rPr>
            </w:pPr>
            <w:r w:rsidRPr="003A600A">
              <w:rPr>
                <w:rFonts w:cs="Times New Roman"/>
                <w:color w:val="000000" w:themeColor="text1"/>
              </w:rPr>
              <w:t>-</w:t>
            </w:r>
          </w:p>
        </w:tc>
      </w:tr>
      <w:tr w:rsidR="00BF72A9" w:rsidRPr="003A600A" w14:paraId="3D6FB1CC" w14:textId="77777777" w:rsidTr="001A1200">
        <w:tc>
          <w:tcPr>
            <w:tcW w:w="3060" w:type="dxa"/>
            <w:vMerge w:val="restart"/>
          </w:tcPr>
          <w:p w14:paraId="0D439E25" w14:textId="77777777" w:rsidR="00BF72A9" w:rsidRPr="003A600A" w:rsidRDefault="00BF72A9" w:rsidP="001A1200">
            <w:pPr>
              <w:jc w:val="center"/>
              <w:rPr>
                <w:rFonts w:cs="Times New Roman"/>
                <w:b/>
                <w:color w:val="000000" w:themeColor="text1"/>
              </w:rPr>
            </w:pPr>
            <w:r w:rsidRPr="003A600A">
              <w:rPr>
                <w:rFonts w:cs="Times New Roman"/>
                <w:b/>
                <w:color w:val="000000" w:themeColor="text1"/>
              </w:rPr>
              <w:t xml:space="preserve">Gender </w:t>
            </w:r>
          </w:p>
        </w:tc>
        <w:tc>
          <w:tcPr>
            <w:tcW w:w="2340" w:type="dxa"/>
          </w:tcPr>
          <w:p w14:paraId="7616B819" w14:textId="77777777" w:rsidR="00BF72A9" w:rsidRPr="003A600A" w:rsidRDefault="00BF72A9" w:rsidP="001A1200">
            <w:pPr>
              <w:jc w:val="center"/>
              <w:rPr>
                <w:rFonts w:cs="Times New Roman"/>
                <w:color w:val="000000" w:themeColor="text1"/>
              </w:rPr>
            </w:pPr>
            <w:r w:rsidRPr="003A600A">
              <w:rPr>
                <w:rFonts w:cs="Times New Roman"/>
                <w:color w:val="000000" w:themeColor="text1"/>
              </w:rPr>
              <w:t>Female</w:t>
            </w:r>
          </w:p>
        </w:tc>
        <w:tc>
          <w:tcPr>
            <w:tcW w:w="990" w:type="dxa"/>
          </w:tcPr>
          <w:p w14:paraId="60A17BEF" w14:textId="77777777" w:rsidR="00BF72A9" w:rsidRPr="003A600A" w:rsidRDefault="00BF72A9" w:rsidP="001A1200">
            <w:pPr>
              <w:jc w:val="center"/>
              <w:rPr>
                <w:rFonts w:cs="Times New Roman"/>
                <w:color w:val="000000" w:themeColor="text1"/>
              </w:rPr>
            </w:pPr>
            <w:r w:rsidRPr="003A600A">
              <w:rPr>
                <w:rFonts w:cs="Times New Roman"/>
                <w:color w:val="000000" w:themeColor="text1"/>
              </w:rPr>
              <w:t>13</w:t>
            </w:r>
          </w:p>
        </w:tc>
        <w:tc>
          <w:tcPr>
            <w:tcW w:w="1620" w:type="dxa"/>
          </w:tcPr>
          <w:p w14:paraId="2E1C6C8C" w14:textId="77777777" w:rsidR="00BF72A9" w:rsidRPr="003A600A" w:rsidRDefault="00BF72A9" w:rsidP="001A1200">
            <w:pPr>
              <w:jc w:val="center"/>
              <w:rPr>
                <w:rFonts w:cs="Times New Roman"/>
                <w:color w:val="000000" w:themeColor="text1"/>
              </w:rPr>
            </w:pPr>
            <w:r w:rsidRPr="003A600A">
              <w:rPr>
                <w:rFonts w:cs="Times New Roman"/>
                <w:color w:val="000000" w:themeColor="text1"/>
              </w:rPr>
              <w:t>19.4%</w:t>
            </w:r>
          </w:p>
        </w:tc>
        <w:tc>
          <w:tcPr>
            <w:tcW w:w="1530" w:type="dxa"/>
          </w:tcPr>
          <w:p w14:paraId="137CFFD8" w14:textId="77777777" w:rsidR="00BF72A9" w:rsidRPr="003A600A" w:rsidRDefault="00BF72A9" w:rsidP="001A1200">
            <w:pPr>
              <w:jc w:val="center"/>
              <w:rPr>
                <w:rFonts w:cs="Times New Roman"/>
                <w:color w:val="000000" w:themeColor="text1"/>
              </w:rPr>
            </w:pPr>
            <w:r w:rsidRPr="003A600A">
              <w:rPr>
                <w:rFonts w:cs="Times New Roman"/>
                <w:color w:val="000000" w:themeColor="text1"/>
              </w:rPr>
              <w:t>-</w:t>
            </w:r>
          </w:p>
        </w:tc>
      </w:tr>
      <w:tr w:rsidR="00BF72A9" w:rsidRPr="003A600A" w14:paraId="364CBB8B" w14:textId="77777777" w:rsidTr="001A1200">
        <w:tc>
          <w:tcPr>
            <w:tcW w:w="3060" w:type="dxa"/>
            <w:vMerge/>
          </w:tcPr>
          <w:p w14:paraId="0104BF06" w14:textId="77777777" w:rsidR="00BF72A9" w:rsidRPr="003A600A" w:rsidRDefault="00BF72A9" w:rsidP="001A1200">
            <w:pPr>
              <w:jc w:val="center"/>
              <w:rPr>
                <w:rFonts w:cs="Times New Roman"/>
                <w:b/>
                <w:color w:val="000000" w:themeColor="text1"/>
              </w:rPr>
            </w:pPr>
          </w:p>
        </w:tc>
        <w:tc>
          <w:tcPr>
            <w:tcW w:w="2340" w:type="dxa"/>
          </w:tcPr>
          <w:p w14:paraId="2E20E97A" w14:textId="77777777" w:rsidR="00BF72A9" w:rsidRPr="003A600A" w:rsidRDefault="00BF72A9" w:rsidP="001A1200">
            <w:pPr>
              <w:jc w:val="center"/>
              <w:rPr>
                <w:rFonts w:cs="Times New Roman"/>
                <w:color w:val="000000" w:themeColor="text1"/>
              </w:rPr>
            </w:pPr>
            <w:r w:rsidRPr="003A600A">
              <w:rPr>
                <w:rFonts w:cs="Times New Roman"/>
                <w:color w:val="000000" w:themeColor="text1"/>
              </w:rPr>
              <w:t xml:space="preserve">Male </w:t>
            </w:r>
          </w:p>
        </w:tc>
        <w:tc>
          <w:tcPr>
            <w:tcW w:w="990" w:type="dxa"/>
          </w:tcPr>
          <w:p w14:paraId="3FA9ABD0" w14:textId="77777777" w:rsidR="00BF72A9" w:rsidRPr="003A600A" w:rsidRDefault="00BF72A9" w:rsidP="001A1200">
            <w:pPr>
              <w:jc w:val="center"/>
              <w:rPr>
                <w:rFonts w:cs="Times New Roman"/>
                <w:color w:val="000000" w:themeColor="text1"/>
              </w:rPr>
            </w:pPr>
            <w:r w:rsidRPr="003A600A">
              <w:rPr>
                <w:rFonts w:cs="Times New Roman"/>
                <w:color w:val="000000" w:themeColor="text1"/>
              </w:rPr>
              <w:t>54</w:t>
            </w:r>
          </w:p>
        </w:tc>
        <w:tc>
          <w:tcPr>
            <w:tcW w:w="1620" w:type="dxa"/>
          </w:tcPr>
          <w:p w14:paraId="6B311C45" w14:textId="77777777" w:rsidR="00BF72A9" w:rsidRPr="003A600A" w:rsidRDefault="00BF72A9" w:rsidP="001A1200">
            <w:pPr>
              <w:jc w:val="center"/>
              <w:rPr>
                <w:rFonts w:cs="Times New Roman"/>
                <w:color w:val="000000" w:themeColor="text1"/>
              </w:rPr>
            </w:pPr>
            <w:r w:rsidRPr="003A600A">
              <w:rPr>
                <w:rFonts w:cs="Times New Roman"/>
                <w:color w:val="000000" w:themeColor="text1"/>
              </w:rPr>
              <w:t>80.6%</w:t>
            </w:r>
          </w:p>
        </w:tc>
        <w:tc>
          <w:tcPr>
            <w:tcW w:w="1530" w:type="dxa"/>
          </w:tcPr>
          <w:p w14:paraId="56167328" w14:textId="77777777" w:rsidR="00BF72A9" w:rsidRPr="003A600A" w:rsidRDefault="00BF72A9" w:rsidP="001A1200">
            <w:pPr>
              <w:jc w:val="center"/>
              <w:rPr>
                <w:rFonts w:cs="Times New Roman"/>
                <w:color w:val="000000" w:themeColor="text1"/>
              </w:rPr>
            </w:pPr>
            <w:r w:rsidRPr="003A600A">
              <w:rPr>
                <w:rFonts w:cs="Times New Roman"/>
                <w:color w:val="000000" w:themeColor="text1"/>
              </w:rPr>
              <w:t>-</w:t>
            </w:r>
          </w:p>
        </w:tc>
      </w:tr>
      <w:tr w:rsidR="00BF72A9" w:rsidRPr="003A600A" w14:paraId="18ED8C4A" w14:textId="77777777" w:rsidTr="001A1200">
        <w:tc>
          <w:tcPr>
            <w:tcW w:w="3060" w:type="dxa"/>
            <w:vMerge w:val="restart"/>
          </w:tcPr>
          <w:p w14:paraId="38C3A08F" w14:textId="77777777" w:rsidR="00BF72A9" w:rsidRPr="003A600A" w:rsidRDefault="00BF72A9" w:rsidP="001A1200">
            <w:pPr>
              <w:jc w:val="center"/>
              <w:rPr>
                <w:rFonts w:cs="Times New Roman"/>
                <w:b/>
                <w:color w:val="000000" w:themeColor="text1"/>
              </w:rPr>
            </w:pPr>
          </w:p>
          <w:p w14:paraId="43F3585A" w14:textId="77777777" w:rsidR="00BF72A9" w:rsidRPr="003A600A" w:rsidRDefault="00BF72A9" w:rsidP="001A1200">
            <w:pPr>
              <w:jc w:val="center"/>
              <w:rPr>
                <w:rFonts w:cs="Times New Roman"/>
                <w:b/>
                <w:color w:val="000000" w:themeColor="text1"/>
              </w:rPr>
            </w:pPr>
            <w:r w:rsidRPr="003A600A">
              <w:rPr>
                <w:rFonts w:cs="Times New Roman"/>
                <w:b/>
                <w:color w:val="000000" w:themeColor="text1"/>
              </w:rPr>
              <w:t xml:space="preserve">Education </w:t>
            </w:r>
          </w:p>
        </w:tc>
        <w:tc>
          <w:tcPr>
            <w:tcW w:w="2340" w:type="dxa"/>
          </w:tcPr>
          <w:p w14:paraId="69915CB2" w14:textId="77777777" w:rsidR="00BF72A9" w:rsidRPr="003A600A" w:rsidRDefault="00BF72A9" w:rsidP="001A1200">
            <w:pPr>
              <w:jc w:val="center"/>
              <w:rPr>
                <w:rFonts w:cs="Times New Roman"/>
                <w:color w:val="000000" w:themeColor="text1"/>
              </w:rPr>
            </w:pPr>
            <w:r w:rsidRPr="003A600A">
              <w:rPr>
                <w:rFonts w:cs="Times New Roman"/>
                <w:color w:val="000000" w:themeColor="text1"/>
              </w:rPr>
              <w:t>None</w:t>
            </w:r>
          </w:p>
        </w:tc>
        <w:tc>
          <w:tcPr>
            <w:tcW w:w="990" w:type="dxa"/>
          </w:tcPr>
          <w:p w14:paraId="089DF701" w14:textId="77777777" w:rsidR="00BF72A9" w:rsidRPr="003A600A" w:rsidRDefault="00BF72A9" w:rsidP="001A1200">
            <w:pPr>
              <w:jc w:val="center"/>
              <w:rPr>
                <w:rFonts w:cs="Times New Roman"/>
                <w:color w:val="000000" w:themeColor="text1"/>
              </w:rPr>
            </w:pPr>
            <w:r w:rsidRPr="003A600A">
              <w:rPr>
                <w:rFonts w:cs="Times New Roman"/>
                <w:color w:val="000000" w:themeColor="text1"/>
              </w:rPr>
              <w:t>20</w:t>
            </w:r>
          </w:p>
        </w:tc>
        <w:tc>
          <w:tcPr>
            <w:tcW w:w="1620" w:type="dxa"/>
          </w:tcPr>
          <w:p w14:paraId="2F1988C7" w14:textId="77777777" w:rsidR="00BF72A9" w:rsidRPr="003A600A" w:rsidRDefault="00BF72A9" w:rsidP="001A1200">
            <w:pPr>
              <w:jc w:val="center"/>
              <w:rPr>
                <w:rFonts w:cs="Times New Roman"/>
                <w:color w:val="000000" w:themeColor="text1"/>
              </w:rPr>
            </w:pPr>
            <w:r w:rsidRPr="003A600A">
              <w:rPr>
                <w:rFonts w:cs="Times New Roman"/>
                <w:color w:val="000000" w:themeColor="text1"/>
              </w:rPr>
              <w:t>29.9%</w:t>
            </w:r>
          </w:p>
        </w:tc>
        <w:tc>
          <w:tcPr>
            <w:tcW w:w="1530" w:type="dxa"/>
          </w:tcPr>
          <w:p w14:paraId="01A1029A" w14:textId="77777777" w:rsidR="00BF72A9" w:rsidRPr="003A600A" w:rsidRDefault="00BF72A9" w:rsidP="001A1200">
            <w:pPr>
              <w:jc w:val="center"/>
              <w:rPr>
                <w:rFonts w:cs="Times New Roman"/>
                <w:color w:val="000000" w:themeColor="text1"/>
              </w:rPr>
            </w:pPr>
            <w:r w:rsidRPr="003A600A">
              <w:rPr>
                <w:rFonts w:cs="Times New Roman"/>
                <w:color w:val="000000" w:themeColor="text1"/>
              </w:rPr>
              <w:t>-</w:t>
            </w:r>
          </w:p>
        </w:tc>
      </w:tr>
      <w:tr w:rsidR="00BF72A9" w:rsidRPr="003A600A" w14:paraId="53208D81" w14:textId="77777777" w:rsidTr="001A1200">
        <w:tc>
          <w:tcPr>
            <w:tcW w:w="3060" w:type="dxa"/>
            <w:vMerge/>
          </w:tcPr>
          <w:p w14:paraId="6C2BAB27" w14:textId="77777777" w:rsidR="00BF72A9" w:rsidRPr="003A600A" w:rsidRDefault="00BF72A9" w:rsidP="001A1200">
            <w:pPr>
              <w:jc w:val="center"/>
              <w:rPr>
                <w:rFonts w:cs="Times New Roman"/>
                <w:b/>
                <w:color w:val="000000" w:themeColor="text1"/>
              </w:rPr>
            </w:pPr>
          </w:p>
        </w:tc>
        <w:tc>
          <w:tcPr>
            <w:tcW w:w="2340" w:type="dxa"/>
          </w:tcPr>
          <w:p w14:paraId="6251EC51" w14:textId="77777777" w:rsidR="00BF72A9" w:rsidRPr="003A600A" w:rsidRDefault="00BF72A9" w:rsidP="001A1200">
            <w:pPr>
              <w:jc w:val="center"/>
              <w:rPr>
                <w:rFonts w:cs="Times New Roman"/>
                <w:color w:val="000000" w:themeColor="text1"/>
              </w:rPr>
            </w:pPr>
            <w:r w:rsidRPr="003A600A">
              <w:rPr>
                <w:rFonts w:cs="Times New Roman"/>
                <w:color w:val="000000" w:themeColor="text1"/>
              </w:rPr>
              <w:t>Elementary school</w:t>
            </w:r>
          </w:p>
        </w:tc>
        <w:tc>
          <w:tcPr>
            <w:tcW w:w="990" w:type="dxa"/>
          </w:tcPr>
          <w:p w14:paraId="7BE3CC4B" w14:textId="77777777" w:rsidR="00BF72A9" w:rsidRPr="003A600A" w:rsidRDefault="00BF72A9" w:rsidP="001A1200">
            <w:pPr>
              <w:jc w:val="center"/>
              <w:rPr>
                <w:rFonts w:cs="Times New Roman"/>
                <w:color w:val="000000" w:themeColor="text1"/>
              </w:rPr>
            </w:pPr>
            <w:r w:rsidRPr="003A600A">
              <w:rPr>
                <w:rFonts w:cs="Times New Roman"/>
                <w:color w:val="000000" w:themeColor="text1"/>
              </w:rPr>
              <w:t>34</w:t>
            </w:r>
          </w:p>
        </w:tc>
        <w:tc>
          <w:tcPr>
            <w:tcW w:w="1620" w:type="dxa"/>
          </w:tcPr>
          <w:p w14:paraId="6D215686" w14:textId="77777777" w:rsidR="00BF72A9" w:rsidRPr="003A600A" w:rsidRDefault="00BF72A9" w:rsidP="001A1200">
            <w:pPr>
              <w:jc w:val="center"/>
              <w:rPr>
                <w:rFonts w:cs="Times New Roman"/>
                <w:color w:val="000000" w:themeColor="text1"/>
              </w:rPr>
            </w:pPr>
            <w:r w:rsidRPr="003A600A">
              <w:rPr>
                <w:rFonts w:cs="Times New Roman"/>
                <w:color w:val="000000" w:themeColor="text1"/>
              </w:rPr>
              <w:t>50.7%</w:t>
            </w:r>
          </w:p>
        </w:tc>
        <w:tc>
          <w:tcPr>
            <w:tcW w:w="1530" w:type="dxa"/>
          </w:tcPr>
          <w:p w14:paraId="3301477E" w14:textId="77777777" w:rsidR="00BF72A9" w:rsidRPr="003A600A" w:rsidRDefault="00BF72A9" w:rsidP="001A1200">
            <w:pPr>
              <w:jc w:val="center"/>
              <w:rPr>
                <w:rFonts w:cs="Times New Roman"/>
                <w:color w:val="000000" w:themeColor="text1"/>
              </w:rPr>
            </w:pPr>
            <w:r w:rsidRPr="003A600A">
              <w:rPr>
                <w:rFonts w:cs="Times New Roman"/>
                <w:color w:val="000000" w:themeColor="text1"/>
              </w:rPr>
              <w:t>-</w:t>
            </w:r>
          </w:p>
        </w:tc>
      </w:tr>
      <w:tr w:rsidR="00BF72A9" w:rsidRPr="003A600A" w14:paraId="7E65CBC9" w14:textId="77777777" w:rsidTr="001A1200">
        <w:tc>
          <w:tcPr>
            <w:tcW w:w="3060" w:type="dxa"/>
            <w:vMerge/>
          </w:tcPr>
          <w:p w14:paraId="22E17AD0" w14:textId="77777777" w:rsidR="00BF72A9" w:rsidRPr="003A600A" w:rsidRDefault="00BF72A9" w:rsidP="001A1200">
            <w:pPr>
              <w:jc w:val="center"/>
              <w:rPr>
                <w:rFonts w:cs="Times New Roman"/>
                <w:b/>
                <w:color w:val="000000" w:themeColor="text1"/>
              </w:rPr>
            </w:pPr>
          </w:p>
        </w:tc>
        <w:tc>
          <w:tcPr>
            <w:tcW w:w="2340" w:type="dxa"/>
          </w:tcPr>
          <w:p w14:paraId="3F313516" w14:textId="77777777" w:rsidR="00BF72A9" w:rsidRPr="003A600A" w:rsidRDefault="00BF72A9" w:rsidP="001A1200">
            <w:pPr>
              <w:jc w:val="center"/>
              <w:rPr>
                <w:rFonts w:cs="Times New Roman"/>
                <w:color w:val="000000" w:themeColor="text1"/>
              </w:rPr>
            </w:pPr>
            <w:r w:rsidRPr="003A600A">
              <w:rPr>
                <w:rFonts w:cs="Times New Roman"/>
                <w:color w:val="000000" w:themeColor="text1"/>
              </w:rPr>
              <w:t>Secondary school</w:t>
            </w:r>
          </w:p>
        </w:tc>
        <w:tc>
          <w:tcPr>
            <w:tcW w:w="990" w:type="dxa"/>
          </w:tcPr>
          <w:p w14:paraId="5DCE5752" w14:textId="77777777" w:rsidR="00BF72A9" w:rsidRPr="003A600A" w:rsidRDefault="00BF72A9" w:rsidP="001A1200">
            <w:pPr>
              <w:jc w:val="center"/>
              <w:rPr>
                <w:rFonts w:cs="Times New Roman"/>
                <w:color w:val="000000" w:themeColor="text1"/>
              </w:rPr>
            </w:pPr>
            <w:r w:rsidRPr="003A600A">
              <w:rPr>
                <w:rFonts w:cs="Times New Roman"/>
                <w:color w:val="000000" w:themeColor="text1"/>
              </w:rPr>
              <w:t>13</w:t>
            </w:r>
          </w:p>
        </w:tc>
        <w:tc>
          <w:tcPr>
            <w:tcW w:w="1620" w:type="dxa"/>
          </w:tcPr>
          <w:p w14:paraId="4FF8C5D2" w14:textId="77777777" w:rsidR="00BF72A9" w:rsidRPr="003A600A" w:rsidRDefault="00BF72A9" w:rsidP="001A1200">
            <w:pPr>
              <w:jc w:val="center"/>
              <w:rPr>
                <w:rFonts w:cs="Times New Roman"/>
                <w:color w:val="000000" w:themeColor="text1"/>
              </w:rPr>
            </w:pPr>
            <w:r w:rsidRPr="003A600A">
              <w:rPr>
                <w:rFonts w:cs="Times New Roman"/>
                <w:color w:val="000000" w:themeColor="text1"/>
              </w:rPr>
              <w:t>19.4%</w:t>
            </w:r>
          </w:p>
        </w:tc>
        <w:tc>
          <w:tcPr>
            <w:tcW w:w="1530" w:type="dxa"/>
          </w:tcPr>
          <w:p w14:paraId="15C9EBBF" w14:textId="77777777" w:rsidR="00BF72A9" w:rsidRPr="003A600A" w:rsidRDefault="00BF72A9" w:rsidP="001A1200">
            <w:pPr>
              <w:jc w:val="center"/>
              <w:rPr>
                <w:rFonts w:cs="Times New Roman"/>
                <w:color w:val="000000" w:themeColor="text1"/>
              </w:rPr>
            </w:pPr>
            <w:r w:rsidRPr="003A600A">
              <w:rPr>
                <w:rFonts w:cs="Times New Roman"/>
                <w:color w:val="000000" w:themeColor="text1"/>
              </w:rPr>
              <w:t>-</w:t>
            </w:r>
          </w:p>
        </w:tc>
      </w:tr>
      <w:tr w:rsidR="00BF72A9" w:rsidRPr="003A600A" w14:paraId="0221AC46" w14:textId="77777777" w:rsidTr="001A1200">
        <w:tc>
          <w:tcPr>
            <w:tcW w:w="3060" w:type="dxa"/>
            <w:vMerge/>
          </w:tcPr>
          <w:p w14:paraId="2247D036" w14:textId="77777777" w:rsidR="00BF72A9" w:rsidRPr="003A600A" w:rsidRDefault="00BF72A9" w:rsidP="001A1200">
            <w:pPr>
              <w:jc w:val="center"/>
              <w:rPr>
                <w:rFonts w:cs="Times New Roman"/>
                <w:b/>
                <w:color w:val="000000" w:themeColor="text1"/>
              </w:rPr>
            </w:pPr>
          </w:p>
        </w:tc>
        <w:tc>
          <w:tcPr>
            <w:tcW w:w="2340" w:type="dxa"/>
          </w:tcPr>
          <w:p w14:paraId="380B7A90" w14:textId="77777777" w:rsidR="00BF72A9" w:rsidRPr="003A600A" w:rsidRDefault="00BF72A9" w:rsidP="001A1200">
            <w:pPr>
              <w:jc w:val="center"/>
              <w:rPr>
                <w:rFonts w:cs="Times New Roman"/>
                <w:color w:val="000000" w:themeColor="text1"/>
              </w:rPr>
            </w:pPr>
            <w:r w:rsidRPr="003A600A">
              <w:rPr>
                <w:rFonts w:cs="Times New Roman"/>
                <w:color w:val="000000" w:themeColor="text1"/>
              </w:rPr>
              <w:t xml:space="preserve">University &amp; above </w:t>
            </w:r>
          </w:p>
        </w:tc>
        <w:tc>
          <w:tcPr>
            <w:tcW w:w="990" w:type="dxa"/>
          </w:tcPr>
          <w:p w14:paraId="2B69C313" w14:textId="77777777" w:rsidR="00BF72A9" w:rsidRPr="003A600A" w:rsidRDefault="00BF72A9" w:rsidP="001A1200">
            <w:pPr>
              <w:jc w:val="center"/>
              <w:rPr>
                <w:rFonts w:cs="Times New Roman"/>
                <w:color w:val="000000" w:themeColor="text1"/>
              </w:rPr>
            </w:pPr>
            <w:r w:rsidRPr="003A600A">
              <w:rPr>
                <w:rFonts w:cs="Times New Roman"/>
                <w:color w:val="000000" w:themeColor="text1"/>
              </w:rPr>
              <w:t>0</w:t>
            </w:r>
          </w:p>
        </w:tc>
        <w:tc>
          <w:tcPr>
            <w:tcW w:w="1620" w:type="dxa"/>
          </w:tcPr>
          <w:p w14:paraId="136D84CD" w14:textId="77777777" w:rsidR="00BF72A9" w:rsidRPr="003A600A" w:rsidRDefault="00BF72A9" w:rsidP="001A1200">
            <w:pPr>
              <w:jc w:val="center"/>
              <w:rPr>
                <w:rFonts w:cs="Times New Roman"/>
                <w:color w:val="000000" w:themeColor="text1"/>
              </w:rPr>
            </w:pPr>
            <w:r w:rsidRPr="003A600A">
              <w:rPr>
                <w:rFonts w:cs="Times New Roman"/>
                <w:color w:val="000000" w:themeColor="text1"/>
              </w:rPr>
              <w:t>0%</w:t>
            </w:r>
          </w:p>
        </w:tc>
        <w:tc>
          <w:tcPr>
            <w:tcW w:w="1530" w:type="dxa"/>
          </w:tcPr>
          <w:p w14:paraId="6B8C583A" w14:textId="77777777" w:rsidR="00BF72A9" w:rsidRPr="003A600A" w:rsidRDefault="00BF72A9" w:rsidP="001A1200">
            <w:pPr>
              <w:jc w:val="center"/>
              <w:rPr>
                <w:rFonts w:cs="Times New Roman"/>
                <w:color w:val="000000" w:themeColor="text1"/>
              </w:rPr>
            </w:pPr>
            <w:r w:rsidRPr="003A600A">
              <w:rPr>
                <w:rFonts w:cs="Times New Roman"/>
                <w:color w:val="000000" w:themeColor="text1"/>
              </w:rPr>
              <w:t>-</w:t>
            </w:r>
          </w:p>
        </w:tc>
      </w:tr>
      <w:tr w:rsidR="00BF72A9" w:rsidRPr="003A600A" w14:paraId="6C2EC749" w14:textId="77777777" w:rsidTr="001A1200">
        <w:tc>
          <w:tcPr>
            <w:tcW w:w="3060" w:type="dxa"/>
            <w:vMerge w:val="restart"/>
          </w:tcPr>
          <w:p w14:paraId="60DAAF00" w14:textId="77777777" w:rsidR="00BF72A9" w:rsidRPr="003A600A" w:rsidRDefault="00BF72A9" w:rsidP="001A1200">
            <w:pPr>
              <w:jc w:val="center"/>
              <w:rPr>
                <w:rFonts w:cs="Times New Roman"/>
                <w:b/>
                <w:color w:val="000000" w:themeColor="text1"/>
              </w:rPr>
            </w:pPr>
            <w:r w:rsidRPr="003A600A">
              <w:rPr>
                <w:rFonts w:cs="Times New Roman"/>
                <w:b/>
                <w:color w:val="000000" w:themeColor="text1"/>
              </w:rPr>
              <w:t>Ownership</w:t>
            </w:r>
          </w:p>
        </w:tc>
        <w:tc>
          <w:tcPr>
            <w:tcW w:w="2340" w:type="dxa"/>
          </w:tcPr>
          <w:p w14:paraId="40788E56" w14:textId="77777777" w:rsidR="00BF72A9" w:rsidRPr="003A600A" w:rsidRDefault="00BF72A9" w:rsidP="001A1200">
            <w:pPr>
              <w:jc w:val="center"/>
              <w:rPr>
                <w:rFonts w:cs="Times New Roman"/>
                <w:color w:val="000000" w:themeColor="text1"/>
              </w:rPr>
            </w:pPr>
            <w:r w:rsidRPr="003A600A">
              <w:rPr>
                <w:rFonts w:cs="Times New Roman"/>
                <w:color w:val="000000" w:themeColor="text1"/>
              </w:rPr>
              <w:t xml:space="preserve">Owner </w:t>
            </w:r>
          </w:p>
        </w:tc>
        <w:tc>
          <w:tcPr>
            <w:tcW w:w="990" w:type="dxa"/>
          </w:tcPr>
          <w:p w14:paraId="6BF942F8" w14:textId="77777777" w:rsidR="00BF72A9" w:rsidRPr="003A600A" w:rsidRDefault="00BF72A9" w:rsidP="001A1200">
            <w:pPr>
              <w:jc w:val="center"/>
              <w:rPr>
                <w:rFonts w:cs="Times New Roman"/>
                <w:color w:val="000000" w:themeColor="text1"/>
              </w:rPr>
            </w:pPr>
            <w:r w:rsidRPr="003A600A">
              <w:rPr>
                <w:rFonts w:cs="Times New Roman"/>
                <w:color w:val="000000" w:themeColor="text1"/>
              </w:rPr>
              <w:t>36</w:t>
            </w:r>
          </w:p>
        </w:tc>
        <w:tc>
          <w:tcPr>
            <w:tcW w:w="1620" w:type="dxa"/>
          </w:tcPr>
          <w:p w14:paraId="548B1A1B" w14:textId="77777777" w:rsidR="00BF72A9" w:rsidRPr="003A600A" w:rsidRDefault="00BF72A9" w:rsidP="001A1200">
            <w:pPr>
              <w:jc w:val="center"/>
              <w:rPr>
                <w:rFonts w:cs="Times New Roman"/>
                <w:color w:val="000000" w:themeColor="text1"/>
              </w:rPr>
            </w:pPr>
            <w:r w:rsidRPr="003A600A">
              <w:rPr>
                <w:rFonts w:cs="Times New Roman"/>
                <w:color w:val="000000" w:themeColor="text1"/>
              </w:rPr>
              <w:t>53.7%</w:t>
            </w:r>
          </w:p>
        </w:tc>
        <w:tc>
          <w:tcPr>
            <w:tcW w:w="1530" w:type="dxa"/>
          </w:tcPr>
          <w:p w14:paraId="77755AF1" w14:textId="77777777" w:rsidR="00BF72A9" w:rsidRPr="003A600A" w:rsidRDefault="00BF72A9" w:rsidP="001A1200">
            <w:pPr>
              <w:jc w:val="center"/>
              <w:rPr>
                <w:rFonts w:cs="Times New Roman"/>
                <w:color w:val="000000" w:themeColor="text1"/>
              </w:rPr>
            </w:pPr>
            <w:r w:rsidRPr="003A600A">
              <w:rPr>
                <w:rFonts w:cs="Times New Roman"/>
                <w:color w:val="000000" w:themeColor="text1"/>
              </w:rPr>
              <w:t>-</w:t>
            </w:r>
          </w:p>
        </w:tc>
      </w:tr>
      <w:tr w:rsidR="00BF72A9" w:rsidRPr="003A600A" w14:paraId="2048819B" w14:textId="77777777" w:rsidTr="001A1200">
        <w:tc>
          <w:tcPr>
            <w:tcW w:w="3060" w:type="dxa"/>
            <w:vMerge/>
          </w:tcPr>
          <w:p w14:paraId="59A01F8C" w14:textId="77777777" w:rsidR="00BF72A9" w:rsidRPr="003A600A" w:rsidRDefault="00BF72A9" w:rsidP="001A1200">
            <w:pPr>
              <w:jc w:val="center"/>
              <w:rPr>
                <w:rFonts w:cs="Times New Roman"/>
                <w:b/>
                <w:color w:val="000000" w:themeColor="text1"/>
              </w:rPr>
            </w:pPr>
          </w:p>
        </w:tc>
        <w:tc>
          <w:tcPr>
            <w:tcW w:w="2340" w:type="dxa"/>
          </w:tcPr>
          <w:p w14:paraId="6EE72A94" w14:textId="77777777" w:rsidR="00BF72A9" w:rsidRPr="003A600A" w:rsidRDefault="00BF72A9" w:rsidP="001A1200">
            <w:pPr>
              <w:jc w:val="center"/>
              <w:rPr>
                <w:rFonts w:cs="Times New Roman"/>
                <w:color w:val="000000" w:themeColor="text1"/>
              </w:rPr>
            </w:pPr>
            <w:r w:rsidRPr="003A600A">
              <w:rPr>
                <w:rFonts w:cs="Times New Roman"/>
                <w:color w:val="000000" w:themeColor="text1"/>
              </w:rPr>
              <w:t xml:space="preserve">Employ </w:t>
            </w:r>
          </w:p>
        </w:tc>
        <w:tc>
          <w:tcPr>
            <w:tcW w:w="990" w:type="dxa"/>
          </w:tcPr>
          <w:p w14:paraId="35595F1C" w14:textId="77777777" w:rsidR="00BF72A9" w:rsidRPr="003A600A" w:rsidRDefault="00BF72A9" w:rsidP="001A1200">
            <w:pPr>
              <w:jc w:val="center"/>
              <w:rPr>
                <w:rFonts w:cs="Times New Roman"/>
                <w:color w:val="000000" w:themeColor="text1"/>
              </w:rPr>
            </w:pPr>
            <w:r w:rsidRPr="003A600A">
              <w:rPr>
                <w:rFonts w:cs="Times New Roman"/>
                <w:color w:val="000000" w:themeColor="text1"/>
              </w:rPr>
              <w:t>31</w:t>
            </w:r>
          </w:p>
        </w:tc>
        <w:tc>
          <w:tcPr>
            <w:tcW w:w="1620" w:type="dxa"/>
          </w:tcPr>
          <w:p w14:paraId="40A28C04" w14:textId="77777777" w:rsidR="00BF72A9" w:rsidRPr="003A600A" w:rsidRDefault="00BF72A9" w:rsidP="001A1200">
            <w:pPr>
              <w:jc w:val="center"/>
              <w:rPr>
                <w:rFonts w:cs="Times New Roman"/>
                <w:color w:val="000000" w:themeColor="text1"/>
              </w:rPr>
            </w:pPr>
            <w:r w:rsidRPr="003A600A">
              <w:rPr>
                <w:rFonts w:cs="Times New Roman"/>
                <w:color w:val="000000" w:themeColor="text1"/>
              </w:rPr>
              <w:t>46.3%</w:t>
            </w:r>
          </w:p>
        </w:tc>
        <w:tc>
          <w:tcPr>
            <w:tcW w:w="1530" w:type="dxa"/>
          </w:tcPr>
          <w:p w14:paraId="36E23CF0" w14:textId="77777777" w:rsidR="00BF72A9" w:rsidRPr="003A600A" w:rsidRDefault="00BF72A9" w:rsidP="001A1200">
            <w:pPr>
              <w:jc w:val="center"/>
              <w:rPr>
                <w:rFonts w:cs="Times New Roman"/>
                <w:color w:val="000000" w:themeColor="text1"/>
              </w:rPr>
            </w:pPr>
            <w:r w:rsidRPr="003A600A">
              <w:rPr>
                <w:rFonts w:cs="Times New Roman"/>
                <w:color w:val="000000" w:themeColor="text1"/>
              </w:rPr>
              <w:t>-</w:t>
            </w:r>
          </w:p>
        </w:tc>
      </w:tr>
      <w:tr w:rsidR="00BF72A9" w:rsidRPr="003A600A" w14:paraId="6005292D" w14:textId="77777777" w:rsidTr="001A1200">
        <w:tc>
          <w:tcPr>
            <w:tcW w:w="3060" w:type="dxa"/>
            <w:vMerge w:val="restart"/>
          </w:tcPr>
          <w:p w14:paraId="18A0D68D" w14:textId="77777777" w:rsidR="00BF72A9" w:rsidRPr="003A600A" w:rsidRDefault="00BF72A9" w:rsidP="001A1200">
            <w:pPr>
              <w:jc w:val="center"/>
              <w:rPr>
                <w:rFonts w:cs="Times New Roman"/>
                <w:b/>
                <w:color w:val="000000" w:themeColor="text1"/>
              </w:rPr>
            </w:pPr>
            <w:r w:rsidRPr="003A600A">
              <w:rPr>
                <w:rFonts w:cs="Times New Roman"/>
                <w:b/>
                <w:color w:val="000000" w:themeColor="text1"/>
              </w:rPr>
              <w:t xml:space="preserve">Work Experience </w:t>
            </w:r>
          </w:p>
        </w:tc>
        <w:tc>
          <w:tcPr>
            <w:tcW w:w="2340" w:type="dxa"/>
          </w:tcPr>
          <w:p w14:paraId="6D539E63" w14:textId="77777777" w:rsidR="00BF72A9" w:rsidRPr="003A600A" w:rsidRDefault="00BF72A9" w:rsidP="001A1200">
            <w:pPr>
              <w:jc w:val="center"/>
              <w:rPr>
                <w:rFonts w:cs="Times New Roman"/>
                <w:color w:val="000000" w:themeColor="text1"/>
              </w:rPr>
            </w:pPr>
            <w:r w:rsidRPr="003A600A">
              <w:rPr>
                <w:rFonts w:cs="Times New Roman"/>
                <w:color w:val="000000" w:themeColor="text1"/>
              </w:rPr>
              <w:t xml:space="preserve">Maximum </w:t>
            </w:r>
          </w:p>
        </w:tc>
        <w:tc>
          <w:tcPr>
            <w:tcW w:w="990" w:type="dxa"/>
          </w:tcPr>
          <w:p w14:paraId="3BF01A86" w14:textId="77777777" w:rsidR="00BF72A9" w:rsidRPr="003A600A" w:rsidRDefault="00BF72A9" w:rsidP="001A1200">
            <w:pPr>
              <w:jc w:val="center"/>
              <w:rPr>
                <w:rFonts w:cs="Times New Roman"/>
                <w:color w:val="000000" w:themeColor="text1"/>
              </w:rPr>
            </w:pPr>
            <w:r w:rsidRPr="003A600A">
              <w:rPr>
                <w:rFonts w:cs="Times New Roman"/>
                <w:color w:val="000000" w:themeColor="text1"/>
              </w:rPr>
              <w:t>-</w:t>
            </w:r>
          </w:p>
        </w:tc>
        <w:tc>
          <w:tcPr>
            <w:tcW w:w="1620" w:type="dxa"/>
          </w:tcPr>
          <w:p w14:paraId="05366984" w14:textId="77777777" w:rsidR="00BF72A9" w:rsidRPr="003A600A" w:rsidRDefault="00BF72A9" w:rsidP="001A1200">
            <w:pPr>
              <w:jc w:val="center"/>
              <w:rPr>
                <w:rFonts w:cs="Times New Roman"/>
                <w:color w:val="000000" w:themeColor="text1"/>
              </w:rPr>
            </w:pPr>
            <w:r w:rsidRPr="003A600A">
              <w:rPr>
                <w:rFonts w:cs="Times New Roman"/>
                <w:color w:val="000000" w:themeColor="text1"/>
              </w:rPr>
              <w:t>-</w:t>
            </w:r>
          </w:p>
        </w:tc>
        <w:tc>
          <w:tcPr>
            <w:tcW w:w="1530" w:type="dxa"/>
          </w:tcPr>
          <w:p w14:paraId="137A9079" w14:textId="77777777" w:rsidR="00BF72A9" w:rsidRPr="003A600A" w:rsidRDefault="00BF72A9" w:rsidP="001A1200">
            <w:pPr>
              <w:jc w:val="center"/>
              <w:rPr>
                <w:rFonts w:cs="Times New Roman"/>
                <w:color w:val="000000" w:themeColor="text1"/>
              </w:rPr>
            </w:pPr>
            <w:r w:rsidRPr="003A600A">
              <w:rPr>
                <w:rFonts w:cs="Times New Roman"/>
                <w:color w:val="000000" w:themeColor="text1"/>
              </w:rPr>
              <w:t>50</w:t>
            </w:r>
          </w:p>
        </w:tc>
      </w:tr>
      <w:tr w:rsidR="00BF72A9" w:rsidRPr="003A600A" w14:paraId="2B7947AE" w14:textId="77777777" w:rsidTr="001A1200">
        <w:tc>
          <w:tcPr>
            <w:tcW w:w="3060" w:type="dxa"/>
            <w:vMerge/>
          </w:tcPr>
          <w:p w14:paraId="41099E88" w14:textId="77777777" w:rsidR="00BF72A9" w:rsidRPr="003A600A" w:rsidRDefault="00BF72A9" w:rsidP="001A1200">
            <w:pPr>
              <w:jc w:val="center"/>
              <w:rPr>
                <w:rFonts w:cs="Times New Roman"/>
                <w:color w:val="000000" w:themeColor="text1"/>
              </w:rPr>
            </w:pPr>
          </w:p>
        </w:tc>
        <w:tc>
          <w:tcPr>
            <w:tcW w:w="2340" w:type="dxa"/>
          </w:tcPr>
          <w:p w14:paraId="29139290" w14:textId="77777777" w:rsidR="00BF72A9" w:rsidRPr="003A600A" w:rsidRDefault="00BF72A9" w:rsidP="001A1200">
            <w:pPr>
              <w:jc w:val="center"/>
              <w:rPr>
                <w:rFonts w:cs="Times New Roman"/>
                <w:color w:val="000000" w:themeColor="text1"/>
              </w:rPr>
            </w:pPr>
            <w:r w:rsidRPr="003A600A">
              <w:rPr>
                <w:rFonts w:cs="Times New Roman"/>
                <w:color w:val="000000" w:themeColor="text1"/>
              </w:rPr>
              <w:t xml:space="preserve">Minimum </w:t>
            </w:r>
          </w:p>
        </w:tc>
        <w:tc>
          <w:tcPr>
            <w:tcW w:w="990" w:type="dxa"/>
          </w:tcPr>
          <w:p w14:paraId="6EEA58E7" w14:textId="77777777" w:rsidR="00BF72A9" w:rsidRPr="003A600A" w:rsidRDefault="00BF72A9" w:rsidP="001A1200">
            <w:pPr>
              <w:jc w:val="center"/>
              <w:rPr>
                <w:rFonts w:cs="Times New Roman"/>
                <w:color w:val="000000" w:themeColor="text1"/>
              </w:rPr>
            </w:pPr>
            <w:r w:rsidRPr="003A600A">
              <w:rPr>
                <w:rFonts w:cs="Times New Roman"/>
                <w:color w:val="000000" w:themeColor="text1"/>
              </w:rPr>
              <w:t>-</w:t>
            </w:r>
          </w:p>
        </w:tc>
        <w:tc>
          <w:tcPr>
            <w:tcW w:w="1620" w:type="dxa"/>
          </w:tcPr>
          <w:p w14:paraId="2F6197C5" w14:textId="77777777" w:rsidR="00BF72A9" w:rsidRPr="003A600A" w:rsidRDefault="00BF72A9" w:rsidP="001A1200">
            <w:pPr>
              <w:jc w:val="center"/>
              <w:rPr>
                <w:rFonts w:cs="Times New Roman"/>
                <w:color w:val="000000" w:themeColor="text1"/>
              </w:rPr>
            </w:pPr>
            <w:r w:rsidRPr="003A600A">
              <w:rPr>
                <w:rFonts w:cs="Times New Roman"/>
                <w:color w:val="000000" w:themeColor="text1"/>
              </w:rPr>
              <w:t>-</w:t>
            </w:r>
          </w:p>
        </w:tc>
        <w:tc>
          <w:tcPr>
            <w:tcW w:w="1530" w:type="dxa"/>
          </w:tcPr>
          <w:p w14:paraId="4E08322A" w14:textId="77777777" w:rsidR="00BF72A9" w:rsidRPr="003A600A" w:rsidRDefault="00BF72A9" w:rsidP="001A1200">
            <w:pPr>
              <w:jc w:val="center"/>
              <w:rPr>
                <w:rFonts w:cs="Times New Roman"/>
                <w:color w:val="000000" w:themeColor="text1"/>
              </w:rPr>
            </w:pPr>
            <w:r w:rsidRPr="003A600A">
              <w:rPr>
                <w:rFonts w:cs="Times New Roman"/>
                <w:color w:val="000000" w:themeColor="text1"/>
              </w:rPr>
              <w:t>4</w:t>
            </w:r>
          </w:p>
        </w:tc>
      </w:tr>
      <w:tr w:rsidR="00BF72A9" w:rsidRPr="003A600A" w14:paraId="0C6F4B05" w14:textId="77777777" w:rsidTr="001A1200">
        <w:tc>
          <w:tcPr>
            <w:tcW w:w="3060" w:type="dxa"/>
          </w:tcPr>
          <w:p w14:paraId="66BFB08E" w14:textId="77777777" w:rsidR="00BF72A9" w:rsidRPr="003A600A" w:rsidRDefault="00BF72A9" w:rsidP="001A1200">
            <w:pPr>
              <w:jc w:val="center"/>
              <w:rPr>
                <w:rFonts w:cs="Times New Roman"/>
                <w:b/>
                <w:color w:val="000000" w:themeColor="text1"/>
              </w:rPr>
            </w:pPr>
            <w:r w:rsidRPr="003A600A">
              <w:rPr>
                <w:rFonts w:cs="Times New Roman"/>
                <w:b/>
                <w:color w:val="000000" w:themeColor="text1"/>
              </w:rPr>
              <w:t xml:space="preserve">Total No. of Participants </w:t>
            </w:r>
          </w:p>
        </w:tc>
        <w:tc>
          <w:tcPr>
            <w:tcW w:w="6480" w:type="dxa"/>
            <w:gridSpan w:val="4"/>
          </w:tcPr>
          <w:p w14:paraId="62E52953" w14:textId="77777777" w:rsidR="00BF72A9" w:rsidRPr="003A600A" w:rsidRDefault="00BF72A9" w:rsidP="001A1200">
            <w:pPr>
              <w:jc w:val="center"/>
              <w:rPr>
                <w:rFonts w:cs="Times New Roman"/>
                <w:color w:val="000000" w:themeColor="text1"/>
              </w:rPr>
            </w:pPr>
            <w:r w:rsidRPr="003A600A">
              <w:rPr>
                <w:rFonts w:cs="Times New Roman"/>
                <w:color w:val="000000" w:themeColor="text1"/>
              </w:rPr>
              <w:t>67</w:t>
            </w:r>
          </w:p>
        </w:tc>
      </w:tr>
    </w:tbl>
    <w:p w14:paraId="249DA794" w14:textId="77777777" w:rsidR="00BF72A9" w:rsidRDefault="00BF72A9" w:rsidP="00BF72A9">
      <w:pPr>
        <w:spacing w:before="240"/>
        <w:rPr>
          <w:rFonts w:cs="Times New Roman"/>
          <w:color w:val="000000" w:themeColor="text1"/>
        </w:rPr>
      </w:pPr>
      <w:r w:rsidRPr="003A600A">
        <w:rPr>
          <w:color w:val="000000" w:themeColor="text1"/>
        </w:rPr>
        <w:t xml:space="preserve">About 31.3% of the respondents were reported to be between 15 and 30 years of age whereas; about 66% of the respondents were reported to be between 31 and 64 years of age. Similarly about 97% of the respondents were between 15 and 64 years of age indicating that the majority of the </w:t>
      </w:r>
      <w:r w:rsidRPr="003A600A">
        <w:rPr>
          <w:color w:val="000000" w:themeColor="text1"/>
        </w:rPr>
        <w:lastRenderedPageBreak/>
        <w:t xml:space="preserve">respondents involved in farming activity at </w:t>
      </w:r>
      <w:proofErr w:type="spellStart"/>
      <w:r w:rsidRPr="003A600A">
        <w:rPr>
          <w:rFonts w:eastAsia="Times New Roman" w:cs="Times New Roman"/>
          <w:color w:val="000000" w:themeColor="text1"/>
          <w:szCs w:val="24"/>
        </w:rPr>
        <w:t>Mekanisa</w:t>
      </w:r>
      <w:r w:rsidRPr="003A600A">
        <w:rPr>
          <w:rFonts w:cs="Times New Roman"/>
          <w:color w:val="000000" w:themeColor="text1"/>
        </w:rPr>
        <w:t>-Gofa</w:t>
      </w:r>
      <w:proofErr w:type="spellEnd"/>
      <w:r w:rsidRPr="003A600A">
        <w:rPr>
          <w:rFonts w:cs="Times New Roman"/>
          <w:color w:val="000000" w:themeColor="text1"/>
        </w:rPr>
        <w:t>–</w:t>
      </w:r>
      <w:proofErr w:type="spellStart"/>
      <w:r w:rsidRPr="003A600A">
        <w:rPr>
          <w:rFonts w:cs="Times New Roman"/>
          <w:color w:val="000000" w:themeColor="text1"/>
        </w:rPr>
        <w:t>Lafto</w:t>
      </w:r>
      <w:proofErr w:type="spellEnd"/>
      <w:r w:rsidRPr="003A600A">
        <w:rPr>
          <w:rFonts w:cs="Times New Roman"/>
          <w:color w:val="000000" w:themeColor="text1"/>
        </w:rPr>
        <w:t xml:space="preserve"> Cooperative Farms were within potentially productive age. According to the results of the current study about 30% of the respondents do not read and write and may be depended on daily </w:t>
      </w:r>
      <w:proofErr w:type="spellStart"/>
      <w:r w:rsidRPr="003A600A">
        <w:rPr>
          <w:rFonts w:cs="Times New Roman"/>
          <w:color w:val="000000" w:themeColor="text1"/>
        </w:rPr>
        <w:t>labour</w:t>
      </w:r>
      <w:proofErr w:type="spellEnd"/>
      <w:r w:rsidRPr="003A600A">
        <w:rPr>
          <w:rFonts w:cs="Times New Roman"/>
          <w:color w:val="000000" w:themeColor="text1"/>
        </w:rPr>
        <w:t xml:space="preserve"> as means of livelihood. About 51 and 19% of the respondents reported to have attended elementary and secondary school education respectively indicating that about 70% of the respondents might be capable of responding to the environmental and human health implication of using polluted irrigation water for agricultural production.  All the respondents (100%) reported to have no other means of income generation and involved in farming at </w:t>
      </w:r>
      <w:proofErr w:type="spellStart"/>
      <w:r w:rsidRPr="003A600A">
        <w:rPr>
          <w:rFonts w:eastAsia="Times New Roman" w:cs="Times New Roman"/>
          <w:color w:val="000000" w:themeColor="text1"/>
          <w:szCs w:val="24"/>
        </w:rPr>
        <w:t>Mekanisa</w:t>
      </w:r>
      <w:r w:rsidRPr="003A600A">
        <w:rPr>
          <w:rFonts w:cs="Times New Roman"/>
          <w:color w:val="000000" w:themeColor="text1"/>
        </w:rPr>
        <w:t>-Gofa</w:t>
      </w:r>
      <w:proofErr w:type="spellEnd"/>
      <w:r w:rsidRPr="003A600A">
        <w:rPr>
          <w:rFonts w:cs="Times New Roman"/>
          <w:color w:val="000000" w:themeColor="text1"/>
        </w:rPr>
        <w:t>–</w:t>
      </w:r>
      <w:proofErr w:type="spellStart"/>
      <w:r w:rsidRPr="003A600A">
        <w:rPr>
          <w:rFonts w:cs="Times New Roman"/>
          <w:color w:val="000000" w:themeColor="text1"/>
        </w:rPr>
        <w:t>Lafto</w:t>
      </w:r>
      <w:proofErr w:type="spellEnd"/>
      <w:r w:rsidRPr="003A600A">
        <w:rPr>
          <w:rFonts w:cs="Times New Roman"/>
          <w:color w:val="000000" w:themeColor="text1"/>
        </w:rPr>
        <w:t xml:space="preserve"> Cooperative Farms as means of livelihood. The work experience of the respondents were reported to range between 4 and 50 years.</w:t>
      </w:r>
    </w:p>
    <w:p w14:paraId="30514618" w14:textId="26D39BF7" w:rsidR="0042263E" w:rsidRPr="003A600A" w:rsidRDefault="0042263E" w:rsidP="00BF72A9">
      <w:pPr>
        <w:spacing w:before="240"/>
        <w:rPr>
          <w:color w:val="000000" w:themeColor="text1"/>
        </w:rPr>
      </w:pPr>
      <w:r w:rsidRPr="003A600A">
        <w:rPr>
          <w:color w:val="000000" w:themeColor="text1"/>
        </w:rPr>
        <w:t>When asked to explain their u</w:t>
      </w:r>
      <w:r w:rsidR="00B402B8">
        <w:rPr>
          <w:color w:val="000000" w:themeColor="text1"/>
        </w:rPr>
        <w:t xml:space="preserve">nderstanding of water pollution and </w:t>
      </w:r>
      <w:r w:rsidRPr="003A600A">
        <w:rPr>
          <w:color w:val="000000" w:themeColor="text1"/>
        </w:rPr>
        <w:t>status of pollution, about 15% of the respondents w</w:t>
      </w:r>
      <w:r>
        <w:rPr>
          <w:color w:val="000000" w:themeColor="text1"/>
        </w:rPr>
        <w:t>ere</w:t>
      </w:r>
      <w:r w:rsidRPr="003A600A">
        <w:rPr>
          <w:color w:val="000000" w:themeColor="text1"/>
        </w:rPr>
        <w:t xml:space="preserve"> reluctant </w:t>
      </w:r>
      <w:r w:rsidR="000376B5">
        <w:rPr>
          <w:color w:val="000000" w:themeColor="text1"/>
        </w:rPr>
        <w:t>to answer the questions. About 58</w:t>
      </w:r>
      <w:r w:rsidRPr="003A600A">
        <w:rPr>
          <w:color w:val="000000" w:themeColor="text1"/>
        </w:rPr>
        <w:t>% of the respondents, reported to have the concept and concern of water pollut</w:t>
      </w:r>
      <w:r>
        <w:rPr>
          <w:color w:val="000000" w:themeColor="text1"/>
        </w:rPr>
        <w:t xml:space="preserve">ion. The remaining </w:t>
      </w:r>
      <w:r w:rsidR="000376B5">
        <w:rPr>
          <w:color w:val="000000" w:themeColor="text1"/>
        </w:rPr>
        <w:t>27</w:t>
      </w:r>
      <w:r w:rsidRPr="003A600A">
        <w:rPr>
          <w:color w:val="000000" w:themeColor="text1"/>
        </w:rPr>
        <w:t xml:space="preserve">% of the respondents seriously complained about the current status of pollution of river used as source of irrigation water at </w:t>
      </w:r>
      <w:proofErr w:type="spellStart"/>
      <w:r w:rsidRPr="003A600A">
        <w:rPr>
          <w:rFonts w:eastAsia="Times New Roman" w:cs="Times New Roman"/>
          <w:color w:val="000000" w:themeColor="text1"/>
          <w:szCs w:val="24"/>
        </w:rPr>
        <w:t>Mekanisa</w:t>
      </w:r>
      <w:r w:rsidRPr="003A600A">
        <w:rPr>
          <w:rFonts w:cs="Times New Roman"/>
          <w:color w:val="000000" w:themeColor="text1"/>
        </w:rPr>
        <w:t>-Gofa</w:t>
      </w:r>
      <w:proofErr w:type="spellEnd"/>
      <w:r w:rsidRPr="003A600A">
        <w:rPr>
          <w:rFonts w:cs="Times New Roman"/>
          <w:color w:val="000000" w:themeColor="text1"/>
        </w:rPr>
        <w:t>–</w:t>
      </w:r>
      <w:proofErr w:type="spellStart"/>
      <w:r w:rsidRPr="003A600A">
        <w:rPr>
          <w:rFonts w:cs="Times New Roman"/>
          <w:color w:val="000000" w:themeColor="text1"/>
        </w:rPr>
        <w:t>Lafto</w:t>
      </w:r>
      <w:proofErr w:type="spellEnd"/>
      <w:r w:rsidRPr="003A600A">
        <w:rPr>
          <w:rFonts w:cs="Times New Roman"/>
          <w:color w:val="000000" w:themeColor="text1"/>
        </w:rPr>
        <w:t xml:space="preserve"> Cooperative Farms.  These categories of the respondents were reported to be between 27 and 45 years of age and attended either </w:t>
      </w:r>
      <w:r w:rsidRPr="003A600A">
        <w:rPr>
          <w:color w:val="000000" w:themeColor="text1"/>
        </w:rPr>
        <w:t>elementary or high school education. Some of them explained water pollution as result of climate change and the discharge of industrial waste to water bodies.</w:t>
      </w:r>
    </w:p>
    <w:p w14:paraId="4F32AB69" w14:textId="16E7F035" w:rsidR="00BF72A9" w:rsidRPr="007B1954" w:rsidRDefault="007B535A" w:rsidP="007B535A">
      <w:pPr>
        <w:pStyle w:val="Heading2"/>
      </w:pPr>
      <w:bookmarkStart w:id="90" w:name="_Toc14035613"/>
      <w:r w:rsidRPr="007B535A">
        <w:t>4.</w:t>
      </w:r>
      <w:r>
        <w:t>2</w:t>
      </w:r>
      <w:r w:rsidRPr="007B535A">
        <w:t xml:space="preserve"> Existing irrigation practice and channel</w:t>
      </w:r>
      <w:bookmarkEnd w:id="90"/>
    </w:p>
    <w:p w14:paraId="799E3646" w14:textId="41EF4395" w:rsidR="007B535A" w:rsidRDefault="00397717" w:rsidP="00BF72A9">
      <w:pPr>
        <w:spacing w:before="240"/>
        <w:rPr>
          <w:color w:val="000000" w:themeColor="text1"/>
        </w:rPr>
      </w:pPr>
      <w:r>
        <w:rPr>
          <w:color w:val="000000" w:themeColor="text1"/>
        </w:rPr>
        <w:t>In order to have deeper</w:t>
      </w:r>
      <w:r w:rsidR="00BF72A9" w:rsidRPr="003A600A">
        <w:rPr>
          <w:color w:val="000000" w:themeColor="text1"/>
        </w:rPr>
        <w:t xml:space="preserve"> understanding of the existing irrigation practice and channel, primary data were collected through the use of both questionnaires and observation</w:t>
      </w:r>
      <w:r w:rsidR="00BC1077">
        <w:rPr>
          <w:color w:val="000000" w:themeColor="text1"/>
        </w:rPr>
        <w:t>s</w:t>
      </w:r>
      <w:r w:rsidR="00BF72A9" w:rsidRPr="003A600A">
        <w:rPr>
          <w:color w:val="000000" w:themeColor="text1"/>
        </w:rPr>
        <w:t>. The participating respondents were asked questions related to the existing irrigation practice including</w:t>
      </w:r>
      <w:r w:rsidR="007B535A">
        <w:rPr>
          <w:color w:val="000000" w:themeColor="text1"/>
        </w:rPr>
        <w:t>;</w:t>
      </w:r>
      <w:r w:rsidR="00BF72A9" w:rsidRPr="003A600A">
        <w:rPr>
          <w:color w:val="000000" w:themeColor="text1"/>
        </w:rPr>
        <w:t xml:space="preserve"> </w:t>
      </w:r>
    </w:p>
    <w:p w14:paraId="0101EDAE" w14:textId="2062BE2E" w:rsidR="007B535A" w:rsidRPr="007B535A" w:rsidRDefault="007B535A" w:rsidP="007B535A">
      <w:pPr>
        <w:pStyle w:val="ListParagraph"/>
        <w:numPr>
          <w:ilvl w:val="0"/>
          <w:numId w:val="36"/>
        </w:numPr>
        <w:spacing w:before="240"/>
        <w:rPr>
          <w:color w:val="000000" w:themeColor="text1"/>
        </w:rPr>
      </w:pPr>
      <w:r>
        <w:rPr>
          <w:color w:val="000000" w:themeColor="text1"/>
        </w:rPr>
        <w:t>T</w:t>
      </w:r>
      <w:r w:rsidR="0042263E">
        <w:rPr>
          <w:color w:val="000000" w:themeColor="text1"/>
        </w:rPr>
        <w:t>he kind of vegetable cultivated</w:t>
      </w:r>
      <w:r w:rsidR="00BF72A9" w:rsidRPr="007B535A">
        <w:rPr>
          <w:color w:val="000000" w:themeColor="text1"/>
        </w:rPr>
        <w:t xml:space="preserve"> </w:t>
      </w:r>
    </w:p>
    <w:p w14:paraId="4142E9F3" w14:textId="4B5C8789" w:rsidR="007B535A" w:rsidRPr="007B535A" w:rsidRDefault="007B535A" w:rsidP="007B535A">
      <w:pPr>
        <w:pStyle w:val="ListParagraph"/>
        <w:numPr>
          <w:ilvl w:val="0"/>
          <w:numId w:val="36"/>
        </w:numPr>
        <w:spacing w:before="240"/>
        <w:rPr>
          <w:color w:val="000000" w:themeColor="text1"/>
        </w:rPr>
      </w:pPr>
      <w:r>
        <w:rPr>
          <w:color w:val="000000" w:themeColor="text1"/>
        </w:rPr>
        <w:t>P</w:t>
      </w:r>
      <w:r w:rsidR="00BF72A9" w:rsidRPr="007B535A">
        <w:rPr>
          <w:color w:val="000000" w:themeColor="text1"/>
        </w:rPr>
        <w:t>erson res</w:t>
      </w:r>
      <w:r w:rsidR="0042263E">
        <w:rPr>
          <w:color w:val="000000" w:themeColor="text1"/>
        </w:rPr>
        <w:t>ponsible for watering the farm</w:t>
      </w:r>
    </w:p>
    <w:p w14:paraId="5E2BC32D" w14:textId="1B248C2C" w:rsidR="007B535A" w:rsidRDefault="007A7225" w:rsidP="007B535A">
      <w:pPr>
        <w:pStyle w:val="ListParagraph"/>
        <w:numPr>
          <w:ilvl w:val="0"/>
          <w:numId w:val="36"/>
        </w:numPr>
        <w:spacing w:before="240"/>
        <w:rPr>
          <w:color w:val="000000" w:themeColor="text1"/>
        </w:rPr>
      </w:pPr>
      <w:r>
        <w:rPr>
          <w:color w:val="000000" w:themeColor="text1"/>
        </w:rPr>
        <w:t>Interval od irrigation (f</w:t>
      </w:r>
      <w:r w:rsidR="0042263E">
        <w:rPr>
          <w:color w:val="000000" w:themeColor="text1"/>
        </w:rPr>
        <w:t>requency of watering</w:t>
      </w:r>
      <w:r>
        <w:rPr>
          <w:color w:val="000000" w:themeColor="text1"/>
        </w:rPr>
        <w:t>)</w:t>
      </w:r>
    </w:p>
    <w:p w14:paraId="737ADA0D" w14:textId="77777777" w:rsidR="003936C0" w:rsidRDefault="003936C0" w:rsidP="003936C0">
      <w:pPr>
        <w:pStyle w:val="ListParagraph"/>
        <w:numPr>
          <w:ilvl w:val="0"/>
          <w:numId w:val="36"/>
        </w:numPr>
        <w:spacing w:before="240"/>
        <w:rPr>
          <w:color w:val="000000" w:themeColor="text1"/>
        </w:rPr>
      </w:pPr>
      <w:r w:rsidRPr="003936C0">
        <w:rPr>
          <w:color w:val="000000" w:themeColor="text1"/>
        </w:rPr>
        <w:t>Frequently encountered pollutants</w:t>
      </w:r>
    </w:p>
    <w:p w14:paraId="210B8697" w14:textId="290E5882" w:rsidR="0042263E" w:rsidRDefault="0042263E" w:rsidP="0042263E">
      <w:pPr>
        <w:pStyle w:val="ListParagraph"/>
        <w:numPr>
          <w:ilvl w:val="0"/>
          <w:numId w:val="36"/>
        </w:numPr>
        <w:spacing w:before="240"/>
        <w:rPr>
          <w:color w:val="000000" w:themeColor="text1"/>
        </w:rPr>
      </w:pPr>
      <w:r>
        <w:rPr>
          <w:color w:val="000000" w:themeColor="text1"/>
        </w:rPr>
        <w:t>Method they use to measure the pollution statues</w:t>
      </w:r>
    </w:p>
    <w:p w14:paraId="419C5228" w14:textId="77777777" w:rsidR="00BF72A9" w:rsidRPr="003A600A" w:rsidRDefault="00BF72A9" w:rsidP="00BF72A9">
      <w:pPr>
        <w:rPr>
          <w:rFonts w:cs="Times New Roman"/>
          <w:color w:val="000000" w:themeColor="text1"/>
          <w:szCs w:val="24"/>
        </w:rPr>
      </w:pPr>
    </w:p>
    <w:p w14:paraId="2508A9B7" w14:textId="77777777" w:rsidR="00BF72A9" w:rsidRPr="003A600A" w:rsidRDefault="00BF72A9" w:rsidP="00BF72A9">
      <w:pPr>
        <w:rPr>
          <w:rFonts w:cs="Times New Roman"/>
          <w:color w:val="000000" w:themeColor="text1"/>
          <w:szCs w:val="24"/>
        </w:rPr>
      </w:pPr>
    </w:p>
    <w:p w14:paraId="0051B5C1" w14:textId="09ABB450" w:rsidR="00BF72A9" w:rsidRDefault="0042263E" w:rsidP="0042263E">
      <w:pPr>
        <w:rPr>
          <w:color w:val="000000" w:themeColor="text1"/>
        </w:rPr>
      </w:pPr>
      <w:r w:rsidRPr="003A600A">
        <w:rPr>
          <w:rFonts w:cs="Times New Roman"/>
          <w:color w:val="000000" w:themeColor="text1"/>
          <w:szCs w:val="24"/>
        </w:rPr>
        <w:lastRenderedPageBreak/>
        <w:t>The results of the vegetables grown and the interval of irrigation are presented in Table 10. It was found out that farmers at “</w:t>
      </w:r>
      <w:proofErr w:type="spellStart"/>
      <w:r w:rsidRPr="003A600A">
        <w:rPr>
          <w:rFonts w:cs="Times New Roman"/>
          <w:color w:val="000000" w:themeColor="text1"/>
          <w:szCs w:val="24"/>
        </w:rPr>
        <w:t>Mekanisa-Gofa-Lafto</w:t>
      </w:r>
      <w:proofErr w:type="spellEnd"/>
      <w:r w:rsidRPr="003A600A">
        <w:rPr>
          <w:rFonts w:cs="Times New Roman"/>
          <w:color w:val="000000" w:themeColor="text1"/>
          <w:szCs w:val="24"/>
        </w:rPr>
        <w:t xml:space="preserve"> Co-operative” farm cultivate different kinds of vegetable i.e. Cucumber, Lettuce, Spinach, Ethiopian Cabbage, Cabbage, Parsley, Celery, Coriander, Broccoli, Swiss chard and Pumpkin depending on market demand. Both the farm owners and employees reported to have involved in watering of the cultivated vegetation. The watering schedule/frequency depends on the type and amount of vegetable to be irrigated. It was reported that 3-7 day irrigation interval is commonly used to water the vegetables (</w:t>
      </w:r>
      <w:r w:rsidRPr="001355B2">
        <w:rPr>
          <w:rFonts w:cs="Times New Roman"/>
          <w:color w:val="000000" w:themeColor="text1"/>
          <w:szCs w:val="24"/>
        </w:rPr>
        <w:t>Table 10</w:t>
      </w:r>
      <w:r w:rsidRPr="003A600A">
        <w:rPr>
          <w:rFonts w:cs="Times New Roman"/>
          <w:color w:val="000000" w:themeColor="text1"/>
          <w:szCs w:val="24"/>
        </w:rPr>
        <w:t xml:space="preserve">). </w:t>
      </w:r>
      <w:bookmarkStart w:id="91" w:name="_Toc535937389"/>
    </w:p>
    <w:p w14:paraId="59B65353" w14:textId="77777777" w:rsidR="00BF72A9" w:rsidRPr="003A600A" w:rsidRDefault="00BF72A9" w:rsidP="00BF72A9">
      <w:pPr>
        <w:spacing w:after="0"/>
        <w:rPr>
          <w:rFonts w:cs="Times New Roman"/>
          <w:color w:val="000000" w:themeColor="text1"/>
          <w:szCs w:val="24"/>
        </w:rPr>
      </w:pPr>
      <w:bookmarkStart w:id="92" w:name="_Toc14035629"/>
      <w:r w:rsidRPr="003A600A">
        <w:rPr>
          <w:color w:val="000000" w:themeColor="text1"/>
        </w:rPr>
        <w:t xml:space="preserve">Table </w:t>
      </w:r>
      <w:r w:rsidRPr="003A600A">
        <w:rPr>
          <w:noProof/>
          <w:color w:val="000000" w:themeColor="text1"/>
        </w:rPr>
        <w:fldChar w:fldCharType="begin"/>
      </w:r>
      <w:r w:rsidRPr="003A600A">
        <w:rPr>
          <w:noProof/>
          <w:color w:val="000000" w:themeColor="text1"/>
        </w:rPr>
        <w:instrText xml:space="preserve"> SEQ Table \* ARABIC </w:instrText>
      </w:r>
      <w:r w:rsidRPr="003A600A">
        <w:rPr>
          <w:noProof/>
          <w:color w:val="000000" w:themeColor="text1"/>
        </w:rPr>
        <w:fldChar w:fldCharType="separate"/>
      </w:r>
      <w:r w:rsidR="00837C34">
        <w:rPr>
          <w:noProof/>
          <w:color w:val="000000" w:themeColor="text1"/>
        </w:rPr>
        <w:t>7</w:t>
      </w:r>
      <w:r w:rsidRPr="003A600A">
        <w:rPr>
          <w:noProof/>
          <w:color w:val="000000" w:themeColor="text1"/>
        </w:rPr>
        <w:fldChar w:fldCharType="end"/>
      </w:r>
      <w:r w:rsidRPr="003A600A">
        <w:rPr>
          <w:color w:val="000000" w:themeColor="text1"/>
        </w:rPr>
        <w:t>: Types of vegetables grown and frequency of irrigation at “</w:t>
      </w:r>
      <w:proofErr w:type="spellStart"/>
      <w:r w:rsidRPr="003A600A">
        <w:rPr>
          <w:color w:val="000000" w:themeColor="text1"/>
        </w:rPr>
        <w:t>Mekanisa-Gofa-Lafto</w:t>
      </w:r>
      <w:proofErr w:type="spellEnd"/>
      <w:r w:rsidRPr="003A600A">
        <w:rPr>
          <w:color w:val="000000" w:themeColor="text1"/>
        </w:rPr>
        <w:t xml:space="preserve"> Co-operative farm.</w:t>
      </w:r>
      <w:bookmarkEnd w:id="92"/>
      <w:r w:rsidRPr="003A600A">
        <w:rPr>
          <w:color w:val="000000" w:themeColor="text1"/>
        </w:rPr>
        <w:t xml:space="preserve"> </w:t>
      </w:r>
      <w:bookmarkEnd w:id="91"/>
    </w:p>
    <w:tbl>
      <w:tblPr>
        <w:tblStyle w:val="TableGrid"/>
        <w:tblW w:w="0" w:type="auto"/>
        <w:jc w:val="center"/>
        <w:tblLook w:val="04A0" w:firstRow="1" w:lastRow="0" w:firstColumn="1" w:lastColumn="0" w:noHBand="0" w:noVBand="1"/>
      </w:tblPr>
      <w:tblGrid>
        <w:gridCol w:w="2015"/>
        <w:gridCol w:w="2206"/>
        <w:gridCol w:w="2451"/>
        <w:gridCol w:w="2678"/>
      </w:tblGrid>
      <w:tr w:rsidR="00BF72A9" w:rsidRPr="003A600A" w14:paraId="424C2970" w14:textId="77777777" w:rsidTr="001A1200">
        <w:trPr>
          <w:jc w:val="center"/>
        </w:trPr>
        <w:tc>
          <w:tcPr>
            <w:tcW w:w="2015" w:type="dxa"/>
          </w:tcPr>
          <w:p w14:paraId="42A7896B" w14:textId="77777777" w:rsidR="00BF72A9" w:rsidRPr="003A600A" w:rsidRDefault="00BF72A9" w:rsidP="001A1200">
            <w:pPr>
              <w:jc w:val="center"/>
              <w:rPr>
                <w:rFonts w:cs="Times New Roman"/>
                <w:b/>
                <w:color w:val="000000" w:themeColor="text1"/>
                <w:szCs w:val="24"/>
              </w:rPr>
            </w:pPr>
            <w:r w:rsidRPr="003A600A">
              <w:rPr>
                <w:rFonts w:cs="Times New Roman"/>
                <w:b/>
                <w:color w:val="000000" w:themeColor="text1"/>
                <w:szCs w:val="24"/>
              </w:rPr>
              <w:t xml:space="preserve">Picture </w:t>
            </w:r>
          </w:p>
        </w:tc>
        <w:tc>
          <w:tcPr>
            <w:tcW w:w="2206" w:type="dxa"/>
          </w:tcPr>
          <w:p w14:paraId="304FB62C" w14:textId="77777777" w:rsidR="00BF72A9" w:rsidRPr="003A600A" w:rsidRDefault="00BF72A9" w:rsidP="001A1200">
            <w:pPr>
              <w:jc w:val="center"/>
              <w:rPr>
                <w:rFonts w:cs="Times New Roman"/>
                <w:b/>
                <w:color w:val="000000" w:themeColor="text1"/>
                <w:szCs w:val="24"/>
              </w:rPr>
            </w:pPr>
            <w:r w:rsidRPr="003A600A">
              <w:rPr>
                <w:rFonts w:cs="Times New Roman"/>
                <w:b/>
                <w:color w:val="000000" w:themeColor="text1"/>
                <w:szCs w:val="24"/>
              </w:rPr>
              <w:t xml:space="preserve">Vegetable Name </w:t>
            </w:r>
          </w:p>
        </w:tc>
        <w:tc>
          <w:tcPr>
            <w:tcW w:w="2451" w:type="dxa"/>
          </w:tcPr>
          <w:p w14:paraId="7D0C89D3" w14:textId="77777777" w:rsidR="00BF72A9" w:rsidRPr="003A600A" w:rsidRDefault="00BF72A9" w:rsidP="001A1200">
            <w:pPr>
              <w:rPr>
                <w:b/>
                <w:color w:val="000000" w:themeColor="text1"/>
              </w:rPr>
            </w:pPr>
            <w:r w:rsidRPr="003A600A">
              <w:rPr>
                <w:b/>
                <w:color w:val="000000" w:themeColor="text1"/>
              </w:rPr>
              <w:t>Local name</w:t>
            </w:r>
            <w:r w:rsidRPr="003A600A">
              <w:rPr>
                <w:rFonts w:ascii="Nyala" w:hAnsi="Nyala"/>
                <w:b/>
                <w:color w:val="000000" w:themeColor="text1"/>
                <w:lang w:val="am-ET"/>
              </w:rPr>
              <w:t xml:space="preserve"> </w:t>
            </w:r>
            <w:r w:rsidRPr="003A600A">
              <w:rPr>
                <w:rFonts w:ascii="Nyala" w:hAnsi="Nyala"/>
                <w:b/>
                <w:color w:val="000000" w:themeColor="text1"/>
              </w:rPr>
              <w:t>in Amharic</w:t>
            </w:r>
            <w:r w:rsidRPr="003A600A">
              <w:rPr>
                <w:b/>
                <w:color w:val="000000" w:themeColor="text1"/>
              </w:rPr>
              <w:t xml:space="preserve"> </w:t>
            </w:r>
          </w:p>
        </w:tc>
        <w:tc>
          <w:tcPr>
            <w:tcW w:w="2678" w:type="dxa"/>
          </w:tcPr>
          <w:p w14:paraId="65106DAB" w14:textId="77777777" w:rsidR="00BF72A9" w:rsidRPr="003A600A" w:rsidRDefault="00BF72A9" w:rsidP="001A1200">
            <w:pPr>
              <w:jc w:val="center"/>
              <w:rPr>
                <w:rFonts w:cs="Times New Roman"/>
                <w:b/>
                <w:color w:val="000000" w:themeColor="text1"/>
                <w:szCs w:val="24"/>
              </w:rPr>
            </w:pPr>
            <w:r w:rsidRPr="003A600A">
              <w:rPr>
                <w:rFonts w:cs="Times New Roman"/>
                <w:b/>
                <w:color w:val="000000" w:themeColor="text1"/>
                <w:szCs w:val="24"/>
              </w:rPr>
              <w:t>Watering day interval</w:t>
            </w:r>
          </w:p>
        </w:tc>
      </w:tr>
      <w:tr w:rsidR="00BF72A9" w:rsidRPr="003A600A" w14:paraId="3B06FC92" w14:textId="77777777" w:rsidTr="001A1200">
        <w:trPr>
          <w:jc w:val="center"/>
        </w:trPr>
        <w:tc>
          <w:tcPr>
            <w:tcW w:w="2015" w:type="dxa"/>
          </w:tcPr>
          <w:p w14:paraId="7EDE923D" w14:textId="77777777" w:rsidR="00BF72A9" w:rsidRPr="003A600A" w:rsidRDefault="00BF72A9" w:rsidP="001A1200">
            <w:pPr>
              <w:jc w:val="center"/>
              <w:rPr>
                <w:rFonts w:cs="Times New Roman"/>
                <w:color w:val="000000" w:themeColor="text1"/>
                <w:szCs w:val="24"/>
              </w:rPr>
            </w:pPr>
            <w:r w:rsidRPr="003A600A">
              <w:rPr>
                <w:noProof/>
                <w:color w:val="000000" w:themeColor="text1"/>
              </w:rPr>
              <w:drawing>
                <wp:inline distT="0" distB="0" distL="0" distR="0" wp14:anchorId="363E75D8" wp14:editId="153BA322">
                  <wp:extent cx="590550" cy="370134"/>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11058" cy="382988"/>
                          </a:xfrm>
                          <a:prstGeom prst="rect">
                            <a:avLst/>
                          </a:prstGeom>
                          <a:noFill/>
                          <a:ln>
                            <a:noFill/>
                          </a:ln>
                        </pic:spPr>
                      </pic:pic>
                    </a:graphicData>
                  </a:graphic>
                </wp:inline>
              </w:drawing>
            </w:r>
          </w:p>
        </w:tc>
        <w:tc>
          <w:tcPr>
            <w:tcW w:w="2206" w:type="dxa"/>
          </w:tcPr>
          <w:p w14:paraId="3B9D2539" w14:textId="77777777" w:rsidR="00BF72A9" w:rsidRPr="003A600A" w:rsidRDefault="00BF72A9" w:rsidP="001A1200">
            <w:pPr>
              <w:rPr>
                <w:rFonts w:cs="Times New Roman"/>
                <w:color w:val="000000" w:themeColor="text1"/>
                <w:szCs w:val="24"/>
              </w:rPr>
            </w:pPr>
            <w:r w:rsidRPr="003A600A">
              <w:rPr>
                <w:rFonts w:cs="Times New Roman"/>
                <w:color w:val="000000" w:themeColor="text1"/>
                <w:szCs w:val="24"/>
              </w:rPr>
              <w:t>Swiss chard</w:t>
            </w:r>
          </w:p>
        </w:tc>
        <w:tc>
          <w:tcPr>
            <w:tcW w:w="2451" w:type="dxa"/>
          </w:tcPr>
          <w:p w14:paraId="16A9C750" w14:textId="77777777" w:rsidR="00BF72A9" w:rsidRPr="003A600A" w:rsidRDefault="00BF72A9" w:rsidP="001A1200">
            <w:pPr>
              <w:jc w:val="center"/>
              <w:rPr>
                <w:rFonts w:cs="Times New Roman"/>
                <w:color w:val="000000" w:themeColor="text1"/>
                <w:szCs w:val="24"/>
              </w:rPr>
            </w:pPr>
            <w:r>
              <w:rPr>
                <w:rFonts w:ascii="Nyala" w:hAnsi="Nyala" w:cs="Nyala"/>
                <w:color w:val="000000" w:themeColor="text1"/>
                <w:szCs w:val="24"/>
                <w:lang w:val="am-ET"/>
              </w:rPr>
              <w:t>ቆ</w:t>
            </w:r>
            <w:r w:rsidRPr="003A600A">
              <w:rPr>
                <w:rFonts w:ascii="Nyala" w:hAnsi="Nyala" w:cs="Nyala"/>
                <w:color w:val="000000" w:themeColor="text1"/>
                <w:szCs w:val="24"/>
                <w:lang w:val="am-ET"/>
              </w:rPr>
              <w:t>ስጣ</w:t>
            </w:r>
          </w:p>
        </w:tc>
        <w:tc>
          <w:tcPr>
            <w:tcW w:w="2678" w:type="dxa"/>
          </w:tcPr>
          <w:p w14:paraId="0A50061B" w14:textId="77777777" w:rsidR="00BF72A9" w:rsidRPr="003A600A" w:rsidRDefault="00BF72A9" w:rsidP="001A1200">
            <w:pPr>
              <w:jc w:val="center"/>
              <w:rPr>
                <w:rFonts w:cs="Times New Roman"/>
                <w:color w:val="000000" w:themeColor="text1"/>
                <w:szCs w:val="24"/>
              </w:rPr>
            </w:pPr>
            <w:r w:rsidRPr="003A600A">
              <w:rPr>
                <w:rFonts w:cs="Times New Roman"/>
                <w:color w:val="000000" w:themeColor="text1"/>
                <w:szCs w:val="24"/>
              </w:rPr>
              <w:t>7</w:t>
            </w:r>
          </w:p>
        </w:tc>
      </w:tr>
      <w:tr w:rsidR="00BF72A9" w:rsidRPr="003A600A" w14:paraId="1B228E81" w14:textId="77777777" w:rsidTr="001A1200">
        <w:trPr>
          <w:jc w:val="center"/>
        </w:trPr>
        <w:tc>
          <w:tcPr>
            <w:tcW w:w="2015" w:type="dxa"/>
          </w:tcPr>
          <w:p w14:paraId="161440D0" w14:textId="77777777" w:rsidR="00BF72A9" w:rsidRPr="003A600A" w:rsidRDefault="00BF72A9" w:rsidP="001A1200">
            <w:pPr>
              <w:jc w:val="center"/>
              <w:rPr>
                <w:rFonts w:cs="Times New Roman"/>
                <w:color w:val="000000" w:themeColor="text1"/>
                <w:szCs w:val="24"/>
              </w:rPr>
            </w:pPr>
            <w:r w:rsidRPr="003A600A">
              <w:rPr>
                <w:noProof/>
                <w:color w:val="000000" w:themeColor="text1"/>
              </w:rPr>
              <w:drawing>
                <wp:inline distT="0" distB="0" distL="0" distR="0" wp14:anchorId="2BEE03A7" wp14:editId="650EEF43">
                  <wp:extent cx="365760" cy="36576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flipH="1">
                            <a:off x="0" y="0"/>
                            <a:ext cx="365760" cy="365760"/>
                          </a:xfrm>
                          <a:prstGeom prst="rect">
                            <a:avLst/>
                          </a:prstGeom>
                          <a:noFill/>
                          <a:ln>
                            <a:noFill/>
                          </a:ln>
                        </pic:spPr>
                      </pic:pic>
                    </a:graphicData>
                  </a:graphic>
                </wp:inline>
              </w:drawing>
            </w:r>
          </w:p>
        </w:tc>
        <w:tc>
          <w:tcPr>
            <w:tcW w:w="2206" w:type="dxa"/>
          </w:tcPr>
          <w:p w14:paraId="220721E3" w14:textId="77777777" w:rsidR="00BF72A9" w:rsidRPr="003A600A" w:rsidRDefault="00BF72A9" w:rsidP="001A1200">
            <w:pPr>
              <w:rPr>
                <w:rFonts w:cs="Times New Roman"/>
                <w:color w:val="000000" w:themeColor="text1"/>
                <w:szCs w:val="24"/>
              </w:rPr>
            </w:pPr>
            <w:r w:rsidRPr="003A600A">
              <w:rPr>
                <w:rFonts w:cs="Times New Roman"/>
                <w:color w:val="000000" w:themeColor="text1"/>
                <w:szCs w:val="24"/>
              </w:rPr>
              <w:t>Lettuce</w:t>
            </w:r>
          </w:p>
        </w:tc>
        <w:tc>
          <w:tcPr>
            <w:tcW w:w="2451" w:type="dxa"/>
          </w:tcPr>
          <w:p w14:paraId="06ABCF65" w14:textId="77777777" w:rsidR="00BF72A9" w:rsidRPr="003A600A" w:rsidRDefault="00BF72A9" w:rsidP="001A1200">
            <w:pPr>
              <w:jc w:val="center"/>
              <w:rPr>
                <w:rFonts w:cs="Times New Roman"/>
                <w:color w:val="000000" w:themeColor="text1"/>
                <w:szCs w:val="24"/>
              </w:rPr>
            </w:pPr>
            <w:r w:rsidRPr="003A600A">
              <w:rPr>
                <w:rFonts w:ascii="Nyala" w:hAnsi="Nyala" w:cs="Nyala"/>
                <w:color w:val="000000" w:themeColor="text1"/>
                <w:szCs w:val="24"/>
                <w:lang w:val="am-ET"/>
              </w:rPr>
              <w:t>ሰላጣ</w:t>
            </w:r>
          </w:p>
        </w:tc>
        <w:tc>
          <w:tcPr>
            <w:tcW w:w="2678" w:type="dxa"/>
          </w:tcPr>
          <w:p w14:paraId="08400593" w14:textId="77777777" w:rsidR="00BF72A9" w:rsidRPr="003A600A" w:rsidRDefault="00BF72A9" w:rsidP="001A1200">
            <w:pPr>
              <w:jc w:val="center"/>
              <w:rPr>
                <w:rFonts w:cs="Times New Roman"/>
                <w:color w:val="000000" w:themeColor="text1"/>
                <w:szCs w:val="24"/>
              </w:rPr>
            </w:pPr>
            <w:r w:rsidRPr="003A600A">
              <w:rPr>
                <w:rFonts w:cs="Times New Roman"/>
                <w:color w:val="000000" w:themeColor="text1"/>
                <w:szCs w:val="24"/>
              </w:rPr>
              <w:t>3</w:t>
            </w:r>
          </w:p>
        </w:tc>
      </w:tr>
      <w:tr w:rsidR="00BF72A9" w:rsidRPr="003A600A" w14:paraId="74FCB5E6" w14:textId="77777777" w:rsidTr="001A1200">
        <w:trPr>
          <w:jc w:val="center"/>
        </w:trPr>
        <w:tc>
          <w:tcPr>
            <w:tcW w:w="2015" w:type="dxa"/>
          </w:tcPr>
          <w:p w14:paraId="17C1A3E3" w14:textId="77777777" w:rsidR="00BF72A9" w:rsidRPr="003A600A" w:rsidRDefault="00BF72A9" w:rsidP="001A1200">
            <w:pPr>
              <w:rPr>
                <w:rFonts w:cs="Times New Roman"/>
                <w:color w:val="000000" w:themeColor="text1"/>
                <w:szCs w:val="24"/>
              </w:rPr>
            </w:pPr>
          </w:p>
        </w:tc>
        <w:tc>
          <w:tcPr>
            <w:tcW w:w="2206" w:type="dxa"/>
          </w:tcPr>
          <w:p w14:paraId="7AB8F7B4" w14:textId="77777777" w:rsidR="00BF72A9" w:rsidRPr="003A600A" w:rsidRDefault="00BF72A9" w:rsidP="001A1200">
            <w:pPr>
              <w:rPr>
                <w:rFonts w:cs="Times New Roman"/>
                <w:color w:val="000000" w:themeColor="text1"/>
                <w:szCs w:val="24"/>
              </w:rPr>
            </w:pPr>
            <w:r w:rsidRPr="003A600A">
              <w:rPr>
                <w:rFonts w:cs="Times New Roman"/>
                <w:color w:val="000000" w:themeColor="text1"/>
                <w:szCs w:val="24"/>
              </w:rPr>
              <w:t>Ethiopian Cabbage</w:t>
            </w:r>
          </w:p>
        </w:tc>
        <w:tc>
          <w:tcPr>
            <w:tcW w:w="2451" w:type="dxa"/>
          </w:tcPr>
          <w:p w14:paraId="2503B618" w14:textId="77777777" w:rsidR="00BF72A9" w:rsidRPr="003A600A" w:rsidRDefault="00BF72A9" w:rsidP="001A1200">
            <w:pPr>
              <w:jc w:val="center"/>
              <w:rPr>
                <w:rFonts w:cs="Times New Roman"/>
                <w:color w:val="000000" w:themeColor="text1"/>
                <w:szCs w:val="24"/>
              </w:rPr>
            </w:pPr>
            <w:r w:rsidRPr="003A600A">
              <w:rPr>
                <w:rFonts w:ascii="Nyala" w:hAnsi="Nyala" w:cs="Nyala"/>
                <w:color w:val="000000" w:themeColor="text1"/>
                <w:szCs w:val="24"/>
                <w:lang w:val="am-ET"/>
              </w:rPr>
              <w:t>ሀበሻ ጎመን</w:t>
            </w:r>
          </w:p>
        </w:tc>
        <w:tc>
          <w:tcPr>
            <w:tcW w:w="2678" w:type="dxa"/>
          </w:tcPr>
          <w:p w14:paraId="1A6D7A62" w14:textId="77777777" w:rsidR="00BF72A9" w:rsidRPr="003A600A" w:rsidRDefault="00BF72A9" w:rsidP="001A1200">
            <w:pPr>
              <w:jc w:val="center"/>
              <w:rPr>
                <w:rFonts w:cs="Times New Roman"/>
                <w:color w:val="000000" w:themeColor="text1"/>
                <w:szCs w:val="24"/>
              </w:rPr>
            </w:pPr>
            <w:r w:rsidRPr="003A600A">
              <w:rPr>
                <w:rFonts w:cs="Times New Roman"/>
                <w:color w:val="000000" w:themeColor="text1"/>
                <w:szCs w:val="24"/>
              </w:rPr>
              <w:t>5</w:t>
            </w:r>
          </w:p>
        </w:tc>
      </w:tr>
      <w:tr w:rsidR="00BF72A9" w:rsidRPr="003A600A" w14:paraId="079378B3" w14:textId="77777777" w:rsidTr="001A1200">
        <w:trPr>
          <w:jc w:val="center"/>
        </w:trPr>
        <w:tc>
          <w:tcPr>
            <w:tcW w:w="2015" w:type="dxa"/>
          </w:tcPr>
          <w:p w14:paraId="1DDB3084" w14:textId="77777777" w:rsidR="00BF72A9" w:rsidRPr="003A600A" w:rsidRDefault="00BF72A9" w:rsidP="001A1200">
            <w:pPr>
              <w:jc w:val="center"/>
              <w:rPr>
                <w:rFonts w:cs="Times New Roman"/>
                <w:color w:val="000000" w:themeColor="text1"/>
                <w:szCs w:val="24"/>
              </w:rPr>
            </w:pPr>
            <w:r w:rsidRPr="003A600A">
              <w:rPr>
                <w:noProof/>
                <w:color w:val="000000" w:themeColor="text1"/>
              </w:rPr>
              <w:drawing>
                <wp:inline distT="0" distB="0" distL="0" distR="0" wp14:anchorId="08FDD621" wp14:editId="0D0C5BFA">
                  <wp:extent cx="438912" cy="438912"/>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38912" cy="438912"/>
                          </a:xfrm>
                          <a:prstGeom prst="rect">
                            <a:avLst/>
                          </a:prstGeom>
                          <a:noFill/>
                          <a:ln>
                            <a:noFill/>
                          </a:ln>
                        </pic:spPr>
                      </pic:pic>
                    </a:graphicData>
                  </a:graphic>
                </wp:inline>
              </w:drawing>
            </w:r>
          </w:p>
        </w:tc>
        <w:tc>
          <w:tcPr>
            <w:tcW w:w="2206" w:type="dxa"/>
          </w:tcPr>
          <w:p w14:paraId="7CE10A72" w14:textId="77777777" w:rsidR="00BF72A9" w:rsidRPr="003A600A" w:rsidRDefault="00BF72A9" w:rsidP="001A1200">
            <w:pPr>
              <w:rPr>
                <w:rFonts w:cs="Times New Roman"/>
                <w:color w:val="000000" w:themeColor="text1"/>
                <w:szCs w:val="24"/>
              </w:rPr>
            </w:pPr>
            <w:r w:rsidRPr="003A600A">
              <w:rPr>
                <w:rFonts w:cs="Times New Roman"/>
                <w:color w:val="000000" w:themeColor="text1"/>
                <w:szCs w:val="24"/>
              </w:rPr>
              <w:t>Cabbage</w:t>
            </w:r>
          </w:p>
        </w:tc>
        <w:tc>
          <w:tcPr>
            <w:tcW w:w="2451" w:type="dxa"/>
          </w:tcPr>
          <w:p w14:paraId="605AB717" w14:textId="77777777" w:rsidR="00BF72A9" w:rsidRPr="003A600A" w:rsidRDefault="00BF72A9" w:rsidP="001A1200">
            <w:pPr>
              <w:jc w:val="center"/>
              <w:rPr>
                <w:rFonts w:cs="Times New Roman"/>
                <w:color w:val="000000" w:themeColor="text1"/>
                <w:szCs w:val="24"/>
              </w:rPr>
            </w:pPr>
            <w:r w:rsidRPr="003A600A">
              <w:rPr>
                <w:rFonts w:ascii="Nyala" w:hAnsi="Nyala" w:cs="Nyala"/>
                <w:color w:val="000000" w:themeColor="text1"/>
                <w:szCs w:val="24"/>
                <w:lang w:val="am-ET"/>
              </w:rPr>
              <w:t>ጥቅል ጎመን</w:t>
            </w:r>
          </w:p>
        </w:tc>
        <w:tc>
          <w:tcPr>
            <w:tcW w:w="2678" w:type="dxa"/>
          </w:tcPr>
          <w:p w14:paraId="132EDAFB" w14:textId="77777777" w:rsidR="00BF72A9" w:rsidRPr="003A600A" w:rsidRDefault="00BF72A9" w:rsidP="001A1200">
            <w:pPr>
              <w:jc w:val="center"/>
              <w:rPr>
                <w:rFonts w:cs="Times New Roman"/>
                <w:color w:val="000000" w:themeColor="text1"/>
                <w:szCs w:val="24"/>
              </w:rPr>
            </w:pPr>
            <w:r w:rsidRPr="003A600A">
              <w:rPr>
                <w:rFonts w:cs="Times New Roman"/>
                <w:color w:val="000000" w:themeColor="text1"/>
                <w:szCs w:val="24"/>
              </w:rPr>
              <w:t>6</w:t>
            </w:r>
          </w:p>
        </w:tc>
      </w:tr>
      <w:tr w:rsidR="00BF72A9" w:rsidRPr="003A600A" w14:paraId="4F9D44E8" w14:textId="77777777" w:rsidTr="001A1200">
        <w:trPr>
          <w:jc w:val="center"/>
        </w:trPr>
        <w:tc>
          <w:tcPr>
            <w:tcW w:w="2015" w:type="dxa"/>
          </w:tcPr>
          <w:p w14:paraId="3F8A1044" w14:textId="77777777" w:rsidR="00BF72A9" w:rsidRPr="003A600A" w:rsidRDefault="00BF72A9" w:rsidP="001A1200">
            <w:pPr>
              <w:jc w:val="center"/>
              <w:rPr>
                <w:rFonts w:cs="Times New Roman"/>
                <w:color w:val="000000" w:themeColor="text1"/>
                <w:szCs w:val="24"/>
              </w:rPr>
            </w:pPr>
            <w:r w:rsidRPr="003A600A">
              <w:rPr>
                <w:noProof/>
                <w:color w:val="000000" w:themeColor="text1"/>
              </w:rPr>
              <w:drawing>
                <wp:inline distT="0" distB="0" distL="0" distR="0" wp14:anchorId="2E312AD6" wp14:editId="2F45233E">
                  <wp:extent cx="663720" cy="438912"/>
                  <wp:effectExtent l="0" t="0" r="317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63720" cy="438912"/>
                          </a:xfrm>
                          <a:prstGeom prst="rect">
                            <a:avLst/>
                          </a:prstGeom>
                          <a:noFill/>
                          <a:ln>
                            <a:noFill/>
                          </a:ln>
                        </pic:spPr>
                      </pic:pic>
                    </a:graphicData>
                  </a:graphic>
                </wp:inline>
              </w:drawing>
            </w:r>
          </w:p>
        </w:tc>
        <w:tc>
          <w:tcPr>
            <w:tcW w:w="2206" w:type="dxa"/>
          </w:tcPr>
          <w:p w14:paraId="2E9EE51C" w14:textId="77777777" w:rsidR="00BF72A9" w:rsidRPr="003A600A" w:rsidRDefault="00BF72A9" w:rsidP="001A1200">
            <w:pPr>
              <w:rPr>
                <w:rFonts w:cs="Times New Roman"/>
                <w:color w:val="000000" w:themeColor="text1"/>
                <w:szCs w:val="24"/>
              </w:rPr>
            </w:pPr>
            <w:r w:rsidRPr="003A600A">
              <w:rPr>
                <w:rFonts w:cs="Times New Roman"/>
                <w:color w:val="000000" w:themeColor="text1"/>
                <w:szCs w:val="24"/>
              </w:rPr>
              <w:t>Parsley</w:t>
            </w:r>
          </w:p>
        </w:tc>
        <w:tc>
          <w:tcPr>
            <w:tcW w:w="2451" w:type="dxa"/>
          </w:tcPr>
          <w:p w14:paraId="20C825EF" w14:textId="77777777" w:rsidR="00BF72A9" w:rsidRPr="003A600A" w:rsidRDefault="00BF72A9" w:rsidP="001A1200">
            <w:pPr>
              <w:jc w:val="center"/>
              <w:rPr>
                <w:rFonts w:cs="Times New Roman"/>
                <w:color w:val="000000" w:themeColor="text1"/>
                <w:szCs w:val="24"/>
              </w:rPr>
            </w:pPr>
            <w:r w:rsidRPr="003A600A">
              <w:rPr>
                <w:rFonts w:ascii="Nyala" w:hAnsi="Nyala" w:cs="Nyala"/>
                <w:color w:val="000000" w:themeColor="text1"/>
                <w:szCs w:val="24"/>
                <w:lang w:val="am-ET"/>
              </w:rPr>
              <w:t>ሾርባ ቅጠ</w:t>
            </w:r>
            <w:r>
              <w:rPr>
                <w:rFonts w:ascii="Nyala" w:hAnsi="Nyala" w:cs="Nyala"/>
                <w:color w:val="000000" w:themeColor="text1"/>
                <w:szCs w:val="24"/>
                <w:lang w:val="am-ET"/>
              </w:rPr>
              <w:t>ል</w:t>
            </w:r>
          </w:p>
        </w:tc>
        <w:tc>
          <w:tcPr>
            <w:tcW w:w="2678" w:type="dxa"/>
          </w:tcPr>
          <w:p w14:paraId="39641598" w14:textId="77777777" w:rsidR="00BF72A9" w:rsidRPr="003A600A" w:rsidRDefault="00BF72A9" w:rsidP="001A1200">
            <w:pPr>
              <w:jc w:val="center"/>
              <w:rPr>
                <w:rFonts w:cs="Times New Roman"/>
                <w:color w:val="000000" w:themeColor="text1"/>
                <w:szCs w:val="24"/>
              </w:rPr>
            </w:pPr>
            <w:r w:rsidRPr="003A600A">
              <w:rPr>
                <w:rFonts w:cs="Times New Roman"/>
                <w:color w:val="000000" w:themeColor="text1"/>
                <w:szCs w:val="24"/>
              </w:rPr>
              <w:t>3</w:t>
            </w:r>
          </w:p>
        </w:tc>
      </w:tr>
      <w:tr w:rsidR="00BF72A9" w:rsidRPr="003A600A" w14:paraId="02D50F57" w14:textId="77777777" w:rsidTr="001A1200">
        <w:trPr>
          <w:trHeight w:val="691"/>
          <w:jc w:val="center"/>
        </w:trPr>
        <w:tc>
          <w:tcPr>
            <w:tcW w:w="2015" w:type="dxa"/>
          </w:tcPr>
          <w:p w14:paraId="5F694635" w14:textId="77777777" w:rsidR="00BF72A9" w:rsidRPr="003A600A" w:rsidRDefault="00BF72A9" w:rsidP="001A1200">
            <w:pPr>
              <w:jc w:val="center"/>
              <w:rPr>
                <w:rFonts w:cs="Times New Roman"/>
                <w:color w:val="000000" w:themeColor="text1"/>
                <w:szCs w:val="24"/>
              </w:rPr>
            </w:pPr>
            <w:r w:rsidRPr="003A600A">
              <w:rPr>
                <w:noProof/>
                <w:color w:val="000000" w:themeColor="text1"/>
              </w:rPr>
              <w:drawing>
                <wp:inline distT="0" distB="0" distL="0" distR="0" wp14:anchorId="0A65D0A7" wp14:editId="7F0242F2">
                  <wp:extent cx="438912" cy="438912"/>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38912" cy="438912"/>
                          </a:xfrm>
                          <a:prstGeom prst="rect">
                            <a:avLst/>
                          </a:prstGeom>
                          <a:noFill/>
                          <a:ln>
                            <a:noFill/>
                          </a:ln>
                        </pic:spPr>
                      </pic:pic>
                    </a:graphicData>
                  </a:graphic>
                </wp:inline>
              </w:drawing>
            </w:r>
          </w:p>
        </w:tc>
        <w:tc>
          <w:tcPr>
            <w:tcW w:w="2206" w:type="dxa"/>
          </w:tcPr>
          <w:p w14:paraId="64B7357F" w14:textId="77777777" w:rsidR="00BF72A9" w:rsidRPr="003A600A" w:rsidRDefault="00BF72A9" w:rsidP="001A1200">
            <w:pPr>
              <w:rPr>
                <w:rFonts w:cs="Times New Roman"/>
                <w:color w:val="000000" w:themeColor="text1"/>
                <w:szCs w:val="24"/>
              </w:rPr>
            </w:pPr>
            <w:r w:rsidRPr="003A600A">
              <w:rPr>
                <w:rFonts w:cs="Times New Roman"/>
                <w:color w:val="000000" w:themeColor="text1"/>
                <w:szCs w:val="24"/>
              </w:rPr>
              <w:t>Coriander</w:t>
            </w:r>
          </w:p>
        </w:tc>
        <w:tc>
          <w:tcPr>
            <w:tcW w:w="2451" w:type="dxa"/>
          </w:tcPr>
          <w:p w14:paraId="638C2599" w14:textId="77777777" w:rsidR="00BF72A9" w:rsidRPr="003A600A" w:rsidRDefault="00BF72A9" w:rsidP="001A1200">
            <w:pPr>
              <w:jc w:val="center"/>
              <w:rPr>
                <w:rFonts w:ascii="Nyala" w:hAnsi="Nyala" w:cs="Times New Roman"/>
                <w:color w:val="000000" w:themeColor="text1"/>
                <w:szCs w:val="24"/>
                <w:lang w:val="am-ET"/>
              </w:rPr>
            </w:pPr>
            <w:r w:rsidRPr="003A600A">
              <w:rPr>
                <w:rFonts w:ascii="Nyala" w:hAnsi="Nyala" w:cs="Times New Roman"/>
                <w:color w:val="000000" w:themeColor="text1"/>
                <w:szCs w:val="24"/>
                <w:lang w:val="am-ET"/>
              </w:rPr>
              <w:t>ድንብላል</w:t>
            </w:r>
          </w:p>
        </w:tc>
        <w:tc>
          <w:tcPr>
            <w:tcW w:w="2678" w:type="dxa"/>
          </w:tcPr>
          <w:p w14:paraId="128B3DF8" w14:textId="77777777" w:rsidR="00BF72A9" w:rsidRPr="003A600A" w:rsidRDefault="00BF72A9" w:rsidP="001A1200">
            <w:pPr>
              <w:jc w:val="center"/>
              <w:rPr>
                <w:rFonts w:cs="Times New Roman"/>
                <w:color w:val="000000" w:themeColor="text1"/>
                <w:szCs w:val="24"/>
              </w:rPr>
            </w:pPr>
            <w:r w:rsidRPr="003A600A">
              <w:rPr>
                <w:rFonts w:cs="Times New Roman"/>
                <w:color w:val="000000" w:themeColor="text1"/>
                <w:szCs w:val="24"/>
              </w:rPr>
              <w:t>3</w:t>
            </w:r>
          </w:p>
        </w:tc>
      </w:tr>
      <w:tr w:rsidR="00BF72A9" w:rsidRPr="003A600A" w14:paraId="4BCFD2A8" w14:textId="77777777" w:rsidTr="001A1200">
        <w:trPr>
          <w:jc w:val="center"/>
        </w:trPr>
        <w:tc>
          <w:tcPr>
            <w:tcW w:w="2015" w:type="dxa"/>
          </w:tcPr>
          <w:p w14:paraId="42BA3194" w14:textId="77777777" w:rsidR="00BF72A9" w:rsidRPr="003A600A" w:rsidRDefault="00BF72A9" w:rsidP="001A1200">
            <w:pPr>
              <w:jc w:val="center"/>
              <w:rPr>
                <w:rFonts w:cs="Times New Roman"/>
                <w:color w:val="000000" w:themeColor="text1"/>
                <w:szCs w:val="24"/>
              </w:rPr>
            </w:pPr>
            <w:r w:rsidRPr="003A600A">
              <w:rPr>
                <w:noProof/>
                <w:color w:val="000000" w:themeColor="text1"/>
              </w:rPr>
              <w:drawing>
                <wp:inline distT="0" distB="0" distL="0" distR="0" wp14:anchorId="14CF4B88" wp14:editId="6F915F91">
                  <wp:extent cx="561232" cy="36576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61232" cy="365760"/>
                          </a:xfrm>
                          <a:prstGeom prst="rect">
                            <a:avLst/>
                          </a:prstGeom>
                          <a:noFill/>
                          <a:ln>
                            <a:noFill/>
                          </a:ln>
                        </pic:spPr>
                      </pic:pic>
                    </a:graphicData>
                  </a:graphic>
                </wp:inline>
              </w:drawing>
            </w:r>
          </w:p>
        </w:tc>
        <w:tc>
          <w:tcPr>
            <w:tcW w:w="2206" w:type="dxa"/>
          </w:tcPr>
          <w:p w14:paraId="7C0CE4B7" w14:textId="77777777" w:rsidR="00BF72A9" w:rsidRPr="003A600A" w:rsidRDefault="00BF72A9" w:rsidP="001A1200">
            <w:pPr>
              <w:rPr>
                <w:rFonts w:cs="Times New Roman"/>
                <w:color w:val="000000" w:themeColor="text1"/>
                <w:szCs w:val="24"/>
              </w:rPr>
            </w:pPr>
            <w:r w:rsidRPr="003A600A">
              <w:rPr>
                <w:rFonts w:cs="Times New Roman"/>
                <w:color w:val="000000" w:themeColor="text1"/>
                <w:szCs w:val="24"/>
              </w:rPr>
              <w:t>Cucumber</w:t>
            </w:r>
          </w:p>
        </w:tc>
        <w:tc>
          <w:tcPr>
            <w:tcW w:w="2451" w:type="dxa"/>
          </w:tcPr>
          <w:p w14:paraId="15AF2B2E" w14:textId="77777777" w:rsidR="00BF72A9" w:rsidRPr="003A600A" w:rsidRDefault="00BF72A9" w:rsidP="001A1200">
            <w:pPr>
              <w:jc w:val="center"/>
              <w:rPr>
                <w:rFonts w:cs="Times New Roman"/>
                <w:color w:val="000000" w:themeColor="text1"/>
                <w:szCs w:val="24"/>
              </w:rPr>
            </w:pPr>
            <w:r w:rsidRPr="003A600A">
              <w:rPr>
                <w:rFonts w:ascii="Nyala" w:hAnsi="Nyala" w:cs="Nyala"/>
                <w:color w:val="000000" w:themeColor="text1"/>
                <w:szCs w:val="24"/>
                <w:lang w:val="am-ET"/>
              </w:rPr>
              <w:t>ዝኩኒ</w:t>
            </w:r>
          </w:p>
        </w:tc>
        <w:tc>
          <w:tcPr>
            <w:tcW w:w="2678" w:type="dxa"/>
          </w:tcPr>
          <w:p w14:paraId="7C18505C" w14:textId="77777777" w:rsidR="00BF72A9" w:rsidRPr="003A600A" w:rsidRDefault="00BF72A9" w:rsidP="001A1200">
            <w:pPr>
              <w:jc w:val="center"/>
              <w:rPr>
                <w:rFonts w:cs="Times New Roman"/>
                <w:color w:val="000000" w:themeColor="text1"/>
                <w:szCs w:val="24"/>
              </w:rPr>
            </w:pPr>
            <w:r w:rsidRPr="003A600A">
              <w:rPr>
                <w:rFonts w:cs="Times New Roman"/>
                <w:color w:val="000000" w:themeColor="text1"/>
                <w:szCs w:val="24"/>
              </w:rPr>
              <w:t>7</w:t>
            </w:r>
          </w:p>
        </w:tc>
      </w:tr>
      <w:tr w:rsidR="00BF72A9" w:rsidRPr="003A600A" w14:paraId="58022259" w14:textId="77777777" w:rsidTr="001A1200">
        <w:trPr>
          <w:jc w:val="center"/>
        </w:trPr>
        <w:tc>
          <w:tcPr>
            <w:tcW w:w="2015" w:type="dxa"/>
          </w:tcPr>
          <w:p w14:paraId="7ED14CF8" w14:textId="77777777" w:rsidR="00BF72A9" w:rsidRPr="003A600A" w:rsidRDefault="00BF72A9" w:rsidP="001A1200">
            <w:pPr>
              <w:jc w:val="center"/>
              <w:rPr>
                <w:rFonts w:cs="Times New Roman"/>
                <w:color w:val="000000" w:themeColor="text1"/>
                <w:szCs w:val="24"/>
              </w:rPr>
            </w:pPr>
            <w:r w:rsidRPr="003A600A">
              <w:rPr>
                <w:noProof/>
                <w:color w:val="000000" w:themeColor="text1"/>
              </w:rPr>
              <w:drawing>
                <wp:inline distT="0" distB="0" distL="0" distR="0" wp14:anchorId="370C4299" wp14:editId="6C63CA69">
                  <wp:extent cx="438912" cy="438912"/>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38912" cy="438912"/>
                          </a:xfrm>
                          <a:prstGeom prst="rect">
                            <a:avLst/>
                          </a:prstGeom>
                          <a:noFill/>
                          <a:ln>
                            <a:noFill/>
                          </a:ln>
                        </pic:spPr>
                      </pic:pic>
                    </a:graphicData>
                  </a:graphic>
                </wp:inline>
              </w:drawing>
            </w:r>
          </w:p>
        </w:tc>
        <w:tc>
          <w:tcPr>
            <w:tcW w:w="2206" w:type="dxa"/>
          </w:tcPr>
          <w:p w14:paraId="3E82D369" w14:textId="77777777" w:rsidR="00BF72A9" w:rsidRPr="003A600A" w:rsidRDefault="00BF72A9" w:rsidP="001A1200">
            <w:pPr>
              <w:rPr>
                <w:rFonts w:cs="Times New Roman"/>
                <w:color w:val="000000" w:themeColor="text1"/>
                <w:szCs w:val="24"/>
              </w:rPr>
            </w:pPr>
            <w:r w:rsidRPr="003A600A">
              <w:rPr>
                <w:rFonts w:cs="Times New Roman"/>
                <w:color w:val="000000" w:themeColor="text1"/>
                <w:szCs w:val="24"/>
              </w:rPr>
              <w:t>Spinach</w:t>
            </w:r>
          </w:p>
        </w:tc>
        <w:tc>
          <w:tcPr>
            <w:tcW w:w="2451" w:type="dxa"/>
          </w:tcPr>
          <w:p w14:paraId="3BF52CCD" w14:textId="77777777" w:rsidR="00BF72A9" w:rsidRPr="003A600A" w:rsidRDefault="00BF72A9" w:rsidP="001A1200">
            <w:pPr>
              <w:jc w:val="center"/>
              <w:rPr>
                <w:rFonts w:cs="Times New Roman"/>
                <w:color w:val="000000" w:themeColor="text1"/>
                <w:szCs w:val="24"/>
              </w:rPr>
            </w:pPr>
            <w:r w:rsidRPr="003A600A">
              <w:rPr>
                <w:rFonts w:ascii="Nyala" w:hAnsi="Nyala" w:cs="Times New Roman"/>
                <w:color w:val="000000" w:themeColor="text1"/>
                <w:szCs w:val="24"/>
                <w:lang w:val="am-ET"/>
              </w:rPr>
              <w:t>እስፒናች</w:t>
            </w:r>
          </w:p>
        </w:tc>
        <w:tc>
          <w:tcPr>
            <w:tcW w:w="2678" w:type="dxa"/>
          </w:tcPr>
          <w:p w14:paraId="47C47D27" w14:textId="77777777" w:rsidR="00BF72A9" w:rsidRPr="003A600A" w:rsidRDefault="00BF72A9" w:rsidP="001A1200">
            <w:pPr>
              <w:jc w:val="center"/>
              <w:rPr>
                <w:rFonts w:cs="Times New Roman"/>
                <w:color w:val="000000" w:themeColor="text1"/>
                <w:szCs w:val="24"/>
              </w:rPr>
            </w:pPr>
            <w:r w:rsidRPr="003A600A">
              <w:rPr>
                <w:rFonts w:cs="Times New Roman"/>
                <w:color w:val="000000" w:themeColor="text1"/>
                <w:szCs w:val="24"/>
              </w:rPr>
              <w:t>3</w:t>
            </w:r>
          </w:p>
        </w:tc>
      </w:tr>
      <w:tr w:rsidR="00BF72A9" w:rsidRPr="003A600A" w14:paraId="77A60AAF" w14:textId="77777777" w:rsidTr="001A1200">
        <w:trPr>
          <w:jc w:val="center"/>
        </w:trPr>
        <w:tc>
          <w:tcPr>
            <w:tcW w:w="2015" w:type="dxa"/>
          </w:tcPr>
          <w:p w14:paraId="64ECA0B9" w14:textId="77777777" w:rsidR="00BF72A9" w:rsidRPr="003A600A" w:rsidRDefault="00BF72A9" w:rsidP="001A1200">
            <w:pPr>
              <w:jc w:val="center"/>
              <w:rPr>
                <w:rFonts w:cs="Times New Roman"/>
                <w:color w:val="000000" w:themeColor="text1"/>
                <w:szCs w:val="24"/>
              </w:rPr>
            </w:pPr>
            <w:r w:rsidRPr="003A600A">
              <w:rPr>
                <w:noProof/>
                <w:color w:val="000000" w:themeColor="text1"/>
              </w:rPr>
              <w:drawing>
                <wp:inline distT="0" distB="0" distL="0" distR="0" wp14:anchorId="4B590E63" wp14:editId="3289C9B4">
                  <wp:extent cx="527050" cy="436955"/>
                  <wp:effectExtent l="0" t="0" r="635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50824" cy="456665"/>
                          </a:xfrm>
                          <a:prstGeom prst="rect">
                            <a:avLst/>
                          </a:prstGeom>
                          <a:noFill/>
                          <a:ln>
                            <a:noFill/>
                          </a:ln>
                        </pic:spPr>
                      </pic:pic>
                    </a:graphicData>
                  </a:graphic>
                </wp:inline>
              </w:drawing>
            </w:r>
          </w:p>
        </w:tc>
        <w:tc>
          <w:tcPr>
            <w:tcW w:w="2206" w:type="dxa"/>
          </w:tcPr>
          <w:p w14:paraId="64DEC4BA" w14:textId="77777777" w:rsidR="00BF72A9" w:rsidRPr="003A600A" w:rsidRDefault="00BF72A9" w:rsidP="001A1200">
            <w:pPr>
              <w:rPr>
                <w:rFonts w:cs="Times New Roman"/>
                <w:color w:val="000000" w:themeColor="text1"/>
                <w:szCs w:val="24"/>
              </w:rPr>
            </w:pPr>
            <w:r w:rsidRPr="003A600A">
              <w:rPr>
                <w:rFonts w:cs="Times New Roman"/>
                <w:color w:val="000000" w:themeColor="text1"/>
                <w:szCs w:val="24"/>
              </w:rPr>
              <w:t>Celery</w:t>
            </w:r>
          </w:p>
        </w:tc>
        <w:tc>
          <w:tcPr>
            <w:tcW w:w="2451" w:type="dxa"/>
          </w:tcPr>
          <w:p w14:paraId="512E0682" w14:textId="77777777" w:rsidR="00BF72A9" w:rsidRPr="003A600A" w:rsidRDefault="00BF72A9" w:rsidP="001A1200">
            <w:pPr>
              <w:jc w:val="center"/>
              <w:rPr>
                <w:rFonts w:cs="Times New Roman"/>
                <w:color w:val="000000" w:themeColor="text1"/>
                <w:szCs w:val="24"/>
              </w:rPr>
            </w:pPr>
            <w:r w:rsidRPr="003A600A">
              <w:rPr>
                <w:rFonts w:ascii="Nyala" w:hAnsi="Nyala" w:cs="Nyala"/>
                <w:color w:val="000000" w:themeColor="text1"/>
                <w:szCs w:val="24"/>
                <w:lang w:val="am-ET"/>
              </w:rPr>
              <w:t>ሰለሪ</w:t>
            </w:r>
          </w:p>
        </w:tc>
        <w:tc>
          <w:tcPr>
            <w:tcW w:w="2678" w:type="dxa"/>
          </w:tcPr>
          <w:p w14:paraId="6DBC9B7D" w14:textId="77777777" w:rsidR="00BF72A9" w:rsidRPr="003A600A" w:rsidRDefault="00BF72A9" w:rsidP="001A1200">
            <w:pPr>
              <w:jc w:val="center"/>
              <w:rPr>
                <w:rFonts w:cs="Times New Roman"/>
                <w:color w:val="000000" w:themeColor="text1"/>
                <w:szCs w:val="24"/>
              </w:rPr>
            </w:pPr>
            <w:r w:rsidRPr="003A600A">
              <w:rPr>
                <w:rFonts w:cs="Times New Roman"/>
                <w:color w:val="000000" w:themeColor="text1"/>
                <w:szCs w:val="24"/>
              </w:rPr>
              <w:t>4</w:t>
            </w:r>
          </w:p>
        </w:tc>
      </w:tr>
      <w:tr w:rsidR="00BF72A9" w:rsidRPr="003A600A" w14:paraId="7147A775" w14:textId="77777777" w:rsidTr="001A1200">
        <w:trPr>
          <w:jc w:val="center"/>
        </w:trPr>
        <w:tc>
          <w:tcPr>
            <w:tcW w:w="2015" w:type="dxa"/>
          </w:tcPr>
          <w:p w14:paraId="37F4DA94" w14:textId="77777777" w:rsidR="00BF72A9" w:rsidRPr="003A600A" w:rsidRDefault="00BF72A9" w:rsidP="001A1200">
            <w:pPr>
              <w:jc w:val="center"/>
              <w:rPr>
                <w:rFonts w:cs="Times New Roman"/>
                <w:color w:val="000000" w:themeColor="text1"/>
                <w:szCs w:val="24"/>
              </w:rPr>
            </w:pPr>
            <w:r w:rsidRPr="003A600A">
              <w:rPr>
                <w:noProof/>
                <w:color w:val="000000" w:themeColor="text1"/>
              </w:rPr>
              <w:drawing>
                <wp:inline distT="0" distB="0" distL="0" distR="0" wp14:anchorId="6B0BBAC8" wp14:editId="3C0973EE">
                  <wp:extent cx="642741" cy="438912"/>
                  <wp:effectExtent l="0" t="0" r="508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642741" cy="438912"/>
                          </a:xfrm>
                          <a:prstGeom prst="rect">
                            <a:avLst/>
                          </a:prstGeom>
                          <a:noFill/>
                          <a:ln>
                            <a:noFill/>
                          </a:ln>
                        </pic:spPr>
                      </pic:pic>
                    </a:graphicData>
                  </a:graphic>
                </wp:inline>
              </w:drawing>
            </w:r>
          </w:p>
        </w:tc>
        <w:tc>
          <w:tcPr>
            <w:tcW w:w="2206" w:type="dxa"/>
          </w:tcPr>
          <w:p w14:paraId="4772351C" w14:textId="77777777" w:rsidR="00BF72A9" w:rsidRPr="003A600A" w:rsidRDefault="00BF72A9" w:rsidP="001A1200">
            <w:pPr>
              <w:rPr>
                <w:rFonts w:cs="Times New Roman"/>
                <w:color w:val="000000" w:themeColor="text1"/>
                <w:szCs w:val="24"/>
              </w:rPr>
            </w:pPr>
            <w:r w:rsidRPr="003A600A">
              <w:rPr>
                <w:rFonts w:cs="Times New Roman"/>
                <w:color w:val="000000" w:themeColor="text1"/>
                <w:szCs w:val="24"/>
              </w:rPr>
              <w:t>Broccoli</w:t>
            </w:r>
          </w:p>
        </w:tc>
        <w:tc>
          <w:tcPr>
            <w:tcW w:w="2451" w:type="dxa"/>
          </w:tcPr>
          <w:p w14:paraId="036C48BE" w14:textId="77777777" w:rsidR="00BF72A9" w:rsidRPr="003A600A" w:rsidRDefault="00BF72A9" w:rsidP="001A1200">
            <w:pPr>
              <w:jc w:val="center"/>
              <w:rPr>
                <w:rFonts w:cs="Times New Roman"/>
                <w:color w:val="000000" w:themeColor="text1"/>
                <w:szCs w:val="24"/>
              </w:rPr>
            </w:pPr>
            <w:r w:rsidRPr="003A600A">
              <w:rPr>
                <w:rFonts w:ascii="Nyala" w:hAnsi="Nyala" w:cs="Times New Roman"/>
                <w:color w:val="000000" w:themeColor="text1"/>
                <w:szCs w:val="24"/>
                <w:lang w:val="am-ET"/>
              </w:rPr>
              <w:t>ብሮክሊ</w:t>
            </w:r>
          </w:p>
        </w:tc>
        <w:tc>
          <w:tcPr>
            <w:tcW w:w="2678" w:type="dxa"/>
          </w:tcPr>
          <w:p w14:paraId="6C2F6522" w14:textId="77777777" w:rsidR="00BF72A9" w:rsidRPr="003A600A" w:rsidRDefault="00BF72A9" w:rsidP="001A1200">
            <w:pPr>
              <w:jc w:val="center"/>
              <w:rPr>
                <w:rFonts w:cs="Times New Roman"/>
                <w:color w:val="000000" w:themeColor="text1"/>
                <w:szCs w:val="24"/>
              </w:rPr>
            </w:pPr>
            <w:r w:rsidRPr="003A600A">
              <w:rPr>
                <w:rFonts w:cs="Times New Roman"/>
                <w:color w:val="000000" w:themeColor="text1"/>
                <w:szCs w:val="24"/>
              </w:rPr>
              <w:t>7</w:t>
            </w:r>
          </w:p>
        </w:tc>
      </w:tr>
      <w:tr w:rsidR="00BF72A9" w:rsidRPr="003A600A" w14:paraId="56EAFAFA" w14:textId="77777777" w:rsidTr="001A1200">
        <w:trPr>
          <w:jc w:val="center"/>
        </w:trPr>
        <w:tc>
          <w:tcPr>
            <w:tcW w:w="2015" w:type="dxa"/>
          </w:tcPr>
          <w:p w14:paraId="64F03919" w14:textId="77777777" w:rsidR="00BF72A9" w:rsidRPr="003A600A" w:rsidRDefault="00BF72A9" w:rsidP="001A1200">
            <w:pPr>
              <w:jc w:val="center"/>
              <w:rPr>
                <w:noProof/>
                <w:color w:val="000000" w:themeColor="text1"/>
              </w:rPr>
            </w:pPr>
            <w:r w:rsidRPr="003A600A">
              <w:rPr>
                <w:noProof/>
                <w:color w:val="000000" w:themeColor="text1"/>
              </w:rPr>
              <w:drawing>
                <wp:inline distT="0" distB="0" distL="0" distR="0" wp14:anchorId="51B1533E" wp14:editId="1AD34CF0">
                  <wp:extent cx="528568" cy="438912"/>
                  <wp:effectExtent l="0" t="0" r="508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28568" cy="438912"/>
                          </a:xfrm>
                          <a:prstGeom prst="rect">
                            <a:avLst/>
                          </a:prstGeom>
                          <a:noFill/>
                          <a:ln>
                            <a:noFill/>
                          </a:ln>
                        </pic:spPr>
                      </pic:pic>
                    </a:graphicData>
                  </a:graphic>
                </wp:inline>
              </w:drawing>
            </w:r>
          </w:p>
        </w:tc>
        <w:tc>
          <w:tcPr>
            <w:tcW w:w="2206" w:type="dxa"/>
          </w:tcPr>
          <w:p w14:paraId="6ECB6F30" w14:textId="77777777" w:rsidR="00BF72A9" w:rsidRPr="003A600A" w:rsidRDefault="00BF72A9" w:rsidP="001A1200">
            <w:pPr>
              <w:rPr>
                <w:rFonts w:cs="Times New Roman"/>
                <w:color w:val="000000" w:themeColor="text1"/>
                <w:szCs w:val="24"/>
              </w:rPr>
            </w:pPr>
            <w:r w:rsidRPr="003A600A">
              <w:rPr>
                <w:rFonts w:cs="Times New Roman"/>
                <w:color w:val="000000" w:themeColor="text1"/>
                <w:szCs w:val="24"/>
              </w:rPr>
              <w:t xml:space="preserve">Pumpkin </w:t>
            </w:r>
          </w:p>
        </w:tc>
        <w:tc>
          <w:tcPr>
            <w:tcW w:w="2451" w:type="dxa"/>
          </w:tcPr>
          <w:p w14:paraId="0D756EFD" w14:textId="77777777" w:rsidR="00BF72A9" w:rsidRPr="003A600A" w:rsidRDefault="00BF72A9" w:rsidP="001A1200">
            <w:pPr>
              <w:jc w:val="center"/>
              <w:rPr>
                <w:rFonts w:ascii="Nyala" w:hAnsi="Nyala" w:cs="Times New Roman"/>
                <w:color w:val="000000" w:themeColor="text1"/>
                <w:szCs w:val="24"/>
                <w:lang w:val="am-ET"/>
              </w:rPr>
            </w:pPr>
            <w:r w:rsidRPr="003A600A">
              <w:rPr>
                <w:rFonts w:ascii="Nyala" w:hAnsi="Nyala" w:cs="Times New Roman"/>
                <w:color w:val="000000" w:themeColor="text1"/>
                <w:szCs w:val="24"/>
                <w:lang w:val="am-ET"/>
              </w:rPr>
              <w:t>ዱባ</w:t>
            </w:r>
          </w:p>
        </w:tc>
        <w:tc>
          <w:tcPr>
            <w:tcW w:w="2678" w:type="dxa"/>
          </w:tcPr>
          <w:p w14:paraId="6D2F9EC6" w14:textId="77777777" w:rsidR="00BF72A9" w:rsidRPr="003A600A" w:rsidRDefault="00BF72A9" w:rsidP="001A1200">
            <w:pPr>
              <w:jc w:val="center"/>
              <w:rPr>
                <w:rFonts w:cs="Times New Roman"/>
                <w:color w:val="000000" w:themeColor="text1"/>
                <w:szCs w:val="24"/>
              </w:rPr>
            </w:pPr>
            <w:r w:rsidRPr="003A600A">
              <w:rPr>
                <w:rFonts w:cs="Times New Roman"/>
                <w:color w:val="000000" w:themeColor="text1"/>
                <w:szCs w:val="24"/>
              </w:rPr>
              <w:t>4</w:t>
            </w:r>
          </w:p>
        </w:tc>
      </w:tr>
    </w:tbl>
    <w:p w14:paraId="459F92FF" w14:textId="77777777" w:rsidR="0042263E" w:rsidRPr="003A600A" w:rsidRDefault="0042263E" w:rsidP="0042263E">
      <w:pPr>
        <w:rPr>
          <w:rFonts w:cs="Times New Roman"/>
          <w:color w:val="000000" w:themeColor="text1"/>
          <w:szCs w:val="24"/>
        </w:rPr>
      </w:pPr>
      <w:bookmarkStart w:id="93" w:name="_Toc535937551"/>
      <w:r w:rsidRPr="003A600A">
        <w:rPr>
          <w:color w:val="000000" w:themeColor="text1"/>
        </w:rPr>
        <w:lastRenderedPageBreak/>
        <w:t xml:space="preserve">About 64.2% of the respondents reported to have no method of measuring the pollution status of the water they are using as source of irrigation on their agricultural plots. On the contrary, about 35.8% of the respondents reported to have used observations and visual appraisals to estimate the pollution status of the water they are using as source of irrigation on their agricultural plots. When asked if the water they are currently using is polluted, about 74.6% of the respondent said no while about 25.4% of the respondents were reluctant to answer the question. On the contrary to the reactions of the respondents (74.6%), close observations made clearly indicated that </w:t>
      </w:r>
      <w:r w:rsidRPr="003A600A">
        <w:rPr>
          <w:rFonts w:cs="Times New Roman"/>
          <w:color w:val="000000" w:themeColor="text1"/>
          <w:szCs w:val="24"/>
        </w:rPr>
        <w:t xml:space="preserve">the irrigation channel was filled </w:t>
      </w:r>
      <w:r w:rsidRPr="001355B2">
        <w:rPr>
          <w:rFonts w:cs="Times New Roman"/>
          <w:color w:val="000000" w:themeColor="text1"/>
          <w:szCs w:val="24"/>
        </w:rPr>
        <w:t>(</w:t>
      </w:r>
      <w:r w:rsidRPr="001355B2">
        <w:rPr>
          <w:color w:val="000000" w:themeColor="text1"/>
        </w:rPr>
        <w:t>Figure 19</w:t>
      </w:r>
      <w:r w:rsidRPr="001355B2">
        <w:rPr>
          <w:rFonts w:cs="Times New Roman"/>
          <w:color w:val="000000" w:themeColor="text1"/>
          <w:szCs w:val="24"/>
        </w:rPr>
        <w:t>)</w:t>
      </w:r>
      <w:r w:rsidRPr="003A600A">
        <w:rPr>
          <w:rFonts w:cs="Times New Roman"/>
          <w:color w:val="000000" w:themeColor="text1"/>
          <w:szCs w:val="24"/>
        </w:rPr>
        <w:t xml:space="preserve"> with both solid and liquid municipality wastes. The color of the water was black with unpleasant odor indicating serious level of contamination.</w:t>
      </w:r>
    </w:p>
    <w:p w14:paraId="15D71E26" w14:textId="77777777" w:rsidR="0042263E" w:rsidRPr="003A600A" w:rsidRDefault="0042263E" w:rsidP="0042263E">
      <w:pPr>
        <w:rPr>
          <w:rFonts w:cs="Times New Roman"/>
          <w:color w:val="000000" w:themeColor="text1"/>
          <w:szCs w:val="24"/>
        </w:rPr>
      </w:pPr>
      <w:r w:rsidRPr="003A600A">
        <w:rPr>
          <w:noProof/>
          <w:color w:val="000000" w:themeColor="text1"/>
        </w:rPr>
        <w:drawing>
          <wp:inline distT="0" distB="0" distL="0" distR="0" wp14:anchorId="148F9B2B" wp14:editId="64407D76">
            <wp:extent cx="5943600" cy="2813050"/>
            <wp:effectExtent l="0" t="0" r="0" b="63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43600" cy="2813050"/>
                    </a:xfrm>
                    <a:prstGeom prst="rect">
                      <a:avLst/>
                    </a:prstGeom>
                    <a:noFill/>
                    <a:ln>
                      <a:noFill/>
                    </a:ln>
                  </pic:spPr>
                </pic:pic>
              </a:graphicData>
            </a:graphic>
          </wp:inline>
        </w:drawing>
      </w:r>
    </w:p>
    <w:p w14:paraId="78AC65A7" w14:textId="77777777" w:rsidR="0042263E" w:rsidRDefault="0042263E" w:rsidP="0042263E">
      <w:pPr>
        <w:pStyle w:val="Caption"/>
        <w:jc w:val="center"/>
        <w:rPr>
          <w:rFonts w:ascii="Times New Roman" w:hAnsi="Times New Roman" w:cs="Times New Roman"/>
          <w:i w:val="0"/>
          <w:color w:val="000000" w:themeColor="text1"/>
          <w:sz w:val="24"/>
          <w:szCs w:val="24"/>
        </w:rPr>
      </w:pPr>
      <w:bookmarkStart w:id="94" w:name="_Toc535937549"/>
      <w:bookmarkStart w:id="95" w:name="_Toc14035659"/>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19</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Existing statute of the irrigation water</w:t>
      </w:r>
      <w:bookmarkEnd w:id="94"/>
      <w:bookmarkEnd w:id="95"/>
    </w:p>
    <w:p w14:paraId="45178E93" w14:textId="77777777" w:rsidR="0024596E" w:rsidRPr="00195E1F" w:rsidRDefault="0024596E" w:rsidP="0024596E">
      <w:pPr>
        <w:spacing w:after="0"/>
        <w:jc w:val="center"/>
      </w:pPr>
      <w:r>
        <w:t>(Photo by: Terusaw Solomon)</w:t>
      </w:r>
    </w:p>
    <w:p w14:paraId="08C4AD4F" w14:textId="77777777" w:rsidR="0042263E" w:rsidRDefault="0042263E" w:rsidP="0042263E">
      <w:pPr>
        <w:rPr>
          <w:color w:val="000000" w:themeColor="text1"/>
        </w:rPr>
      </w:pPr>
      <w:r w:rsidRPr="003A600A">
        <w:rPr>
          <w:color w:val="000000" w:themeColor="text1"/>
        </w:rPr>
        <w:t xml:space="preserve">The participating respondents reported to have commonly identified plastic bottle, plastic sheets and shopping bags, animal wastes, dead animal, broken glass, diaper and human excreta’s as some of the frequently encountered pollutants of the irrigation water used at </w:t>
      </w:r>
      <w:proofErr w:type="spellStart"/>
      <w:r w:rsidRPr="003A600A">
        <w:rPr>
          <w:rFonts w:eastAsia="Times New Roman" w:cs="Times New Roman"/>
          <w:color w:val="000000" w:themeColor="text1"/>
          <w:szCs w:val="24"/>
        </w:rPr>
        <w:t>Mekanisa</w:t>
      </w:r>
      <w:r w:rsidRPr="003A600A">
        <w:rPr>
          <w:rFonts w:cs="Times New Roman"/>
          <w:color w:val="000000" w:themeColor="text1"/>
        </w:rPr>
        <w:t>-Gofa</w:t>
      </w:r>
      <w:proofErr w:type="spellEnd"/>
      <w:r w:rsidRPr="003A600A">
        <w:rPr>
          <w:rFonts w:cs="Times New Roman"/>
          <w:color w:val="000000" w:themeColor="text1"/>
        </w:rPr>
        <w:t>–</w:t>
      </w:r>
      <w:proofErr w:type="spellStart"/>
      <w:r w:rsidRPr="003A600A">
        <w:rPr>
          <w:rFonts w:cs="Times New Roman"/>
          <w:color w:val="000000" w:themeColor="text1"/>
        </w:rPr>
        <w:t>Lafto</w:t>
      </w:r>
      <w:proofErr w:type="spellEnd"/>
      <w:r w:rsidRPr="003A600A">
        <w:rPr>
          <w:rFonts w:cs="Times New Roman"/>
          <w:color w:val="000000" w:themeColor="text1"/>
        </w:rPr>
        <w:t xml:space="preserve"> Cooperative Farms</w:t>
      </w:r>
      <w:r w:rsidRPr="003A600A">
        <w:rPr>
          <w:color w:val="000000" w:themeColor="text1"/>
        </w:rPr>
        <w:t xml:space="preserve">. </w:t>
      </w:r>
    </w:p>
    <w:p w14:paraId="7C396A11" w14:textId="77777777" w:rsidR="0042263E" w:rsidRDefault="0042263E" w:rsidP="0042263E">
      <w:pPr>
        <w:jc w:val="center"/>
        <w:rPr>
          <w:color w:val="000000" w:themeColor="text1"/>
        </w:rPr>
      </w:pPr>
      <w:r w:rsidRPr="003A600A">
        <w:rPr>
          <w:noProof/>
          <w:color w:val="000000" w:themeColor="text1"/>
        </w:rPr>
        <w:lastRenderedPageBreak/>
        <w:drawing>
          <wp:inline distT="0" distB="0" distL="0" distR="0" wp14:anchorId="191A0497" wp14:editId="162EDDD7">
            <wp:extent cx="4223289" cy="2679261"/>
            <wp:effectExtent l="0" t="0" r="6350" b="698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248164" cy="2695042"/>
                    </a:xfrm>
                    <a:prstGeom prst="rect">
                      <a:avLst/>
                    </a:prstGeom>
                    <a:noFill/>
                    <a:ln>
                      <a:noFill/>
                    </a:ln>
                  </pic:spPr>
                </pic:pic>
              </a:graphicData>
            </a:graphic>
          </wp:inline>
        </w:drawing>
      </w:r>
    </w:p>
    <w:p w14:paraId="3DFCB24C" w14:textId="7193E7E1" w:rsidR="0042263E" w:rsidRPr="00B771A6" w:rsidRDefault="0042263E" w:rsidP="00B771A6">
      <w:pPr>
        <w:pStyle w:val="Caption"/>
        <w:jc w:val="center"/>
        <w:rPr>
          <w:rFonts w:ascii="Times New Roman" w:hAnsi="Times New Roman" w:cs="Times New Roman"/>
          <w:i w:val="0"/>
          <w:color w:val="000000" w:themeColor="text1"/>
          <w:sz w:val="24"/>
          <w:szCs w:val="24"/>
        </w:rPr>
      </w:pPr>
      <w:bookmarkStart w:id="96" w:name="_Toc14035660"/>
      <w:bookmarkStart w:id="97" w:name="_Toc535937550"/>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20</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xml:space="preserve">: </w:t>
      </w:r>
      <w:r>
        <w:rPr>
          <w:rFonts w:ascii="Times New Roman" w:hAnsi="Times New Roman" w:cs="Times New Roman"/>
          <w:i w:val="0"/>
          <w:color w:val="000000" w:themeColor="text1"/>
          <w:sz w:val="24"/>
          <w:szCs w:val="24"/>
        </w:rPr>
        <w:t>F</w:t>
      </w:r>
      <w:r w:rsidRPr="005416CB">
        <w:rPr>
          <w:rFonts w:ascii="Times New Roman" w:hAnsi="Times New Roman" w:cs="Times New Roman"/>
          <w:i w:val="0"/>
          <w:color w:val="000000" w:themeColor="text1"/>
          <w:sz w:val="24"/>
          <w:szCs w:val="24"/>
        </w:rPr>
        <w:t>requently encountered pollutants of the irrigation water</w:t>
      </w:r>
      <w:r>
        <w:rPr>
          <w:rFonts w:ascii="Times New Roman" w:hAnsi="Times New Roman" w:cs="Times New Roman"/>
          <w:i w:val="0"/>
          <w:color w:val="000000" w:themeColor="text1"/>
          <w:sz w:val="24"/>
          <w:szCs w:val="24"/>
        </w:rPr>
        <w:t xml:space="preserve"> by respondents</w:t>
      </w:r>
      <w:bookmarkEnd w:id="96"/>
      <w:r w:rsidRPr="00564EB7">
        <w:rPr>
          <w:rFonts w:ascii="Times New Roman" w:hAnsi="Times New Roman" w:cs="Times New Roman"/>
          <w:color w:val="000000" w:themeColor="text1"/>
        </w:rPr>
        <w:t xml:space="preserve"> </w:t>
      </w:r>
      <w:bookmarkEnd w:id="97"/>
    </w:p>
    <w:p w14:paraId="7AC174AF" w14:textId="77777777" w:rsidR="0042263E" w:rsidRPr="003A600A" w:rsidRDefault="0042263E" w:rsidP="0042263E">
      <w:pPr>
        <w:spacing w:before="240"/>
        <w:rPr>
          <w:rFonts w:cs="Times New Roman"/>
          <w:color w:val="000000" w:themeColor="text1"/>
          <w:szCs w:val="24"/>
        </w:rPr>
      </w:pPr>
      <w:r w:rsidRPr="003A600A">
        <w:rPr>
          <w:rFonts w:cs="Times New Roman"/>
          <w:color w:val="000000" w:themeColor="text1"/>
          <w:szCs w:val="24"/>
        </w:rPr>
        <w:t xml:space="preserve">All the participating respondents (100%) indicated that the irrigation channels are open and the irrigation water is totally exposed to wide range of pollutants discharged from the surroundings. About 70% of the participated respondents suggested the need of covering currently open irrigation channel to avoid or significantly reduce the present level of waste discharged into the irrigation water of </w:t>
      </w:r>
      <w:r w:rsidRPr="003A600A">
        <w:rPr>
          <w:color w:val="000000" w:themeColor="text1"/>
        </w:rPr>
        <w:t>“</w:t>
      </w:r>
      <w:proofErr w:type="spellStart"/>
      <w:r w:rsidRPr="003A600A">
        <w:rPr>
          <w:color w:val="000000" w:themeColor="text1"/>
        </w:rPr>
        <w:t>Mekanisa-Gofa-Lafto</w:t>
      </w:r>
      <w:proofErr w:type="spellEnd"/>
      <w:r w:rsidRPr="003A600A">
        <w:rPr>
          <w:color w:val="000000" w:themeColor="text1"/>
        </w:rPr>
        <w:t xml:space="preserve"> Co-operative farm”. About </w:t>
      </w:r>
      <w:r w:rsidRPr="003A600A">
        <w:rPr>
          <w:rFonts w:cs="Times New Roman"/>
          <w:color w:val="000000" w:themeColor="text1"/>
          <w:szCs w:val="24"/>
        </w:rPr>
        <w:t xml:space="preserve">30% of the respondents called upon the government to formulate rules and regulations against discharging of waste directly into irrigation channels or irrigation water resource without pre-treatment. People directly discharging household waste into irrigation channel(s) were frequently encountered during the conduct of this research undertaking </w:t>
      </w:r>
      <w:r w:rsidRPr="001355B2">
        <w:rPr>
          <w:rFonts w:cs="Times New Roman"/>
          <w:color w:val="000000" w:themeColor="text1"/>
          <w:szCs w:val="24"/>
        </w:rPr>
        <w:t>(Figure 21</w:t>
      </w:r>
      <w:r w:rsidRPr="003A600A">
        <w:rPr>
          <w:rFonts w:cs="Times New Roman"/>
          <w:color w:val="000000" w:themeColor="text1"/>
          <w:szCs w:val="24"/>
        </w:rPr>
        <w:t>).</w:t>
      </w:r>
    </w:p>
    <w:p w14:paraId="6AA66844" w14:textId="77777777" w:rsidR="0042263E" w:rsidRPr="003A600A" w:rsidRDefault="0042263E" w:rsidP="0042263E">
      <w:pPr>
        <w:jc w:val="center"/>
        <w:rPr>
          <w:rFonts w:cs="Times New Roman"/>
          <w:color w:val="000000" w:themeColor="text1"/>
          <w:szCs w:val="24"/>
        </w:rPr>
      </w:pPr>
      <w:r w:rsidRPr="003A600A">
        <w:rPr>
          <w:noProof/>
          <w:color w:val="000000" w:themeColor="text1"/>
        </w:rPr>
        <w:lastRenderedPageBreak/>
        <w:drawing>
          <wp:inline distT="0" distB="0" distL="0" distR="0" wp14:anchorId="0EADE1B0" wp14:editId="3FB7CEC4">
            <wp:extent cx="5744758" cy="3870960"/>
            <wp:effectExtent l="0" t="0" r="889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747545" cy="3872838"/>
                    </a:xfrm>
                    <a:prstGeom prst="rect">
                      <a:avLst/>
                    </a:prstGeom>
                    <a:noFill/>
                    <a:ln>
                      <a:noFill/>
                    </a:ln>
                  </pic:spPr>
                </pic:pic>
              </a:graphicData>
            </a:graphic>
          </wp:inline>
        </w:drawing>
      </w:r>
    </w:p>
    <w:p w14:paraId="0CFADAF0" w14:textId="77777777" w:rsidR="0042263E" w:rsidRDefault="0042263E" w:rsidP="00B771A6">
      <w:pPr>
        <w:pStyle w:val="Caption"/>
        <w:jc w:val="center"/>
        <w:rPr>
          <w:rFonts w:ascii="Times New Roman" w:hAnsi="Times New Roman" w:cs="Times New Roman"/>
          <w:i w:val="0"/>
          <w:color w:val="000000" w:themeColor="text1"/>
          <w:sz w:val="24"/>
          <w:szCs w:val="24"/>
        </w:rPr>
      </w:pPr>
      <w:bookmarkStart w:id="98" w:name="_Toc14035661"/>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21</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w:t>
      </w:r>
      <w:r w:rsidRPr="003A600A">
        <w:rPr>
          <w:rFonts w:cs="Times New Roman"/>
          <w:i w:val="0"/>
          <w:color w:val="000000" w:themeColor="text1"/>
          <w:szCs w:val="24"/>
        </w:rPr>
        <w:t xml:space="preserve"> </w:t>
      </w:r>
      <w:r w:rsidRPr="003A600A">
        <w:rPr>
          <w:rFonts w:ascii="Times New Roman" w:hAnsi="Times New Roman" w:cs="Times New Roman"/>
          <w:i w:val="0"/>
          <w:color w:val="000000" w:themeColor="text1"/>
          <w:sz w:val="24"/>
          <w:szCs w:val="24"/>
        </w:rPr>
        <w:t>The discharge of domestic waste into the open channel</w:t>
      </w:r>
      <w:bookmarkEnd w:id="98"/>
    </w:p>
    <w:bookmarkEnd w:id="93"/>
    <w:p w14:paraId="229162C7" w14:textId="77777777" w:rsidR="00B771A6" w:rsidRPr="00195E1F" w:rsidRDefault="00BF72A9" w:rsidP="00B771A6">
      <w:pPr>
        <w:jc w:val="center"/>
      </w:pPr>
      <w:r>
        <w:rPr>
          <w:rFonts w:cs="Times New Roman"/>
          <w:i/>
          <w:color w:val="000000" w:themeColor="text1"/>
          <w:szCs w:val="24"/>
        </w:rPr>
        <w:t xml:space="preserve"> </w:t>
      </w:r>
      <w:r w:rsidR="00B771A6">
        <w:t>(Photo by: Terusaw Solomon)</w:t>
      </w:r>
    </w:p>
    <w:p w14:paraId="70C7D563" w14:textId="4B45F05B" w:rsidR="00D658F8" w:rsidRPr="003A600A" w:rsidRDefault="007B535A" w:rsidP="00B771A6">
      <w:pPr>
        <w:pStyle w:val="Heading2"/>
        <w:spacing w:after="240"/>
      </w:pPr>
      <w:bookmarkStart w:id="99" w:name="_Toc14035614"/>
      <w:r>
        <w:t>4.3</w:t>
      </w:r>
      <w:r w:rsidR="007B1954">
        <w:t xml:space="preserve"> </w:t>
      </w:r>
      <w:r w:rsidR="00D658F8" w:rsidRPr="003A600A">
        <w:t>Type and extent of pollutants of agricultural concern</w:t>
      </w:r>
      <w:bookmarkEnd w:id="99"/>
      <w:r w:rsidR="00D658F8" w:rsidRPr="003A600A">
        <w:t xml:space="preserve"> </w:t>
      </w:r>
    </w:p>
    <w:p w14:paraId="26D2529B" w14:textId="7901F07C" w:rsidR="00D658F8" w:rsidRPr="003A600A" w:rsidRDefault="00D658F8" w:rsidP="00D658F8">
      <w:pPr>
        <w:rPr>
          <w:color w:val="000000" w:themeColor="text1"/>
        </w:rPr>
      </w:pPr>
      <w:r w:rsidRPr="003A600A">
        <w:rPr>
          <w:rFonts w:cs="Times New Roman"/>
          <w:color w:val="000000" w:themeColor="text1"/>
        </w:rPr>
        <w:t xml:space="preserve">Attempts were made to </w:t>
      </w:r>
      <w:r w:rsidRPr="003A600A">
        <w:rPr>
          <w:color w:val="000000" w:themeColor="text1"/>
        </w:rPr>
        <w:t xml:space="preserve">accurately identify and quantify the pollutants </w:t>
      </w:r>
      <w:r w:rsidRPr="003A600A">
        <w:rPr>
          <w:rFonts w:cs="Times New Roman"/>
          <w:color w:val="000000" w:themeColor="text1"/>
        </w:rPr>
        <w:t xml:space="preserve">of agricultural concern in the irrigation water through laboratory </w:t>
      </w:r>
      <w:r w:rsidRPr="003A600A">
        <w:rPr>
          <w:color w:val="000000" w:themeColor="text1"/>
        </w:rPr>
        <w:t xml:space="preserve">test of water samples. The results of the laboratory test are presented in </w:t>
      </w:r>
      <w:r w:rsidRPr="001355B2">
        <w:rPr>
          <w:color w:val="000000" w:themeColor="text1"/>
        </w:rPr>
        <w:t>Table 8 and Table 9</w:t>
      </w:r>
      <w:r w:rsidR="00931612" w:rsidRPr="001355B2">
        <w:rPr>
          <w:color w:val="000000" w:themeColor="text1"/>
        </w:rPr>
        <w:t>.</w:t>
      </w:r>
      <w:r w:rsidR="00931612">
        <w:rPr>
          <w:color w:val="000000" w:themeColor="text1"/>
        </w:rPr>
        <w:t xml:space="preserve"> </w:t>
      </w:r>
    </w:p>
    <w:p w14:paraId="4A641F35" w14:textId="2C9B93A1" w:rsidR="00D658F8" w:rsidRPr="003A600A" w:rsidRDefault="00D658F8" w:rsidP="00931612">
      <w:pPr>
        <w:spacing w:after="0"/>
        <w:rPr>
          <w:color w:val="000000" w:themeColor="text1"/>
        </w:rPr>
      </w:pPr>
      <w:bookmarkStart w:id="100" w:name="_Toc14035630"/>
      <w:bookmarkStart w:id="101" w:name="_Toc535937387"/>
      <w:r w:rsidRPr="003A600A">
        <w:rPr>
          <w:color w:val="000000" w:themeColor="text1"/>
        </w:rPr>
        <w:t xml:space="preserve">Table </w:t>
      </w:r>
      <w:r w:rsidRPr="003A600A">
        <w:rPr>
          <w:noProof/>
          <w:color w:val="000000" w:themeColor="text1"/>
        </w:rPr>
        <w:fldChar w:fldCharType="begin"/>
      </w:r>
      <w:r w:rsidRPr="003A600A">
        <w:rPr>
          <w:noProof/>
          <w:color w:val="000000" w:themeColor="text1"/>
        </w:rPr>
        <w:instrText xml:space="preserve"> SEQ Table \* ARABIC </w:instrText>
      </w:r>
      <w:r w:rsidRPr="003A600A">
        <w:rPr>
          <w:noProof/>
          <w:color w:val="000000" w:themeColor="text1"/>
        </w:rPr>
        <w:fldChar w:fldCharType="separate"/>
      </w:r>
      <w:r w:rsidR="00837C34">
        <w:rPr>
          <w:noProof/>
          <w:color w:val="000000" w:themeColor="text1"/>
        </w:rPr>
        <w:t>8</w:t>
      </w:r>
      <w:r w:rsidRPr="003A600A">
        <w:rPr>
          <w:noProof/>
          <w:color w:val="000000" w:themeColor="text1"/>
        </w:rPr>
        <w:fldChar w:fldCharType="end"/>
      </w:r>
      <w:r w:rsidRPr="003A600A">
        <w:rPr>
          <w:color w:val="000000" w:themeColor="text1"/>
        </w:rPr>
        <w:t xml:space="preserve">: Results of Laboratory test of irrigation water of </w:t>
      </w:r>
      <w:proofErr w:type="spellStart"/>
      <w:r w:rsidRPr="003A600A">
        <w:rPr>
          <w:rFonts w:eastAsia="Times New Roman" w:cs="Times New Roman"/>
          <w:color w:val="000000" w:themeColor="text1"/>
          <w:szCs w:val="24"/>
        </w:rPr>
        <w:t>Mekanisa</w:t>
      </w:r>
      <w:r w:rsidRPr="003A600A">
        <w:rPr>
          <w:rFonts w:cs="Times New Roman"/>
          <w:color w:val="000000" w:themeColor="text1"/>
        </w:rPr>
        <w:t>-Gofa</w:t>
      </w:r>
      <w:proofErr w:type="spellEnd"/>
      <w:r w:rsidRPr="003A600A">
        <w:rPr>
          <w:rFonts w:cs="Times New Roman"/>
          <w:color w:val="000000" w:themeColor="text1"/>
        </w:rPr>
        <w:t>–</w:t>
      </w:r>
      <w:proofErr w:type="spellStart"/>
      <w:r w:rsidRPr="003A600A">
        <w:rPr>
          <w:rFonts w:cs="Times New Roman"/>
          <w:color w:val="000000" w:themeColor="text1"/>
        </w:rPr>
        <w:t>Lafto</w:t>
      </w:r>
      <w:proofErr w:type="spellEnd"/>
      <w:r w:rsidRPr="003A600A">
        <w:rPr>
          <w:rFonts w:cs="Times New Roman"/>
          <w:color w:val="000000" w:themeColor="text1"/>
        </w:rPr>
        <w:t xml:space="preserve"> Cooperative Farms</w:t>
      </w:r>
      <w:bookmarkEnd w:id="100"/>
      <w:r w:rsidRPr="003A600A">
        <w:rPr>
          <w:color w:val="000000" w:themeColor="text1"/>
        </w:rPr>
        <w:t xml:space="preserve"> </w:t>
      </w:r>
      <w:bookmarkEnd w:id="101"/>
      <w:r w:rsidRPr="003A600A">
        <w:rPr>
          <w:color w:val="000000" w:themeColor="text1"/>
        </w:rPr>
        <w:t xml:space="preserve">    </w:t>
      </w:r>
    </w:p>
    <w:tbl>
      <w:tblPr>
        <w:tblStyle w:val="TableGrid"/>
        <w:tblW w:w="9780" w:type="dxa"/>
        <w:tblInd w:w="-5" w:type="dxa"/>
        <w:tblLayout w:type="fixed"/>
        <w:tblLook w:val="04A0" w:firstRow="1" w:lastRow="0" w:firstColumn="1" w:lastColumn="0" w:noHBand="0" w:noVBand="1"/>
      </w:tblPr>
      <w:tblGrid>
        <w:gridCol w:w="1230"/>
        <w:gridCol w:w="990"/>
        <w:gridCol w:w="1170"/>
        <w:gridCol w:w="1170"/>
        <w:gridCol w:w="1080"/>
        <w:gridCol w:w="1080"/>
        <w:gridCol w:w="1080"/>
        <w:gridCol w:w="1980"/>
      </w:tblGrid>
      <w:tr w:rsidR="00D658F8" w:rsidRPr="003A600A" w14:paraId="3D7110EC" w14:textId="77777777" w:rsidTr="0097591E">
        <w:trPr>
          <w:trHeight w:val="1074"/>
        </w:trPr>
        <w:tc>
          <w:tcPr>
            <w:tcW w:w="1230" w:type="dxa"/>
          </w:tcPr>
          <w:p w14:paraId="7E0E1608" w14:textId="77777777" w:rsidR="00D658F8" w:rsidRPr="003A600A" w:rsidRDefault="00D658F8" w:rsidP="003A600A">
            <w:pPr>
              <w:jc w:val="center"/>
              <w:rPr>
                <w:rFonts w:cs="Times New Roman"/>
                <w:b/>
                <w:color w:val="000000" w:themeColor="text1"/>
                <w:szCs w:val="24"/>
              </w:rPr>
            </w:pPr>
          </w:p>
          <w:p w14:paraId="7D7032AE" w14:textId="5B37373D" w:rsidR="00D658F8" w:rsidRPr="003A600A" w:rsidRDefault="00D658F8" w:rsidP="00931612">
            <w:pPr>
              <w:rPr>
                <w:rFonts w:cs="Times New Roman"/>
                <w:b/>
                <w:color w:val="000000" w:themeColor="text1"/>
                <w:szCs w:val="24"/>
              </w:rPr>
            </w:pPr>
            <w:r w:rsidRPr="003A600A">
              <w:rPr>
                <w:rFonts w:cs="Times New Roman"/>
                <w:color w:val="000000" w:themeColor="text1"/>
                <w:szCs w:val="24"/>
              </w:rPr>
              <w:t>Param</w:t>
            </w:r>
            <w:r w:rsidR="00931612">
              <w:rPr>
                <w:rFonts w:cs="Times New Roman"/>
                <w:color w:val="000000" w:themeColor="text1"/>
                <w:szCs w:val="24"/>
              </w:rPr>
              <w:t>e</w:t>
            </w:r>
            <w:r w:rsidRPr="003A600A">
              <w:rPr>
                <w:rFonts w:cs="Times New Roman"/>
                <w:color w:val="000000" w:themeColor="text1"/>
                <w:szCs w:val="24"/>
              </w:rPr>
              <w:t>t</w:t>
            </w:r>
            <w:r w:rsidR="00931612">
              <w:rPr>
                <w:rFonts w:cs="Times New Roman"/>
                <w:color w:val="000000" w:themeColor="text1"/>
                <w:szCs w:val="24"/>
              </w:rPr>
              <w:t>er</w:t>
            </w:r>
            <w:r w:rsidRPr="003A600A">
              <w:rPr>
                <w:rFonts w:cs="Times New Roman"/>
                <w:color w:val="000000" w:themeColor="text1"/>
                <w:szCs w:val="24"/>
              </w:rPr>
              <w:t xml:space="preserve"> </w:t>
            </w:r>
          </w:p>
        </w:tc>
        <w:tc>
          <w:tcPr>
            <w:tcW w:w="990" w:type="dxa"/>
          </w:tcPr>
          <w:p w14:paraId="54552E21" w14:textId="77777777" w:rsidR="00D658F8" w:rsidRPr="003A600A" w:rsidRDefault="00D658F8" w:rsidP="003A600A">
            <w:pPr>
              <w:jc w:val="center"/>
              <w:rPr>
                <w:rFonts w:cs="Times New Roman"/>
                <w:bCs/>
                <w:color w:val="000000" w:themeColor="text1"/>
                <w:szCs w:val="24"/>
              </w:rPr>
            </w:pPr>
          </w:p>
          <w:p w14:paraId="62D777A3" w14:textId="77777777" w:rsidR="00D658F8" w:rsidRPr="003A600A" w:rsidRDefault="00D658F8" w:rsidP="003A600A">
            <w:pPr>
              <w:jc w:val="center"/>
              <w:rPr>
                <w:rFonts w:cs="Times New Roman"/>
                <w:b/>
                <w:color w:val="000000" w:themeColor="text1"/>
                <w:szCs w:val="24"/>
              </w:rPr>
            </w:pPr>
            <w:r w:rsidRPr="003A600A">
              <w:rPr>
                <w:rFonts w:cs="Times New Roman"/>
                <w:color w:val="000000" w:themeColor="text1"/>
                <w:szCs w:val="24"/>
              </w:rPr>
              <w:t>Unit</w:t>
            </w:r>
          </w:p>
        </w:tc>
        <w:tc>
          <w:tcPr>
            <w:tcW w:w="1170" w:type="dxa"/>
          </w:tcPr>
          <w:p w14:paraId="7F158546" w14:textId="77777777" w:rsidR="00D658F8" w:rsidRPr="003A600A" w:rsidRDefault="00D658F8" w:rsidP="003A600A">
            <w:pPr>
              <w:jc w:val="center"/>
              <w:rPr>
                <w:rFonts w:cs="Times New Roman"/>
                <w:b/>
                <w:color w:val="000000" w:themeColor="text1"/>
                <w:szCs w:val="24"/>
              </w:rPr>
            </w:pPr>
          </w:p>
          <w:p w14:paraId="77A6BF32" w14:textId="77777777" w:rsidR="00D658F8" w:rsidRPr="003A600A" w:rsidRDefault="00D658F8" w:rsidP="003A600A">
            <w:pPr>
              <w:jc w:val="center"/>
              <w:rPr>
                <w:rFonts w:cs="Times New Roman"/>
                <w:b/>
                <w:color w:val="000000" w:themeColor="text1"/>
                <w:szCs w:val="24"/>
              </w:rPr>
            </w:pPr>
            <w:r w:rsidRPr="003A600A">
              <w:rPr>
                <w:rFonts w:cs="Times New Roman"/>
                <w:color w:val="000000" w:themeColor="text1"/>
                <w:szCs w:val="24"/>
              </w:rPr>
              <w:t>S1</w:t>
            </w:r>
          </w:p>
          <w:p w14:paraId="5301C93D" w14:textId="77777777" w:rsidR="00D658F8" w:rsidRPr="003A600A" w:rsidRDefault="00D658F8" w:rsidP="003A600A">
            <w:pPr>
              <w:jc w:val="center"/>
              <w:rPr>
                <w:rFonts w:cs="Times New Roman"/>
                <w:b/>
                <w:color w:val="000000" w:themeColor="text1"/>
                <w:sz w:val="20"/>
                <w:szCs w:val="20"/>
              </w:rPr>
            </w:pPr>
            <w:r w:rsidRPr="003A600A">
              <w:rPr>
                <w:rFonts w:cs="Times New Roman"/>
                <w:color w:val="000000" w:themeColor="text1"/>
                <w:sz w:val="20"/>
                <w:szCs w:val="20"/>
              </w:rPr>
              <w:t>26-10-2018</w:t>
            </w:r>
          </w:p>
          <w:p w14:paraId="06920E8B" w14:textId="77777777" w:rsidR="00D658F8" w:rsidRPr="003A600A" w:rsidRDefault="00D658F8" w:rsidP="003A600A">
            <w:pPr>
              <w:jc w:val="center"/>
              <w:rPr>
                <w:rFonts w:cs="Times New Roman"/>
                <w:b/>
                <w:color w:val="000000" w:themeColor="text1"/>
                <w:szCs w:val="24"/>
              </w:rPr>
            </w:pPr>
          </w:p>
        </w:tc>
        <w:tc>
          <w:tcPr>
            <w:tcW w:w="1170" w:type="dxa"/>
          </w:tcPr>
          <w:p w14:paraId="2C4494C2" w14:textId="77777777" w:rsidR="00D658F8" w:rsidRPr="003A600A" w:rsidRDefault="00D658F8" w:rsidP="003A600A">
            <w:pPr>
              <w:jc w:val="center"/>
              <w:rPr>
                <w:rFonts w:cs="Times New Roman"/>
                <w:b/>
                <w:color w:val="000000" w:themeColor="text1"/>
                <w:szCs w:val="24"/>
              </w:rPr>
            </w:pPr>
          </w:p>
          <w:p w14:paraId="5E0B9B09" w14:textId="77777777" w:rsidR="00D658F8" w:rsidRPr="003A600A" w:rsidRDefault="00D658F8" w:rsidP="003A600A">
            <w:pPr>
              <w:jc w:val="center"/>
              <w:rPr>
                <w:rFonts w:cs="Times New Roman"/>
                <w:b/>
                <w:color w:val="000000" w:themeColor="text1"/>
                <w:szCs w:val="24"/>
              </w:rPr>
            </w:pPr>
            <w:r w:rsidRPr="003A600A">
              <w:rPr>
                <w:rFonts w:cs="Times New Roman"/>
                <w:color w:val="000000" w:themeColor="text1"/>
                <w:szCs w:val="24"/>
              </w:rPr>
              <w:t>S2</w:t>
            </w:r>
          </w:p>
          <w:p w14:paraId="7E4789D3" w14:textId="77777777" w:rsidR="00D658F8" w:rsidRPr="003A600A" w:rsidRDefault="00D658F8" w:rsidP="003A600A">
            <w:pPr>
              <w:jc w:val="center"/>
              <w:rPr>
                <w:rFonts w:cs="Times New Roman"/>
                <w:b/>
                <w:color w:val="000000" w:themeColor="text1"/>
                <w:sz w:val="20"/>
                <w:szCs w:val="20"/>
              </w:rPr>
            </w:pPr>
            <w:r w:rsidRPr="003A600A">
              <w:rPr>
                <w:rFonts w:cs="Times New Roman"/>
                <w:color w:val="000000" w:themeColor="text1"/>
                <w:sz w:val="20"/>
                <w:szCs w:val="20"/>
              </w:rPr>
              <w:t>26-10-2018</w:t>
            </w:r>
          </w:p>
        </w:tc>
        <w:tc>
          <w:tcPr>
            <w:tcW w:w="1080" w:type="dxa"/>
          </w:tcPr>
          <w:p w14:paraId="197F5087" w14:textId="77777777" w:rsidR="00D658F8" w:rsidRPr="003A600A" w:rsidRDefault="00D658F8" w:rsidP="003A600A">
            <w:pPr>
              <w:jc w:val="center"/>
              <w:rPr>
                <w:rFonts w:cs="Times New Roman"/>
                <w:b/>
                <w:bCs/>
                <w:color w:val="000000" w:themeColor="text1"/>
                <w:szCs w:val="24"/>
              </w:rPr>
            </w:pPr>
          </w:p>
          <w:p w14:paraId="4440FBAC" w14:textId="77777777" w:rsidR="00D658F8" w:rsidRPr="003A600A" w:rsidRDefault="00D658F8" w:rsidP="003A600A">
            <w:pPr>
              <w:jc w:val="center"/>
              <w:rPr>
                <w:rFonts w:cs="Times New Roman"/>
                <w:b/>
                <w:color w:val="000000" w:themeColor="text1"/>
                <w:szCs w:val="24"/>
              </w:rPr>
            </w:pPr>
            <w:r w:rsidRPr="003A600A">
              <w:rPr>
                <w:rFonts w:cs="Times New Roman"/>
                <w:color w:val="000000" w:themeColor="text1"/>
                <w:szCs w:val="24"/>
              </w:rPr>
              <w:t>S1</w:t>
            </w:r>
          </w:p>
          <w:p w14:paraId="0C03CAE8" w14:textId="77777777" w:rsidR="00D658F8" w:rsidRPr="003A600A" w:rsidRDefault="00D658F8" w:rsidP="003A600A">
            <w:pPr>
              <w:jc w:val="center"/>
              <w:rPr>
                <w:rFonts w:cs="Times New Roman"/>
                <w:b/>
                <w:bCs/>
                <w:color w:val="000000" w:themeColor="text1"/>
                <w:szCs w:val="24"/>
              </w:rPr>
            </w:pPr>
            <w:r w:rsidRPr="003A600A">
              <w:rPr>
                <w:rFonts w:cs="Times New Roman"/>
                <w:color w:val="000000" w:themeColor="text1"/>
                <w:sz w:val="20"/>
                <w:szCs w:val="20"/>
              </w:rPr>
              <w:t>5-12-2018</w:t>
            </w:r>
          </w:p>
        </w:tc>
        <w:tc>
          <w:tcPr>
            <w:tcW w:w="1080" w:type="dxa"/>
          </w:tcPr>
          <w:p w14:paraId="088BDC75" w14:textId="77777777" w:rsidR="00D658F8" w:rsidRPr="003A600A" w:rsidRDefault="00D658F8" w:rsidP="003A600A">
            <w:pPr>
              <w:jc w:val="center"/>
              <w:rPr>
                <w:rFonts w:cs="Times New Roman"/>
                <w:b/>
                <w:bCs/>
                <w:color w:val="000000" w:themeColor="text1"/>
                <w:szCs w:val="24"/>
              </w:rPr>
            </w:pPr>
          </w:p>
          <w:p w14:paraId="7895347D" w14:textId="77777777" w:rsidR="00D658F8" w:rsidRPr="003A600A" w:rsidRDefault="00D658F8" w:rsidP="003A600A">
            <w:pPr>
              <w:jc w:val="center"/>
              <w:rPr>
                <w:rFonts w:cs="Times New Roman"/>
                <w:b/>
                <w:color w:val="000000" w:themeColor="text1"/>
                <w:szCs w:val="24"/>
              </w:rPr>
            </w:pPr>
            <w:r w:rsidRPr="003A600A">
              <w:rPr>
                <w:rFonts w:cs="Times New Roman"/>
                <w:color w:val="000000" w:themeColor="text1"/>
                <w:szCs w:val="24"/>
              </w:rPr>
              <w:t>S2</w:t>
            </w:r>
          </w:p>
          <w:p w14:paraId="0F0BA443" w14:textId="77777777" w:rsidR="00D658F8" w:rsidRPr="003A600A" w:rsidRDefault="00D658F8" w:rsidP="003A600A">
            <w:pPr>
              <w:jc w:val="center"/>
              <w:rPr>
                <w:rFonts w:cs="Times New Roman"/>
                <w:b/>
                <w:bCs/>
                <w:color w:val="000000" w:themeColor="text1"/>
                <w:szCs w:val="24"/>
              </w:rPr>
            </w:pPr>
            <w:r w:rsidRPr="003A600A">
              <w:rPr>
                <w:rFonts w:cs="Times New Roman"/>
                <w:color w:val="000000" w:themeColor="text1"/>
                <w:sz w:val="20"/>
                <w:szCs w:val="20"/>
              </w:rPr>
              <w:t>5-12-2018</w:t>
            </w:r>
          </w:p>
        </w:tc>
        <w:tc>
          <w:tcPr>
            <w:tcW w:w="1080" w:type="dxa"/>
          </w:tcPr>
          <w:p w14:paraId="4CA953C3" w14:textId="77777777" w:rsidR="00D658F8" w:rsidRPr="003A600A" w:rsidRDefault="00D658F8" w:rsidP="003A600A">
            <w:pPr>
              <w:jc w:val="center"/>
              <w:rPr>
                <w:rFonts w:cs="Times New Roman"/>
                <w:b/>
                <w:bCs/>
                <w:color w:val="000000" w:themeColor="text1"/>
                <w:szCs w:val="24"/>
              </w:rPr>
            </w:pPr>
          </w:p>
          <w:p w14:paraId="16FF4D3D" w14:textId="77777777" w:rsidR="00D658F8" w:rsidRPr="003A600A" w:rsidRDefault="00D658F8" w:rsidP="003A600A">
            <w:pPr>
              <w:jc w:val="center"/>
              <w:rPr>
                <w:rFonts w:cs="Times New Roman"/>
                <w:bCs/>
                <w:color w:val="000000" w:themeColor="text1"/>
                <w:szCs w:val="24"/>
              </w:rPr>
            </w:pPr>
            <w:r w:rsidRPr="003A600A">
              <w:rPr>
                <w:rFonts w:cs="Times New Roman"/>
                <w:color w:val="000000" w:themeColor="text1"/>
                <w:szCs w:val="24"/>
              </w:rPr>
              <w:t xml:space="preserve">Average </w:t>
            </w:r>
          </w:p>
        </w:tc>
        <w:tc>
          <w:tcPr>
            <w:tcW w:w="1980" w:type="dxa"/>
          </w:tcPr>
          <w:p w14:paraId="5B42D821" w14:textId="77777777" w:rsidR="00D658F8" w:rsidRPr="003A600A" w:rsidRDefault="00D658F8" w:rsidP="003A600A">
            <w:pPr>
              <w:jc w:val="center"/>
              <w:rPr>
                <w:rFonts w:cs="Times New Roman"/>
                <w:b/>
                <w:color w:val="000000" w:themeColor="text1"/>
                <w:szCs w:val="24"/>
              </w:rPr>
            </w:pPr>
          </w:p>
          <w:p w14:paraId="2E6A41F5" w14:textId="77777777" w:rsidR="00D658F8" w:rsidRPr="003A600A" w:rsidRDefault="00D658F8" w:rsidP="003A600A">
            <w:pPr>
              <w:jc w:val="center"/>
              <w:rPr>
                <w:rFonts w:cs="Times New Roman"/>
                <w:bCs/>
                <w:color w:val="000000" w:themeColor="text1"/>
                <w:szCs w:val="24"/>
              </w:rPr>
            </w:pPr>
            <w:r w:rsidRPr="003A600A">
              <w:rPr>
                <w:rFonts w:cs="Times New Roman"/>
                <w:color w:val="000000" w:themeColor="text1"/>
                <w:szCs w:val="24"/>
              </w:rPr>
              <w:t xml:space="preserve">Method </w:t>
            </w:r>
          </w:p>
        </w:tc>
      </w:tr>
      <w:tr w:rsidR="00D658F8" w:rsidRPr="003A600A" w14:paraId="427D6761" w14:textId="77777777" w:rsidTr="0097591E">
        <w:trPr>
          <w:trHeight w:val="314"/>
        </w:trPr>
        <w:tc>
          <w:tcPr>
            <w:tcW w:w="1230" w:type="dxa"/>
          </w:tcPr>
          <w:p w14:paraId="35A2FB10" w14:textId="77777777" w:rsidR="00D658F8" w:rsidRPr="003A600A" w:rsidRDefault="00D658F8" w:rsidP="003A600A">
            <w:pPr>
              <w:jc w:val="center"/>
              <w:rPr>
                <w:rFonts w:cs="Times New Roman"/>
                <w:b/>
                <w:color w:val="000000" w:themeColor="text1"/>
                <w:szCs w:val="24"/>
              </w:rPr>
            </w:pPr>
            <w:r w:rsidRPr="003A600A">
              <w:rPr>
                <w:rFonts w:cs="Times New Roman"/>
                <w:color w:val="000000" w:themeColor="text1"/>
                <w:szCs w:val="24"/>
              </w:rPr>
              <w:t>BOD</w:t>
            </w:r>
          </w:p>
        </w:tc>
        <w:tc>
          <w:tcPr>
            <w:tcW w:w="990" w:type="dxa"/>
          </w:tcPr>
          <w:p w14:paraId="488659AC"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mg/l</w:t>
            </w:r>
          </w:p>
        </w:tc>
        <w:tc>
          <w:tcPr>
            <w:tcW w:w="1170" w:type="dxa"/>
          </w:tcPr>
          <w:p w14:paraId="652AF28D"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174</w:t>
            </w:r>
          </w:p>
        </w:tc>
        <w:tc>
          <w:tcPr>
            <w:tcW w:w="1170" w:type="dxa"/>
          </w:tcPr>
          <w:p w14:paraId="3BA7E79C"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156</w:t>
            </w:r>
          </w:p>
        </w:tc>
        <w:tc>
          <w:tcPr>
            <w:tcW w:w="1080" w:type="dxa"/>
          </w:tcPr>
          <w:p w14:paraId="336D2417"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528</w:t>
            </w:r>
          </w:p>
        </w:tc>
        <w:tc>
          <w:tcPr>
            <w:tcW w:w="1080" w:type="dxa"/>
          </w:tcPr>
          <w:p w14:paraId="7D0E46B7"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358</w:t>
            </w:r>
          </w:p>
        </w:tc>
        <w:tc>
          <w:tcPr>
            <w:tcW w:w="1080" w:type="dxa"/>
          </w:tcPr>
          <w:p w14:paraId="27BBDBCF"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304</w:t>
            </w:r>
          </w:p>
        </w:tc>
        <w:tc>
          <w:tcPr>
            <w:tcW w:w="1980" w:type="dxa"/>
          </w:tcPr>
          <w:p w14:paraId="6CEC5B74" w14:textId="77777777" w:rsidR="00D658F8" w:rsidRPr="003A600A" w:rsidRDefault="00D658F8" w:rsidP="003A600A">
            <w:pPr>
              <w:spacing w:line="240" w:lineRule="auto"/>
              <w:jc w:val="center"/>
              <w:rPr>
                <w:rFonts w:cs="Times New Roman"/>
                <w:color w:val="000000" w:themeColor="text1"/>
                <w:szCs w:val="24"/>
              </w:rPr>
            </w:pPr>
            <w:r w:rsidRPr="003A600A">
              <w:rPr>
                <w:rFonts w:cs="Times New Roman"/>
                <w:color w:val="000000" w:themeColor="text1"/>
                <w:szCs w:val="24"/>
              </w:rPr>
              <w:t>Gravimetric (using pressure sensor) measuring principle</w:t>
            </w:r>
          </w:p>
        </w:tc>
      </w:tr>
      <w:tr w:rsidR="00D658F8" w:rsidRPr="003A600A" w14:paraId="28FB7D03" w14:textId="77777777" w:rsidTr="0097591E">
        <w:tc>
          <w:tcPr>
            <w:tcW w:w="1230" w:type="dxa"/>
          </w:tcPr>
          <w:p w14:paraId="5FF3BFFD" w14:textId="77777777" w:rsidR="00D658F8" w:rsidRPr="003A600A" w:rsidRDefault="00D658F8" w:rsidP="003A600A">
            <w:pPr>
              <w:jc w:val="center"/>
              <w:rPr>
                <w:rFonts w:cs="Times New Roman"/>
                <w:b/>
                <w:color w:val="000000" w:themeColor="text1"/>
                <w:szCs w:val="24"/>
              </w:rPr>
            </w:pPr>
            <w:r w:rsidRPr="003A600A">
              <w:rPr>
                <w:rFonts w:cs="Times New Roman"/>
                <w:color w:val="000000" w:themeColor="text1"/>
                <w:szCs w:val="24"/>
              </w:rPr>
              <w:t>COD</w:t>
            </w:r>
          </w:p>
        </w:tc>
        <w:tc>
          <w:tcPr>
            <w:tcW w:w="990" w:type="dxa"/>
          </w:tcPr>
          <w:p w14:paraId="25193F41"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mg/l</w:t>
            </w:r>
          </w:p>
        </w:tc>
        <w:tc>
          <w:tcPr>
            <w:tcW w:w="1170" w:type="dxa"/>
          </w:tcPr>
          <w:p w14:paraId="549C5B22"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218</w:t>
            </w:r>
          </w:p>
        </w:tc>
        <w:tc>
          <w:tcPr>
            <w:tcW w:w="1170" w:type="dxa"/>
          </w:tcPr>
          <w:p w14:paraId="0D60FBE0"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222</w:t>
            </w:r>
          </w:p>
        </w:tc>
        <w:tc>
          <w:tcPr>
            <w:tcW w:w="1080" w:type="dxa"/>
          </w:tcPr>
          <w:p w14:paraId="5CAB6FA7"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1235</w:t>
            </w:r>
          </w:p>
        </w:tc>
        <w:tc>
          <w:tcPr>
            <w:tcW w:w="1080" w:type="dxa"/>
          </w:tcPr>
          <w:p w14:paraId="37E74B1C"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750</w:t>
            </w:r>
          </w:p>
        </w:tc>
        <w:tc>
          <w:tcPr>
            <w:tcW w:w="1080" w:type="dxa"/>
          </w:tcPr>
          <w:p w14:paraId="3F394B29"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606</w:t>
            </w:r>
          </w:p>
        </w:tc>
        <w:tc>
          <w:tcPr>
            <w:tcW w:w="1980" w:type="dxa"/>
          </w:tcPr>
          <w:p w14:paraId="14054382"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 xml:space="preserve">Rector Digestion </w:t>
            </w:r>
          </w:p>
        </w:tc>
      </w:tr>
      <w:tr w:rsidR="00D658F8" w:rsidRPr="003A600A" w14:paraId="55571CB3" w14:textId="77777777" w:rsidTr="0097591E">
        <w:tc>
          <w:tcPr>
            <w:tcW w:w="1230" w:type="dxa"/>
          </w:tcPr>
          <w:p w14:paraId="52F7AB10" w14:textId="77777777" w:rsidR="00D658F8" w:rsidRPr="003A600A" w:rsidRDefault="00D658F8" w:rsidP="003A600A">
            <w:pPr>
              <w:jc w:val="center"/>
              <w:rPr>
                <w:rFonts w:cs="Times New Roman"/>
                <w:b/>
                <w:color w:val="000000" w:themeColor="text1"/>
                <w:szCs w:val="24"/>
              </w:rPr>
            </w:pPr>
            <w:r w:rsidRPr="003A600A">
              <w:rPr>
                <w:rFonts w:cs="Times New Roman"/>
                <w:color w:val="000000" w:themeColor="text1"/>
                <w:szCs w:val="24"/>
              </w:rPr>
              <w:lastRenderedPageBreak/>
              <w:t>pH</w:t>
            </w:r>
          </w:p>
        </w:tc>
        <w:tc>
          <w:tcPr>
            <w:tcW w:w="990" w:type="dxa"/>
          </w:tcPr>
          <w:p w14:paraId="026A6FE4" w14:textId="77777777" w:rsidR="00D658F8" w:rsidRPr="003A600A" w:rsidRDefault="00D658F8" w:rsidP="003A600A">
            <w:pPr>
              <w:jc w:val="center"/>
              <w:rPr>
                <w:rFonts w:cs="Times New Roman"/>
                <w:color w:val="000000" w:themeColor="text1"/>
                <w:szCs w:val="24"/>
              </w:rPr>
            </w:pPr>
          </w:p>
        </w:tc>
        <w:tc>
          <w:tcPr>
            <w:tcW w:w="1170" w:type="dxa"/>
          </w:tcPr>
          <w:p w14:paraId="48532098"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7.85</w:t>
            </w:r>
          </w:p>
        </w:tc>
        <w:tc>
          <w:tcPr>
            <w:tcW w:w="1170" w:type="dxa"/>
          </w:tcPr>
          <w:p w14:paraId="38164BDA"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7.81</w:t>
            </w:r>
          </w:p>
        </w:tc>
        <w:tc>
          <w:tcPr>
            <w:tcW w:w="1080" w:type="dxa"/>
          </w:tcPr>
          <w:p w14:paraId="4A68B280"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7.32</w:t>
            </w:r>
          </w:p>
        </w:tc>
        <w:tc>
          <w:tcPr>
            <w:tcW w:w="1080" w:type="dxa"/>
          </w:tcPr>
          <w:p w14:paraId="2D94BD34"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7.46</w:t>
            </w:r>
          </w:p>
        </w:tc>
        <w:tc>
          <w:tcPr>
            <w:tcW w:w="1080" w:type="dxa"/>
          </w:tcPr>
          <w:p w14:paraId="3E2B5287"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7.61</w:t>
            </w:r>
          </w:p>
        </w:tc>
        <w:tc>
          <w:tcPr>
            <w:tcW w:w="1980" w:type="dxa"/>
          </w:tcPr>
          <w:p w14:paraId="1F09C855"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pH/EC/TDS Meter</w:t>
            </w:r>
          </w:p>
        </w:tc>
      </w:tr>
      <w:tr w:rsidR="00D658F8" w:rsidRPr="003A600A" w14:paraId="431094C2" w14:textId="77777777" w:rsidTr="0097591E">
        <w:tc>
          <w:tcPr>
            <w:tcW w:w="1230" w:type="dxa"/>
          </w:tcPr>
          <w:p w14:paraId="09F4E53C" w14:textId="77777777" w:rsidR="00D658F8" w:rsidRPr="003A600A" w:rsidRDefault="00D658F8" w:rsidP="003A600A">
            <w:pPr>
              <w:jc w:val="center"/>
              <w:rPr>
                <w:rFonts w:cs="Times New Roman"/>
                <w:b/>
                <w:color w:val="000000" w:themeColor="text1"/>
                <w:szCs w:val="24"/>
              </w:rPr>
            </w:pPr>
            <w:r w:rsidRPr="003A600A">
              <w:rPr>
                <w:rFonts w:cs="Times New Roman"/>
                <w:color w:val="000000" w:themeColor="text1"/>
                <w:szCs w:val="24"/>
              </w:rPr>
              <w:t>EC</w:t>
            </w:r>
          </w:p>
        </w:tc>
        <w:tc>
          <w:tcPr>
            <w:tcW w:w="990" w:type="dxa"/>
          </w:tcPr>
          <w:p w14:paraId="130AD8FC" w14:textId="77777777" w:rsidR="00D658F8" w:rsidRPr="003A600A" w:rsidRDefault="00D658F8" w:rsidP="003A600A">
            <w:pPr>
              <w:jc w:val="center"/>
              <w:rPr>
                <w:rFonts w:cs="Times New Roman"/>
                <w:color w:val="000000" w:themeColor="text1"/>
                <w:szCs w:val="24"/>
              </w:rPr>
            </w:pPr>
            <w:proofErr w:type="spellStart"/>
            <w:r w:rsidRPr="003A600A">
              <w:rPr>
                <w:rFonts w:cs="Times New Roman"/>
                <w:color w:val="000000" w:themeColor="text1"/>
                <w:szCs w:val="24"/>
              </w:rPr>
              <w:t>dS</w:t>
            </w:r>
            <w:proofErr w:type="spellEnd"/>
            <w:r w:rsidRPr="003A600A">
              <w:rPr>
                <w:rFonts w:cs="Times New Roman"/>
                <w:color w:val="000000" w:themeColor="text1"/>
                <w:szCs w:val="24"/>
              </w:rPr>
              <w:t>/m</w:t>
            </w:r>
          </w:p>
        </w:tc>
        <w:tc>
          <w:tcPr>
            <w:tcW w:w="1170" w:type="dxa"/>
          </w:tcPr>
          <w:p w14:paraId="2232F924"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2.78</w:t>
            </w:r>
          </w:p>
        </w:tc>
        <w:tc>
          <w:tcPr>
            <w:tcW w:w="1170" w:type="dxa"/>
          </w:tcPr>
          <w:p w14:paraId="188C9965"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2.78</w:t>
            </w:r>
          </w:p>
        </w:tc>
        <w:tc>
          <w:tcPr>
            <w:tcW w:w="1080" w:type="dxa"/>
          </w:tcPr>
          <w:p w14:paraId="64E57DD3"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2.67</w:t>
            </w:r>
          </w:p>
        </w:tc>
        <w:tc>
          <w:tcPr>
            <w:tcW w:w="1080" w:type="dxa"/>
          </w:tcPr>
          <w:p w14:paraId="5318E217"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2.67</w:t>
            </w:r>
          </w:p>
        </w:tc>
        <w:tc>
          <w:tcPr>
            <w:tcW w:w="1080" w:type="dxa"/>
          </w:tcPr>
          <w:p w14:paraId="7CA66F68"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2.725</w:t>
            </w:r>
          </w:p>
        </w:tc>
        <w:tc>
          <w:tcPr>
            <w:tcW w:w="1980" w:type="dxa"/>
          </w:tcPr>
          <w:p w14:paraId="180CEDEE"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pH/EC/TDS Meter</w:t>
            </w:r>
          </w:p>
        </w:tc>
      </w:tr>
      <w:tr w:rsidR="00D658F8" w:rsidRPr="003A600A" w14:paraId="3C254782" w14:textId="77777777" w:rsidTr="0097591E">
        <w:tc>
          <w:tcPr>
            <w:tcW w:w="1230" w:type="dxa"/>
          </w:tcPr>
          <w:p w14:paraId="6E27B363" w14:textId="77777777" w:rsidR="00D658F8" w:rsidRPr="003A600A" w:rsidRDefault="00D658F8" w:rsidP="003A600A">
            <w:pPr>
              <w:jc w:val="center"/>
              <w:rPr>
                <w:rFonts w:cs="Times New Roman"/>
                <w:b/>
                <w:color w:val="000000" w:themeColor="text1"/>
                <w:szCs w:val="24"/>
              </w:rPr>
            </w:pPr>
            <w:r w:rsidRPr="003A600A">
              <w:rPr>
                <w:rFonts w:cs="Times New Roman"/>
                <w:color w:val="000000" w:themeColor="text1"/>
                <w:szCs w:val="24"/>
              </w:rPr>
              <w:t>TSS</w:t>
            </w:r>
          </w:p>
        </w:tc>
        <w:tc>
          <w:tcPr>
            <w:tcW w:w="990" w:type="dxa"/>
          </w:tcPr>
          <w:p w14:paraId="0419BFCD"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mg/l</w:t>
            </w:r>
          </w:p>
        </w:tc>
        <w:tc>
          <w:tcPr>
            <w:tcW w:w="1170" w:type="dxa"/>
          </w:tcPr>
          <w:p w14:paraId="6ADFBF10"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321</w:t>
            </w:r>
          </w:p>
        </w:tc>
        <w:tc>
          <w:tcPr>
            <w:tcW w:w="1170" w:type="dxa"/>
          </w:tcPr>
          <w:p w14:paraId="24B1AD5E"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307</w:t>
            </w:r>
          </w:p>
        </w:tc>
        <w:tc>
          <w:tcPr>
            <w:tcW w:w="1080" w:type="dxa"/>
          </w:tcPr>
          <w:p w14:paraId="4F54BFFF"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787.5</w:t>
            </w:r>
          </w:p>
        </w:tc>
        <w:tc>
          <w:tcPr>
            <w:tcW w:w="1080" w:type="dxa"/>
          </w:tcPr>
          <w:p w14:paraId="0156731B"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416</w:t>
            </w:r>
          </w:p>
        </w:tc>
        <w:tc>
          <w:tcPr>
            <w:tcW w:w="1080" w:type="dxa"/>
          </w:tcPr>
          <w:p w14:paraId="6C8A81A3"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457.9</w:t>
            </w:r>
          </w:p>
        </w:tc>
        <w:tc>
          <w:tcPr>
            <w:tcW w:w="1980" w:type="dxa"/>
          </w:tcPr>
          <w:p w14:paraId="189C3837"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pH/EC/TDS Meter</w:t>
            </w:r>
          </w:p>
        </w:tc>
      </w:tr>
      <w:tr w:rsidR="00D658F8" w:rsidRPr="003A600A" w14:paraId="227889EA" w14:textId="77777777" w:rsidTr="0097591E">
        <w:tc>
          <w:tcPr>
            <w:tcW w:w="1230" w:type="dxa"/>
          </w:tcPr>
          <w:p w14:paraId="7D352289" w14:textId="0D338A65" w:rsidR="00D658F8" w:rsidRPr="00657746" w:rsidRDefault="00D658F8" w:rsidP="003A600A">
            <w:pPr>
              <w:jc w:val="center"/>
              <w:rPr>
                <w:rFonts w:cs="Times New Roman"/>
                <w:b/>
                <w:color w:val="000000" w:themeColor="text1"/>
                <w:szCs w:val="24"/>
                <w:vertAlign w:val="superscript"/>
              </w:rPr>
            </w:pPr>
            <w:proofErr w:type="spellStart"/>
            <w:r w:rsidRPr="003A600A">
              <w:rPr>
                <w:rFonts w:cs="Times New Roman"/>
                <w:color w:val="000000" w:themeColor="text1"/>
                <w:szCs w:val="24"/>
              </w:rPr>
              <w:t>Cl</w:t>
            </w:r>
            <w:proofErr w:type="spellEnd"/>
            <w:r w:rsidR="00657746">
              <w:rPr>
                <w:rFonts w:cs="Times New Roman"/>
                <w:color w:val="000000" w:themeColor="text1"/>
                <w:szCs w:val="24"/>
                <w:vertAlign w:val="superscript"/>
              </w:rPr>
              <w:t>-</w:t>
            </w:r>
          </w:p>
        </w:tc>
        <w:tc>
          <w:tcPr>
            <w:tcW w:w="990" w:type="dxa"/>
          </w:tcPr>
          <w:p w14:paraId="7A7AD994"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mg/l</w:t>
            </w:r>
          </w:p>
        </w:tc>
        <w:tc>
          <w:tcPr>
            <w:tcW w:w="1170" w:type="dxa"/>
          </w:tcPr>
          <w:p w14:paraId="55F9EDB0"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350</w:t>
            </w:r>
          </w:p>
        </w:tc>
        <w:tc>
          <w:tcPr>
            <w:tcW w:w="1170" w:type="dxa"/>
          </w:tcPr>
          <w:p w14:paraId="70205A91"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250</w:t>
            </w:r>
          </w:p>
        </w:tc>
        <w:tc>
          <w:tcPr>
            <w:tcW w:w="1080" w:type="dxa"/>
          </w:tcPr>
          <w:p w14:paraId="243F6084"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225</w:t>
            </w:r>
          </w:p>
        </w:tc>
        <w:tc>
          <w:tcPr>
            <w:tcW w:w="1080" w:type="dxa"/>
          </w:tcPr>
          <w:p w14:paraId="2E667AE6"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275</w:t>
            </w:r>
          </w:p>
        </w:tc>
        <w:tc>
          <w:tcPr>
            <w:tcW w:w="1080" w:type="dxa"/>
          </w:tcPr>
          <w:p w14:paraId="2C85A651"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275</w:t>
            </w:r>
          </w:p>
        </w:tc>
        <w:tc>
          <w:tcPr>
            <w:tcW w:w="1980" w:type="dxa"/>
          </w:tcPr>
          <w:p w14:paraId="1E4A4652"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 xml:space="preserve">Mohr’s / Titration  </w:t>
            </w:r>
          </w:p>
        </w:tc>
      </w:tr>
      <w:tr w:rsidR="00D658F8" w:rsidRPr="003A600A" w14:paraId="7FB3A330" w14:textId="77777777" w:rsidTr="0097591E">
        <w:tc>
          <w:tcPr>
            <w:tcW w:w="1230" w:type="dxa"/>
          </w:tcPr>
          <w:p w14:paraId="054F8C7C" w14:textId="77777777" w:rsidR="00D658F8" w:rsidRPr="003A600A" w:rsidRDefault="00D658F8" w:rsidP="003A600A">
            <w:pPr>
              <w:spacing w:line="240" w:lineRule="auto"/>
              <w:jc w:val="center"/>
              <w:rPr>
                <w:rFonts w:cs="Times New Roman"/>
                <w:b/>
                <w:color w:val="000000" w:themeColor="text1"/>
                <w:szCs w:val="24"/>
              </w:rPr>
            </w:pPr>
            <w:r w:rsidRPr="003A600A">
              <w:rPr>
                <w:rFonts w:cs="Times New Roman"/>
                <w:color w:val="000000" w:themeColor="text1"/>
                <w:szCs w:val="24"/>
              </w:rPr>
              <w:t>Total Hardness</w:t>
            </w:r>
          </w:p>
        </w:tc>
        <w:tc>
          <w:tcPr>
            <w:tcW w:w="990" w:type="dxa"/>
          </w:tcPr>
          <w:p w14:paraId="57CD268B"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mg/l</w:t>
            </w:r>
          </w:p>
        </w:tc>
        <w:tc>
          <w:tcPr>
            <w:tcW w:w="1170" w:type="dxa"/>
          </w:tcPr>
          <w:p w14:paraId="744C96DB"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355</w:t>
            </w:r>
          </w:p>
        </w:tc>
        <w:tc>
          <w:tcPr>
            <w:tcW w:w="1170" w:type="dxa"/>
          </w:tcPr>
          <w:p w14:paraId="39445322"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350</w:t>
            </w:r>
          </w:p>
        </w:tc>
        <w:tc>
          <w:tcPr>
            <w:tcW w:w="1080" w:type="dxa"/>
          </w:tcPr>
          <w:p w14:paraId="0D3617B2"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365</w:t>
            </w:r>
          </w:p>
        </w:tc>
        <w:tc>
          <w:tcPr>
            <w:tcW w:w="1080" w:type="dxa"/>
          </w:tcPr>
          <w:p w14:paraId="6F37C10E"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325</w:t>
            </w:r>
          </w:p>
        </w:tc>
        <w:tc>
          <w:tcPr>
            <w:tcW w:w="1080" w:type="dxa"/>
          </w:tcPr>
          <w:p w14:paraId="48F63B88"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348.8</w:t>
            </w:r>
          </w:p>
        </w:tc>
        <w:tc>
          <w:tcPr>
            <w:tcW w:w="1980" w:type="dxa"/>
          </w:tcPr>
          <w:p w14:paraId="2956BD94"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 xml:space="preserve">Titration  </w:t>
            </w:r>
          </w:p>
        </w:tc>
      </w:tr>
      <w:tr w:rsidR="00D658F8" w:rsidRPr="003A600A" w14:paraId="10CCD200" w14:textId="77777777" w:rsidTr="0097591E">
        <w:tc>
          <w:tcPr>
            <w:tcW w:w="1230" w:type="dxa"/>
          </w:tcPr>
          <w:p w14:paraId="29887322" w14:textId="77777777" w:rsidR="00D658F8" w:rsidRPr="003A600A" w:rsidRDefault="00D658F8" w:rsidP="003A600A">
            <w:pPr>
              <w:jc w:val="center"/>
              <w:rPr>
                <w:rFonts w:cs="Times New Roman"/>
                <w:b/>
                <w:color w:val="000000" w:themeColor="text1"/>
                <w:szCs w:val="24"/>
              </w:rPr>
            </w:pPr>
            <w:r w:rsidRPr="003A600A">
              <w:rPr>
                <w:rFonts w:cs="Times New Roman"/>
                <w:color w:val="000000" w:themeColor="text1"/>
                <w:szCs w:val="24"/>
              </w:rPr>
              <w:t xml:space="preserve">Sodium </w:t>
            </w:r>
          </w:p>
        </w:tc>
        <w:tc>
          <w:tcPr>
            <w:tcW w:w="990" w:type="dxa"/>
          </w:tcPr>
          <w:p w14:paraId="72B59B37"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mg/l</w:t>
            </w:r>
          </w:p>
        </w:tc>
        <w:tc>
          <w:tcPr>
            <w:tcW w:w="1170" w:type="dxa"/>
          </w:tcPr>
          <w:p w14:paraId="3C109234"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215</w:t>
            </w:r>
          </w:p>
        </w:tc>
        <w:tc>
          <w:tcPr>
            <w:tcW w:w="1170" w:type="dxa"/>
          </w:tcPr>
          <w:p w14:paraId="62C5AD3B"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152.50</w:t>
            </w:r>
          </w:p>
        </w:tc>
        <w:tc>
          <w:tcPr>
            <w:tcW w:w="1080" w:type="dxa"/>
          </w:tcPr>
          <w:p w14:paraId="54939031"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166</w:t>
            </w:r>
          </w:p>
        </w:tc>
        <w:tc>
          <w:tcPr>
            <w:tcW w:w="1080" w:type="dxa"/>
          </w:tcPr>
          <w:p w14:paraId="3C0F86E3"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164</w:t>
            </w:r>
          </w:p>
        </w:tc>
        <w:tc>
          <w:tcPr>
            <w:tcW w:w="1080" w:type="dxa"/>
          </w:tcPr>
          <w:p w14:paraId="3AB67933"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174.4</w:t>
            </w:r>
          </w:p>
        </w:tc>
        <w:tc>
          <w:tcPr>
            <w:tcW w:w="1980" w:type="dxa"/>
          </w:tcPr>
          <w:p w14:paraId="05545EFD"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Flame photometric</w:t>
            </w:r>
          </w:p>
        </w:tc>
      </w:tr>
      <w:tr w:rsidR="00D658F8" w:rsidRPr="003A600A" w14:paraId="410A44B9" w14:textId="77777777" w:rsidTr="0097591E">
        <w:tc>
          <w:tcPr>
            <w:tcW w:w="1230" w:type="dxa"/>
          </w:tcPr>
          <w:p w14:paraId="1CA1056C" w14:textId="645CF9C5" w:rsidR="00D658F8" w:rsidRPr="003A600A" w:rsidRDefault="000B253C" w:rsidP="003A600A">
            <w:pPr>
              <w:jc w:val="center"/>
              <w:rPr>
                <w:rFonts w:cs="Times New Roman"/>
                <w:b/>
                <w:color w:val="000000" w:themeColor="text1"/>
                <w:szCs w:val="24"/>
              </w:rPr>
            </w:pPr>
            <w:r>
              <w:rPr>
                <w:rFonts w:cs="Times New Roman"/>
                <w:color w:val="000000" w:themeColor="text1"/>
                <w:szCs w:val="24"/>
              </w:rPr>
              <w:t>Zinc</w:t>
            </w:r>
          </w:p>
        </w:tc>
        <w:tc>
          <w:tcPr>
            <w:tcW w:w="990" w:type="dxa"/>
          </w:tcPr>
          <w:p w14:paraId="6859B548"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µg/l</w:t>
            </w:r>
          </w:p>
        </w:tc>
        <w:tc>
          <w:tcPr>
            <w:tcW w:w="1170" w:type="dxa"/>
          </w:tcPr>
          <w:p w14:paraId="548C7C12"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1.072</w:t>
            </w:r>
          </w:p>
        </w:tc>
        <w:tc>
          <w:tcPr>
            <w:tcW w:w="1170" w:type="dxa"/>
          </w:tcPr>
          <w:p w14:paraId="2C80B47A" w14:textId="6A494D9C"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0.</w:t>
            </w:r>
            <w:r w:rsidR="00551AFC">
              <w:rPr>
                <w:rFonts w:cs="Times New Roman"/>
                <w:color w:val="000000" w:themeColor="text1"/>
                <w:szCs w:val="24"/>
              </w:rPr>
              <w:t>1</w:t>
            </w:r>
            <w:r w:rsidRPr="003A600A">
              <w:rPr>
                <w:rFonts w:cs="Times New Roman"/>
                <w:color w:val="000000" w:themeColor="text1"/>
                <w:szCs w:val="24"/>
              </w:rPr>
              <w:t>43</w:t>
            </w:r>
          </w:p>
        </w:tc>
        <w:tc>
          <w:tcPr>
            <w:tcW w:w="1080" w:type="dxa"/>
          </w:tcPr>
          <w:p w14:paraId="60988269"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w:t>
            </w:r>
          </w:p>
        </w:tc>
        <w:tc>
          <w:tcPr>
            <w:tcW w:w="1080" w:type="dxa"/>
          </w:tcPr>
          <w:p w14:paraId="55CFEB08"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w:t>
            </w:r>
          </w:p>
        </w:tc>
        <w:tc>
          <w:tcPr>
            <w:tcW w:w="1080" w:type="dxa"/>
          </w:tcPr>
          <w:p w14:paraId="24787989" w14:textId="362B7FF7" w:rsidR="00D658F8" w:rsidRPr="003A600A" w:rsidRDefault="00AB6545" w:rsidP="00551AFC">
            <w:pPr>
              <w:jc w:val="center"/>
              <w:rPr>
                <w:rFonts w:cs="Times New Roman"/>
                <w:color w:val="000000" w:themeColor="text1"/>
                <w:szCs w:val="24"/>
              </w:rPr>
            </w:pPr>
            <w:r>
              <w:rPr>
                <w:rFonts w:cs="Times New Roman"/>
                <w:color w:val="000000" w:themeColor="text1"/>
                <w:szCs w:val="24"/>
              </w:rPr>
              <w:t>0.6075</w:t>
            </w:r>
          </w:p>
        </w:tc>
        <w:tc>
          <w:tcPr>
            <w:tcW w:w="1980" w:type="dxa"/>
          </w:tcPr>
          <w:p w14:paraId="3CDB3843"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 xml:space="preserve">Graphite furnace method </w:t>
            </w:r>
          </w:p>
        </w:tc>
      </w:tr>
    </w:tbl>
    <w:p w14:paraId="3845DA52" w14:textId="71207AF1" w:rsidR="00D658F8" w:rsidRPr="003A600A" w:rsidRDefault="00D658F8" w:rsidP="00931612">
      <w:pPr>
        <w:spacing w:after="0"/>
        <w:jc w:val="left"/>
        <w:rPr>
          <w:color w:val="000000" w:themeColor="text1"/>
        </w:rPr>
      </w:pPr>
      <w:bookmarkStart w:id="102" w:name="_Toc14035631"/>
      <w:bookmarkStart w:id="103" w:name="_Toc535937388"/>
      <w:r w:rsidRPr="003A600A">
        <w:rPr>
          <w:color w:val="000000" w:themeColor="text1"/>
        </w:rPr>
        <w:t xml:space="preserve">Table </w:t>
      </w:r>
      <w:r w:rsidRPr="003A600A">
        <w:rPr>
          <w:noProof/>
          <w:color w:val="000000" w:themeColor="text1"/>
        </w:rPr>
        <w:fldChar w:fldCharType="begin"/>
      </w:r>
      <w:r w:rsidRPr="003A600A">
        <w:rPr>
          <w:noProof/>
          <w:color w:val="000000" w:themeColor="text1"/>
        </w:rPr>
        <w:instrText xml:space="preserve"> SEQ Table \* ARABIC </w:instrText>
      </w:r>
      <w:r w:rsidRPr="003A600A">
        <w:rPr>
          <w:noProof/>
          <w:color w:val="000000" w:themeColor="text1"/>
        </w:rPr>
        <w:fldChar w:fldCharType="separate"/>
      </w:r>
      <w:r w:rsidR="00837C34">
        <w:rPr>
          <w:noProof/>
          <w:color w:val="000000" w:themeColor="text1"/>
        </w:rPr>
        <w:t>9</w:t>
      </w:r>
      <w:r w:rsidRPr="003A600A">
        <w:rPr>
          <w:noProof/>
          <w:color w:val="000000" w:themeColor="text1"/>
        </w:rPr>
        <w:fldChar w:fldCharType="end"/>
      </w:r>
      <w:r w:rsidRPr="003A600A">
        <w:rPr>
          <w:color w:val="000000" w:themeColor="text1"/>
        </w:rPr>
        <w:t>: Comparison of the result of laboratory test with quality standard guidelines</w:t>
      </w:r>
      <w:bookmarkEnd w:id="102"/>
      <w:r w:rsidRPr="003A600A">
        <w:rPr>
          <w:color w:val="000000" w:themeColor="text1"/>
        </w:rPr>
        <w:t xml:space="preserve"> </w:t>
      </w:r>
      <w:bookmarkEnd w:id="103"/>
    </w:p>
    <w:tbl>
      <w:tblPr>
        <w:tblStyle w:val="TableGrid"/>
        <w:tblW w:w="5243" w:type="pct"/>
        <w:tblLook w:val="04A0" w:firstRow="1" w:lastRow="0" w:firstColumn="1" w:lastColumn="0" w:noHBand="0" w:noVBand="1"/>
      </w:tblPr>
      <w:tblGrid>
        <w:gridCol w:w="1496"/>
        <w:gridCol w:w="1278"/>
        <w:gridCol w:w="867"/>
        <w:gridCol w:w="1004"/>
        <w:gridCol w:w="2218"/>
        <w:gridCol w:w="963"/>
        <w:gridCol w:w="1978"/>
      </w:tblGrid>
      <w:tr w:rsidR="00D658F8" w:rsidRPr="003A600A" w14:paraId="7F917525" w14:textId="77777777" w:rsidTr="0097591E">
        <w:trPr>
          <w:trHeight w:val="1074"/>
        </w:trPr>
        <w:tc>
          <w:tcPr>
            <w:tcW w:w="763" w:type="pct"/>
            <w:vMerge w:val="restart"/>
          </w:tcPr>
          <w:p w14:paraId="6AD53EEC" w14:textId="77777777" w:rsidR="00D658F8" w:rsidRPr="003A600A" w:rsidRDefault="00D658F8" w:rsidP="003A600A">
            <w:pPr>
              <w:jc w:val="center"/>
              <w:rPr>
                <w:rFonts w:cs="Times New Roman"/>
                <w:b/>
                <w:color w:val="000000" w:themeColor="text1"/>
                <w:szCs w:val="24"/>
              </w:rPr>
            </w:pPr>
            <w:bookmarkStart w:id="104" w:name="_Hlk532986055"/>
          </w:p>
          <w:p w14:paraId="11DBDA59" w14:textId="77777777" w:rsidR="00D658F8" w:rsidRPr="003A600A" w:rsidRDefault="00D658F8" w:rsidP="003A600A">
            <w:pPr>
              <w:jc w:val="center"/>
              <w:rPr>
                <w:rFonts w:cs="Times New Roman"/>
                <w:b/>
                <w:bCs/>
                <w:color w:val="000000" w:themeColor="text1"/>
                <w:szCs w:val="24"/>
              </w:rPr>
            </w:pPr>
          </w:p>
          <w:p w14:paraId="3A54507D" w14:textId="77777777" w:rsidR="00D658F8" w:rsidRPr="003A600A" w:rsidRDefault="00D658F8" w:rsidP="003A600A">
            <w:pPr>
              <w:jc w:val="center"/>
              <w:rPr>
                <w:rFonts w:cs="Times New Roman"/>
                <w:b/>
                <w:color w:val="000000" w:themeColor="text1"/>
                <w:szCs w:val="24"/>
              </w:rPr>
            </w:pPr>
            <w:r w:rsidRPr="003A600A">
              <w:rPr>
                <w:rFonts w:cs="Times New Roman"/>
                <w:color w:val="000000" w:themeColor="text1"/>
                <w:szCs w:val="24"/>
              </w:rPr>
              <w:t>Selected</w:t>
            </w:r>
          </w:p>
          <w:p w14:paraId="4FA0A22D" w14:textId="77777777" w:rsidR="00D658F8" w:rsidRPr="003A600A" w:rsidRDefault="00D658F8" w:rsidP="003A600A">
            <w:pPr>
              <w:rPr>
                <w:rFonts w:cs="Times New Roman"/>
                <w:b/>
                <w:color w:val="000000" w:themeColor="text1"/>
                <w:szCs w:val="24"/>
              </w:rPr>
            </w:pPr>
            <w:proofErr w:type="spellStart"/>
            <w:r w:rsidRPr="003A600A">
              <w:rPr>
                <w:rFonts w:cs="Times New Roman"/>
                <w:color w:val="000000" w:themeColor="text1"/>
                <w:szCs w:val="24"/>
              </w:rPr>
              <w:t>Paraments</w:t>
            </w:r>
            <w:proofErr w:type="spellEnd"/>
            <w:r w:rsidRPr="003A600A">
              <w:rPr>
                <w:rFonts w:cs="Times New Roman"/>
                <w:color w:val="000000" w:themeColor="text1"/>
                <w:szCs w:val="24"/>
              </w:rPr>
              <w:t xml:space="preserve"> </w:t>
            </w:r>
          </w:p>
        </w:tc>
        <w:tc>
          <w:tcPr>
            <w:tcW w:w="652" w:type="pct"/>
            <w:vMerge w:val="restart"/>
          </w:tcPr>
          <w:p w14:paraId="607A7F39" w14:textId="77777777" w:rsidR="00D658F8" w:rsidRPr="003A600A" w:rsidRDefault="00D658F8" w:rsidP="003A600A">
            <w:pPr>
              <w:jc w:val="center"/>
              <w:rPr>
                <w:rFonts w:cs="Times New Roman"/>
                <w:b/>
                <w:color w:val="000000" w:themeColor="text1"/>
                <w:szCs w:val="24"/>
              </w:rPr>
            </w:pPr>
          </w:p>
          <w:p w14:paraId="566F969B" w14:textId="77777777" w:rsidR="00D658F8" w:rsidRPr="003A600A" w:rsidRDefault="00D658F8" w:rsidP="003A600A">
            <w:pPr>
              <w:jc w:val="center"/>
              <w:rPr>
                <w:rFonts w:cs="Times New Roman"/>
                <w:b/>
                <w:color w:val="000000" w:themeColor="text1"/>
                <w:szCs w:val="24"/>
              </w:rPr>
            </w:pPr>
          </w:p>
          <w:p w14:paraId="11F19D8A" w14:textId="77777777" w:rsidR="00D658F8" w:rsidRPr="003A600A" w:rsidRDefault="00D658F8" w:rsidP="003A600A">
            <w:pPr>
              <w:jc w:val="center"/>
              <w:rPr>
                <w:rFonts w:cs="Times New Roman"/>
                <w:b/>
                <w:color w:val="000000" w:themeColor="text1"/>
                <w:szCs w:val="24"/>
              </w:rPr>
            </w:pPr>
            <w:r w:rsidRPr="003A600A">
              <w:rPr>
                <w:rFonts w:cs="Times New Roman"/>
                <w:color w:val="000000" w:themeColor="text1"/>
                <w:szCs w:val="24"/>
              </w:rPr>
              <w:t xml:space="preserve">Average </w:t>
            </w:r>
          </w:p>
        </w:tc>
        <w:tc>
          <w:tcPr>
            <w:tcW w:w="442" w:type="pct"/>
            <w:vMerge w:val="restart"/>
          </w:tcPr>
          <w:p w14:paraId="7D3579D1" w14:textId="77777777" w:rsidR="00D658F8" w:rsidRPr="003A600A" w:rsidRDefault="00D658F8" w:rsidP="003A600A">
            <w:pPr>
              <w:jc w:val="center"/>
              <w:rPr>
                <w:rFonts w:cs="Times New Roman"/>
                <w:b/>
                <w:color w:val="000000" w:themeColor="text1"/>
                <w:szCs w:val="24"/>
              </w:rPr>
            </w:pPr>
          </w:p>
          <w:p w14:paraId="078F3A18" w14:textId="77777777" w:rsidR="00D658F8" w:rsidRPr="003A600A" w:rsidRDefault="00D658F8" w:rsidP="003A600A">
            <w:pPr>
              <w:jc w:val="center"/>
              <w:rPr>
                <w:rFonts w:cs="Times New Roman"/>
                <w:b/>
                <w:color w:val="000000" w:themeColor="text1"/>
                <w:szCs w:val="24"/>
              </w:rPr>
            </w:pPr>
          </w:p>
          <w:p w14:paraId="1CB4653D" w14:textId="77777777" w:rsidR="00D658F8" w:rsidRPr="003A600A" w:rsidRDefault="00D658F8" w:rsidP="003A600A">
            <w:pPr>
              <w:jc w:val="center"/>
              <w:rPr>
                <w:rFonts w:cs="Times New Roman"/>
                <w:bCs/>
                <w:color w:val="000000" w:themeColor="text1"/>
                <w:szCs w:val="24"/>
              </w:rPr>
            </w:pPr>
            <w:r w:rsidRPr="003A600A">
              <w:rPr>
                <w:rFonts w:cs="Times New Roman"/>
                <w:color w:val="000000" w:themeColor="text1"/>
                <w:szCs w:val="24"/>
              </w:rPr>
              <w:t xml:space="preserve">Unit </w:t>
            </w:r>
          </w:p>
        </w:tc>
        <w:tc>
          <w:tcPr>
            <w:tcW w:w="2134" w:type="pct"/>
            <w:gridSpan w:val="3"/>
          </w:tcPr>
          <w:p w14:paraId="4F9CA9AE" w14:textId="77777777" w:rsidR="00D658F8" w:rsidRPr="003A600A" w:rsidRDefault="00D658F8" w:rsidP="003A600A">
            <w:pPr>
              <w:jc w:val="center"/>
              <w:rPr>
                <w:rFonts w:cs="Times New Roman"/>
                <w:b/>
                <w:bCs/>
                <w:color w:val="000000" w:themeColor="text1"/>
                <w:szCs w:val="24"/>
              </w:rPr>
            </w:pPr>
          </w:p>
          <w:p w14:paraId="48264DDB" w14:textId="77777777" w:rsidR="00D658F8" w:rsidRPr="003A600A" w:rsidRDefault="00D658F8" w:rsidP="003A600A">
            <w:pPr>
              <w:jc w:val="center"/>
              <w:rPr>
                <w:rFonts w:cs="Times New Roman"/>
                <w:color w:val="000000" w:themeColor="text1"/>
                <w:szCs w:val="24"/>
              </w:rPr>
            </w:pPr>
            <w:r w:rsidRPr="003A600A">
              <w:rPr>
                <w:color w:val="000000" w:themeColor="text1"/>
              </w:rPr>
              <w:t>Water quality guidelines for irrigation</w:t>
            </w:r>
          </w:p>
        </w:tc>
        <w:tc>
          <w:tcPr>
            <w:tcW w:w="1009" w:type="pct"/>
            <w:vMerge w:val="restart"/>
          </w:tcPr>
          <w:p w14:paraId="008595A4" w14:textId="77777777" w:rsidR="00D658F8" w:rsidRPr="003A600A" w:rsidRDefault="00D658F8" w:rsidP="003A600A">
            <w:pPr>
              <w:jc w:val="center"/>
              <w:rPr>
                <w:rFonts w:cs="Times New Roman"/>
                <w:color w:val="000000" w:themeColor="text1"/>
                <w:szCs w:val="24"/>
              </w:rPr>
            </w:pPr>
          </w:p>
          <w:p w14:paraId="1FCA6835" w14:textId="77777777" w:rsidR="00D658F8" w:rsidRPr="003A600A" w:rsidRDefault="00D658F8" w:rsidP="003A600A">
            <w:pPr>
              <w:jc w:val="center"/>
              <w:rPr>
                <w:rFonts w:cs="Times New Roman"/>
                <w:b/>
                <w:color w:val="000000" w:themeColor="text1"/>
                <w:szCs w:val="24"/>
              </w:rPr>
            </w:pPr>
          </w:p>
          <w:p w14:paraId="330C7280" w14:textId="77777777" w:rsidR="00D658F8" w:rsidRPr="003A600A" w:rsidRDefault="00D658F8" w:rsidP="003A600A">
            <w:pPr>
              <w:jc w:val="center"/>
              <w:rPr>
                <w:rFonts w:cs="Times New Roman"/>
                <w:bCs/>
                <w:color w:val="000000" w:themeColor="text1"/>
                <w:szCs w:val="24"/>
              </w:rPr>
            </w:pPr>
            <w:r w:rsidRPr="003A600A">
              <w:rPr>
                <w:rFonts w:cs="Times New Roman"/>
                <w:color w:val="000000" w:themeColor="text1"/>
                <w:szCs w:val="24"/>
              </w:rPr>
              <w:t xml:space="preserve">Source </w:t>
            </w:r>
          </w:p>
        </w:tc>
      </w:tr>
      <w:tr w:rsidR="00D658F8" w:rsidRPr="003A600A" w14:paraId="13FB8B39" w14:textId="77777777" w:rsidTr="0097591E">
        <w:trPr>
          <w:trHeight w:val="170"/>
        </w:trPr>
        <w:tc>
          <w:tcPr>
            <w:tcW w:w="763" w:type="pct"/>
            <w:vMerge/>
          </w:tcPr>
          <w:p w14:paraId="0A48106E" w14:textId="77777777" w:rsidR="00D658F8" w:rsidRPr="003A600A" w:rsidRDefault="00D658F8" w:rsidP="003A600A">
            <w:pPr>
              <w:jc w:val="center"/>
              <w:rPr>
                <w:rFonts w:cs="Times New Roman"/>
                <w:b/>
                <w:color w:val="000000" w:themeColor="text1"/>
                <w:szCs w:val="24"/>
              </w:rPr>
            </w:pPr>
          </w:p>
        </w:tc>
        <w:tc>
          <w:tcPr>
            <w:tcW w:w="652" w:type="pct"/>
            <w:vMerge/>
          </w:tcPr>
          <w:p w14:paraId="09AB1120" w14:textId="77777777" w:rsidR="00D658F8" w:rsidRPr="003A600A" w:rsidRDefault="00D658F8" w:rsidP="003A600A">
            <w:pPr>
              <w:jc w:val="center"/>
              <w:rPr>
                <w:rFonts w:cs="Times New Roman"/>
                <w:b/>
                <w:color w:val="000000" w:themeColor="text1"/>
                <w:szCs w:val="24"/>
              </w:rPr>
            </w:pPr>
          </w:p>
        </w:tc>
        <w:tc>
          <w:tcPr>
            <w:tcW w:w="442" w:type="pct"/>
            <w:vMerge/>
          </w:tcPr>
          <w:p w14:paraId="02BC9ED8" w14:textId="77777777" w:rsidR="00D658F8" w:rsidRPr="003A600A" w:rsidRDefault="00D658F8" w:rsidP="003A600A">
            <w:pPr>
              <w:jc w:val="center"/>
              <w:rPr>
                <w:rFonts w:cs="Times New Roman"/>
                <w:color w:val="000000" w:themeColor="text1"/>
                <w:szCs w:val="24"/>
              </w:rPr>
            </w:pPr>
          </w:p>
        </w:tc>
        <w:tc>
          <w:tcPr>
            <w:tcW w:w="2134" w:type="pct"/>
            <w:gridSpan w:val="3"/>
          </w:tcPr>
          <w:p w14:paraId="19266A03"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 xml:space="preserve">Degree of restriction </w:t>
            </w:r>
          </w:p>
        </w:tc>
        <w:tc>
          <w:tcPr>
            <w:tcW w:w="1009" w:type="pct"/>
            <w:vMerge/>
          </w:tcPr>
          <w:p w14:paraId="71BDA8A4" w14:textId="77777777" w:rsidR="00D658F8" w:rsidRPr="003A600A" w:rsidRDefault="00D658F8" w:rsidP="003A600A">
            <w:pPr>
              <w:jc w:val="center"/>
              <w:rPr>
                <w:rFonts w:cs="Times New Roman"/>
                <w:color w:val="000000" w:themeColor="text1"/>
                <w:szCs w:val="24"/>
              </w:rPr>
            </w:pPr>
          </w:p>
        </w:tc>
      </w:tr>
      <w:tr w:rsidR="00D658F8" w:rsidRPr="003A600A" w14:paraId="392D75BB" w14:textId="77777777" w:rsidTr="0097591E">
        <w:trPr>
          <w:trHeight w:val="197"/>
        </w:trPr>
        <w:tc>
          <w:tcPr>
            <w:tcW w:w="763" w:type="pct"/>
            <w:vMerge/>
          </w:tcPr>
          <w:p w14:paraId="3418D60F" w14:textId="77777777" w:rsidR="00D658F8" w:rsidRPr="003A600A" w:rsidRDefault="00D658F8" w:rsidP="003A600A">
            <w:pPr>
              <w:jc w:val="center"/>
              <w:rPr>
                <w:rFonts w:cs="Times New Roman"/>
                <w:b/>
                <w:color w:val="000000" w:themeColor="text1"/>
                <w:szCs w:val="24"/>
              </w:rPr>
            </w:pPr>
          </w:p>
        </w:tc>
        <w:tc>
          <w:tcPr>
            <w:tcW w:w="652" w:type="pct"/>
            <w:vMerge/>
          </w:tcPr>
          <w:p w14:paraId="37D8DAD0" w14:textId="77777777" w:rsidR="00D658F8" w:rsidRPr="003A600A" w:rsidRDefault="00D658F8" w:rsidP="003A600A">
            <w:pPr>
              <w:jc w:val="center"/>
              <w:rPr>
                <w:rFonts w:cs="Times New Roman"/>
                <w:b/>
                <w:color w:val="000000" w:themeColor="text1"/>
                <w:szCs w:val="24"/>
              </w:rPr>
            </w:pPr>
          </w:p>
        </w:tc>
        <w:tc>
          <w:tcPr>
            <w:tcW w:w="442" w:type="pct"/>
            <w:vMerge/>
          </w:tcPr>
          <w:p w14:paraId="154F1D7B" w14:textId="77777777" w:rsidR="00D658F8" w:rsidRPr="003A600A" w:rsidRDefault="00D658F8" w:rsidP="003A600A">
            <w:pPr>
              <w:jc w:val="center"/>
              <w:rPr>
                <w:rFonts w:cs="Times New Roman"/>
                <w:color w:val="000000" w:themeColor="text1"/>
                <w:szCs w:val="24"/>
              </w:rPr>
            </w:pPr>
          </w:p>
        </w:tc>
        <w:tc>
          <w:tcPr>
            <w:tcW w:w="512" w:type="pct"/>
          </w:tcPr>
          <w:p w14:paraId="172AA8D7"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None</w:t>
            </w:r>
          </w:p>
        </w:tc>
        <w:tc>
          <w:tcPr>
            <w:tcW w:w="1131" w:type="pct"/>
          </w:tcPr>
          <w:p w14:paraId="5A9BF993"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Slight to Moderate</w:t>
            </w:r>
          </w:p>
        </w:tc>
        <w:tc>
          <w:tcPr>
            <w:tcW w:w="491" w:type="pct"/>
          </w:tcPr>
          <w:p w14:paraId="2CC26275"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 xml:space="preserve">Sever </w:t>
            </w:r>
          </w:p>
        </w:tc>
        <w:tc>
          <w:tcPr>
            <w:tcW w:w="1009" w:type="pct"/>
          </w:tcPr>
          <w:p w14:paraId="3847E51E" w14:textId="77777777" w:rsidR="00D658F8" w:rsidRPr="003A600A" w:rsidRDefault="00D658F8" w:rsidP="003A600A">
            <w:pPr>
              <w:jc w:val="center"/>
              <w:rPr>
                <w:rFonts w:cs="Times New Roman"/>
                <w:color w:val="000000" w:themeColor="text1"/>
                <w:szCs w:val="24"/>
              </w:rPr>
            </w:pPr>
          </w:p>
        </w:tc>
      </w:tr>
      <w:tr w:rsidR="00D658F8" w:rsidRPr="003A600A" w14:paraId="0DBBA277" w14:textId="77777777" w:rsidTr="0097591E">
        <w:tc>
          <w:tcPr>
            <w:tcW w:w="763" w:type="pct"/>
          </w:tcPr>
          <w:p w14:paraId="200A6BDD"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BOD</w:t>
            </w:r>
            <w:r w:rsidRPr="003A600A">
              <w:rPr>
                <w:rFonts w:cs="Times New Roman"/>
                <w:color w:val="000000" w:themeColor="text1"/>
                <w:szCs w:val="24"/>
                <w:vertAlign w:val="superscript"/>
              </w:rPr>
              <w:t xml:space="preserve"> </w:t>
            </w:r>
          </w:p>
        </w:tc>
        <w:tc>
          <w:tcPr>
            <w:tcW w:w="652" w:type="pct"/>
          </w:tcPr>
          <w:p w14:paraId="4AD8CA76"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304</w:t>
            </w:r>
          </w:p>
        </w:tc>
        <w:tc>
          <w:tcPr>
            <w:tcW w:w="442" w:type="pct"/>
          </w:tcPr>
          <w:p w14:paraId="79DBEE26"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mg/l</w:t>
            </w:r>
          </w:p>
        </w:tc>
        <w:tc>
          <w:tcPr>
            <w:tcW w:w="2134" w:type="pct"/>
            <w:gridSpan w:val="3"/>
          </w:tcPr>
          <w:p w14:paraId="054C2D7B" w14:textId="14C4C14F" w:rsidR="00D658F8" w:rsidRPr="003A600A" w:rsidRDefault="00EC61B1" w:rsidP="003A600A">
            <w:pPr>
              <w:jc w:val="center"/>
              <w:rPr>
                <w:rFonts w:cs="Times New Roman"/>
                <w:color w:val="000000" w:themeColor="text1"/>
                <w:szCs w:val="24"/>
              </w:rPr>
            </w:pPr>
            <w:r>
              <w:rPr>
                <w:rFonts w:cs="Times New Roman"/>
                <w:color w:val="000000" w:themeColor="text1"/>
                <w:szCs w:val="24"/>
              </w:rPr>
              <w:t xml:space="preserve">&lt; </w:t>
            </w:r>
            <w:r w:rsidR="00D658F8" w:rsidRPr="003A600A">
              <w:rPr>
                <w:rFonts w:cs="Times New Roman"/>
                <w:color w:val="000000" w:themeColor="text1"/>
                <w:szCs w:val="24"/>
              </w:rPr>
              <w:t>80</w:t>
            </w:r>
          </w:p>
        </w:tc>
        <w:tc>
          <w:tcPr>
            <w:tcW w:w="1009" w:type="pct"/>
          </w:tcPr>
          <w:p w14:paraId="56797CF5" w14:textId="77777777" w:rsidR="00D658F8" w:rsidRPr="003A600A" w:rsidRDefault="00D658F8" w:rsidP="003A600A">
            <w:pPr>
              <w:jc w:val="center"/>
              <w:rPr>
                <w:rFonts w:cs="Times New Roman"/>
                <w:color w:val="000000" w:themeColor="text1"/>
                <w:szCs w:val="24"/>
                <w:vertAlign w:val="superscript"/>
              </w:rPr>
            </w:pPr>
            <w:r w:rsidRPr="003A600A">
              <w:rPr>
                <w:rFonts w:cs="Times New Roman"/>
                <w:color w:val="000000" w:themeColor="text1"/>
                <w:szCs w:val="24"/>
                <w:vertAlign w:val="superscript"/>
              </w:rPr>
              <w:t>c</w:t>
            </w:r>
          </w:p>
        </w:tc>
      </w:tr>
      <w:tr w:rsidR="00D658F8" w:rsidRPr="003A600A" w14:paraId="1DE124ED" w14:textId="77777777" w:rsidTr="0097591E">
        <w:tc>
          <w:tcPr>
            <w:tcW w:w="763" w:type="pct"/>
          </w:tcPr>
          <w:p w14:paraId="72547270"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COD</w:t>
            </w:r>
          </w:p>
        </w:tc>
        <w:tc>
          <w:tcPr>
            <w:tcW w:w="652" w:type="pct"/>
          </w:tcPr>
          <w:p w14:paraId="2CB73045"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606</w:t>
            </w:r>
          </w:p>
        </w:tc>
        <w:tc>
          <w:tcPr>
            <w:tcW w:w="442" w:type="pct"/>
          </w:tcPr>
          <w:p w14:paraId="0AC38B08"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mg/l</w:t>
            </w:r>
          </w:p>
        </w:tc>
        <w:tc>
          <w:tcPr>
            <w:tcW w:w="2134" w:type="pct"/>
            <w:gridSpan w:val="3"/>
          </w:tcPr>
          <w:p w14:paraId="0AB95BB8" w14:textId="5B38B1E3" w:rsidR="00D658F8" w:rsidRPr="003A600A" w:rsidRDefault="00EC61B1" w:rsidP="003A600A">
            <w:pPr>
              <w:jc w:val="center"/>
              <w:rPr>
                <w:rFonts w:cs="Times New Roman"/>
                <w:color w:val="000000" w:themeColor="text1"/>
                <w:szCs w:val="24"/>
              </w:rPr>
            </w:pPr>
            <w:r>
              <w:rPr>
                <w:rFonts w:cs="Times New Roman"/>
                <w:color w:val="000000" w:themeColor="text1"/>
                <w:szCs w:val="24"/>
              </w:rPr>
              <w:t xml:space="preserve">&lt; </w:t>
            </w:r>
            <w:r w:rsidR="00D658F8" w:rsidRPr="003A600A">
              <w:rPr>
                <w:rFonts w:cs="Times New Roman"/>
                <w:color w:val="000000" w:themeColor="text1"/>
                <w:szCs w:val="24"/>
              </w:rPr>
              <w:t>150</w:t>
            </w:r>
          </w:p>
        </w:tc>
        <w:tc>
          <w:tcPr>
            <w:tcW w:w="1009" w:type="pct"/>
          </w:tcPr>
          <w:p w14:paraId="040062F6" w14:textId="77777777" w:rsidR="00D658F8" w:rsidRPr="003A600A" w:rsidRDefault="00D658F8" w:rsidP="003A600A">
            <w:pPr>
              <w:jc w:val="center"/>
              <w:rPr>
                <w:rFonts w:cs="Times New Roman"/>
                <w:color w:val="000000" w:themeColor="text1"/>
                <w:szCs w:val="24"/>
                <w:vertAlign w:val="superscript"/>
              </w:rPr>
            </w:pPr>
            <w:r w:rsidRPr="003A600A">
              <w:rPr>
                <w:rFonts w:cs="Times New Roman"/>
                <w:color w:val="000000" w:themeColor="text1"/>
                <w:szCs w:val="24"/>
                <w:vertAlign w:val="superscript"/>
              </w:rPr>
              <w:t>c</w:t>
            </w:r>
          </w:p>
        </w:tc>
      </w:tr>
      <w:tr w:rsidR="00D658F8" w:rsidRPr="003A600A" w14:paraId="70706B22" w14:textId="77777777" w:rsidTr="0097591E">
        <w:tc>
          <w:tcPr>
            <w:tcW w:w="763" w:type="pct"/>
          </w:tcPr>
          <w:p w14:paraId="61525C5B"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pH</w:t>
            </w:r>
            <w:r w:rsidRPr="003A600A">
              <w:rPr>
                <w:rFonts w:cs="Times New Roman"/>
                <w:color w:val="000000" w:themeColor="text1"/>
                <w:szCs w:val="24"/>
                <w:vertAlign w:val="superscript"/>
              </w:rPr>
              <w:t xml:space="preserve"> </w:t>
            </w:r>
          </w:p>
        </w:tc>
        <w:tc>
          <w:tcPr>
            <w:tcW w:w="652" w:type="pct"/>
          </w:tcPr>
          <w:p w14:paraId="2FADFB1B"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7.61</w:t>
            </w:r>
          </w:p>
        </w:tc>
        <w:tc>
          <w:tcPr>
            <w:tcW w:w="442" w:type="pct"/>
          </w:tcPr>
          <w:p w14:paraId="408711CD" w14:textId="77777777" w:rsidR="00D658F8" w:rsidRPr="003A600A" w:rsidRDefault="00D658F8" w:rsidP="003A600A">
            <w:pPr>
              <w:jc w:val="center"/>
              <w:rPr>
                <w:rFonts w:cs="Times New Roman"/>
                <w:color w:val="000000" w:themeColor="text1"/>
                <w:szCs w:val="24"/>
              </w:rPr>
            </w:pPr>
          </w:p>
        </w:tc>
        <w:tc>
          <w:tcPr>
            <w:tcW w:w="2134" w:type="pct"/>
            <w:gridSpan w:val="3"/>
          </w:tcPr>
          <w:p w14:paraId="18C2BAE5"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6.5 – 8 (Normal rage)</w:t>
            </w:r>
          </w:p>
        </w:tc>
        <w:tc>
          <w:tcPr>
            <w:tcW w:w="1009" w:type="pct"/>
          </w:tcPr>
          <w:p w14:paraId="0188995E" w14:textId="77777777" w:rsidR="00D658F8" w:rsidRPr="003A600A" w:rsidRDefault="00D658F8" w:rsidP="003A600A">
            <w:pPr>
              <w:jc w:val="center"/>
              <w:rPr>
                <w:rFonts w:cs="Times New Roman"/>
                <w:color w:val="000000" w:themeColor="text1"/>
                <w:szCs w:val="24"/>
                <w:vertAlign w:val="superscript"/>
              </w:rPr>
            </w:pPr>
            <w:r w:rsidRPr="003A600A">
              <w:rPr>
                <w:rFonts w:cs="Times New Roman"/>
                <w:color w:val="000000" w:themeColor="text1"/>
                <w:szCs w:val="24"/>
                <w:vertAlign w:val="superscript"/>
              </w:rPr>
              <w:t>a</w:t>
            </w:r>
          </w:p>
        </w:tc>
      </w:tr>
      <w:tr w:rsidR="00D658F8" w:rsidRPr="003A600A" w14:paraId="27A3D76F" w14:textId="77777777" w:rsidTr="0097591E">
        <w:tc>
          <w:tcPr>
            <w:tcW w:w="763" w:type="pct"/>
          </w:tcPr>
          <w:p w14:paraId="23CAFC34"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EC</w:t>
            </w:r>
            <w:r w:rsidRPr="003A600A">
              <w:rPr>
                <w:rFonts w:cs="Times New Roman"/>
                <w:color w:val="000000" w:themeColor="text1"/>
                <w:szCs w:val="24"/>
                <w:vertAlign w:val="superscript"/>
              </w:rPr>
              <w:t xml:space="preserve"> </w:t>
            </w:r>
          </w:p>
        </w:tc>
        <w:tc>
          <w:tcPr>
            <w:tcW w:w="652" w:type="pct"/>
          </w:tcPr>
          <w:p w14:paraId="3D3A17DB"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2.725</w:t>
            </w:r>
          </w:p>
        </w:tc>
        <w:tc>
          <w:tcPr>
            <w:tcW w:w="442" w:type="pct"/>
          </w:tcPr>
          <w:p w14:paraId="78B1F28A" w14:textId="77777777" w:rsidR="00D658F8" w:rsidRPr="003A600A" w:rsidRDefault="00D658F8" w:rsidP="003A600A">
            <w:pPr>
              <w:jc w:val="center"/>
              <w:rPr>
                <w:rFonts w:cs="Times New Roman"/>
                <w:color w:val="000000" w:themeColor="text1"/>
                <w:szCs w:val="24"/>
              </w:rPr>
            </w:pPr>
            <w:proofErr w:type="spellStart"/>
            <w:r w:rsidRPr="003A600A">
              <w:rPr>
                <w:rFonts w:cs="Times New Roman"/>
                <w:color w:val="000000" w:themeColor="text1"/>
                <w:szCs w:val="24"/>
              </w:rPr>
              <w:t>dS</w:t>
            </w:r>
            <w:proofErr w:type="spellEnd"/>
            <w:r w:rsidRPr="003A600A">
              <w:rPr>
                <w:rFonts w:cs="Times New Roman"/>
                <w:color w:val="000000" w:themeColor="text1"/>
                <w:szCs w:val="24"/>
              </w:rPr>
              <w:t>/m</w:t>
            </w:r>
          </w:p>
        </w:tc>
        <w:tc>
          <w:tcPr>
            <w:tcW w:w="512" w:type="pct"/>
          </w:tcPr>
          <w:p w14:paraId="5DB28AFF"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&lt; 0.7</w:t>
            </w:r>
          </w:p>
        </w:tc>
        <w:tc>
          <w:tcPr>
            <w:tcW w:w="1131" w:type="pct"/>
          </w:tcPr>
          <w:p w14:paraId="258B4403"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 xml:space="preserve">0.7-3.0 </w:t>
            </w:r>
          </w:p>
        </w:tc>
        <w:tc>
          <w:tcPr>
            <w:tcW w:w="491" w:type="pct"/>
          </w:tcPr>
          <w:p w14:paraId="6ABCE5BA"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&gt;3.0</w:t>
            </w:r>
          </w:p>
        </w:tc>
        <w:tc>
          <w:tcPr>
            <w:tcW w:w="1009" w:type="pct"/>
          </w:tcPr>
          <w:p w14:paraId="6BC60B13" w14:textId="77777777" w:rsidR="00D658F8" w:rsidRPr="003A600A" w:rsidRDefault="00D658F8" w:rsidP="003A600A">
            <w:pPr>
              <w:jc w:val="center"/>
              <w:rPr>
                <w:rFonts w:cs="Times New Roman"/>
                <w:color w:val="000000" w:themeColor="text1"/>
                <w:szCs w:val="24"/>
                <w:vertAlign w:val="superscript"/>
              </w:rPr>
            </w:pPr>
            <w:r w:rsidRPr="003A600A">
              <w:rPr>
                <w:rFonts w:cs="Times New Roman"/>
                <w:color w:val="000000" w:themeColor="text1"/>
                <w:szCs w:val="24"/>
                <w:vertAlign w:val="superscript"/>
              </w:rPr>
              <w:t>a</w:t>
            </w:r>
          </w:p>
        </w:tc>
      </w:tr>
      <w:tr w:rsidR="00D658F8" w:rsidRPr="003A600A" w14:paraId="3BAABB12" w14:textId="77777777" w:rsidTr="0097591E">
        <w:tc>
          <w:tcPr>
            <w:tcW w:w="763" w:type="pct"/>
          </w:tcPr>
          <w:p w14:paraId="538C76CB"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Na</w:t>
            </w:r>
            <w:r w:rsidRPr="003A600A">
              <w:rPr>
                <w:rFonts w:cs="Times New Roman"/>
                <w:color w:val="000000" w:themeColor="text1"/>
                <w:szCs w:val="24"/>
                <w:vertAlign w:val="superscript"/>
              </w:rPr>
              <w:t xml:space="preserve"> </w:t>
            </w:r>
          </w:p>
        </w:tc>
        <w:tc>
          <w:tcPr>
            <w:tcW w:w="652" w:type="pct"/>
          </w:tcPr>
          <w:p w14:paraId="4EB62FCC"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13.21</w:t>
            </w:r>
          </w:p>
        </w:tc>
        <w:tc>
          <w:tcPr>
            <w:tcW w:w="442" w:type="pct"/>
          </w:tcPr>
          <w:p w14:paraId="3E548E16"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SAR</w:t>
            </w:r>
          </w:p>
        </w:tc>
        <w:tc>
          <w:tcPr>
            <w:tcW w:w="512" w:type="pct"/>
          </w:tcPr>
          <w:p w14:paraId="4CDBA7D3"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&lt;3</w:t>
            </w:r>
          </w:p>
        </w:tc>
        <w:tc>
          <w:tcPr>
            <w:tcW w:w="1131" w:type="pct"/>
          </w:tcPr>
          <w:p w14:paraId="21C22E95"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3-9</w:t>
            </w:r>
          </w:p>
        </w:tc>
        <w:tc>
          <w:tcPr>
            <w:tcW w:w="491" w:type="pct"/>
          </w:tcPr>
          <w:p w14:paraId="3181D74E"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&gt;9</w:t>
            </w:r>
          </w:p>
        </w:tc>
        <w:tc>
          <w:tcPr>
            <w:tcW w:w="1009" w:type="pct"/>
          </w:tcPr>
          <w:p w14:paraId="5D2DA89F" w14:textId="77777777" w:rsidR="00D658F8" w:rsidRPr="003A600A" w:rsidRDefault="00D658F8" w:rsidP="003A600A">
            <w:pPr>
              <w:jc w:val="center"/>
              <w:rPr>
                <w:rFonts w:cs="Times New Roman"/>
                <w:color w:val="000000" w:themeColor="text1"/>
                <w:szCs w:val="24"/>
                <w:vertAlign w:val="superscript"/>
              </w:rPr>
            </w:pPr>
            <w:r w:rsidRPr="003A600A">
              <w:rPr>
                <w:rFonts w:cs="Times New Roman"/>
                <w:color w:val="000000" w:themeColor="text1"/>
                <w:szCs w:val="24"/>
                <w:vertAlign w:val="superscript"/>
              </w:rPr>
              <w:t>a</w:t>
            </w:r>
          </w:p>
        </w:tc>
      </w:tr>
      <w:tr w:rsidR="00D658F8" w:rsidRPr="003A600A" w14:paraId="38A87185" w14:textId="77777777" w:rsidTr="0097591E">
        <w:tc>
          <w:tcPr>
            <w:tcW w:w="763" w:type="pct"/>
          </w:tcPr>
          <w:p w14:paraId="1FD77D2E" w14:textId="0D50FFAA" w:rsidR="00D658F8" w:rsidRPr="003A600A" w:rsidRDefault="00D658F8" w:rsidP="003A600A">
            <w:pPr>
              <w:jc w:val="center"/>
              <w:rPr>
                <w:rFonts w:cs="Times New Roman"/>
                <w:b/>
                <w:color w:val="000000" w:themeColor="text1"/>
                <w:szCs w:val="24"/>
              </w:rPr>
            </w:pPr>
            <w:proofErr w:type="spellStart"/>
            <w:r w:rsidRPr="003A600A">
              <w:rPr>
                <w:rFonts w:cs="Times New Roman"/>
                <w:color w:val="000000" w:themeColor="text1"/>
                <w:szCs w:val="24"/>
              </w:rPr>
              <w:t>Cl</w:t>
            </w:r>
            <w:proofErr w:type="spellEnd"/>
            <w:r w:rsidRPr="003A600A">
              <w:rPr>
                <w:rFonts w:cs="Times New Roman"/>
                <w:color w:val="000000" w:themeColor="text1"/>
                <w:szCs w:val="24"/>
                <w:vertAlign w:val="superscript"/>
              </w:rPr>
              <w:t xml:space="preserve"> </w:t>
            </w:r>
            <w:r w:rsidR="00657746">
              <w:rPr>
                <w:rFonts w:cs="Times New Roman"/>
                <w:color w:val="000000" w:themeColor="text1"/>
                <w:szCs w:val="24"/>
                <w:vertAlign w:val="superscript"/>
              </w:rPr>
              <w:t>-</w:t>
            </w:r>
          </w:p>
        </w:tc>
        <w:tc>
          <w:tcPr>
            <w:tcW w:w="652" w:type="pct"/>
          </w:tcPr>
          <w:p w14:paraId="28EA06CF"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275</w:t>
            </w:r>
          </w:p>
        </w:tc>
        <w:tc>
          <w:tcPr>
            <w:tcW w:w="442" w:type="pct"/>
          </w:tcPr>
          <w:p w14:paraId="3513F669"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 xml:space="preserve">mg/l </w:t>
            </w:r>
          </w:p>
        </w:tc>
        <w:tc>
          <w:tcPr>
            <w:tcW w:w="512" w:type="pct"/>
          </w:tcPr>
          <w:p w14:paraId="59E0F15C"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&lt; 140</w:t>
            </w:r>
          </w:p>
        </w:tc>
        <w:tc>
          <w:tcPr>
            <w:tcW w:w="1131" w:type="pct"/>
          </w:tcPr>
          <w:p w14:paraId="259840BF"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 xml:space="preserve">140 - 350 </w:t>
            </w:r>
          </w:p>
        </w:tc>
        <w:tc>
          <w:tcPr>
            <w:tcW w:w="491" w:type="pct"/>
          </w:tcPr>
          <w:p w14:paraId="5CF8AF8F"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&gt; 350</w:t>
            </w:r>
          </w:p>
        </w:tc>
        <w:tc>
          <w:tcPr>
            <w:tcW w:w="1009" w:type="pct"/>
          </w:tcPr>
          <w:p w14:paraId="4B73E86D"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vertAlign w:val="superscript"/>
              </w:rPr>
              <w:t>a</w:t>
            </w:r>
          </w:p>
        </w:tc>
      </w:tr>
      <w:tr w:rsidR="00D658F8" w:rsidRPr="003A600A" w14:paraId="4CAA4F34" w14:textId="77777777" w:rsidTr="0097591E">
        <w:tc>
          <w:tcPr>
            <w:tcW w:w="763" w:type="pct"/>
          </w:tcPr>
          <w:p w14:paraId="3117BF94"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TSS</w:t>
            </w:r>
            <w:r w:rsidRPr="003A600A">
              <w:rPr>
                <w:rFonts w:cs="Times New Roman"/>
                <w:color w:val="000000" w:themeColor="text1"/>
                <w:szCs w:val="24"/>
                <w:vertAlign w:val="superscript"/>
              </w:rPr>
              <w:t xml:space="preserve"> </w:t>
            </w:r>
          </w:p>
        </w:tc>
        <w:tc>
          <w:tcPr>
            <w:tcW w:w="652" w:type="pct"/>
          </w:tcPr>
          <w:p w14:paraId="771D5672"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457.9</w:t>
            </w:r>
          </w:p>
        </w:tc>
        <w:tc>
          <w:tcPr>
            <w:tcW w:w="442" w:type="pct"/>
          </w:tcPr>
          <w:p w14:paraId="3B8A50C5"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 xml:space="preserve">mg/l </w:t>
            </w:r>
          </w:p>
        </w:tc>
        <w:tc>
          <w:tcPr>
            <w:tcW w:w="512" w:type="pct"/>
          </w:tcPr>
          <w:p w14:paraId="44496B0F"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&lt;200</w:t>
            </w:r>
          </w:p>
        </w:tc>
        <w:tc>
          <w:tcPr>
            <w:tcW w:w="1131" w:type="pct"/>
          </w:tcPr>
          <w:p w14:paraId="4F9D01F4"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200-400</w:t>
            </w:r>
          </w:p>
        </w:tc>
        <w:tc>
          <w:tcPr>
            <w:tcW w:w="491" w:type="pct"/>
          </w:tcPr>
          <w:p w14:paraId="5560CFDF"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&gt;400</w:t>
            </w:r>
          </w:p>
        </w:tc>
        <w:tc>
          <w:tcPr>
            <w:tcW w:w="1009" w:type="pct"/>
          </w:tcPr>
          <w:p w14:paraId="7E137CDE" w14:textId="77777777" w:rsidR="00D658F8" w:rsidRPr="003A600A" w:rsidRDefault="00D658F8" w:rsidP="003A600A">
            <w:pPr>
              <w:jc w:val="center"/>
              <w:rPr>
                <w:rFonts w:cs="Times New Roman"/>
                <w:color w:val="000000" w:themeColor="text1"/>
                <w:szCs w:val="24"/>
                <w:vertAlign w:val="superscript"/>
              </w:rPr>
            </w:pPr>
            <w:r w:rsidRPr="003A600A">
              <w:rPr>
                <w:rFonts w:cs="Times New Roman"/>
                <w:color w:val="000000" w:themeColor="text1"/>
                <w:szCs w:val="24"/>
                <w:vertAlign w:val="superscript"/>
              </w:rPr>
              <w:t>b</w:t>
            </w:r>
          </w:p>
        </w:tc>
      </w:tr>
      <w:tr w:rsidR="00D658F8" w:rsidRPr="003A600A" w14:paraId="7805CD0A" w14:textId="77777777" w:rsidTr="0097591E">
        <w:tc>
          <w:tcPr>
            <w:tcW w:w="763" w:type="pct"/>
          </w:tcPr>
          <w:p w14:paraId="3CAD4FCA"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Zn</w:t>
            </w:r>
            <w:r w:rsidRPr="003A600A">
              <w:rPr>
                <w:rFonts w:cs="Times New Roman"/>
                <w:color w:val="000000" w:themeColor="text1"/>
                <w:szCs w:val="24"/>
                <w:vertAlign w:val="superscript"/>
              </w:rPr>
              <w:t xml:space="preserve"> </w:t>
            </w:r>
          </w:p>
        </w:tc>
        <w:tc>
          <w:tcPr>
            <w:tcW w:w="652" w:type="pct"/>
          </w:tcPr>
          <w:p w14:paraId="5FDAC050" w14:textId="31CF04AA" w:rsidR="00D658F8" w:rsidRPr="003A600A" w:rsidRDefault="00551AFC" w:rsidP="00551AFC">
            <w:pPr>
              <w:jc w:val="center"/>
              <w:rPr>
                <w:rFonts w:cs="Times New Roman"/>
                <w:color w:val="000000" w:themeColor="text1"/>
                <w:szCs w:val="24"/>
              </w:rPr>
            </w:pPr>
            <w:r>
              <w:rPr>
                <w:rFonts w:cs="Times New Roman"/>
                <w:color w:val="000000" w:themeColor="text1"/>
                <w:szCs w:val="24"/>
              </w:rPr>
              <w:t>0.</w:t>
            </w:r>
            <w:r w:rsidR="00AB6545">
              <w:rPr>
                <w:rFonts w:cs="Times New Roman"/>
                <w:color w:val="000000" w:themeColor="text1"/>
                <w:szCs w:val="24"/>
              </w:rPr>
              <w:t>6075</w:t>
            </w:r>
          </w:p>
        </w:tc>
        <w:tc>
          <w:tcPr>
            <w:tcW w:w="442" w:type="pct"/>
          </w:tcPr>
          <w:p w14:paraId="6610A549"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mg/l</w:t>
            </w:r>
          </w:p>
        </w:tc>
        <w:tc>
          <w:tcPr>
            <w:tcW w:w="2134" w:type="pct"/>
            <w:gridSpan w:val="3"/>
          </w:tcPr>
          <w:p w14:paraId="27A1D4C3" w14:textId="77777777" w:rsidR="00D658F8" w:rsidRPr="003A600A" w:rsidRDefault="00D658F8" w:rsidP="003A600A">
            <w:pPr>
              <w:jc w:val="center"/>
              <w:rPr>
                <w:rFonts w:cs="Times New Roman"/>
                <w:color w:val="000000" w:themeColor="text1"/>
                <w:szCs w:val="24"/>
              </w:rPr>
            </w:pPr>
            <w:r w:rsidRPr="003A600A">
              <w:rPr>
                <w:rFonts w:cs="Times New Roman"/>
                <w:color w:val="000000" w:themeColor="text1"/>
                <w:szCs w:val="24"/>
              </w:rPr>
              <w:t>2 (Recommended maximum concentration)</w:t>
            </w:r>
          </w:p>
        </w:tc>
        <w:tc>
          <w:tcPr>
            <w:tcW w:w="1009" w:type="pct"/>
          </w:tcPr>
          <w:p w14:paraId="066BFE42" w14:textId="77777777" w:rsidR="00D658F8" w:rsidRPr="003A600A" w:rsidRDefault="00D658F8" w:rsidP="003A600A">
            <w:pPr>
              <w:jc w:val="center"/>
              <w:rPr>
                <w:rFonts w:cs="Times New Roman"/>
                <w:color w:val="000000" w:themeColor="text1"/>
                <w:szCs w:val="24"/>
                <w:vertAlign w:val="superscript"/>
              </w:rPr>
            </w:pPr>
            <w:r w:rsidRPr="003A600A">
              <w:rPr>
                <w:rFonts w:cs="Times New Roman"/>
                <w:color w:val="000000" w:themeColor="text1"/>
                <w:szCs w:val="24"/>
                <w:vertAlign w:val="superscript"/>
              </w:rPr>
              <w:t>a</w:t>
            </w:r>
          </w:p>
        </w:tc>
      </w:tr>
    </w:tbl>
    <w:bookmarkEnd w:id="104"/>
    <w:p w14:paraId="0E3D7AFA" w14:textId="4EBA6CC3" w:rsidR="00D658F8" w:rsidRPr="003A600A" w:rsidRDefault="00D658F8" w:rsidP="00D658F8">
      <w:pPr>
        <w:spacing w:line="259" w:lineRule="auto"/>
        <w:jc w:val="left"/>
        <w:rPr>
          <w:rFonts w:cs="Times New Roman"/>
          <w:b/>
          <w:color w:val="000000" w:themeColor="text1"/>
          <w:sz w:val="20"/>
          <w:szCs w:val="20"/>
        </w:rPr>
      </w:pPr>
      <w:proofErr w:type="spellStart"/>
      <w:r w:rsidRPr="003A600A">
        <w:rPr>
          <w:rFonts w:cs="Times New Roman"/>
          <w:b/>
          <w:color w:val="000000" w:themeColor="text1"/>
          <w:sz w:val="20"/>
          <w:szCs w:val="20"/>
          <w:vertAlign w:val="superscript"/>
        </w:rPr>
        <w:t>a</w:t>
      </w:r>
      <w:proofErr w:type="spellEnd"/>
      <w:r w:rsidRPr="003A600A">
        <w:rPr>
          <w:rFonts w:cs="Times New Roman"/>
          <w:b/>
          <w:color w:val="000000" w:themeColor="text1"/>
          <w:sz w:val="20"/>
          <w:szCs w:val="20"/>
          <w:vertAlign w:val="superscript"/>
        </w:rPr>
        <w:t xml:space="preserve"> </w:t>
      </w:r>
      <w:r w:rsidRPr="003A600A">
        <w:rPr>
          <w:rFonts w:cs="Times New Roman"/>
          <w:color w:val="000000" w:themeColor="text1"/>
          <w:sz w:val="20"/>
          <w:szCs w:val="20"/>
        </w:rPr>
        <w:t xml:space="preserve">Adopted from </w:t>
      </w:r>
      <w:r w:rsidRPr="003A600A">
        <w:rPr>
          <w:color w:val="000000" w:themeColor="text1"/>
          <w:sz w:val="20"/>
          <w:szCs w:val="20"/>
        </w:rPr>
        <w:t xml:space="preserve">FAO water quality guidelines for maximum crop production </w:t>
      </w:r>
      <w:r w:rsidRPr="003A600A">
        <w:rPr>
          <w:color w:val="000000" w:themeColor="text1"/>
          <w:sz w:val="20"/>
          <w:szCs w:val="20"/>
        </w:rPr>
        <w:fldChar w:fldCharType="begin" w:fldLock="1"/>
      </w:r>
      <w:r w:rsidR="00072735">
        <w:rPr>
          <w:color w:val="000000" w:themeColor="text1"/>
          <w:sz w:val="20"/>
          <w:szCs w:val="20"/>
        </w:rPr>
        <w:instrText>ADDIN CSL_CITATION {"citationItems":[{"id":"ITEM-1","itemData":{"DOI":"M-56","ISBN":"9253042192","ISSN":"02545293","abstract":"FAO 56","author":[{"dropping-particle":"","family":"Pescod","given":"M.B.","non-dropping-particle":"","parse-names":false,"suffix":""}],"container-title":"Food and Agriculture Organazation of the United Nations","id":"ITEM-1","issued":{"date-parts":[["1992"]]},"number-of-pages":"323","publisher-place":"Rome","title":"Wastewater treatment and use in agriculture - FAO irrigation and drainage","type":"report","volume":"47"},"uris":["http://www.mendeley.com/documents/?uuid=0f5cccb5-7ac6-4ee7-ba7e-c1caa4282fa5"]}],"mendeley":{"formattedCitation":"(Pescod, 1992)","plainTextFormattedCitation":"(Pescod, 1992)","previouslyFormattedCitation":"(Pescod, 1992)"},"properties":{"noteIndex":0},"schema":"https://github.com/citation-style-language/schema/raw/master/csl-citation.json"}</w:instrText>
      </w:r>
      <w:r w:rsidRPr="003A600A">
        <w:rPr>
          <w:color w:val="000000" w:themeColor="text1"/>
          <w:sz w:val="20"/>
          <w:szCs w:val="20"/>
        </w:rPr>
        <w:fldChar w:fldCharType="separate"/>
      </w:r>
      <w:r w:rsidRPr="003A600A">
        <w:rPr>
          <w:noProof/>
          <w:color w:val="000000" w:themeColor="text1"/>
          <w:sz w:val="20"/>
          <w:szCs w:val="20"/>
        </w:rPr>
        <w:t>(Pescod, 1992)</w:t>
      </w:r>
      <w:r w:rsidRPr="003A600A">
        <w:rPr>
          <w:color w:val="000000" w:themeColor="text1"/>
          <w:sz w:val="20"/>
          <w:szCs w:val="20"/>
        </w:rPr>
        <w:fldChar w:fldCharType="end"/>
      </w:r>
      <w:r w:rsidRPr="003A600A">
        <w:rPr>
          <w:rFonts w:cs="Times New Roman"/>
          <w:b/>
          <w:color w:val="000000" w:themeColor="text1"/>
          <w:sz w:val="20"/>
          <w:szCs w:val="20"/>
        </w:rPr>
        <w:t xml:space="preserve"> </w:t>
      </w:r>
    </w:p>
    <w:p w14:paraId="67A37254" w14:textId="31BED4EE" w:rsidR="00D658F8" w:rsidRPr="003A600A" w:rsidRDefault="00D658F8" w:rsidP="00D658F8">
      <w:pPr>
        <w:spacing w:line="259" w:lineRule="auto"/>
        <w:jc w:val="left"/>
        <w:rPr>
          <w:color w:val="000000" w:themeColor="text1"/>
          <w:sz w:val="20"/>
          <w:szCs w:val="20"/>
        </w:rPr>
      </w:pPr>
      <w:r w:rsidRPr="003A600A">
        <w:rPr>
          <w:rFonts w:cs="Times New Roman"/>
          <w:b/>
          <w:color w:val="000000" w:themeColor="text1"/>
          <w:sz w:val="20"/>
          <w:szCs w:val="20"/>
          <w:vertAlign w:val="superscript"/>
        </w:rPr>
        <w:t xml:space="preserve">b </w:t>
      </w:r>
      <w:r w:rsidRPr="003A600A">
        <w:rPr>
          <w:color w:val="000000" w:themeColor="text1"/>
          <w:sz w:val="20"/>
          <w:szCs w:val="20"/>
        </w:rPr>
        <w:t xml:space="preserve">Adopted from irrigation water quality tool (IWQT) developed for Jordan, Tunisia, and Lebanon </w:t>
      </w:r>
      <w:r w:rsidRPr="003A600A">
        <w:rPr>
          <w:color w:val="000000" w:themeColor="text1"/>
          <w:sz w:val="20"/>
          <w:szCs w:val="20"/>
        </w:rPr>
        <w:fldChar w:fldCharType="begin" w:fldLock="1"/>
      </w:r>
      <w:r w:rsidR="00DE0CD7">
        <w:rPr>
          <w:color w:val="000000" w:themeColor="text1"/>
          <w:sz w:val="20"/>
          <w:szCs w:val="20"/>
        </w:rPr>
        <w:instrText>ADDIN CSL_CITATION {"citationItems":[{"id":"ITEM-1","itemData":{"DOI":"10.3390/agronomy8020023","author":[{"dropping-particle":"","family":"Bortolini","given":"Lucia","non-dropping-particle":"","parse-names":false,"suffix":""},{"dropping-particle":"","family":"Maucieri","given":"Carmelo","non-dropping-particle":"","parse-names":false,"suffix":""},{"dropping-particle":"","family":"Borin","given":"Maurizio","non-dropping-particle":"","parse-names":false,"suffix":""}],"container-title":"Agronomy","id":"ITEM-1","issue":"23","issued":{"date-parts":[["2018"]]},"page":"1-15","title":"A Tool for the evaluation of irrigation water quality in the arid and semi-arid regions","type":"article-journal","volume":"8"},"uris":["http://www.mendeley.com/documents/?uuid=2fc9060f-067a-449f-867c-54dfa66b69b9"]}],"mendeley":{"formattedCitation":"(Bortolini, Maucieri and Borin, 2018a)","plainTextFormattedCitation":"(Bortolini, Maucieri and Borin, 2018a)","previouslyFormattedCitation":"(Bortolini, Maucieri and Borin, 2018a)"},"properties":{"noteIndex":0},"schema":"https://github.com/citation-style-language/schema/raw/master/csl-citation.json"}</w:instrText>
      </w:r>
      <w:r w:rsidRPr="003A600A">
        <w:rPr>
          <w:color w:val="000000" w:themeColor="text1"/>
          <w:sz w:val="20"/>
          <w:szCs w:val="20"/>
        </w:rPr>
        <w:fldChar w:fldCharType="separate"/>
      </w:r>
      <w:r w:rsidR="00BB0359" w:rsidRPr="00BB0359">
        <w:rPr>
          <w:noProof/>
          <w:color w:val="000000" w:themeColor="text1"/>
          <w:sz w:val="20"/>
          <w:szCs w:val="20"/>
        </w:rPr>
        <w:t>(Bortolini, Maucieri and Borin, 2018a)</w:t>
      </w:r>
      <w:r w:rsidRPr="003A600A">
        <w:rPr>
          <w:color w:val="000000" w:themeColor="text1"/>
          <w:sz w:val="20"/>
          <w:szCs w:val="20"/>
        </w:rPr>
        <w:fldChar w:fldCharType="end"/>
      </w:r>
    </w:p>
    <w:p w14:paraId="56143D16" w14:textId="704EF806" w:rsidR="00D658F8" w:rsidRPr="00931612" w:rsidRDefault="00D658F8" w:rsidP="00D658F8">
      <w:pPr>
        <w:spacing w:line="259" w:lineRule="auto"/>
        <w:jc w:val="left"/>
        <w:rPr>
          <w:color w:val="000000" w:themeColor="text1"/>
          <w:sz w:val="20"/>
          <w:szCs w:val="20"/>
        </w:rPr>
      </w:pPr>
      <w:r w:rsidRPr="003A600A">
        <w:rPr>
          <w:rFonts w:cs="Times New Roman"/>
          <w:b/>
          <w:color w:val="000000" w:themeColor="text1"/>
          <w:sz w:val="20"/>
          <w:szCs w:val="20"/>
          <w:vertAlign w:val="superscript"/>
        </w:rPr>
        <w:t xml:space="preserve">c </w:t>
      </w:r>
      <w:r w:rsidRPr="003A600A">
        <w:rPr>
          <w:rFonts w:cs="Times New Roman"/>
          <w:color w:val="000000" w:themeColor="text1"/>
          <w:sz w:val="20"/>
          <w:szCs w:val="20"/>
        </w:rPr>
        <w:t xml:space="preserve">Adopted from </w:t>
      </w:r>
      <w:bookmarkStart w:id="105" w:name="_Hlk535761504"/>
      <w:r w:rsidRPr="003A600A">
        <w:rPr>
          <w:color w:val="000000" w:themeColor="text1"/>
          <w:sz w:val="20"/>
          <w:szCs w:val="20"/>
        </w:rPr>
        <w:t xml:space="preserve">UNESCAP 2000 wastewater management policies and practices in Asia and the Pacific </w:t>
      </w:r>
      <w:r w:rsidRPr="003A600A">
        <w:rPr>
          <w:color w:val="000000" w:themeColor="text1"/>
          <w:sz w:val="20"/>
          <w:szCs w:val="20"/>
        </w:rPr>
        <w:fldChar w:fldCharType="begin" w:fldLock="1"/>
      </w:r>
      <w:r w:rsidR="00072735">
        <w:rPr>
          <w:color w:val="000000" w:themeColor="text1"/>
          <w:sz w:val="20"/>
          <w:szCs w:val="20"/>
        </w:rPr>
        <w:instrText>ADDIN CSL_CITATION {"citationItems":[{"id":"ITEM-1","itemData":{"author":[{"dropping-particle":"","family":"Oku","given":"Effiom","non-dropping-particle":"","parse-names":false,"suffix":""},{"dropping-particle":"","family":"Asubonteng","given":"Kwabena","non-dropping-particle":"","parse-names":false,"suffix":""},{"dropping-particle":"","family":"Nnamani","given":"Catherine","non-dropping-particle":"","parse-names":false,"suffix":""},{"dropping-particle":"","family":"Michael","given":"Itam","non-dropping-particle":"","parse-names":false,"suffix":""}],"id":"ITEM-1","issued":{"date-parts":[["2015"]]},"number-of-pages":"12","publisher-place":"Accra, Ghana","title":"Using native African species to solve African wastewater challenges: An in-depth study of two vetiver grass species","type":"report"},"uris":["http://www.mendeley.com/documents/?uuid=13cb8351-73b5-4f89-b7ac-601ff7b3fe34"]}],"mendeley":{"formattedCitation":"(Oku &lt;i&gt;et al.&lt;/i&gt;, 2015)","plainTextFormattedCitation":"(Oku et al., 2015)","previouslyFormattedCitation":"(Oku &lt;i&gt;et al.&lt;/i&gt;, 2015)"},"properties":{"noteIndex":0},"schema":"https://github.com/citation-style-language/schema/raw/master/csl-citation.json"}</w:instrText>
      </w:r>
      <w:r w:rsidRPr="003A600A">
        <w:rPr>
          <w:color w:val="000000" w:themeColor="text1"/>
          <w:sz w:val="20"/>
          <w:szCs w:val="20"/>
        </w:rPr>
        <w:fldChar w:fldCharType="separate"/>
      </w:r>
      <w:r w:rsidRPr="003A600A">
        <w:rPr>
          <w:noProof/>
          <w:color w:val="000000" w:themeColor="text1"/>
          <w:sz w:val="20"/>
          <w:szCs w:val="20"/>
        </w:rPr>
        <w:t>(Oku et al., 2015)</w:t>
      </w:r>
      <w:r w:rsidRPr="003A600A">
        <w:rPr>
          <w:color w:val="000000" w:themeColor="text1"/>
          <w:sz w:val="20"/>
          <w:szCs w:val="20"/>
        </w:rPr>
        <w:fldChar w:fldCharType="end"/>
      </w:r>
      <w:bookmarkEnd w:id="105"/>
    </w:p>
    <w:p w14:paraId="61BF78AB" w14:textId="62948E42" w:rsidR="00D658F8" w:rsidRPr="0097591E" w:rsidRDefault="007B535A" w:rsidP="0097591E">
      <w:r>
        <w:br w:type="page"/>
      </w:r>
      <w:r w:rsidR="00D658F8" w:rsidRPr="003A600A">
        <w:lastRenderedPageBreak/>
        <w:t xml:space="preserve">As shown in </w:t>
      </w:r>
      <w:r w:rsidR="00D658F8" w:rsidRPr="001355B2">
        <w:t xml:space="preserve">Table </w:t>
      </w:r>
      <w:r w:rsidR="00931612" w:rsidRPr="001355B2">
        <w:t>9</w:t>
      </w:r>
      <w:r w:rsidR="00D658F8" w:rsidRPr="003A600A">
        <w:t xml:space="preserve">, the BOD and COD of the irrigation water of </w:t>
      </w:r>
      <w:proofErr w:type="spellStart"/>
      <w:r w:rsidR="00D658F8" w:rsidRPr="003A600A">
        <w:rPr>
          <w:rFonts w:eastAsia="Times New Roman" w:cs="Times New Roman"/>
          <w:szCs w:val="24"/>
        </w:rPr>
        <w:t>Mekanisa</w:t>
      </w:r>
      <w:r w:rsidR="00D658F8" w:rsidRPr="003A600A">
        <w:rPr>
          <w:rFonts w:cs="Times New Roman"/>
        </w:rPr>
        <w:t>-Gofa</w:t>
      </w:r>
      <w:proofErr w:type="spellEnd"/>
      <w:r w:rsidR="00D658F8" w:rsidRPr="003A600A">
        <w:rPr>
          <w:rFonts w:cs="Times New Roman"/>
        </w:rPr>
        <w:t>–</w:t>
      </w:r>
      <w:proofErr w:type="spellStart"/>
      <w:r w:rsidR="00D658F8" w:rsidRPr="003A600A">
        <w:rPr>
          <w:rFonts w:cs="Times New Roman"/>
        </w:rPr>
        <w:t>Lafto</w:t>
      </w:r>
      <w:proofErr w:type="spellEnd"/>
      <w:r w:rsidR="00D658F8" w:rsidRPr="003A600A">
        <w:rPr>
          <w:rFonts w:cs="Times New Roman"/>
        </w:rPr>
        <w:t xml:space="preserve"> Cooperative Farms</w:t>
      </w:r>
      <w:r w:rsidR="00D658F8" w:rsidRPr="003A600A">
        <w:t xml:space="preserve"> exceeds the recommended value for irrigation water indicating the availability of high amount of organic matter</w:t>
      </w:r>
      <w:r w:rsidR="001756B5">
        <w:t xml:space="preserve"> and </w:t>
      </w:r>
      <w:r w:rsidR="00D658F8" w:rsidRPr="003A600A">
        <w:t>dissolved oxygen in the water</w:t>
      </w:r>
      <w:r w:rsidR="001756B5">
        <w:t xml:space="preserve"> for irrigation</w:t>
      </w:r>
      <w:r w:rsidR="00D658F8" w:rsidRPr="003A600A">
        <w:t xml:space="preserve">. High amount of organic matter in water negatively affects the odor,  color and also acts as nutrients for microbes </w:t>
      </w:r>
      <w:r w:rsidR="00D658F8" w:rsidRPr="003A600A">
        <w:fldChar w:fldCharType="begin" w:fldLock="1"/>
      </w:r>
      <w:r w:rsidR="00072735">
        <w:instrText>ADDIN CSL_CITATION {"citationItems":[{"id":"ITEM-1","itemData":{"author":[{"dropping-particle":"","family":"US EPA","given":"","non-dropping-particle":"","parse-names":false,"suffix":""}],"id":"ITEM-1","issue":"September","issued":{"date-parts":[["2012"]]},"number-of-pages":"122","publisher":"U.S. Agency for International Development","publisher-place":"Washington, D.C.","title":"Guidelines for water reuse","type":"book"},"uris":["http://www.mendeley.com/documents/?uuid=1510172c-28e9-4c87-8269-43d7eb24c4e8"]}],"mendeley":{"formattedCitation":"(US EPA, 2012)","plainTextFormattedCitation":"(US EPA, 2012)","previouslyFormattedCitation":"(US EPA, 2012)"},"properties":{"noteIndex":0},"schema":"https://github.com/citation-style-language/schema/raw/master/csl-citation.json"}</w:instrText>
      </w:r>
      <w:r w:rsidR="00D658F8" w:rsidRPr="003A600A">
        <w:fldChar w:fldCharType="separate"/>
      </w:r>
      <w:r w:rsidR="00D658F8" w:rsidRPr="003A600A">
        <w:rPr>
          <w:noProof/>
        </w:rPr>
        <w:t>(US EPA, 2012)</w:t>
      </w:r>
      <w:r w:rsidR="00D658F8" w:rsidRPr="003A600A">
        <w:fldChar w:fldCharType="end"/>
      </w:r>
      <w:r w:rsidR="00D658F8" w:rsidRPr="003A600A">
        <w:t xml:space="preserve">.  On the contrary, the agronomic quality indicators, the pH values fall within normal concentration range </w:t>
      </w:r>
      <w:r w:rsidR="006A7DF8">
        <w:t xml:space="preserve">of </w:t>
      </w:r>
      <w:r w:rsidR="00D658F8" w:rsidRPr="003A600A">
        <w:t xml:space="preserve">recommended for irrigation water. The SAR, EC, and </w:t>
      </w:r>
      <w:proofErr w:type="spellStart"/>
      <w:r w:rsidR="00D658F8" w:rsidRPr="003A600A">
        <w:t>Cl</w:t>
      </w:r>
      <w:proofErr w:type="spellEnd"/>
      <w:r w:rsidR="00D658F8" w:rsidRPr="003A600A">
        <w:t xml:space="preserve"> falls within sever and </w:t>
      </w:r>
      <w:r w:rsidR="00D658F8" w:rsidRPr="003A600A">
        <w:rPr>
          <w:rFonts w:cs="Times New Roman"/>
          <w:szCs w:val="24"/>
        </w:rPr>
        <w:t xml:space="preserve">slight to moderate degree of restriction respectively. High amount of SAR in irrigation water causes </w:t>
      </w:r>
      <w:r w:rsidR="00D658F8" w:rsidRPr="003A600A">
        <w:rPr>
          <w:rFonts w:cs="Times New Roman"/>
        </w:rPr>
        <w:t xml:space="preserve">reduction of infiltration rate of water and air into the soil which in turn affects germination capacity and seedling survival  </w:t>
      </w:r>
      <w:r w:rsidR="00D658F8" w:rsidRPr="003A600A">
        <w:rPr>
          <w:rFonts w:cs="Times New Roman"/>
        </w:rPr>
        <w:fldChar w:fldCharType="begin" w:fldLock="1"/>
      </w:r>
      <w:r w:rsidR="00072735">
        <w:rPr>
          <w:rFonts w:cs="Times New Roman"/>
        </w:rPr>
        <w:instrText>ADDIN CSL_CITATION {"citationItems":[{"id":"ITEM-1","itemData":{"DOI":"M-56","ISBN":"9253042192","ISSN":"02545293","abstract":"FAO 56","author":[{"dropping-particle":"","family":"Pescod","given":"M.B.","non-dropping-particle":"","parse-names":false,"suffix":""}],"container-title":"Food and Agriculture Organazation of the United Nations","id":"ITEM-1","issued":{"date-parts":[["1992"]]},"number-of-pages":"323","publisher-place":"Rome","title":"Wastewater treatment and use in agriculture - FAO irrigation and drainage","type":"report","volume":"47"},"uris":["http://www.mendeley.com/documents/?uuid=0f5cccb5-7ac6-4ee7-ba7e-c1caa4282fa5"]}],"mendeley":{"formattedCitation":"(Pescod, 1992)","plainTextFormattedCitation":"(Pescod, 1992)","previouslyFormattedCitation":"(Pescod, 1992)"},"properties":{"noteIndex":0},"schema":"https://github.com/citation-style-language/schema/raw/master/csl-citation.json"}</w:instrText>
      </w:r>
      <w:r w:rsidR="00D658F8" w:rsidRPr="003A600A">
        <w:rPr>
          <w:rFonts w:cs="Times New Roman"/>
        </w:rPr>
        <w:fldChar w:fldCharType="separate"/>
      </w:r>
      <w:r w:rsidR="00D658F8" w:rsidRPr="003A600A">
        <w:rPr>
          <w:rFonts w:cs="Times New Roman"/>
          <w:noProof/>
        </w:rPr>
        <w:t>(Pescod, 1992)</w:t>
      </w:r>
      <w:r w:rsidR="00D658F8" w:rsidRPr="003A600A">
        <w:rPr>
          <w:rFonts w:cs="Times New Roman"/>
        </w:rPr>
        <w:fldChar w:fldCharType="end"/>
      </w:r>
      <w:r w:rsidR="00D658F8" w:rsidRPr="003A600A">
        <w:rPr>
          <w:rFonts w:cs="Times New Roman"/>
        </w:rPr>
        <w:t xml:space="preserve">. According to </w:t>
      </w:r>
      <w:r w:rsidR="00D658F8" w:rsidRPr="001355B2">
        <w:rPr>
          <w:rFonts w:cs="Times New Roman"/>
        </w:rPr>
        <w:t>Table 9,</w:t>
      </w:r>
      <w:r w:rsidR="00D658F8" w:rsidRPr="003A600A">
        <w:rPr>
          <w:rFonts w:cs="Times New Roman"/>
        </w:rPr>
        <w:t xml:space="preserve"> the management quality indicator, i.e.  TSS values of </w:t>
      </w:r>
      <w:proofErr w:type="spellStart"/>
      <w:r w:rsidR="00D658F8" w:rsidRPr="003A600A">
        <w:t>Mekanisa</w:t>
      </w:r>
      <w:r w:rsidR="00D658F8" w:rsidRPr="003A600A">
        <w:rPr>
          <w:rFonts w:cs="Times New Roman"/>
        </w:rPr>
        <w:t>-Gofa</w:t>
      </w:r>
      <w:proofErr w:type="spellEnd"/>
      <w:r w:rsidR="00D658F8" w:rsidRPr="003A600A">
        <w:rPr>
          <w:rFonts w:cs="Times New Roman"/>
        </w:rPr>
        <w:t>–</w:t>
      </w:r>
      <w:proofErr w:type="spellStart"/>
      <w:r w:rsidR="00D658F8" w:rsidRPr="003A600A">
        <w:rPr>
          <w:rFonts w:cs="Times New Roman"/>
        </w:rPr>
        <w:t>Lafto</w:t>
      </w:r>
      <w:proofErr w:type="spellEnd"/>
      <w:r w:rsidR="00D658F8" w:rsidRPr="003A600A">
        <w:rPr>
          <w:rFonts w:cs="Times New Roman"/>
        </w:rPr>
        <w:t xml:space="preserve"> Cooperative Farms</w:t>
      </w:r>
      <w:r w:rsidR="00D658F8" w:rsidRPr="003A600A">
        <w:t xml:space="preserve"> </w:t>
      </w:r>
      <w:r w:rsidR="00D658F8" w:rsidRPr="003A600A">
        <w:rPr>
          <w:rFonts w:cs="Times New Roman"/>
        </w:rPr>
        <w:t xml:space="preserve">irrigation water also exceeds the recommended values and fall within sever degree of restriction. High amount of TSS in irrigation water results in clogging issues in the irrigation system &amp; affects the crop production quality and irrigation system operation </w:t>
      </w:r>
      <w:r w:rsidR="00D658F8" w:rsidRPr="003A600A">
        <w:rPr>
          <w:rFonts w:cs="Times New Roman"/>
        </w:rPr>
        <w:fldChar w:fldCharType="begin" w:fldLock="1"/>
      </w:r>
      <w:r w:rsidR="00D109C7">
        <w:rPr>
          <w:rFonts w:cs="Times New Roman"/>
        </w:rPr>
        <w:instrText>ADDIN CSL_CITATION {"citationItems":[{"id":"ITEM-1","itemData":{"DOI":"10.3390/agronomy8020023","author":[{"dropping-particle":"","family":"Bortolini","given":"Lucia","non-dropping-particle":"","parse-names":false,"suffix":""},{"dropping-particle":"","family":"Maucieri","given":"Carmelo","non-dropping-particle":"","parse-names":false,"suffix":""},{"dropping-particle":"","family":"Borin","given":"Maurizio","non-dropping-particle":"","parse-names":false,"suffix":""}],"container-title":"Agronomy","id":"ITEM-1","issue":"23","issued":{"date-parts":[["2018"]]},"page":"1-15","title":"A Tool for the evaluation of irrigation water quality in the arid and semi-arid regions","type":"article-journal","volume":"8"},"uris":["http://www.mendeley.com/documents/?uuid=2fc9060f-067a-449f-867c-54dfa66b69b9"]}],"mendeley":{"formattedCitation":"(Bortolini, Maucieri and Borin, 2018a)","manualFormatting":"(Bortolini et al., 2018a)","plainTextFormattedCitation":"(Bortolini, Maucieri and Borin, 2018a)","previouslyFormattedCitation":"(Bortolini, Maucieri and Borin, 2018a)"},"properties":{"noteIndex":0},"schema":"https://github.com/citation-style-language/schema/raw/master/csl-citation.json"}</w:instrText>
      </w:r>
      <w:r w:rsidR="00D658F8" w:rsidRPr="003A600A">
        <w:rPr>
          <w:rFonts w:cs="Times New Roman"/>
        </w:rPr>
        <w:fldChar w:fldCharType="separate"/>
      </w:r>
      <w:r w:rsidR="00BB0359" w:rsidRPr="00BB0359">
        <w:rPr>
          <w:rFonts w:cs="Times New Roman"/>
          <w:noProof/>
        </w:rPr>
        <w:t>(Bortolini</w:t>
      </w:r>
      <w:r w:rsidR="003345E7">
        <w:rPr>
          <w:rFonts w:cs="Times New Roman"/>
          <w:noProof/>
        </w:rPr>
        <w:t xml:space="preserve"> et al.</w:t>
      </w:r>
      <w:r w:rsidR="00BB0359" w:rsidRPr="00BB0359">
        <w:rPr>
          <w:rFonts w:cs="Times New Roman"/>
          <w:noProof/>
        </w:rPr>
        <w:t>,</w:t>
      </w:r>
      <w:r w:rsidR="003345E7">
        <w:rPr>
          <w:rFonts w:cs="Times New Roman"/>
          <w:noProof/>
        </w:rPr>
        <w:t xml:space="preserve"> </w:t>
      </w:r>
      <w:r w:rsidR="00BB0359" w:rsidRPr="00BB0359">
        <w:rPr>
          <w:rFonts w:cs="Times New Roman"/>
          <w:noProof/>
        </w:rPr>
        <w:t>2018a)</w:t>
      </w:r>
      <w:r w:rsidR="00D658F8" w:rsidRPr="003A600A">
        <w:rPr>
          <w:rFonts w:cs="Times New Roman"/>
        </w:rPr>
        <w:fldChar w:fldCharType="end"/>
      </w:r>
      <w:r w:rsidR="00D658F8" w:rsidRPr="003A600A">
        <w:rPr>
          <w:rFonts w:cs="Times New Roman"/>
        </w:rPr>
        <w:t xml:space="preserve">. The results of the current test </w:t>
      </w:r>
      <w:r w:rsidR="00D109C7">
        <w:rPr>
          <w:rFonts w:cs="Times New Roman"/>
        </w:rPr>
        <w:t xml:space="preserve">showed that the Zinc content of </w:t>
      </w:r>
      <w:r w:rsidR="00D658F8" w:rsidRPr="003A600A">
        <w:rPr>
          <w:rFonts w:cs="Times New Roman"/>
        </w:rPr>
        <w:t>water</w:t>
      </w:r>
      <w:r w:rsidR="00D109C7">
        <w:rPr>
          <w:rFonts w:cs="Times New Roman"/>
        </w:rPr>
        <w:t xml:space="preserve"> for irrigation in the study area contains </w:t>
      </w:r>
      <w:r w:rsidR="00D658F8" w:rsidRPr="003A600A">
        <w:rPr>
          <w:rFonts w:cs="Times New Roman"/>
        </w:rPr>
        <w:t>excessive concentration that exceeded the recommended maximum conce</w:t>
      </w:r>
      <w:r w:rsidR="00931612">
        <w:rPr>
          <w:rFonts w:cs="Times New Roman"/>
        </w:rPr>
        <w:t xml:space="preserve">ntration level.   </w:t>
      </w:r>
    </w:p>
    <w:p w14:paraId="0C75694C" w14:textId="43A9429F" w:rsidR="0019727F" w:rsidRPr="003A600A" w:rsidRDefault="007B1954" w:rsidP="005C4AEA">
      <w:pPr>
        <w:pStyle w:val="Heading2"/>
        <w:spacing w:after="240"/>
        <w:rPr>
          <w:rFonts w:eastAsia="Times New Roman" w:cs="Times New Roman"/>
          <w:szCs w:val="24"/>
        </w:rPr>
      </w:pPr>
      <w:bookmarkStart w:id="106" w:name="_Toc14035615"/>
      <w:r>
        <w:t>4.4</w:t>
      </w:r>
      <w:r w:rsidR="0019727F" w:rsidRPr="003A600A">
        <w:t xml:space="preserve"> Appropriate </w:t>
      </w:r>
      <w:r w:rsidR="00FF70C7" w:rsidRPr="00FF70C7">
        <w:t xml:space="preserve">ecological water treatment elements </w:t>
      </w:r>
      <w:r w:rsidR="0019727F" w:rsidRPr="003A600A">
        <w:t xml:space="preserve">for </w:t>
      </w:r>
      <w:proofErr w:type="spellStart"/>
      <w:r w:rsidR="0019727F" w:rsidRPr="003A600A">
        <w:t>Mekanisa-Gofa</w:t>
      </w:r>
      <w:proofErr w:type="spellEnd"/>
      <w:r w:rsidR="0019727F" w:rsidRPr="003A600A">
        <w:t>–</w:t>
      </w:r>
      <w:proofErr w:type="spellStart"/>
      <w:r w:rsidR="0019727F" w:rsidRPr="003A600A">
        <w:t>Lafto</w:t>
      </w:r>
      <w:proofErr w:type="spellEnd"/>
      <w:r w:rsidR="0019727F" w:rsidRPr="003A600A">
        <w:t xml:space="preserve"> Cooperative Farm</w:t>
      </w:r>
      <w:bookmarkEnd w:id="106"/>
      <w:r w:rsidR="0019727F" w:rsidRPr="003A600A">
        <w:t xml:space="preserve">  </w:t>
      </w:r>
    </w:p>
    <w:p w14:paraId="0F554C20" w14:textId="005A8452" w:rsidR="0019727F" w:rsidRPr="005C4AEA" w:rsidRDefault="0019727F" w:rsidP="0019727F">
      <w:pPr>
        <w:rPr>
          <w:color w:val="000000" w:themeColor="text1"/>
        </w:rPr>
      </w:pPr>
      <w:r w:rsidRPr="005C4AEA">
        <w:rPr>
          <w:rFonts w:eastAsia="Times New Roman" w:cs="Times New Roman"/>
          <w:color w:val="000000" w:themeColor="text1"/>
          <w:szCs w:val="24"/>
        </w:rPr>
        <w:t xml:space="preserve">After diversion of the </w:t>
      </w:r>
      <w:proofErr w:type="spellStart"/>
      <w:r w:rsidRPr="005C4AEA">
        <w:rPr>
          <w:rFonts w:eastAsia="Times New Roman" w:cs="Times New Roman"/>
          <w:color w:val="000000" w:themeColor="text1"/>
          <w:szCs w:val="24"/>
        </w:rPr>
        <w:t>Kera</w:t>
      </w:r>
      <w:proofErr w:type="spellEnd"/>
      <w:r w:rsidRPr="005C4AEA">
        <w:rPr>
          <w:rFonts w:eastAsia="Times New Roman" w:cs="Times New Roman"/>
          <w:color w:val="000000" w:themeColor="text1"/>
          <w:szCs w:val="24"/>
        </w:rPr>
        <w:t xml:space="preserve"> </w:t>
      </w:r>
      <w:r w:rsidR="007D439F" w:rsidRPr="005C4AEA">
        <w:rPr>
          <w:rFonts w:eastAsia="Times New Roman" w:cs="Times New Roman"/>
          <w:color w:val="000000" w:themeColor="text1"/>
          <w:szCs w:val="24"/>
        </w:rPr>
        <w:t>River</w:t>
      </w:r>
      <w:r w:rsidRPr="005C4AEA">
        <w:rPr>
          <w:rFonts w:eastAsia="Times New Roman" w:cs="Times New Roman"/>
          <w:color w:val="000000" w:themeColor="text1"/>
          <w:szCs w:val="24"/>
        </w:rPr>
        <w:t xml:space="preserve">, the irrigation water travels a </w:t>
      </w:r>
      <w:r w:rsidRPr="005C4AEA">
        <w:rPr>
          <w:rFonts w:eastAsia="Times New Roman" w:cs="Times New Roman"/>
          <w:noProof/>
          <w:color w:val="000000" w:themeColor="text1"/>
          <w:szCs w:val="24"/>
        </w:rPr>
        <w:t>minimum</w:t>
      </w:r>
      <w:r w:rsidRPr="005C4AEA">
        <w:rPr>
          <w:rFonts w:eastAsia="Times New Roman" w:cs="Times New Roman"/>
          <w:color w:val="000000" w:themeColor="text1"/>
          <w:szCs w:val="24"/>
        </w:rPr>
        <w:t xml:space="preserve"> of 200 meters within an open linear irrigation channel before it is used to irrigate the individual vegetable plots.  Considering this as an opportunity and other parameters (i.e. degree of irrigation water pollutants of agricultural concerns</w:t>
      </w:r>
      <w:r w:rsidRPr="005C4AEA">
        <w:rPr>
          <w:color w:val="000000" w:themeColor="text1"/>
        </w:rPr>
        <w:t>,</w:t>
      </w:r>
      <w:r w:rsidRPr="005C4AEA">
        <w:rPr>
          <w:rFonts w:eastAsia="Times New Roman" w:cs="Times New Roman"/>
          <w:color w:val="000000" w:themeColor="text1"/>
          <w:szCs w:val="24"/>
        </w:rPr>
        <w:t xml:space="preserve"> cost and land availability, and comprehensive review of literature on </w:t>
      </w:r>
      <w:r w:rsidR="00FF70C7" w:rsidRPr="00FF70C7">
        <w:rPr>
          <w:rFonts w:eastAsia="Times New Roman" w:cs="Times New Roman"/>
          <w:color w:val="000000" w:themeColor="text1"/>
          <w:szCs w:val="24"/>
        </w:rPr>
        <w:t>ecological water treatment elements</w:t>
      </w:r>
      <w:r w:rsidRPr="005C4AEA">
        <w:rPr>
          <w:rFonts w:eastAsia="Times New Roman" w:cs="Times New Roman"/>
          <w:color w:val="000000" w:themeColor="text1"/>
          <w:szCs w:val="24"/>
        </w:rPr>
        <w:t xml:space="preserve">), attempts were made to identify and select appropriate design elements suitable for integration into the existing open irrigation channel system of </w:t>
      </w:r>
      <w:r w:rsidRPr="005C4AEA">
        <w:rPr>
          <w:color w:val="000000" w:themeColor="text1"/>
        </w:rPr>
        <w:t>“</w:t>
      </w:r>
      <w:proofErr w:type="spellStart"/>
      <w:r w:rsidRPr="005C4AEA">
        <w:rPr>
          <w:color w:val="000000" w:themeColor="text1"/>
        </w:rPr>
        <w:t>Mekanisa-Gofa-Lafto</w:t>
      </w:r>
      <w:proofErr w:type="spellEnd"/>
      <w:r w:rsidRPr="005C4AEA">
        <w:rPr>
          <w:color w:val="000000" w:themeColor="text1"/>
        </w:rPr>
        <w:t xml:space="preserve"> Co-operative farm”</w:t>
      </w:r>
      <w:r w:rsidRPr="005C4AEA">
        <w:rPr>
          <w:rFonts w:eastAsia="Times New Roman" w:cs="Times New Roman"/>
          <w:color w:val="000000" w:themeColor="text1"/>
          <w:szCs w:val="24"/>
        </w:rPr>
        <w:t xml:space="preserve">. </w:t>
      </w:r>
      <w:r w:rsidRPr="005C4AEA">
        <w:rPr>
          <w:color w:val="000000" w:themeColor="text1"/>
        </w:rPr>
        <w:t xml:space="preserve"> </w:t>
      </w:r>
    </w:p>
    <w:p w14:paraId="56560DFD" w14:textId="45EE73BF" w:rsidR="0019727F" w:rsidRPr="005C4AEA" w:rsidRDefault="0019727F" w:rsidP="0019727F">
      <w:pPr>
        <w:rPr>
          <w:rFonts w:eastAsia="Times New Roman" w:cs="Times New Roman"/>
          <w:color w:val="000000" w:themeColor="text1"/>
          <w:szCs w:val="24"/>
        </w:rPr>
      </w:pPr>
      <w:r w:rsidRPr="005C4AEA">
        <w:rPr>
          <w:color w:val="000000" w:themeColor="text1"/>
        </w:rPr>
        <w:t>A</w:t>
      </w:r>
      <w:r w:rsidRPr="005C4AEA">
        <w:rPr>
          <w:rFonts w:eastAsia="Times New Roman" w:cs="Times New Roman"/>
          <w:color w:val="000000" w:themeColor="text1"/>
          <w:szCs w:val="24"/>
        </w:rPr>
        <w:t xml:space="preserve"> </w:t>
      </w:r>
      <w:r w:rsidRPr="005C4AEA">
        <w:rPr>
          <w:noProof/>
          <w:color w:val="000000" w:themeColor="text1"/>
        </w:rPr>
        <w:t>combination</w:t>
      </w:r>
      <w:r w:rsidRPr="005C4AEA">
        <w:rPr>
          <w:color w:val="000000" w:themeColor="text1"/>
        </w:rPr>
        <w:t xml:space="preserve"> of grassed swale (liner, flow-based element) with stone check dam and floating treatment wetland (point element) appeared to be appropriate for </w:t>
      </w:r>
      <w:r w:rsidRPr="005C4AEA">
        <w:rPr>
          <w:rFonts w:cs="Times New Roman"/>
          <w:color w:val="000000" w:themeColor="text1"/>
          <w:szCs w:val="24"/>
        </w:rPr>
        <w:t>“</w:t>
      </w:r>
      <w:proofErr w:type="spellStart"/>
      <w:r w:rsidRPr="005C4AEA">
        <w:rPr>
          <w:rFonts w:cs="Times New Roman"/>
          <w:color w:val="000000" w:themeColor="text1"/>
          <w:szCs w:val="24"/>
        </w:rPr>
        <w:t>Mekanisa</w:t>
      </w:r>
      <w:proofErr w:type="spellEnd"/>
      <w:r w:rsidRPr="005C4AEA">
        <w:rPr>
          <w:rFonts w:cs="Times New Roman"/>
          <w:color w:val="000000" w:themeColor="text1"/>
          <w:szCs w:val="24"/>
        </w:rPr>
        <w:t>-</w:t>
      </w:r>
      <w:proofErr w:type="spellStart"/>
      <w:r w:rsidRPr="005C4AEA">
        <w:rPr>
          <w:rFonts w:cs="Times New Roman"/>
          <w:color w:val="000000" w:themeColor="text1"/>
          <w:szCs w:val="24"/>
        </w:rPr>
        <w:t>Gofa</w:t>
      </w:r>
      <w:proofErr w:type="spellEnd"/>
      <w:r w:rsidRPr="005C4AEA">
        <w:rPr>
          <w:rFonts w:cs="Times New Roman"/>
          <w:color w:val="000000" w:themeColor="text1"/>
          <w:szCs w:val="24"/>
        </w:rPr>
        <w:t>-Saris Co-operative farm”</w:t>
      </w:r>
      <w:r w:rsidRPr="005C4AEA">
        <w:rPr>
          <w:color w:val="000000" w:themeColor="text1"/>
        </w:rPr>
        <w:t>. Linear g</w:t>
      </w:r>
      <w:r w:rsidRPr="005C4AEA">
        <w:rPr>
          <w:rFonts w:eastAsia="Times New Roman" w:cs="Times New Roman"/>
          <w:color w:val="000000" w:themeColor="text1"/>
          <w:szCs w:val="24"/>
        </w:rPr>
        <w:t xml:space="preserve">rass swale </w:t>
      </w:r>
      <w:r w:rsidR="00FF70C7" w:rsidRPr="00FF70C7">
        <w:rPr>
          <w:rFonts w:eastAsia="Times New Roman" w:cs="Times New Roman"/>
          <w:color w:val="000000" w:themeColor="text1"/>
          <w:szCs w:val="24"/>
        </w:rPr>
        <w:t xml:space="preserve">ecological water treatment elements </w:t>
      </w:r>
      <w:r w:rsidRPr="005C4AEA">
        <w:rPr>
          <w:rFonts w:eastAsia="Times New Roman" w:cs="Times New Roman"/>
          <w:color w:val="000000" w:themeColor="text1"/>
          <w:szCs w:val="24"/>
        </w:rPr>
        <w:t xml:space="preserve">is selected to be applied on the open irrigation channel as pretreatment of the irrigation water before storage followed by floating treatment wetland (point) as main treatment at the farm.  </w:t>
      </w:r>
    </w:p>
    <w:p w14:paraId="184B3FA0" w14:textId="3F862DEE" w:rsidR="0019727F" w:rsidRPr="005C4AEA" w:rsidRDefault="0019727F" w:rsidP="0019727F">
      <w:pPr>
        <w:rPr>
          <w:color w:val="000000" w:themeColor="text1"/>
          <w:sz w:val="23"/>
          <w:szCs w:val="23"/>
        </w:rPr>
      </w:pPr>
      <w:r w:rsidRPr="005C4AEA">
        <w:rPr>
          <w:rFonts w:eastAsia="Times New Roman" w:cs="Times New Roman"/>
          <w:color w:val="000000" w:themeColor="text1"/>
          <w:szCs w:val="24"/>
        </w:rPr>
        <w:lastRenderedPageBreak/>
        <w:t>In the current research undertaking, d</w:t>
      </w:r>
      <w:r w:rsidRPr="005C4AEA">
        <w:rPr>
          <w:color w:val="000000" w:themeColor="text1"/>
        </w:rPr>
        <w:t xml:space="preserve">ue to time and financial </w:t>
      </w:r>
      <w:r w:rsidRPr="005C4AEA">
        <w:rPr>
          <w:noProof/>
          <w:color w:val="000000" w:themeColor="text1"/>
        </w:rPr>
        <w:t>constraints</w:t>
      </w:r>
      <w:r w:rsidRPr="005C4AEA">
        <w:rPr>
          <w:color w:val="000000" w:themeColor="text1"/>
        </w:rPr>
        <w:t xml:space="preserve"> only</w:t>
      </w:r>
      <w:r w:rsidRPr="005C4AEA">
        <w:rPr>
          <w:rFonts w:eastAsia="Times New Roman" w:cs="Times New Roman"/>
          <w:color w:val="000000" w:themeColor="text1"/>
          <w:szCs w:val="24"/>
        </w:rPr>
        <w:t xml:space="preserve"> floating treatment wetland was </w:t>
      </w:r>
      <w:r w:rsidRPr="005C4AEA">
        <w:rPr>
          <w:color w:val="000000" w:themeColor="text1"/>
        </w:rPr>
        <w:t>tested on “</w:t>
      </w:r>
      <w:proofErr w:type="spellStart"/>
      <w:r w:rsidRPr="005C4AEA">
        <w:rPr>
          <w:color w:val="000000" w:themeColor="text1"/>
        </w:rPr>
        <w:t>Mekanisa-Gofa-Lafto</w:t>
      </w:r>
      <w:proofErr w:type="spellEnd"/>
      <w:r w:rsidRPr="005C4AEA">
        <w:rPr>
          <w:color w:val="000000" w:themeColor="text1"/>
        </w:rPr>
        <w:t xml:space="preserve"> Co-operative farm” study site. </w:t>
      </w:r>
      <w:proofErr w:type="spellStart"/>
      <w:r w:rsidRPr="005C4AEA">
        <w:rPr>
          <w:i/>
          <w:color w:val="000000" w:themeColor="text1"/>
          <w:sz w:val="23"/>
          <w:szCs w:val="23"/>
        </w:rPr>
        <w:t>Vetiver</w:t>
      </w:r>
      <w:proofErr w:type="spellEnd"/>
      <w:r w:rsidRPr="005C4AEA">
        <w:rPr>
          <w:i/>
          <w:color w:val="000000" w:themeColor="text1"/>
          <w:sz w:val="23"/>
          <w:szCs w:val="23"/>
        </w:rPr>
        <w:t xml:space="preserve">. </w:t>
      </w:r>
      <w:r w:rsidRPr="005C4AEA">
        <w:rPr>
          <w:i/>
          <w:noProof/>
          <w:color w:val="000000" w:themeColor="text1"/>
          <w:sz w:val="23"/>
          <w:szCs w:val="23"/>
        </w:rPr>
        <w:t>zizanioides</w:t>
      </w:r>
      <w:r w:rsidRPr="005C4AEA">
        <w:rPr>
          <w:color w:val="000000" w:themeColor="text1"/>
          <w:sz w:val="23"/>
          <w:szCs w:val="23"/>
        </w:rPr>
        <w:t xml:space="preserve">, L. was selected as wetland plant  because several studies conducted in more than 100 countries proved that, the grass is tolerant to wide range of adverse conditions and  high  removal capacity of a </w:t>
      </w:r>
      <w:r w:rsidRPr="005C4AEA">
        <w:rPr>
          <w:noProof/>
          <w:color w:val="000000" w:themeColor="text1"/>
          <w:sz w:val="23"/>
          <w:szCs w:val="23"/>
        </w:rPr>
        <w:t>wide</w:t>
      </w:r>
      <w:r w:rsidRPr="005C4AEA">
        <w:rPr>
          <w:color w:val="000000" w:themeColor="text1"/>
          <w:sz w:val="23"/>
          <w:szCs w:val="23"/>
        </w:rPr>
        <w:t xml:space="preserve"> range of pollutants including </w:t>
      </w:r>
      <w:bookmarkStart w:id="107" w:name="_Hlk256754"/>
      <w:r w:rsidRPr="005C4AEA">
        <w:rPr>
          <w:color w:val="000000" w:themeColor="text1"/>
          <w:sz w:val="23"/>
          <w:szCs w:val="23"/>
        </w:rPr>
        <w:t>salinity</w:t>
      </w:r>
      <w:bookmarkEnd w:id="107"/>
      <w:r w:rsidRPr="005C4AEA">
        <w:rPr>
          <w:color w:val="000000" w:themeColor="text1"/>
          <w:sz w:val="23"/>
          <w:szCs w:val="23"/>
        </w:rPr>
        <w:t xml:space="preserve">, </w:t>
      </w:r>
      <w:proofErr w:type="spellStart"/>
      <w:r w:rsidRPr="005C4AEA">
        <w:rPr>
          <w:color w:val="000000" w:themeColor="text1"/>
          <w:sz w:val="23"/>
          <w:szCs w:val="23"/>
        </w:rPr>
        <w:t>sodicity</w:t>
      </w:r>
      <w:proofErr w:type="spellEnd"/>
      <w:r w:rsidRPr="005C4AEA">
        <w:rPr>
          <w:color w:val="000000" w:themeColor="text1"/>
          <w:sz w:val="23"/>
          <w:szCs w:val="23"/>
        </w:rPr>
        <w:t xml:space="preserve">, heavy metals </w:t>
      </w:r>
      <w:r w:rsidRPr="005C4AEA">
        <w:rPr>
          <w:color w:val="000000" w:themeColor="text1"/>
          <w:sz w:val="23"/>
          <w:szCs w:val="23"/>
        </w:rPr>
        <w:fldChar w:fldCharType="begin" w:fldLock="1"/>
      </w:r>
      <w:r w:rsidR="00072735" w:rsidRPr="005C4AEA">
        <w:rPr>
          <w:color w:val="000000" w:themeColor="text1"/>
          <w:sz w:val="23"/>
          <w:szCs w:val="23"/>
        </w:rPr>
        <w:instrText>ADDIN CSL_CITATION {"citationItems":[{"id":"ITEM-1","itemData":{"author":[{"dropping-particle":"","family":"Golabi","given":"Mohammad H.","non-dropping-particle":"","parse-names":false,"suffix":""},{"dropping-particle":"","family":"Duguies","given":"Manuel","non-dropping-particle":"","parse-names":false,"suffix":""}],"container-title":"Pacific Rim Vetiver Network","id":"ITEM-1","issued":{"date-parts":[["2013"]]},"page":"12","title":"Application of the vetiver system for wastewater treatment: An innovative nutrient removal technology for sewage water treatment in Southern Guam","type":"article-journal","volume":"2013/1"},"uris":["http://www.mendeley.com/documents/?uuid=3ca580fd-1724-4de1-b7ce-d1d50daf7ca3"]}],"mendeley":{"formattedCitation":"(Golabi and Duguies, 2013)","plainTextFormattedCitation":"(Golabi and Duguies, 2013)","previouslyFormattedCitation":"(Golabi and Duguies, 2013)"},"properties":{"noteIndex":0},"schema":"https://github.com/citation-style-language/schema/raw/master/csl-citation.json"}</w:instrText>
      </w:r>
      <w:r w:rsidRPr="005C4AEA">
        <w:rPr>
          <w:color w:val="000000" w:themeColor="text1"/>
          <w:sz w:val="23"/>
          <w:szCs w:val="23"/>
        </w:rPr>
        <w:fldChar w:fldCharType="separate"/>
      </w:r>
      <w:r w:rsidRPr="005C4AEA">
        <w:rPr>
          <w:noProof/>
          <w:color w:val="000000" w:themeColor="text1"/>
          <w:sz w:val="23"/>
          <w:szCs w:val="23"/>
        </w:rPr>
        <w:t>(Golabi and Duguies, 2013)</w:t>
      </w:r>
      <w:r w:rsidRPr="005C4AEA">
        <w:rPr>
          <w:color w:val="000000" w:themeColor="text1"/>
          <w:sz w:val="23"/>
          <w:szCs w:val="23"/>
        </w:rPr>
        <w:fldChar w:fldCharType="end"/>
      </w:r>
      <w:r w:rsidRPr="005C4AEA">
        <w:rPr>
          <w:color w:val="000000" w:themeColor="text1"/>
          <w:sz w:val="23"/>
          <w:szCs w:val="23"/>
        </w:rPr>
        <w:t xml:space="preserve"> pH, BOD, COD, nitrate, and phosphate in short period of time </w:t>
      </w:r>
      <w:r w:rsidRPr="005C4AEA">
        <w:rPr>
          <w:color w:val="000000" w:themeColor="text1"/>
          <w:sz w:val="23"/>
          <w:szCs w:val="23"/>
        </w:rPr>
        <w:fldChar w:fldCharType="begin" w:fldLock="1"/>
      </w:r>
      <w:r w:rsidR="00072735" w:rsidRPr="005C4AEA">
        <w:rPr>
          <w:color w:val="000000" w:themeColor="text1"/>
          <w:sz w:val="23"/>
          <w:szCs w:val="23"/>
        </w:rPr>
        <w:instrText>ADDIN CSL_CITATION {"citationItems":[{"id":"ITEM-1","itemData":{"author":[{"dropping-particle":"","family":"Oku","given":"Effiom","non-dropping-particle":"","parse-names":false,"suffix":""},{"dropping-particle":"","family":"Asubonteng","given":"Kwabena","non-dropping-particle":"","parse-names":false,"suffix":""},{"dropping-particle":"","family":"Nnamani","given":"Catherine","non-dropping-particle":"","parse-names":false,"suffix":""},{"dropping-particle":"","family":"Michael","given":"Itam","non-dropping-particle":"","parse-names":false,"suffix":""}],"id":"ITEM-1","issued":{"date-parts":[["2015"]]},"number-of-pages":"12","publisher-place":"Accra, Ghana","title":"Using native African species to solve African wastewater challenges: An in-depth study of two vetiver grass species","type":"report"},"uris":["http://www.mendeley.com/documents/?uuid=13cb8351-73b5-4f89-b7ac-601ff7b3fe34"]}],"mendeley":{"formattedCitation":"(Oku &lt;i&gt;et al.&lt;/i&gt;, 2015)","plainTextFormattedCitation":"(Oku et al., 2015)","previouslyFormattedCitation":"(Oku &lt;i&gt;et al.&lt;/i&gt;, 2015)"},"properties":{"noteIndex":0},"schema":"https://github.com/citation-style-language/schema/raw/master/csl-citation.json"}</w:instrText>
      </w:r>
      <w:r w:rsidRPr="005C4AEA">
        <w:rPr>
          <w:color w:val="000000" w:themeColor="text1"/>
          <w:sz w:val="23"/>
          <w:szCs w:val="23"/>
        </w:rPr>
        <w:fldChar w:fldCharType="separate"/>
      </w:r>
      <w:r w:rsidRPr="005C4AEA">
        <w:rPr>
          <w:noProof/>
          <w:color w:val="000000" w:themeColor="text1"/>
          <w:sz w:val="23"/>
          <w:szCs w:val="23"/>
        </w:rPr>
        <w:t>(Oku et al., 2015)</w:t>
      </w:r>
      <w:r w:rsidRPr="005C4AEA">
        <w:rPr>
          <w:color w:val="000000" w:themeColor="text1"/>
          <w:sz w:val="23"/>
          <w:szCs w:val="23"/>
        </w:rPr>
        <w:fldChar w:fldCharType="end"/>
      </w:r>
      <w:r w:rsidRPr="005C4AEA">
        <w:rPr>
          <w:color w:val="000000" w:themeColor="text1"/>
          <w:sz w:val="23"/>
          <w:szCs w:val="23"/>
        </w:rPr>
        <w:t xml:space="preserve">.  The grass is widely available  in Ethiopia since 1971 </w:t>
      </w:r>
      <w:r w:rsidRPr="005C4AEA">
        <w:rPr>
          <w:color w:val="000000" w:themeColor="text1"/>
          <w:sz w:val="23"/>
          <w:szCs w:val="23"/>
        </w:rPr>
        <w:fldChar w:fldCharType="begin" w:fldLock="1"/>
      </w:r>
      <w:r w:rsidR="00E11A0A" w:rsidRPr="005C4AEA">
        <w:rPr>
          <w:color w:val="000000" w:themeColor="text1"/>
          <w:sz w:val="23"/>
          <w:szCs w:val="23"/>
        </w:rPr>
        <w:instrText>ADDIN CSL_CITATION {"citationItems":[{"id":"ITEM-1","itemData":{"author":[{"dropping-particle":"","family":"Kebede","given":"Tesfu","non-dropping-particle":"","parse-names":false,"suffix":""},{"dropping-particle":"","family":"Yaekob","given":"Tesfaye","non-dropping-particle":"","parse-names":false,"suffix":""}],"container-title":"Review Literature And Arts Of The Americas","id":"ITEM-1","issued":{"date-parts":[["2009"]]},"page":"1-11","title":"Research and development of vetiver grass (Vetiver. zizanioides,L.) in Ethiopia","type":"article-journal"},"uris":["http://www.mendeley.com/documents/?uuid=def2adee-6c03-4955-a8bf-72b28fa2798b"]}],"mendeley":{"formattedCitation":"(Kebede and Yaekob, 2009)","plainTextFormattedCitation":"(Kebede and Yaekob, 2009)","previouslyFormattedCitation":"(Kebede and Yaekob, 2009)"},"properties":{"noteIndex":0},"schema":"https://github.com/citation-style-language/schema/raw/master/csl-citation.json"}</w:instrText>
      </w:r>
      <w:r w:rsidRPr="005C4AEA">
        <w:rPr>
          <w:color w:val="000000" w:themeColor="text1"/>
          <w:sz w:val="23"/>
          <w:szCs w:val="23"/>
        </w:rPr>
        <w:fldChar w:fldCharType="separate"/>
      </w:r>
      <w:r w:rsidR="00072735" w:rsidRPr="005C4AEA">
        <w:rPr>
          <w:noProof/>
          <w:color w:val="000000" w:themeColor="text1"/>
          <w:sz w:val="23"/>
          <w:szCs w:val="23"/>
        </w:rPr>
        <w:t>(Kebede and Yaekob, 2009)</w:t>
      </w:r>
      <w:r w:rsidRPr="005C4AEA">
        <w:rPr>
          <w:color w:val="000000" w:themeColor="text1"/>
          <w:sz w:val="23"/>
          <w:szCs w:val="23"/>
        </w:rPr>
        <w:fldChar w:fldCharType="end"/>
      </w:r>
      <w:r w:rsidRPr="005C4AEA">
        <w:rPr>
          <w:color w:val="000000" w:themeColor="text1"/>
          <w:sz w:val="23"/>
          <w:szCs w:val="23"/>
        </w:rPr>
        <w:t xml:space="preserve"> and found to perform well in</w:t>
      </w:r>
      <w:r w:rsidRPr="005C4AEA">
        <w:rPr>
          <w:color w:val="000000" w:themeColor="text1"/>
        </w:rPr>
        <w:t xml:space="preserve"> </w:t>
      </w:r>
      <w:r w:rsidRPr="005C4AEA">
        <w:rPr>
          <w:color w:val="000000" w:themeColor="text1"/>
          <w:sz w:val="23"/>
          <w:szCs w:val="23"/>
        </w:rPr>
        <w:t xml:space="preserve">altitude ranges of 1200- 3200m </w:t>
      </w:r>
      <w:r w:rsidRPr="005C4AEA">
        <w:rPr>
          <w:color w:val="000000" w:themeColor="text1"/>
          <w:sz w:val="23"/>
          <w:szCs w:val="23"/>
        </w:rPr>
        <w:fldChar w:fldCharType="begin" w:fldLock="1"/>
      </w:r>
      <w:r w:rsidR="00072735" w:rsidRPr="005C4AEA">
        <w:rPr>
          <w:color w:val="000000" w:themeColor="text1"/>
          <w:sz w:val="23"/>
          <w:szCs w:val="23"/>
        </w:rPr>
        <w:instrText>ADDIN CSL_CITATION {"citationItems":[{"id":"ITEM-1","itemData":{"author":[{"dropping-particle":"","family":"Webshet","given":"Habtamu","non-dropping-particle":"","parse-names":false,"suffix":""}],"id":"ITEM-1","issued":{"date-parts":[["1991"]]},"number-of-pages":"9","title":"Vetiver and its system for community development in Ethiopia","type":"report"},"uris":["http://www.mendeley.com/documents/?uuid=e0a05dcd-61f1-4f33-b086-afbe3656e878"]}],"mendeley":{"formattedCitation":"(Webshet, 1991)","plainTextFormattedCitation":"(Webshet, 1991)","previouslyFormattedCitation":"(Webshet, 1991)"},"properties":{"noteIndex":0},"schema":"https://github.com/citation-style-language/schema/raw/master/csl-citation.json"}</w:instrText>
      </w:r>
      <w:r w:rsidRPr="005C4AEA">
        <w:rPr>
          <w:color w:val="000000" w:themeColor="text1"/>
          <w:sz w:val="23"/>
          <w:szCs w:val="23"/>
        </w:rPr>
        <w:fldChar w:fldCharType="separate"/>
      </w:r>
      <w:r w:rsidRPr="005C4AEA">
        <w:rPr>
          <w:noProof/>
          <w:color w:val="000000" w:themeColor="text1"/>
          <w:sz w:val="23"/>
          <w:szCs w:val="23"/>
        </w:rPr>
        <w:t>(Webshet, 1991)</w:t>
      </w:r>
      <w:r w:rsidRPr="005C4AEA">
        <w:rPr>
          <w:color w:val="000000" w:themeColor="text1"/>
          <w:sz w:val="23"/>
          <w:szCs w:val="23"/>
        </w:rPr>
        <w:fldChar w:fldCharType="end"/>
      </w:r>
      <w:r w:rsidRPr="005C4AEA">
        <w:rPr>
          <w:color w:val="000000" w:themeColor="text1"/>
          <w:sz w:val="23"/>
          <w:szCs w:val="23"/>
        </w:rPr>
        <w:t xml:space="preserve">.  </w:t>
      </w:r>
    </w:p>
    <w:p w14:paraId="399372C1" w14:textId="2F706516" w:rsidR="0019727F" w:rsidRPr="005C4AEA" w:rsidRDefault="0019727F" w:rsidP="0019727F">
      <w:pPr>
        <w:rPr>
          <w:color w:val="000000" w:themeColor="text1"/>
        </w:rPr>
      </w:pPr>
      <w:r w:rsidRPr="005C4AEA">
        <w:rPr>
          <w:color w:val="000000" w:themeColor="text1"/>
        </w:rPr>
        <w:t>The results of laboratory test of the irrigation water of “</w:t>
      </w:r>
      <w:proofErr w:type="spellStart"/>
      <w:r w:rsidRPr="005C4AEA">
        <w:rPr>
          <w:color w:val="000000" w:themeColor="text1"/>
        </w:rPr>
        <w:t>Mekanisa-Gofa-Lafto</w:t>
      </w:r>
      <w:proofErr w:type="spellEnd"/>
      <w:r w:rsidRPr="005C4AEA">
        <w:rPr>
          <w:color w:val="000000" w:themeColor="text1"/>
        </w:rPr>
        <w:t xml:space="preserve"> Co-operative farm” are presented in </w:t>
      </w:r>
      <w:r w:rsidRPr="001355B2">
        <w:rPr>
          <w:color w:val="000000" w:themeColor="text1"/>
        </w:rPr>
        <w:t>Table 11.</w:t>
      </w:r>
      <w:r w:rsidRPr="005C4AEA">
        <w:rPr>
          <w:color w:val="000000" w:themeColor="text1"/>
        </w:rPr>
        <w:t xml:space="preserve"> It is noted that the holes dug for the field test were located at the farm site surrounded by the soil that had been irrigated with </w:t>
      </w:r>
      <w:proofErr w:type="spellStart"/>
      <w:r w:rsidRPr="005C4AEA">
        <w:rPr>
          <w:color w:val="000000" w:themeColor="text1"/>
        </w:rPr>
        <w:t>Kera</w:t>
      </w:r>
      <w:proofErr w:type="spellEnd"/>
      <w:r w:rsidRPr="005C4AEA">
        <w:rPr>
          <w:color w:val="000000" w:themeColor="text1"/>
        </w:rPr>
        <w:t xml:space="preserve"> river water (</w:t>
      </w:r>
      <w:r w:rsidRPr="005C4AEA">
        <w:rPr>
          <w:rFonts w:cs="Times New Roman"/>
          <w:color w:val="000000" w:themeColor="text1"/>
          <w:sz w:val="23"/>
        </w:rPr>
        <w:t>receptacle of all kinds of wastes)</w:t>
      </w:r>
      <w:r w:rsidRPr="005C4AEA">
        <w:rPr>
          <w:color w:val="000000" w:themeColor="text1"/>
        </w:rPr>
        <w:t xml:space="preserve"> for years. The environmental variables such as sunshine, wind and cloud cover were not controlled during the field test. To find out the pollutant reduction capacity of the floating treatment wetland (reduction percentage of each parameter), the water samples were collected for analysis from both holes on the 1</w:t>
      </w:r>
      <w:r w:rsidRPr="005C4AEA">
        <w:rPr>
          <w:color w:val="000000" w:themeColor="text1"/>
          <w:vertAlign w:val="superscript"/>
        </w:rPr>
        <w:t>st</w:t>
      </w:r>
      <w:r w:rsidRPr="005C4AEA">
        <w:rPr>
          <w:color w:val="000000" w:themeColor="text1"/>
        </w:rPr>
        <w:t>, 3</w:t>
      </w:r>
      <w:r w:rsidRPr="005C4AEA">
        <w:rPr>
          <w:color w:val="000000" w:themeColor="text1"/>
          <w:vertAlign w:val="superscript"/>
        </w:rPr>
        <w:t>rd</w:t>
      </w:r>
      <w:r w:rsidRPr="005C4AEA">
        <w:rPr>
          <w:color w:val="000000" w:themeColor="text1"/>
        </w:rPr>
        <w:t xml:space="preserve"> and 7</w:t>
      </w:r>
      <w:r w:rsidRPr="005C4AEA">
        <w:rPr>
          <w:color w:val="000000" w:themeColor="text1"/>
          <w:vertAlign w:val="superscript"/>
        </w:rPr>
        <w:t>th</w:t>
      </w:r>
      <w:r w:rsidRPr="005C4AEA">
        <w:rPr>
          <w:color w:val="000000" w:themeColor="text1"/>
        </w:rPr>
        <w:t xml:space="preserve"> days of the installation of </w:t>
      </w:r>
      <w:r w:rsidRPr="005C4AEA">
        <w:rPr>
          <w:rFonts w:eastAsia="Times New Roman" w:cs="Times New Roman"/>
          <w:color w:val="000000" w:themeColor="text1"/>
          <w:szCs w:val="24"/>
        </w:rPr>
        <w:t xml:space="preserve">floating treatment wetland design element. </w:t>
      </w:r>
      <w:r w:rsidRPr="005C4AEA">
        <w:rPr>
          <w:color w:val="000000" w:themeColor="text1"/>
        </w:rPr>
        <w:t xml:space="preserve"> </w:t>
      </w:r>
    </w:p>
    <w:p w14:paraId="2D6F984C" w14:textId="26FE3F05" w:rsidR="004B6612" w:rsidRPr="003A600A" w:rsidRDefault="004F2BEC" w:rsidP="00F71BF3">
      <w:pPr>
        <w:spacing w:after="0"/>
        <w:rPr>
          <w:color w:val="000000" w:themeColor="text1"/>
        </w:rPr>
      </w:pPr>
      <w:bookmarkStart w:id="108" w:name="_Toc14035632"/>
      <w:r w:rsidRPr="003A600A">
        <w:rPr>
          <w:color w:val="000000" w:themeColor="text1"/>
        </w:rPr>
        <w:t xml:space="preserve">Table </w:t>
      </w:r>
      <w:r w:rsidRPr="003A600A">
        <w:rPr>
          <w:noProof/>
          <w:color w:val="000000" w:themeColor="text1"/>
        </w:rPr>
        <w:fldChar w:fldCharType="begin"/>
      </w:r>
      <w:r w:rsidRPr="003A600A">
        <w:rPr>
          <w:noProof/>
          <w:color w:val="000000" w:themeColor="text1"/>
        </w:rPr>
        <w:instrText xml:space="preserve"> SEQ Table \* ARABIC </w:instrText>
      </w:r>
      <w:r w:rsidRPr="003A600A">
        <w:rPr>
          <w:noProof/>
          <w:color w:val="000000" w:themeColor="text1"/>
        </w:rPr>
        <w:fldChar w:fldCharType="separate"/>
      </w:r>
      <w:r w:rsidR="00837C34">
        <w:rPr>
          <w:noProof/>
          <w:color w:val="000000" w:themeColor="text1"/>
        </w:rPr>
        <w:t>10</w:t>
      </w:r>
      <w:r w:rsidRPr="003A600A">
        <w:rPr>
          <w:noProof/>
          <w:color w:val="000000" w:themeColor="text1"/>
        </w:rPr>
        <w:fldChar w:fldCharType="end"/>
      </w:r>
      <w:r w:rsidRPr="003A600A">
        <w:rPr>
          <w:color w:val="000000" w:themeColor="text1"/>
        </w:rPr>
        <w:t xml:space="preserve">: Results of the Laboratory test of </w:t>
      </w:r>
      <w:proofErr w:type="spellStart"/>
      <w:r w:rsidRPr="003A600A">
        <w:rPr>
          <w:color w:val="000000" w:themeColor="text1"/>
        </w:rPr>
        <w:t>Mekanisa-Gofa-Lafto</w:t>
      </w:r>
      <w:proofErr w:type="spellEnd"/>
      <w:r w:rsidRPr="003A600A">
        <w:rPr>
          <w:color w:val="000000" w:themeColor="text1"/>
        </w:rPr>
        <w:t xml:space="preserve"> Co-operative farm irrigation water</w:t>
      </w:r>
      <w:bookmarkEnd w:id="108"/>
    </w:p>
    <w:tbl>
      <w:tblPr>
        <w:tblStyle w:val="TableGrid"/>
        <w:tblpPr w:leftFromText="180" w:rightFromText="180" w:vertAnchor="text" w:horzAnchor="margin" w:tblpXSpec="center" w:tblpY="1"/>
        <w:tblW w:w="9445" w:type="dxa"/>
        <w:tblLayout w:type="fixed"/>
        <w:tblLook w:val="04A0" w:firstRow="1" w:lastRow="0" w:firstColumn="1" w:lastColumn="0" w:noHBand="0" w:noVBand="1"/>
      </w:tblPr>
      <w:tblGrid>
        <w:gridCol w:w="1345"/>
        <w:gridCol w:w="1350"/>
        <w:gridCol w:w="1350"/>
        <w:gridCol w:w="1350"/>
        <w:gridCol w:w="1350"/>
        <w:gridCol w:w="1350"/>
        <w:gridCol w:w="1350"/>
      </w:tblGrid>
      <w:tr w:rsidR="00253A41" w:rsidRPr="003A600A" w14:paraId="211DC479" w14:textId="77777777" w:rsidTr="00253A41">
        <w:trPr>
          <w:trHeight w:val="1074"/>
        </w:trPr>
        <w:tc>
          <w:tcPr>
            <w:tcW w:w="1345" w:type="dxa"/>
            <w:vMerge w:val="restart"/>
          </w:tcPr>
          <w:p w14:paraId="7BC214C3" w14:textId="77777777" w:rsidR="004B6612" w:rsidRPr="003A600A" w:rsidRDefault="004B6612" w:rsidP="00F71BF3">
            <w:pPr>
              <w:jc w:val="center"/>
              <w:rPr>
                <w:rFonts w:cs="Times New Roman"/>
                <w:b/>
                <w:color w:val="000000" w:themeColor="text1"/>
                <w:szCs w:val="24"/>
              </w:rPr>
            </w:pPr>
            <w:bookmarkStart w:id="109" w:name="_Toc535937390"/>
            <w:r w:rsidRPr="003A600A">
              <w:rPr>
                <w:rFonts w:cs="Times New Roman"/>
                <w:color w:val="000000" w:themeColor="text1"/>
                <w:szCs w:val="24"/>
              </w:rPr>
              <w:t>Selected</w:t>
            </w:r>
          </w:p>
          <w:p w14:paraId="5FA37F23" w14:textId="77777777" w:rsidR="004B6612" w:rsidRPr="003A600A" w:rsidRDefault="004B6612" w:rsidP="00F71BF3">
            <w:pPr>
              <w:rPr>
                <w:rFonts w:cs="Times New Roman"/>
                <w:b/>
                <w:color w:val="000000" w:themeColor="text1"/>
                <w:szCs w:val="24"/>
              </w:rPr>
            </w:pPr>
            <w:r w:rsidRPr="003A600A">
              <w:rPr>
                <w:rFonts w:cs="Times New Roman"/>
                <w:color w:val="000000" w:themeColor="text1"/>
                <w:szCs w:val="24"/>
              </w:rPr>
              <w:t xml:space="preserve">Permanents </w:t>
            </w:r>
          </w:p>
        </w:tc>
        <w:tc>
          <w:tcPr>
            <w:tcW w:w="1350" w:type="dxa"/>
          </w:tcPr>
          <w:p w14:paraId="326E4E52" w14:textId="77777777" w:rsidR="004B6612" w:rsidRPr="003A600A" w:rsidRDefault="004B6612" w:rsidP="00F71BF3">
            <w:pPr>
              <w:jc w:val="center"/>
              <w:rPr>
                <w:rFonts w:cs="Times New Roman"/>
                <w:b/>
                <w:color w:val="000000" w:themeColor="text1"/>
                <w:szCs w:val="24"/>
              </w:rPr>
            </w:pPr>
            <w:r w:rsidRPr="003A600A">
              <w:rPr>
                <w:rFonts w:cs="Times New Roman"/>
                <w:color w:val="000000" w:themeColor="text1"/>
                <w:szCs w:val="24"/>
              </w:rPr>
              <w:t>Hole 1</w:t>
            </w:r>
          </w:p>
          <w:p w14:paraId="4CBF7462" w14:textId="77777777" w:rsidR="004B6612" w:rsidRPr="003A600A" w:rsidRDefault="004B6612" w:rsidP="00F71BF3">
            <w:pPr>
              <w:jc w:val="center"/>
              <w:rPr>
                <w:rFonts w:cs="Times New Roman"/>
                <w:b/>
                <w:bCs/>
                <w:color w:val="000000" w:themeColor="text1"/>
                <w:szCs w:val="24"/>
              </w:rPr>
            </w:pPr>
            <w:r w:rsidRPr="003A600A">
              <w:rPr>
                <w:rFonts w:cs="Times New Roman"/>
                <w:color w:val="000000" w:themeColor="text1"/>
                <w:szCs w:val="24"/>
              </w:rPr>
              <w:t>23-11-2018</w:t>
            </w:r>
          </w:p>
          <w:p w14:paraId="31D4F4F0" w14:textId="50E83F90" w:rsidR="004B6612" w:rsidRPr="003A600A" w:rsidRDefault="00253A41" w:rsidP="00253A41">
            <w:pPr>
              <w:jc w:val="center"/>
              <w:rPr>
                <w:rFonts w:cs="Times New Roman"/>
                <w:b/>
                <w:color w:val="000000" w:themeColor="text1"/>
                <w:szCs w:val="24"/>
              </w:rPr>
            </w:pPr>
            <w:r>
              <w:rPr>
                <w:rFonts w:cs="Times New Roman"/>
                <w:color w:val="000000" w:themeColor="text1"/>
                <w:szCs w:val="24"/>
              </w:rPr>
              <w:t>(Day 01</w:t>
            </w:r>
            <w:r w:rsidR="004B6612" w:rsidRPr="003A600A">
              <w:rPr>
                <w:rFonts w:cs="Times New Roman"/>
                <w:color w:val="000000" w:themeColor="text1"/>
                <w:szCs w:val="24"/>
              </w:rPr>
              <w:t>)</w:t>
            </w:r>
          </w:p>
        </w:tc>
        <w:tc>
          <w:tcPr>
            <w:tcW w:w="1350" w:type="dxa"/>
          </w:tcPr>
          <w:p w14:paraId="1F3B7E50" w14:textId="77777777" w:rsidR="004B6612" w:rsidRPr="003A600A" w:rsidRDefault="004B6612" w:rsidP="00F71BF3">
            <w:pPr>
              <w:jc w:val="center"/>
              <w:rPr>
                <w:rFonts w:cs="Times New Roman"/>
                <w:b/>
                <w:color w:val="000000" w:themeColor="text1"/>
                <w:szCs w:val="24"/>
              </w:rPr>
            </w:pPr>
            <w:r w:rsidRPr="003A600A">
              <w:rPr>
                <w:rFonts w:cs="Times New Roman"/>
                <w:color w:val="000000" w:themeColor="text1"/>
                <w:szCs w:val="24"/>
              </w:rPr>
              <w:t>Hole 2</w:t>
            </w:r>
          </w:p>
          <w:p w14:paraId="48697F9B" w14:textId="77777777" w:rsidR="004B6612" w:rsidRPr="003A600A" w:rsidRDefault="004B6612" w:rsidP="00F71BF3">
            <w:pPr>
              <w:jc w:val="center"/>
              <w:rPr>
                <w:rFonts w:cs="Times New Roman"/>
                <w:b/>
                <w:bCs/>
                <w:color w:val="000000" w:themeColor="text1"/>
                <w:szCs w:val="24"/>
              </w:rPr>
            </w:pPr>
            <w:r w:rsidRPr="003A600A">
              <w:rPr>
                <w:rFonts w:cs="Times New Roman"/>
                <w:color w:val="000000" w:themeColor="text1"/>
                <w:szCs w:val="24"/>
              </w:rPr>
              <w:t>23-11-2018</w:t>
            </w:r>
          </w:p>
          <w:p w14:paraId="4F648DFF" w14:textId="2500B1D9" w:rsidR="004B6612" w:rsidRPr="003A600A" w:rsidRDefault="00253A41" w:rsidP="00253A41">
            <w:pPr>
              <w:jc w:val="center"/>
              <w:rPr>
                <w:rFonts w:cs="Times New Roman"/>
                <w:b/>
                <w:color w:val="000000" w:themeColor="text1"/>
                <w:szCs w:val="24"/>
              </w:rPr>
            </w:pPr>
            <w:r>
              <w:rPr>
                <w:rFonts w:cs="Times New Roman"/>
                <w:color w:val="000000" w:themeColor="text1"/>
                <w:szCs w:val="24"/>
              </w:rPr>
              <w:t>(Day 01</w:t>
            </w:r>
            <w:r w:rsidR="004B6612" w:rsidRPr="003A600A">
              <w:rPr>
                <w:rFonts w:cs="Times New Roman"/>
                <w:color w:val="000000" w:themeColor="text1"/>
                <w:szCs w:val="24"/>
              </w:rPr>
              <w:t>)</w:t>
            </w:r>
          </w:p>
        </w:tc>
        <w:tc>
          <w:tcPr>
            <w:tcW w:w="1350" w:type="dxa"/>
          </w:tcPr>
          <w:p w14:paraId="55656702" w14:textId="77777777" w:rsidR="004B6612" w:rsidRPr="003A600A" w:rsidRDefault="004B6612" w:rsidP="00F71BF3">
            <w:pPr>
              <w:jc w:val="center"/>
              <w:rPr>
                <w:rFonts w:cs="Times New Roman"/>
                <w:b/>
                <w:color w:val="000000" w:themeColor="text1"/>
                <w:szCs w:val="24"/>
              </w:rPr>
            </w:pPr>
            <w:r w:rsidRPr="003A600A">
              <w:rPr>
                <w:rFonts w:cs="Times New Roman"/>
                <w:color w:val="000000" w:themeColor="text1"/>
                <w:szCs w:val="24"/>
              </w:rPr>
              <w:t>Hole 1</w:t>
            </w:r>
          </w:p>
          <w:p w14:paraId="2E2DAA71" w14:textId="77777777" w:rsidR="004B6612" w:rsidRPr="003A600A" w:rsidRDefault="004B6612" w:rsidP="00F71BF3">
            <w:pPr>
              <w:jc w:val="center"/>
              <w:rPr>
                <w:rFonts w:cs="Times New Roman"/>
                <w:b/>
                <w:bCs/>
                <w:color w:val="000000" w:themeColor="text1"/>
                <w:szCs w:val="24"/>
              </w:rPr>
            </w:pPr>
            <w:r w:rsidRPr="003A600A">
              <w:rPr>
                <w:rFonts w:cs="Times New Roman"/>
                <w:color w:val="000000" w:themeColor="text1"/>
                <w:szCs w:val="24"/>
              </w:rPr>
              <w:t>26-11-2018</w:t>
            </w:r>
          </w:p>
          <w:p w14:paraId="2F94386C" w14:textId="4EA100A5" w:rsidR="004B6612" w:rsidRPr="003A600A" w:rsidRDefault="00253A41" w:rsidP="00253A41">
            <w:pPr>
              <w:jc w:val="center"/>
              <w:rPr>
                <w:rFonts w:cs="Times New Roman"/>
                <w:b/>
                <w:color w:val="000000" w:themeColor="text1"/>
                <w:szCs w:val="24"/>
              </w:rPr>
            </w:pPr>
            <w:r>
              <w:rPr>
                <w:rFonts w:cs="Times New Roman"/>
                <w:color w:val="000000" w:themeColor="text1"/>
                <w:szCs w:val="24"/>
              </w:rPr>
              <w:t>(Day 03</w:t>
            </w:r>
            <w:r w:rsidR="004B6612" w:rsidRPr="003A600A">
              <w:rPr>
                <w:rFonts w:cs="Times New Roman"/>
                <w:color w:val="000000" w:themeColor="text1"/>
                <w:szCs w:val="24"/>
              </w:rPr>
              <w:t>)</w:t>
            </w:r>
          </w:p>
        </w:tc>
        <w:tc>
          <w:tcPr>
            <w:tcW w:w="1350" w:type="dxa"/>
          </w:tcPr>
          <w:p w14:paraId="5450CB95" w14:textId="77777777" w:rsidR="004B6612" w:rsidRPr="003A600A" w:rsidRDefault="004B6612" w:rsidP="00F71BF3">
            <w:pPr>
              <w:jc w:val="center"/>
              <w:rPr>
                <w:rFonts w:cs="Times New Roman"/>
                <w:b/>
                <w:color w:val="000000" w:themeColor="text1"/>
                <w:szCs w:val="24"/>
              </w:rPr>
            </w:pPr>
            <w:r w:rsidRPr="003A600A">
              <w:rPr>
                <w:rFonts w:cs="Times New Roman"/>
                <w:color w:val="000000" w:themeColor="text1"/>
                <w:szCs w:val="24"/>
              </w:rPr>
              <w:t>Hole 2</w:t>
            </w:r>
          </w:p>
          <w:p w14:paraId="3A9EF92F" w14:textId="77777777" w:rsidR="004B6612" w:rsidRPr="003A600A" w:rsidRDefault="004B6612" w:rsidP="00F71BF3">
            <w:pPr>
              <w:jc w:val="center"/>
              <w:rPr>
                <w:rFonts w:cs="Times New Roman"/>
                <w:b/>
                <w:bCs/>
                <w:color w:val="000000" w:themeColor="text1"/>
                <w:szCs w:val="24"/>
              </w:rPr>
            </w:pPr>
            <w:r w:rsidRPr="003A600A">
              <w:rPr>
                <w:rFonts w:cs="Times New Roman"/>
                <w:color w:val="000000" w:themeColor="text1"/>
                <w:szCs w:val="24"/>
              </w:rPr>
              <w:t>26-11-2018</w:t>
            </w:r>
          </w:p>
          <w:p w14:paraId="0D6D1FC6" w14:textId="375AF64F" w:rsidR="004B6612" w:rsidRPr="003A600A" w:rsidRDefault="00253A41" w:rsidP="00253A41">
            <w:pPr>
              <w:jc w:val="center"/>
              <w:rPr>
                <w:rFonts w:cs="Times New Roman"/>
                <w:b/>
                <w:color w:val="000000" w:themeColor="text1"/>
                <w:szCs w:val="24"/>
              </w:rPr>
            </w:pPr>
            <w:r>
              <w:rPr>
                <w:rFonts w:cs="Times New Roman"/>
                <w:color w:val="000000" w:themeColor="text1"/>
                <w:szCs w:val="24"/>
              </w:rPr>
              <w:t>(Day 03</w:t>
            </w:r>
            <w:r w:rsidR="004B6612" w:rsidRPr="003A600A">
              <w:rPr>
                <w:rFonts w:cs="Times New Roman"/>
                <w:color w:val="000000" w:themeColor="text1"/>
                <w:szCs w:val="24"/>
              </w:rPr>
              <w:t>)</w:t>
            </w:r>
          </w:p>
        </w:tc>
        <w:tc>
          <w:tcPr>
            <w:tcW w:w="1350" w:type="dxa"/>
          </w:tcPr>
          <w:p w14:paraId="00D4AE51" w14:textId="77777777" w:rsidR="004B6612" w:rsidRPr="003A600A" w:rsidRDefault="004B6612" w:rsidP="00F71BF3">
            <w:pPr>
              <w:jc w:val="center"/>
              <w:rPr>
                <w:rFonts w:cs="Times New Roman"/>
                <w:b/>
                <w:color w:val="000000" w:themeColor="text1"/>
                <w:szCs w:val="24"/>
              </w:rPr>
            </w:pPr>
            <w:r w:rsidRPr="003A600A">
              <w:rPr>
                <w:rFonts w:cs="Times New Roman"/>
                <w:color w:val="000000" w:themeColor="text1"/>
                <w:szCs w:val="24"/>
              </w:rPr>
              <w:t>Hole 1</w:t>
            </w:r>
          </w:p>
          <w:p w14:paraId="7A301058" w14:textId="77777777" w:rsidR="004B6612" w:rsidRPr="003A600A" w:rsidRDefault="004B6612" w:rsidP="00F71BF3">
            <w:pPr>
              <w:jc w:val="center"/>
              <w:rPr>
                <w:rFonts w:cs="Times New Roman"/>
                <w:b/>
                <w:bCs/>
                <w:color w:val="000000" w:themeColor="text1"/>
                <w:szCs w:val="24"/>
              </w:rPr>
            </w:pPr>
            <w:r w:rsidRPr="003A600A">
              <w:rPr>
                <w:rFonts w:cs="Times New Roman"/>
                <w:color w:val="000000" w:themeColor="text1"/>
                <w:szCs w:val="24"/>
              </w:rPr>
              <w:t>30-11-2018</w:t>
            </w:r>
          </w:p>
          <w:p w14:paraId="33154BC1" w14:textId="15FB14AA" w:rsidR="004B6612" w:rsidRPr="003A600A" w:rsidRDefault="00253A41" w:rsidP="00253A41">
            <w:pPr>
              <w:jc w:val="center"/>
              <w:rPr>
                <w:rFonts w:cs="Times New Roman"/>
                <w:b/>
                <w:color w:val="000000" w:themeColor="text1"/>
                <w:szCs w:val="24"/>
              </w:rPr>
            </w:pPr>
            <w:r>
              <w:rPr>
                <w:rFonts w:cs="Times New Roman"/>
                <w:color w:val="000000" w:themeColor="text1"/>
                <w:szCs w:val="24"/>
              </w:rPr>
              <w:t>(Day 07</w:t>
            </w:r>
            <w:r w:rsidR="004B6612" w:rsidRPr="003A600A">
              <w:rPr>
                <w:rFonts w:cs="Times New Roman"/>
                <w:color w:val="000000" w:themeColor="text1"/>
                <w:szCs w:val="24"/>
              </w:rPr>
              <w:t>)</w:t>
            </w:r>
          </w:p>
        </w:tc>
        <w:tc>
          <w:tcPr>
            <w:tcW w:w="1350" w:type="dxa"/>
          </w:tcPr>
          <w:p w14:paraId="50887E74" w14:textId="77777777" w:rsidR="004B6612" w:rsidRPr="003A600A" w:rsidRDefault="004B6612" w:rsidP="00F71BF3">
            <w:pPr>
              <w:jc w:val="center"/>
              <w:rPr>
                <w:rFonts w:cs="Times New Roman"/>
                <w:b/>
                <w:color w:val="000000" w:themeColor="text1"/>
                <w:szCs w:val="24"/>
              </w:rPr>
            </w:pPr>
            <w:r w:rsidRPr="003A600A">
              <w:rPr>
                <w:rFonts w:cs="Times New Roman"/>
                <w:color w:val="000000" w:themeColor="text1"/>
                <w:szCs w:val="24"/>
              </w:rPr>
              <w:t>Hole 2</w:t>
            </w:r>
          </w:p>
          <w:p w14:paraId="1F68146A" w14:textId="77777777" w:rsidR="004B6612" w:rsidRPr="003A600A" w:rsidRDefault="004B6612" w:rsidP="00F71BF3">
            <w:pPr>
              <w:jc w:val="center"/>
              <w:rPr>
                <w:rFonts w:cs="Times New Roman"/>
                <w:b/>
                <w:bCs/>
                <w:color w:val="000000" w:themeColor="text1"/>
                <w:szCs w:val="24"/>
              </w:rPr>
            </w:pPr>
            <w:r w:rsidRPr="003A600A">
              <w:rPr>
                <w:rFonts w:cs="Times New Roman"/>
                <w:color w:val="000000" w:themeColor="text1"/>
                <w:szCs w:val="24"/>
              </w:rPr>
              <w:t>30-11-2018</w:t>
            </w:r>
          </w:p>
          <w:p w14:paraId="28F02DE7" w14:textId="278617A4" w:rsidR="004B6612" w:rsidRPr="003A600A" w:rsidRDefault="004B6612" w:rsidP="00253A41">
            <w:pPr>
              <w:jc w:val="center"/>
              <w:rPr>
                <w:rFonts w:cs="Times New Roman"/>
                <w:color w:val="000000" w:themeColor="text1"/>
                <w:szCs w:val="24"/>
              </w:rPr>
            </w:pPr>
            <w:r w:rsidRPr="003A600A">
              <w:rPr>
                <w:rFonts w:cs="Times New Roman"/>
                <w:color w:val="000000" w:themeColor="text1"/>
                <w:szCs w:val="24"/>
              </w:rPr>
              <w:t>(Day</w:t>
            </w:r>
            <w:r w:rsidR="00253A41">
              <w:rPr>
                <w:rFonts w:cs="Times New Roman"/>
                <w:color w:val="000000" w:themeColor="text1"/>
                <w:szCs w:val="24"/>
              </w:rPr>
              <w:t xml:space="preserve"> 07</w:t>
            </w:r>
            <w:r w:rsidRPr="003A600A">
              <w:rPr>
                <w:rFonts w:cs="Times New Roman"/>
                <w:color w:val="000000" w:themeColor="text1"/>
                <w:szCs w:val="24"/>
              </w:rPr>
              <w:t>)</w:t>
            </w:r>
          </w:p>
        </w:tc>
      </w:tr>
      <w:tr w:rsidR="00253A41" w:rsidRPr="003A600A" w14:paraId="50A7756F" w14:textId="77777777" w:rsidTr="00253A41">
        <w:trPr>
          <w:trHeight w:val="471"/>
        </w:trPr>
        <w:tc>
          <w:tcPr>
            <w:tcW w:w="1345" w:type="dxa"/>
            <w:vMerge/>
          </w:tcPr>
          <w:p w14:paraId="0E07095C" w14:textId="77777777" w:rsidR="004B6612" w:rsidRPr="003A600A" w:rsidRDefault="004B6612" w:rsidP="00F71BF3">
            <w:pPr>
              <w:jc w:val="center"/>
              <w:rPr>
                <w:rFonts w:cs="Times New Roman"/>
                <w:b/>
                <w:color w:val="000000" w:themeColor="text1"/>
                <w:szCs w:val="24"/>
              </w:rPr>
            </w:pPr>
          </w:p>
        </w:tc>
        <w:tc>
          <w:tcPr>
            <w:tcW w:w="1350" w:type="dxa"/>
          </w:tcPr>
          <w:p w14:paraId="3EFED920" w14:textId="77777777" w:rsidR="004B6612" w:rsidRPr="003A600A" w:rsidRDefault="004B6612" w:rsidP="00F71BF3">
            <w:pPr>
              <w:jc w:val="center"/>
              <w:rPr>
                <w:rFonts w:cs="Times New Roman"/>
                <w:color w:val="000000" w:themeColor="text1"/>
                <w:sz w:val="20"/>
                <w:szCs w:val="20"/>
              </w:rPr>
            </w:pPr>
            <w:r w:rsidRPr="003A600A">
              <w:rPr>
                <w:rFonts w:cs="Times New Roman"/>
                <w:color w:val="000000" w:themeColor="text1"/>
                <w:sz w:val="20"/>
                <w:szCs w:val="20"/>
              </w:rPr>
              <w:t xml:space="preserve">Control </w:t>
            </w:r>
          </w:p>
        </w:tc>
        <w:tc>
          <w:tcPr>
            <w:tcW w:w="1350" w:type="dxa"/>
          </w:tcPr>
          <w:p w14:paraId="51DC7E22" w14:textId="77777777" w:rsidR="004B6612" w:rsidRPr="003A600A" w:rsidRDefault="004B6612" w:rsidP="00F71BF3">
            <w:pPr>
              <w:jc w:val="center"/>
              <w:rPr>
                <w:rFonts w:cs="Times New Roman"/>
                <w:color w:val="000000" w:themeColor="text1"/>
                <w:sz w:val="20"/>
                <w:szCs w:val="20"/>
              </w:rPr>
            </w:pPr>
            <w:r w:rsidRPr="003A600A">
              <w:rPr>
                <w:rFonts w:eastAsia="Times New Roman" w:cs="Times New Roman"/>
                <w:color w:val="000000" w:themeColor="text1"/>
                <w:sz w:val="20"/>
                <w:szCs w:val="20"/>
              </w:rPr>
              <w:t xml:space="preserve">With </w:t>
            </w:r>
            <w:proofErr w:type="spellStart"/>
            <w:r w:rsidRPr="0068099C">
              <w:rPr>
                <w:rFonts w:eastAsia="Times New Roman" w:cs="Times New Roman"/>
                <w:i/>
                <w:color w:val="000000" w:themeColor="text1"/>
                <w:sz w:val="20"/>
                <w:szCs w:val="20"/>
              </w:rPr>
              <w:t>Vetiver</w:t>
            </w:r>
            <w:proofErr w:type="spellEnd"/>
            <w:r w:rsidRPr="0068099C">
              <w:rPr>
                <w:i/>
                <w:color w:val="000000" w:themeColor="text1"/>
                <w:sz w:val="20"/>
                <w:szCs w:val="20"/>
              </w:rPr>
              <w:t xml:space="preserve">. </w:t>
            </w:r>
            <w:r w:rsidRPr="0068099C">
              <w:rPr>
                <w:i/>
                <w:noProof/>
                <w:color w:val="000000" w:themeColor="text1"/>
                <w:sz w:val="20"/>
                <w:szCs w:val="20"/>
              </w:rPr>
              <w:t>Zizanioides</w:t>
            </w:r>
            <w:r w:rsidRPr="003A600A">
              <w:rPr>
                <w:rFonts w:cs="Times New Roman"/>
                <w:color w:val="000000" w:themeColor="text1"/>
                <w:sz w:val="20"/>
                <w:szCs w:val="20"/>
              </w:rPr>
              <w:t xml:space="preserve"> </w:t>
            </w:r>
          </w:p>
        </w:tc>
        <w:tc>
          <w:tcPr>
            <w:tcW w:w="1350" w:type="dxa"/>
          </w:tcPr>
          <w:p w14:paraId="12DFD292" w14:textId="77777777" w:rsidR="004B6612" w:rsidRPr="003A600A" w:rsidRDefault="004B6612" w:rsidP="00F71BF3">
            <w:pPr>
              <w:jc w:val="center"/>
              <w:rPr>
                <w:rFonts w:cs="Times New Roman"/>
                <w:b/>
                <w:color w:val="000000" w:themeColor="text1"/>
                <w:sz w:val="20"/>
                <w:szCs w:val="20"/>
              </w:rPr>
            </w:pPr>
            <w:r w:rsidRPr="003A600A">
              <w:rPr>
                <w:rFonts w:cs="Times New Roman"/>
                <w:color w:val="000000" w:themeColor="text1"/>
                <w:sz w:val="20"/>
                <w:szCs w:val="20"/>
              </w:rPr>
              <w:t xml:space="preserve">Control </w:t>
            </w:r>
          </w:p>
        </w:tc>
        <w:tc>
          <w:tcPr>
            <w:tcW w:w="1350" w:type="dxa"/>
          </w:tcPr>
          <w:p w14:paraId="2F9DD3F4" w14:textId="77777777" w:rsidR="004B6612" w:rsidRPr="003A600A" w:rsidRDefault="004B6612" w:rsidP="00F71BF3">
            <w:pPr>
              <w:jc w:val="center"/>
              <w:rPr>
                <w:rFonts w:cs="Times New Roman"/>
                <w:b/>
                <w:color w:val="000000" w:themeColor="text1"/>
                <w:szCs w:val="24"/>
              </w:rPr>
            </w:pPr>
            <w:r w:rsidRPr="003A600A">
              <w:rPr>
                <w:rFonts w:eastAsia="Times New Roman" w:cs="Times New Roman"/>
                <w:color w:val="000000" w:themeColor="text1"/>
                <w:sz w:val="20"/>
                <w:szCs w:val="20"/>
              </w:rPr>
              <w:t xml:space="preserve">With </w:t>
            </w:r>
            <w:proofErr w:type="spellStart"/>
            <w:r w:rsidRPr="0068099C">
              <w:rPr>
                <w:rFonts w:eastAsia="Times New Roman" w:cs="Times New Roman"/>
                <w:i/>
                <w:color w:val="000000" w:themeColor="text1"/>
                <w:sz w:val="20"/>
                <w:szCs w:val="20"/>
              </w:rPr>
              <w:t>Vetiver</w:t>
            </w:r>
            <w:proofErr w:type="spellEnd"/>
            <w:r w:rsidRPr="0068099C">
              <w:rPr>
                <w:i/>
                <w:color w:val="000000" w:themeColor="text1"/>
                <w:sz w:val="20"/>
                <w:szCs w:val="20"/>
              </w:rPr>
              <w:t xml:space="preserve">. </w:t>
            </w:r>
            <w:r w:rsidRPr="0068099C">
              <w:rPr>
                <w:i/>
                <w:noProof/>
                <w:color w:val="000000" w:themeColor="text1"/>
                <w:sz w:val="20"/>
                <w:szCs w:val="20"/>
              </w:rPr>
              <w:t>Zizanioides</w:t>
            </w:r>
            <w:r w:rsidRPr="003A600A">
              <w:rPr>
                <w:rFonts w:cs="Times New Roman"/>
                <w:color w:val="000000" w:themeColor="text1"/>
                <w:sz w:val="20"/>
                <w:szCs w:val="20"/>
              </w:rPr>
              <w:t xml:space="preserve"> </w:t>
            </w:r>
          </w:p>
        </w:tc>
        <w:tc>
          <w:tcPr>
            <w:tcW w:w="1350" w:type="dxa"/>
          </w:tcPr>
          <w:p w14:paraId="54D8F1DC" w14:textId="77777777" w:rsidR="004B6612" w:rsidRPr="003A600A" w:rsidRDefault="004B6612" w:rsidP="00F71BF3">
            <w:pPr>
              <w:jc w:val="center"/>
              <w:rPr>
                <w:rFonts w:cs="Times New Roman"/>
                <w:b/>
                <w:color w:val="000000" w:themeColor="text1"/>
                <w:sz w:val="20"/>
                <w:szCs w:val="20"/>
              </w:rPr>
            </w:pPr>
            <w:r w:rsidRPr="003A600A">
              <w:rPr>
                <w:rFonts w:cs="Times New Roman"/>
                <w:color w:val="000000" w:themeColor="text1"/>
                <w:sz w:val="20"/>
                <w:szCs w:val="20"/>
              </w:rPr>
              <w:t xml:space="preserve">Control </w:t>
            </w:r>
          </w:p>
        </w:tc>
        <w:tc>
          <w:tcPr>
            <w:tcW w:w="1350" w:type="dxa"/>
          </w:tcPr>
          <w:p w14:paraId="5FDD8796" w14:textId="370DE074" w:rsidR="004B6612" w:rsidRPr="003A600A" w:rsidRDefault="004B6612" w:rsidP="00F71BF3">
            <w:pPr>
              <w:jc w:val="center"/>
              <w:rPr>
                <w:rFonts w:cs="Times New Roman"/>
                <w:b/>
                <w:bCs/>
                <w:color w:val="000000" w:themeColor="text1"/>
                <w:szCs w:val="24"/>
              </w:rPr>
            </w:pPr>
            <w:r w:rsidRPr="003A600A">
              <w:rPr>
                <w:rFonts w:eastAsia="Times New Roman" w:cs="Times New Roman"/>
                <w:color w:val="000000" w:themeColor="text1"/>
                <w:sz w:val="20"/>
                <w:szCs w:val="20"/>
              </w:rPr>
              <w:t xml:space="preserve">With </w:t>
            </w:r>
            <w:proofErr w:type="spellStart"/>
            <w:r w:rsidRPr="0068099C">
              <w:rPr>
                <w:rFonts w:eastAsia="Times New Roman" w:cs="Times New Roman"/>
                <w:i/>
                <w:color w:val="000000" w:themeColor="text1"/>
                <w:sz w:val="20"/>
                <w:szCs w:val="20"/>
              </w:rPr>
              <w:t>Vetiver</w:t>
            </w:r>
            <w:proofErr w:type="spellEnd"/>
            <w:r w:rsidRPr="0068099C">
              <w:rPr>
                <w:i/>
                <w:color w:val="000000" w:themeColor="text1"/>
                <w:sz w:val="20"/>
                <w:szCs w:val="20"/>
              </w:rPr>
              <w:t xml:space="preserve">. </w:t>
            </w:r>
            <w:r w:rsidRPr="0068099C">
              <w:rPr>
                <w:i/>
                <w:noProof/>
                <w:color w:val="000000" w:themeColor="text1"/>
                <w:sz w:val="20"/>
                <w:szCs w:val="20"/>
              </w:rPr>
              <w:t>Zizanioides</w:t>
            </w:r>
            <w:r w:rsidRPr="003A600A">
              <w:rPr>
                <w:rFonts w:cs="Times New Roman"/>
                <w:color w:val="000000" w:themeColor="text1"/>
                <w:sz w:val="20"/>
                <w:szCs w:val="20"/>
              </w:rPr>
              <w:t xml:space="preserve"> </w:t>
            </w:r>
          </w:p>
        </w:tc>
      </w:tr>
      <w:tr w:rsidR="00253A41" w:rsidRPr="003A600A" w14:paraId="303742B3" w14:textId="77777777" w:rsidTr="00253A41">
        <w:tc>
          <w:tcPr>
            <w:tcW w:w="1345" w:type="dxa"/>
          </w:tcPr>
          <w:p w14:paraId="43510B66" w14:textId="77777777" w:rsidR="004B6612" w:rsidRPr="003A600A" w:rsidRDefault="004B6612" w:rsidP="00F71BF3">
            <w:pPr>
              <w:jc w:val="center"/>
              <w:rPr>
                <w:rFonts w:cs="Times New Roman"/>
                <w:b/>
                <w:color w:val="000000" w:themeColor="text1"/>
                <w:szCs w:val="24"/>
              </w:rPr>
            </w:pPr>
            <w:r w:rsidRPr="003A600A">
              <w:rPr>
                <w:rFonts w:cs="Times New Roman"/>
                <w:color w:val="000000" w:themeColor="text1"/>
                <w:szCs w:val="24"/>
              </w:rPr>
              <w:t>BOD</w:t>
            </w:r>
          </w:p>
        </w:tc>
        <w:tc>
          <w:tcPr>
            <w:tcW w:w="1350" w:type="dxa"/>
          </w:tcPr>
          <w:p w14:paraId="172F2D5C"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164</w:t>
            </w:r>
          </w:p>
        </w:tc>
        <w:tc>
          <w:tcPr>
            <w:tcW w:w="1350" w:type="dxa"/>
          </w:tcPr>
          <w:p w14:paraId="07EBEC15"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228</w:t>
            </w:r>
          </w:p>
        </w:tc>
        <w:tc>
          <w:tcPr>
            <w:tcW w:w="1350" w:type="dxa"/>
          </w:tcPr>
          <w:p w14:paraId="00CC83F3"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74</w:t>
            </w:r>
          </w:p>
        </w:tc>
        <w:tc>
          <w:tcPr>
            <w:tcW w:w="1350" w:type="dxa"/>
          </w:tcPr>
          <w:p w14:paraId="40EEBC19"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78</w:t>
            </w:r>
          </w:p>
        </w:tc>
        <w:tc>
          <w:tcPr>
            <w:tcW w:w="1350" w:type="dxa"/>
          </w:tcPr>
          <w:p w14:paraId="21B2D51D"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96</w:t>
            </w:r>
          </w:p>
        </w:tc>
        <w:tc>
          <w:tcPr>
            <w:tcW w:w="1350" w:type="dxa"/>
          </w:tcPr>
          <w:p w14:paraId="640F0B74" w14:textId="2E262D5F"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60</w:t>
            </w:r>
          </w:p>
        </w:tc>
      </w:tr>
      <w:tr w:rsidR="00253A41" w:rsidRPr="003A600A" w14:paraId="1D05E680" w14:textId="77777777" w:rsidTr="00253A41">
        <w:tc>
          <w:tcPr>
            <w:tcW w:w="1345" w:type="dxa"/>
          </w:tcPr>
          <w:p w14:paraId="53069389" w14:textId="77777777" w:rsidR="004B6612" w:rsidRPr="003A600A" w:rsidRDefault="004B6612" w:rsidP="00F71BF3">
            <w:pPr>
              <w:jc w:val="center"/>
              <w:rPr>
                <w:rFonts w:cs="Times New Roman"/>
                <w:b/>
                <w:color w:val="000000" w:themeColor="text1"/>
                <w:szCs w:val="24"/>
              </w:rPr>
            </w:pPr>
            <w:r w:rsidRPr="003A600A">
              <w:rPr>
                <w:rFonts w:cs="Times New Roman"/>
                <w:color w:val="000000" w:themeColor="text1"/>
                <w:szCs w:val="24"/>
              </w:rPr>
              <w:t>COD</w:t>
            </w:r>
          </w:p>
        </w:tc>
        <w:tc>
          <w:tcPr>
            <w:tcW w:w="1350" w:type="dxa"/>
          </w:tcPr>
          <w:p w14:paraId="3E56C5B0"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336</w:t>
            </w:r>
          </w:p>
        </w:tc>
        <w:tc>
          <w:tcPr>
            <w:tcW w:w="1350" w:type="dxa"/>
          </w:tcPr>
          <w:p w14:paraId="21EABF64"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418</w:t>
            </w:r>
          </w:p>
        </w:tc>
        <w:tc>
          <w:tcPr>
            <w:tcW w:w="1350" w:type="dxa"/>
          </w:tcPr>
          <w:p w14:paraId="45BD199F"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149</w:t>
            </w:r>
          </w:p>
        </w:tc>
        <w:tc>
          <w:tcPr>
            <w:tcW w:w="1350" w:type="dxa"/>
          </w:tcPr>
          <w:p w14:paraId="028CCEBE"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143</w:t>
            </w:r>
          </w:p>
        </w:tc>
        <w:tc>
          <w:tcPr>
            <w:tcW w:w="1350" w:type="dxa"/>
          </w:tcPr>
          <w:p w14:paraId="6EE40AAA"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218</w:t>
            </w:r>
          </w:p>
        </w:tc>
        <w:tc>
          <w:tcPr>
            <w:tcW w:w="1350" w:type="dxa"/>
          </w:tcPr>
          <w:p w14:paraId="0E2E3076" w14:textId="3FB9A08A"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109</w:t>
            </w:r>
          </w:p>
        </w:tc>
      </w:tr>
      <w:tr w:rsidR="00253A41" w:rsidRPr="003A600A" w14:paraId="28FE6870" w14:textId="77777777" w:rsidTr="00253A41">
        <w:tc>
          <w:tcPr>
            <w:tcW w:w="1345" w:type="dxa"/>
          </w:tcPr>
          <w:p w14:paraId="066888DB" w14:textId="77777777" w:rsidR="004B6612" w:rsidRPr="003A600A" w:rsidRDefault="004B6612" w:rsidP="00F71BF3">
            <w:pPr>
              <w:jc w:val="center"/>
              <w:rPr>
                <w:rFonts w:cs="Times New Roman"/>
                <w:b/>
                <w:color w:val="000000" w:themeColor="text1"/>
                <w:szCs w:val="24"/>
              </w:rPr>
            </w:pPr>
            <w:r w:rsidRPr="003A600A">
              <w:rPr>
                <w:rFonts w:cs="Times New Roman"/>
                <w:color w:val="000000" w:themeColor="text1"/>
                <w:szCs w:val="24"/>
              </w:rPr>
              <w:t>pH</w:t>
            </w:r>
          </w:p>
        </w:tc>
        <w:tc>
          <w:tcPr>
            <w:tcW w:w="1350" w:type="dxa"/>
          </w:tcPr>
          <w:p w14:paraId="7356F08E"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8.02</w:t>
            </w:r>
          </w:p>
        </w:tc>
        <w:tc>
          <w:tcPr>
            <w:tcW w:w="1350" w:type="dxa"/>
          </w:tcPr>
          <w:p w14:paraId="69575DDC"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7.64</w:t>
            </w:r>
          </w:p>
        </w:tc>
        <w:tc>
          <w:tcPr>
            <w:tcW w:w="1350" w:type="dxa"/>
          </w:tcPr>
          <w:p w14:paraId="57B8BEE0"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8.23</w:t>
            </w:r>
          </w:p>
        </w:tc>
        <w:tc>
          <w:tcPr>
            <w:tcW w:w="1350" w:type="dxa"/>
          </w:tcPr>
          <w:p w14:paraId="657F7E2D"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7.58</w:t>
            </w:r>
          </w:p>
        </w:tc>
        <w:tc>
          <w:tcPr>
            <w:tcW w:w="1350" w:type="dxa"/>
          </w:tcPr>
          <w:p w14:paraId="67186647"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9.25</w:t>
            </w:r>
          </w:p>
        </w:tc>
        <w:tc>
          <w:tcPr>
            <w:tcW w:w="1350" w:type="dxa"/>
          </w:tcPr>
          <w:p w14:paraId="01049CC2" w14:textId="661A364B"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7.61</w:t>
            </w:r>
          </w:p>
        </w:tc>
      </w:tr>
      <w:tr w:rsidR="00253A41" w:rsidRPr="003A600A" w14:paraId="30D23822" w14:textId="77777777" w:rsidTr="00253A41">
        <w:tc>
          <w:tcPr>
            <w:tcW w:w="1345" w:type="dxa"/>
          </w:tcPr>
          <w:p w14:paraId="42F95FBD" w14:textId="77777777" w:rsidR="004B6612" w:rsidRPr="003A600A" w:rsidRDefault="004B6612" w:rsidP="00F71BF3">
            <w:pPr>
              <w:jc w:val="center"/>
              <w:rPr>
                <w:rFonts w:cs="Times New Roman"/>
                <w:b/>
                <w:color w:val="000000" w:themeColor="text1"/>
                <w:szCs w:val="24"/>
              </w:rPr>
            </w:pPr>
            <w:r w:rsidRPr="003A600A">
              <w:rPr>
                <w:rFonts w:cs="Times New Roman"/>
                <w:color w:val="000000" w:themeColor="text1"/>
                <w:szCs w:val="24"/>
              </w:rPr>
              <w:t>EC</w:t>
            </w:r>
          </w:p>
        </w:tc>
        <w:tc>
          <w:tcPr>
            <w:tcW w:w="1350" w:type="dxa"/>
          </w:tcPr>
          <w:p w14:paraId="73DAACD6"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2.59</w:t>
            </w:r>
          </w:p>
        </w:tc>
        <w:tc>
          <w:tcPr>
            <w:tcW w:w="1350" w:type="dxa"/>
          </w:tcPr>
          <w:p w14:paraId="272587BA"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2.52</w:t>
            </w:r>
          </w:p>
        </w:tc>
        <w:tc>
          <w:tcPr>
            <w:tcW w:w="1350" w:type="dxa"/>
          </w:tcPr>
          <w:p w14:paraId="65D4B951"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2.69</w:t>
            </w:r>
          </w:p>
        </w:tc>
        <w:tc>
          <w:tcPr>
            <w:tcW w:w="1350" w:type="dxa"/>
          </w:tcPr>
          <w:p w14:paraId="2CD654F5"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2.64</w:t>
            </w:r>
          </w:p>
        </w:tc>
        <w:tc>
          <w:tcPr>
            <w:tcW w:w="1350" w:type="dxa"/>
          </w:tcPr>
          <w:p w14:paraId="35861080"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2.72</w:t>
            </w:r>
          </w:p>
        </w:tc>
        <w:tc>
          <w:tcPr>
            <w:tcW w:w="1350" w:type="dxa"/>
          </w:tcPr>
          <w:p w14:paraId="22B264D0" w14:textId="09193482"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3.079</w:t>
            </w:r>
          </w:p>
        </w:tc>
      </w:tr>
      <w:tr w:rsidR="00253A41" w:rsidRPr="003A600A" w14:paraId="13005842" w14:textId="77777777" w:rsidTr="00253A41">
        <w:tc>
          <w:tcPr>
            <w:tcW w:w="1345" w:type="dxa"/>
          </w:tcPr>
          <w:p w14:paraId="0BC04F84" w14:textId="77777777" w:rsidR="004B6612" w:rsidRPr="003A600A" w:rsidRDefault="004B6612" w:rsidP="00F71BF3">
            <w:pPr>
              <w:jc w:val="center"/>
              <w:rPr>
                <w:rFonts w:cs="Times New Roman"/>
                <w:b/>
                <w:color w:val="000000" w:themeColor="text1"/>
                <w:szCs w:val="24"/>
              </w:rPr>
            </w:pPr>
            <w:r w:rsidRPr="003A600A">
              <w:rPr>
                <w:rFonts w:cs="Times New Roman"/>
                <w:color w:val="000000" w:themeColor="text1"/>
                <w:szCs w:val="24"/>
              </w:rPr>
              <w:t>TSS</w:t>
            </w:r>
          </w:p>
        </w:tc>
        <w:tc>
          <w:tcPr>
            <w:tcW w:w="1350" w:type="dxa"/>
          </w:tcPr>
          <w:p w14:paraId="6BB7224A"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730</w:t>
            </w:r>
          </w:p>
        </w:tc>
        <w:tc>
          <w:tcPr>
            <w:tcW w:w="1350" w:type="dxa"/>
          </w:tcPr>
          <w:p w14:paraId="6BAB5895"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845</w:t>
            </w:r>
          </w:p>
        </w:tc>
        <w:tc>
          <w:tcPr>
            <w:tcW w:w="1350" w:type="dxa"/>
          </w:tcPr>
          <w:p w14:paraId="277234F5"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86</w:t>
            </w:r>
          </w:p>
        </w:tc>
        <w:tc>
          <w:tcPr>
            <w:tcW w:w="1350" w:type="dxa"/>
          </w:tcPr>
          <w:p w14:paraId="636652F9"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75</w:t>
            </w:r>
          </w:p>
        </w:tc>
        <w:tc>
          <w:tcPr>
            <w:tcW w:w="1350" w:type="dxa"/>
          </w:tcPr>
          <w:p w14:paraId="678A0E98"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233</w:t>
            </w:r>
          </w:p>
        </w:tc>
        <w:tc>
          <w:tcPr>
            <w:tcW w:w="1350" w:type="dxa"/>
          </w:tcPr>
          <w:p w14:paraId="6DC0A82A" w14:textId="7055CECB"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32</w:t>
            </w:r>
          </w:p>
        </w:tc>
      </w:tr>
      <w:tr w:rsidR="00253A41" w:rsidRPr="003A600A" w14:paraId="2E29A1D1" w14:textId="77777777" w:rsidTr="00253A41">
        <w:tc>
          <w:tcPr>
            <w:tcW w:w="1345" w:type="dxa"/>
          </w:tcPr>
          <w:p w14:paraId="0F469F57" w14:textId="77777777" w:rsidR="004B6612" w:rsidRPr="003A600A" w:rsidRDefault="004B6612" w:rsidP="00F71BF3">
            <w:pPr>
              <w:jc w:val="center"/>
              <w:rPr>
                <w:rFonts w:cs="Times New Roman"/>
                <w:b/>
                <w:color w:val="000000" w:themeColor="text1"/>
                <w:szCs w:val="24"/>
              </w:rPr>
            </w:pPr>
            <w:proofErr w:type="spellStart"/>
            <w:r w:rsidRPr="003A600A">
              <w:rPr>
                <w:rFonts w:cs="Times New Roman"/>
                <w:color w:val="000000" w:themeColor="text1"/>
                <w:szCs w:val="24"/>
              </w:rPr>
              <w:t>Cl</w:t>
            </w:r>
            <w:proofErr w:type="spellEnd"/>
          </w:p>
        </w:tc>
        <w:tc>
          <w:tcPr>
            <w:tcW w:w="1350" w:type="dxa"/>
          </w:tcPr>
          <w:p w14:paraId="235B8B66"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270</w:t>
            </w:r>
          </w:p>
        </w:tc>
        <w:tc>
          <w:tcPr>
            <w:tcW w:w="1350" w:type="dxa"/>
          </w:tcPr>
          <w:p w14:paraId="09FF83C7"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250</w:t>
            </w:r>
          </w:p>
        </w:tc>
        <w:tc>
          <w:tcPr>
            <w:tcW w:w="1350" w:type="dxa"/>
          </w:tcPr>
          <w:p w14:paraId="2A6F13DB"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130.4</w:t>
            </w:r>
          </w:p>
        </w:tc>
        <w:tc>
          <w:tcPr>
            <w:tcW w:w="1350" w:type="dxa"/>
          </w:tcPr>
          <w:p w14:paraId="025972A2"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136.2</w:t>
            </w:r>
          </w:p>
        </w:tc>
        <w:tc>
          <w:tcPr>
            <w:tcW w:w="1350" w:type="dxa"/>
          </w:tcPr>
          <w:p w14:paraId="3C8F5B90"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141.2</w:t>
            </w:r>
          </w:p>
        </w:tc>
        <w:tc>
          <w:tcPr>
            <w:tcW w:w="1350" w:type="dxa"/>
          </w:tcPr>
          <w:p w14:paraId="57FA089F" w14:textId="56FBCB90"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142.2</w:t>
            </w:r>
          </w:p>
        </w:tc>
      </w:tr>
      <w:tr w:rsidR="00253A41" w:rsidRPr="003A600A" w14:paraId="2951025D" w14:textId="77777777" w:rsidTr="00253A41">
        <w:tc>
          <w:tcPr>
            <w:tcW w:w="1345" w:type="dxa"/>
          </w:tcPr>
          <w:p w14:paraId="0E31918A" w14:textId="77777777" w:rsidR="004B6612" w:rsidRPr="003A600A" w:rsidRDefault="004B6612" w:rsidP="00F71BF3">
            <w:pPr>
              <w:jc w:val="center"/>
              <w:rPr>
                <w:rFonts w:cs="Times New Roman"/>
                <w:b/>
                <w:color w:val="000000" w:themeColor="text1"/>
                <w:szCs w:val="24"/>
              </w:rPr>
            </w:pPr>
            <w:r w:rsidRPr="003A600A">
              <w:rPr>
                <w:rFonts w:cs="Times New Roman"/>
                <w:color w:val="000000" w:themeColor="text1"/>
                <w:szCs w:val="24"/>
              </w:rPr>
              <w:t>Total Hardness</w:t>
            </w:r>
          </w:p>
        </w:tc>
        <w:tc>
          <w:tcPr>
            <w:tcW w:w="1350" w:type="dxa"/>
          </w:tcPr>
          <w:p w14:paraId="1EA920F8"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965</w:t>
            </w:r>
          </w:p>
        </w:tc>
        <w:tc>
          <w:tcPr>
            <w:tcW w:w="1350" w:type="dxa"/>
          </w:tcPr>
          <w:p w14:paraId="596288A8"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945</w:t>
            </w:r>
          </w:p>
        </w:tc>
        <w:tc>
          <w:tcPr>
            <w:tcW w:w="1350" w:type="dxa"/>
          </w:tcPr>
          <w:p w14:paraId="34218892"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287.8</w:t>
            </w:r>
          </w:p>
        </w:tc>
        <w:tc>
          <w:tcPr>
            <w:tcW w:w="1350" w:type="dxa"/>
          </w:tcPr>
          <w:p w14:paraId="05812654"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310</w:t>
            </w:r>
          </w:p>
        </w:tc>
        <w:tc>
          <w:tcPr>
            <w:tcW w:w="1350" w:type="dxa"/>
          </w:tcPr>
          <w:p w14:paraId="46A81D76"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292</w:t>
            </w:r>
          </w:p>
        </w:tc>
        <w:tc>
          <w:tcPr>
            <w:tcW w:w="1350" w:type="dxa"/>
          </w:tcPr>
          <w:p w14:paraId="381C1B53" w14:textId="33A51D5A"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316</w:t>
            </w:r>
          </w:p>
        </w:tc>
      </w:tr>
      <w:tr w:rsidR="00253A41" w:rsidRPr="003A600A" w14:paraId="13AD2121" w14:textId="77777777" w:rsidTr="00253A41">
        <w:tc>
          <w:tcPr>
            <w:tcW w:w="1345" w:type="dxa"/>
          </w:tcPr>
          <w:p w14:paraId="23D48101" w14:textId="77777777" w:rsidR="004B6612" w:rsidRPr="003A600A" w:rsidRDefault="004B6612" w:rsidP="00F71BF3">
            <w:pPr>
              <w:jc w:val="center"/>
              <w:rPr>
                <w:rFonts w:cs="Times New Roman"/>
                <w:b/>
                <w:color w:val="000000" w:themeColor="text1"/>
                <w:szCs w:val="24"/>
              </w:rPr>
            </w:pPr>
            <w:r w:rsidRPr="003A600A">
              <w:rPr>
                <w:rFonts w:cs="Times New Roman"/>
                <w:color w:val="000000" w:themeColor="text1"/>
                <w:szCs w:val="24"/>
              </w:rPr>
              <w:lastRenderedPageBreak/>
              <w:t xml:space="preserve">Sodium </w:t>
            </w:r>
          </w:p>
        </w:tc>
        <w:tc>
          <w:tcPr>
            <w:tcW w:w="1350" w:type="dxa"/>
          </w:tcPr>
          <w:p w14:paraId="2A65C753"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117</w:t>
            </w:r>
          </w:p>
        </w:tc>
        <w:tc>
          <w:tcPr>
            <w:tcW w:w="1350" w:type="dxa"/>
          </w:tcPr>
          <w:p w14:paraId="1D9C8B54"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125</w:t>
            </w:r>
          </w:p>
        </w:tc>
        <w:tc>
          <w:tcPr>
            <w:tcW w:w="1350" w:type="dxa"/>
          </w:tcPr>
          <w:p w14:paraId="1999D6A2"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134</w:t>
            </w:r>
          </w:p>
        </w:tc>
        <w:tc>
          <w:tcPr>
            <w:tcW w:w="1350" w:type="dxa"/>
          </w:tcPr>
          <w:p w14:paraId="3DCBB269"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130</w:t>
            </w:r>
          </w:p>
        </w:tc>
        <w:tc>
          <w:tcPr>
            <w:tcW w:w="1350" w:type="dxa"/>
          </w:tcPr>
          <w:p w14:paraId="4A882A67" w14:textId="77777777"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142</w:t>
            </w:r>
          </w:p>
        </w:tc>
        <w:tc>
          <w:tcPr>
            <w:tcW w:w="1350" w:type="dxa"/>
          </w:tcPr>
          <w:p w14:paraId="0BD8B53A" w14:textId="55940000" w:rsidR="004B6612" w:rsidRPr="003A600A" w:rsidRDefault="004B6612" w:rsidP="00F71BF3">
            <w:pPr>
              <w:jc w:val="center"/>
              <w:rPr>
                <w:rFonts w:cs="Times New Roman"/>
                <w:color w:val="000000" w:themeColor="text1"/>
                <w:szCs w:val="24"/>
              </w:rPr>
            </w:pPr>
            <w:r w:rsidRPr="003A600A">
              <w:rPr>
                <w:rFonts w:cs="Times New Roman"/>
                <w:color w:val="000000" w:themeColor="text1"/>
                <w:szCs w:val="24"/>
              </w:rPr>
              <w:t>144</w:t>
            </w:r>
          </w:p>
        </w:tc>
      </w:tr>
      <w:bookmarkEnd w:id="109"/>
    </w:tbl>
    <w:p w14:paraId="68F38847" w14:textId="77777777" w:rsidR="00253A41" w:rsidRDefault="00253A41" w:rsidP="00F71BF3">
      <w:pPr>
        <w:spacing w:before="120" w:after="0"/>
        <w:rPr>
          <w:color w:val="000000" w:themeColor="text1"/>
        </w:rPr>
      </w:pPr>
    </w:p>
    <w:p w14:paraId="2E5BF8F4" w14:textId="5374EBF3" w:rsidR="0019727F" w:rsidRPr="005C4AEA" w:rsidRDefault="0019727F" w:rsidP="00F71BF3">
      <w:pPr>
        <w:spacing w:before="120" w:after="0"/>
        <w:rPr>
          <w:color w:val="000000" w:themeColor="text1"/>
        </w:rPr>
      </w:pPr>
      <w:r w:rsidRPr="005C4AEA">
        <w:rPr>
          <w:color w:val="000000" w:themeColor="text1"/>
        </w:rPr>
        <w:t xml:space="preserve">To find out the pollutant reduction capacity of the floating treatment wetland, reduction percentage of each parameter for both holes on day </w:t>
      </w:r>
      <w:r w:rsidR="00A76D37" w:rsidRPr="005C4AEA">
        <w:rPr>
          <w:color w:val="000000" w:themeColor="text1"/>
        </w:rPr>
        <w:t>3</w:t>
      </w:r>
      <w:r w:rsidRPr="005C4AEA">
        <w:rPr>
          <w:color w:val="000000" w:themeColor="text1"/>
        </w:rPr>
        <w:t xml:space="preserve"> and day </w:t>
      </w:r>
      <w:r w:rsidR="00A76D37" w:rsidRPr="005C4AEA">
        <w:rPr>
          <w:color w:val="000000" w:themeColor="text1"/>
        </w:rPr>
        <w:t>7</w:t>
      </w:r>
      <w:r w:rsidRPr="005C4AEA">
        <w:rPr>
          <w:color w:val="000000" w:themeColor="text1"/>
        </w:rPr>
        <w:t xml:space="preserve"> were analyzed. The result is presented in chart and are discussed </w:t>
      </w:r>
      <w:r w:rsidR="004742A1" w:rsidRPr="005C4AEA">
        <w:rPr>
          <w:color w:val="000000" w:themeColor="text1"/>
        </w:rPr>
        <w:t>in comparison to water quality guidelines for irrigation.</w:t>
      </w:r>
      <w:r w:rsidRPr="005C4AEA">
        <w:rPr>
          <w:color w:val="000000" w:themeColor="text1"/>
        </w:rPr>
        <w:t xml:space="preserve"> </w:t>
      </w:r>
      <w:r w:rsidR="00D24982" w:rsidRPr="005C4AEA">
        <w:rPr>
          <w:color w:val="000000" w:themeColor="text1"/>
        </w:rPr>
        <w:t>For further</w:t>
      </w:r>
      <w:r w:rsidR="004742A1" w:rsidRPr="005C4AEA">
        <w:rPr>
          <w:color w:val="000000" w:themeColor="text1"/>
        </w:rPr>
        <w:t xml:space="preserve"> discussion the results are also compared with other similar studies publish</w:t>
      </w:r>
      <w:r w:rsidR="00CB713E" w:rsidRPr="005C4AEA">
        <w:rPr>
          <w:color w:val="000000" w:themeColor="text1"/>
        </w:rPr>
        <w:t>ed</w:t>
      </w:r>
      <w:r w:rsidR="00D24982" w:rsidRPr="005C4AEA">
        <w:rPr>
          <w:color w:val="000000" w:themeColor="text1"/>
        </w:rPr>
        <w:t xml:space="preserve"> </w:t>
      </w:r>
      <w:r w:rsidR="00761064" w:rsidRPr="005C4AEA">
        <w:rPr>
          <w:color w:val="000000" w:themeColor="text1"/>
        </w:rPr>
        <w:t>recently (</w:t>
      </w:r>
      <w:r w:rsidR="00C30233" w:rsidRPr="005C4AEA">
        <w:rPr>
          <w:color w:val="000000" w:themeColor="text1"/>
        </w:rPr>
        <w:t>2014 – 2017</w:t>
      </w:r>
      <w:r w:rsidR="00761064" w:rsidRPr="005C4AEA">
        <w:rPr>
          <w:color w:val="000000" w:themeColor="text1"/>
        </w:rPr>
        <w:t>)</w:t>
      </w:r>
      <w:r w:rsidR="004742A1" w:rsidRPr="005C4AEA">
        <w:rPr>
          <w:color w:val="000000" w:themeColor="text1"/>
        </w:rPr>
        <w:t xml:space="preserve">. </w:t>
      </w:r>
      <w:r w:rsidRPr="005C4AEA">
        <w:rPr>
          <w:color w:val="000000" w:themeColor="text1"/>
        </w:rPr>
        <w:t xml:space="preserve"> </w:t>
      </w:r>
    </w:p>
    <w:p w14:paraId="095EF3F0" w14:textId="315CE5DE" w:rsidR="005D188A" w:rsidRDefault="00A52BA9" w:rsidP="00F71BF3">
      <w:pPr>
        <w:spacing w:before="240"/>
        <w:rPr>
          <w:b/>
          <w:color w:val="000000" w:themeColor="text1"/>
        </w:rPr>
      </w:pPr>
      <w:r w:rsidRPr="005C4AEA">
        <w:rPr>
          <w:b/>
          <w:color w:val="000000" w:themeColor="text1"/>
        </w:rPr>
        <w:t>Biochemical oxygen demand (</w:t>
      </w:r>
      <w:r w:rsidR="00E40EF8" w:rsidRPr="005C4AEA">
        <w:rPr>
          <w:b/>
          <w:color w:val="000000" w:themeColor="text1"/>
        </w:rPr>
        <w:t>BOD</w:t>
      </w:r>
      <w:r w:rsidRPr="005C4AEA">
        <w:rPr>
          <w:b/>
          <w:color w:val="000000" w:themeColor="text1"/>
        </w:rPr>
        <w:t>)</w:t>
      </w:r>
      <w:r w:rsidR="00E40EF8" w:rsidRPr="005C4AEA">
        <w:rPr>
          <w:b/>
          <w:color w:val="000000" w:themeColor="text1"/>
        </w:rPr>
        <w:t xml:space="preserve"> </w:t>
      </w:r>
    </w:p>
    <w:p w14:paraId="1504C736" w14:textId="5F0611FC" w:rsidR="005C4AEA" w:rsidRPr="00C07563" w:rsidRDefault="005C4AEA" w:rsidP="00FF70C7">
      <w:pPr>
        <w:spacing w:after="0"/>
      </w:pPr>
      <w:r w:rsidRPr="00C07563">
        <w:t>BOD is the amount of Dissolved Oxygen (DO)  used by microbial activity for the biochemical degradation of organic matter in water in a given time (usually 5 days) at a certain temperature (20</w:t>
      </w:r>
      <w:r w:rsidRPr="00C07563">
        <w:rPr>
          <w:rFonts w:ascii="Cambria Math" w:hAnsi="Cambria Math" w:cs="Cambria Math"/>
        </w:rPr>
        <w:t>∘</w:t>
      </w:r>
      <w:r w:rsidRPr="00C07563">
        <w:t xml:space="preserve">C) in the dark  (Truong </w:t>
      </w:r>
      <w:r w:rsidR="00AD543A">
        <w:t xml:space="preserve">et al., 2014) . As shown in </w:t>
      </w:r>
      <w:r w:rsidR="00AD543A" w:rsidRPr="001355B2">
        <w:t>Figure</w:t>
      </w:r>
      <w:r w:rsidRPr="001355B2">
        <w:t xml:space="preserve"> 22</w:t>
      </w:r>
      <w:r w:rsidRPr="00C07563">
        <w:t xml:space="preserve">, BOD reduction of 54.88 and 65.79% was recorded from the control (H1) and treated hole with </w:t>
      </w:r>
      <w:proofErr w:type="spellStart"/>
      <w:r w:rsidRPr="00C07563">
        <w:t>Vetiver</w:t>
      </w:r>
      <w:proofErr w:type="spellEnd"/>
      <w:r w:rsidRPr="00C07563">
        <w:t xml:space="preserve">. </w:t>
      </w:r>
      <w:proofErr w:type="spellStart"/>
      <w:proofErr w:type="gramStart"/>
      <w:r w:rsidRPr="00C07563">
        <w:t>zizanioides</w:t>
      </w:r>
      <w:proofErr w:type="spellEnd"/>
      <w:proofErr w:type="gramEnd"/>
      <w:r w:rsidRPr="00C07563">
        <w:t xml:space="preserve">, L (H2) respectively on the 3rd day of the trial, indicating treatment with </w:t>
      </w:r>
      <w:proofErr w:type="spellStart"/>
      <w:r w:rsidRPr="00C07563">
        <w:t>Vetiver</w:t>
      </w:r>
      <w:proofErr w:type="spellEnd"/>
      <w:r w:rsidRPr="00C07563">
        <w:t xml:space="preserve">. </w:t>
      </w:r>
      <w:proofErr w:type="spellStart"/>
      <w:proofErr w:type="gramStart"/>
      <w:r w:rsidRPr="00C07563">
        <w:t>zizanioides</w:t>
      </w:r>
      <w:proofErr w:type="spellEnd"/>
      <w:proofErr w:type="gramEnd"/>
      <w:r w:rsidRPr="00C07563">
        <w:t xml:space="preserve">, L brought BOD reduction of 10.81% over the control hole.  The results obtained also showed that BOD reduction of 41.46 and 73.68% was recorded from the control and treated hole with </w:t>
      </w:r>
      <w:proofErr w:type="spellStart"/>
      <w:r w:rsidRPr="00C07563">
        <w:t>Vetiver</w:t>
      </w:r>
      <w:proofErr w:type="spellEnd"/>
      <w:r w:rsidRPr="00C07563">
        <w:t xml:space="preserve">. </w:t>
      </w:r>
      <w:proofErr w:type="spellStart"/>
      <w:proofErr w:type="gramStart"/>
      <w:r w:rsidRPr="00C07563">
        <w:t>zizanioides</w:t>
      </w:r>
      <w:proofErr w:type="spellEnd"/>
      <w:proofErr w:type="gramEnd"/>
      <w:r w:rsidRPr="00C07563">
        <w:t xml:space="preserve">, L respectively on the 7th day of the trial, showing that treatment with </w:t>
      </w:r>
      <w:proofErr w:type="spellStart"/>
      <w:r w:rsidRPr="00C07563">
        <w:t>Vetiver</w:t>
      </w:r>
      <w:proofErr w:type="spellEnd"/>
      <w:r w:rsidRPr="00C07563">
        <w:t xml:space="preserve">. </w:t>
      </w:r>
      <w:proofErr w:type="spellStart"/>
      <w:proofErr w:type="gramStart"/>
      <w:r w:rsidRPr="00C07563">
        <w:t>zizanioides</w:t>
      </w:r>
      <w:proofErr w:type="spellEnd"/>
      <w:proofErr w:type="gramEnd"/>
      <w:r w:rsidRPr="00C07563">
        <w:t xml:space="preserve">, L brought BOD reduction of 32% over the control hole.  This clear showed that the floating treatment wetland with </w:t>
      </w:r>
      <w:proofErr w:type="spellStart"/>
      <w:r w:rsidRPr="00C07563">
        <w:t>Vetiver</w:t>
      </w:r>
      <w:proofErr w:type="spellEnd"/>
      <w:r w:rsidRPr="00C07563">
        <w:t xml:space="preserve">. </w:t>
      </w:r>
      <w:proofErr w:type="spellStart"/>
      <w:proofErr w:type="gramStart"/>
      <w:r w:rsidRPr="00C07563">
        <w:t>zizanioides</w:t>
      </w:r>
      <w:proofErr w:type="spellEnd"/>
      <w:proofErr w:type="gramEnd"/>
      <w:r w:rsidRPr="00C07563">
        <w:t xml:space="preserve">, L. have better and persistent performance in reducing the BOD concentration in the irrigation water of </w:t>
      </w:r>
      <w:proofErr w:type="spellStart"/>
      <w:r w:rsidRPr="00C07563">
        <w:t>Mekanisa-Gofa-Lafto</w:t>
      </w:r>
      <w:proofErr w:type="spellEnd"/>
      <w:r w:rsidRPr="00C07563">
        <w:t xml:space="preserve"> Co-operative farm.</w:t>
      </w:r>
    </w:p>
    <w:p w14:paraId="063BD8E6" w14:textId="7DD6F043" w:rsidR="00FD2571" w:rsidRPr="003A600A" w:rsidRDefault="00AA1EFB" w:rsidP="00FF70C7">
      <w:pPr>
        <w:spacing w:after="0" w:line="259" w:lineRule="auto"/>
        <w:jc w:val="center"/>
        <w:rPr>
          <w:noProof/>
          <w:color w:val="000000" w:themeColor="text1"/>
        </w:rPr>
      </w:pPr>
      <w:r w:rsidRPr="00AA1EFB">
        <w:rPr>
          <w:noProof/>
          <w:color w:val="000000" w:themeColor="text1"/>
        </w:rPr>
        <w:drawing>
          <wp:inline distT="0" distB="0" distL="0" distR="0" wp14:anchorId="66027698" wp14:editId="39CC3945">
            <wp:extent cx="3383280" cy="2205332"/>
            <wp:effectExtent l="0" t="0" r="7620" b="5080"/>
            <wp:docPr id="57" name="Picture 57" descr="C:\Users\user\Desktop\BO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BOD.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383280" cy="2205332"/>
                    </a:xfrm>
                    <a:prstGeom prst="rect">
                      <a:avLst/>
                    </a:prstGeom>
                    <a:noFill/>
                    <a:ln>
                      <a:noFill/>
                    </a:ln>
                  </pic:spPr>
                </pic:pic>
              </a:graphicData>
            </a:graphic>
          </wp:inline>
        </w:drawing>
      </w:r>
    </w:p>
    <w:p w14:paraId="4C60CFC5" w14:textId="7CA011F3" w:rsidR="000F2145" w:rsidRPr="003A600A" w:rsidRDefault="000F2145" w:rsidP="00637F05">
      <w:pPr>
        <w:pStyle w:val="Caption"/>
        <w:jc w:val="center"/>
        <w:rPr>
          <w:rFonts w:ascii="Times New Roman" w:hAnsi="Times New Roman" w:cs="Times New Roman"/>
          <w:i w:val="0"/>
          <w:color w:val="000000" w:themeColor="text1"/>
          <w:sz w:val="24"/>
          <w:szCs w:val="24"/>
        </w:rPr>
      </w:pPr>
      <w:bookmarkStart w:id="110" w:name="_Toc14035662"/>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22</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xml:space="preserve">: Day </w:t>
      </w:r>
      <w:r w:rsidR="008B2BBA">
        <w:rPr>
          <w:rFonts w:ascii="Times New Roman" w:hAnsi="Times New Roman" w:cs="Times New Roman"/>
          <w:i w:val="0"/>
          <w:color w:val="000000" w:themeColor="text1"/>
          <w:sz w:val="24"/>
          <w:szCs w:val="24"/>
        </w:rPr>
        <w:t>3</w:t>
      </w:r>
      <w:r w:rsidRPr="003A600A">
        <w:rPr>
          <w:rFonts w:ascii="Times New Roman" w:hAnsi="Times New Roman" w:cs="Times New Roman"/>
          <w:i w:val="0"/>
          <w:color w:val="000000" w:themeColor="text1"/>
          <w:sz w:val="24"/>
          <w:szCs w:val="24"/>
        </w:rPr>
        <w:t xml:space="preserve"> and </w:t>
      </w:r>
      <w:r w:rsidR="008B2BBA">
        <w:rPr>
          <w:rFonts w:ascii="Times New Roman" w:hAnsi="Times New Roman" w:cs="Times New Roman"/>
          <w:i w:val="0"/>
          <w:color w:val="000000" w:themeColor="text1"/>
          <w:sz w:val="24"/>
          <w:szCs w:val="24"/>
        </w:rPr>
        <w:t>7</w:t>
      </w:r>
      <w:r w:rsidRPr="003A600A">
        <w:rPr>
          <w:rFonts w:ascii="Times New Roman" w:hAnsi="Times New Roman" w:cs="Times New Roman"/>
          <w:i w:val="0"/>
          <w:color w:val="000000" w:themeColor="text1"/>
          <w:sz w:val="24"/>
          <w:szCs w:val="24"/>
        </w:rPr>
        <w:t>, BOD reduction percentage.</w:t>
      </w:r>
      <w:bookmarkEnd w:id="110"/>
    </w:p>
    <w:p w14:paraId="77F67699" w14:textId="0A5056A7" w:rsidR="00C07563" w:rsidRDefault="00C07563" w:rsidP="00C07563">
      <w:pPr>
        <w:rPr>
          <w:rFonts w:cs="Times New Roman"/>
          <w:i/>
          <w:color w:val="000000" w:themeColor="text1"/>
          <w:szCs w:val="24"/>
        </w:rPr>
      </w:pPr>
      <w:r w:rsidRPr="00C07563">
        <w:rPr>
          <w:color w:val="000000" w:themeColor="text1"/>
          <w:szCs w:val="24"/>
        </w:rPr>
        <w:lastRenderedPageBreak/>
        <w:t xml:space="preserve">The result of BOD concentration obtained from holes treated with </w:t>
      </w:r>
      <w:proofErr w:type="spellStart"/>
      <w:r w:rsidRPr="00C07563">
        <w:rPr>
          <w:i/>
          <w:color w:val="000000" w:themeColor="text1"/>
          <w:szCs w:val="24"/>
        </w:rPr>
        <w:t>Vetiver</w:t>
      </w:r>
      <w:proofErr w:type="spellEnd"/>
      <w:r w:rsidRPr="00C07563">
        <w:rPr>
          <w:i/>
          <w:color w:val="000000" w:themeColor="text1"/>
          <w:szCs w:val="24"/>
        </w:rPr>
        <w:t xml:space="preserve">. </w:t>
      </w:r>
      <w:proofErr w:type="spellStart"/>
      <w:proofErr w:type="gramStart"/>
      <w:r w:rsidRPr="00C07563">
        <w:rPr>
          <w:i/>
          <w:color w:val="000000" w:themeColor="text1"/>
          <w:szCs w:val="24"/>
        </w:rPr>
        <w:t>zizanioides</w:t>
      </w:r>
      <w:proofErr w:type="spellEnd"/>
      <w:proofErr w:type="gramEnd"/>
      <w:r w:rsidRPr="00C07563">
        <w:rPr>
          <w:i/>
          <w:color w:val="000000" w:themeColor="text1"/>
          <w:szCs w:val="24"/>
        </w:rPr>
        <w:t>,  L.</w:t>
      </w:r>
      <w:r w:rsidRPr="00C07563">
        <w:rPr>
          <w:color w:val="000000" w:themeColor="text1"/>
          <w:szCs w:val="24"/>
        </w:rPr>
        <w:t xml:space="preserve"> (H2) on the 7</w:t>
      </w:r>
      <w:r w:rsidRPr="00C07563">
        <w:rPr>
          <w:color w:val="000000" w:themeColor="text1"/>
          <w:szCs w:val="24"/>
          <w:vertAlign w:val="superscript"/>
        </w:rPr>
        <w:t>th</w:t>
      </w:r>
      <w:r w:rsidRPr="00C07563">
        <w:rPr>
          <w:color w:val="000000" w:themeColor="text1"/>
          <w:szCs w:val="24"/>
        </w:rPr>
        <w:t xml:space="preserve"> day of the trial in  the current study  comply with the UNESCAP (2000)  Guideline of acceptable BOD limit for irrigation water as shown in </w:t>
      </w:r>
      <w:r w:rsidRPr="001355B2">
        <w:rPr>
          <w:color w:val="000000" w:themeColor="text1"/>
          <w:szCs w:val="24"/>
        </w:rPr>
        <w:t>Table 12</w:t>
      </w:r>
      <w:r w:rsidRPr="00C07563">
        <w:rPr>
          <w:color w:val="000000" w:themeColor="text1"/>
          <w:szCs w:val="24"/>
        </w:rPr>
        <w:t xml:space="preserve">. </w:t>
      </w:r>
    </w:p>
    <w:p w14:paraId="37EC1692" w14:textId="03706B58" w:rsidR="007D4610" w:rsidRPr="00D43AF5" w:rsidRDefault="0075678B" w:rsidP="00D43AF5">
      <w:pPr>
        <w:pStyle w:val="Caption"/>
        <w:spacing w:after="0" w:line="360" w:lineRule="auto"/>
        <w:rPr>
          <w:rFonts w:eastAsia="Times New Roman"/>
          <w:i w:val="0"/>
          <w:color w:val="000000" w:themeColor="text1"/>
        </w:rPr>
      </w:pPr>
      <w:bookmarkStart w:id="111" w:name="_Toc14035633"/>
      <w:r w:rsidRPr="0075678B">
        <w:rPr>
          <w:rFonts w:ascii="Times New Roman" w:hAnsi="Times New Roman" w:cs="Times New Roman"/>
          <w:i w:val="0"/>
          <w:color w:val="000000" w:themeColor="text1"/>
          <w:sz w:val="24"/>
          <w:szCs w:val="24"/>
        </w:rPr>
        <w:t xml:space="preserve">Table </w:t>
      </w:r>
      <w:r w:rsidRPr="0075678B">
        <w:rPr>
          <w:rFonts w:ascii="Times New Roman" w:hAnsi="Times New Roman" w:cs="Times New Roman"/>
          <w:i w:val="0"/>
          <w:color w:val="000000" w:themeColor="text1"/>
          <w:sz w:val="24"/>
          <w:szCs w:val="24"/>
        </w:rPr>
        <w:fldChar w:fldCharType="begin"/>
      </w:r>
      <w:r w:rsidRPr="0075678B">
        <w:rPr>
          <w:rFonts w:ascii="Times New Roman" w:hAnsi="Times New Roman" w:cs="Times New Roman"/>
          <w:i w:val="0"/>
          <w:color w:val="000000" w:themeColor="text1"/>
          <w:sz w:val="24"/>
          <w:szCs w:val="24"/>
        </w:rPr>
        <w:instrText xml:space="preserve"> SEQ Table \* ARABIC </w:instrText>
      </w:r>
      <w:r w:rsidRPr="0075678B">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11</w:t>
      </w:r>
      <w:r w:rsidRPr="0075678B">
        <w:rPr>
          <w:rFonts w:ascii="Times New Roman" w:hAnsi="Times New Roman" w:cs="Times New Roman"/>
          <w:i w:val="0"/>
          <w:color w:val="000000" w:themeColor="text1"/>
          <w:sz w:val="24"/>
          <w:szCs w:val="24"/>
        </w:rPr>
        <w:fldChar w:fldCharType="end"/>
      </w:r>
      <w:r w:rsidRPr="0075678B">
        <w:rPr>
          <w:rFonts w:ascii="Times New Roman" w:hAnsi="Times New Roman" w:cs="Times New Roman"/>
          <w:i w:val="0"/>
          <w:color w:val="000000" w:themeColor="text1"/>
          <w:sz w:val="24"/>
          <w:szCs w:val="24"/>
        </w:rPr>
        <w:t xml:space="preserve">: </w:t>
      </w:r>
      <w:r w:rsidRPr="003A600A">
        <w:rPr>
          <w:rFonts w:ascii="Times New Roman" w:hAnsi="Times New Roman" w:cs="Times New Roman"/>
          <w:i w:val="0"/>
          <w:color w:val="000000" w:themeColor="text1"/>
          <w:sz w:val="24"/>
          <w:szCs w:val="24"/>
        </w:rPr>
        <w:t xml:space="preserve">Comparison of the </w:t>
      </w:r>
      <w:r>
        <w:rPr>
          <w:rFonts w:ascii="Times New Roman" w:hAnsi="Times New Roman" w:cs="Times New Roman"/>
          <w:i w:val="0"/>
          <w:color w:val="000000" w:themeColor="text1"/>
          <w:sz w:val="24"/>
          <w:szCs w:val="24"/>
        </w:rPr>
        <w:t xml:space="preserve">BOD </w:t>
      </w:r>
      <w:r w:rsidR="002D2DAC">
        <w:rPr>
          <w:rFonts w:ascii="Times New Roman" w:hAnsi="Times New Roman" w:cs="Times New Roman"/>
          <w:i w:val="0"/>
          <w:color w:val="000000" w:themeColor="text1"/>
          <w:sz w:val="24"/>
          <w:szCs w:val="24"/>
        </w:rPr>
        <w:t>concentration</w:t>
      </w:r>
      <w:r>
        <w:rPr>
          <w:rFonts w:ascii="Times New Roman" w:hAnsi="Times New Roman" w:cs="Times New Roman"/>
          <w:i w:val="0"/>
          <w:color w:val="000000" w:themeColor="text1"/>
          <w:sz w:val="24"/>
          <w:szCs w:val="24"/>
        </w:rPr>
        <w:t xml:space="preserve"> from the hole treated with </w:t>
      </w:r>
      <w:proofErr w:type="spellStart"/>
      <w:r w:rsidRPr="0075678B">
        <w:rPr>
          <w:rFonts w:ascii="Times New Roman" w:hAnsi="Times New Roman" w:cs="Times New Roman"/>
          <w:color w:val="000000" w:themeColor="text1"/>
          <w:sz w:val="24"/>
          <w:szCs w:val="24"/>
        </w:rPr>
        <w:t>Vetiver</w:t>
      </w:r>
      <w:proofErr w:type="spellEnd"/>
      <w:r w:rsidRPr="0075678B">
        <w:rPr>
          <w:rFonts w:ascii="Times New Roman" w:hAnsi="Times New Roman" w:cs="Times New Roman"/>
          <w:color w:val="000000" w:themeColor="text1"/>
          <w:sz w:val="24"/>
          <w:szCs w:val="24"/>
        </w:rPr>
        <w:t xml:space="preserve">. </w:t>
      </w:r>
      <w:proofErr w:type="spellStart"/>
      <w:proofErr w:type="gramStart"/>
      <w:r w:rsidRPr="0075678B">
        <w:rPr>
          <w:rFonts w:ascii="Times New Roman" w:hAnsi="Times New Roman" w:cs="Times New Roman"/>
          <w:color w:val="000000" w:themeColor="text1"/>
          <w:sz w:val="24"/>
          <w:szCs w:val="24"/>
        </w:rPr>
        <w:t>zizanioides</w:t>
      </w:r>
      <w:proofErr w:type="spellEnd"/>
      <w:proofErr w:type="gramEnd"/>
      <w:r w:rsidRPr="0075678B">
        <w:rPr>
          <w:rFonts w:ascii="Times New Roman" w:hAnsi="Times New Roman" w:cs="Times New Roman"/>
          <w:color w:val="000000" w:themeColor="text1"/>
          <w:sz w:val="24"/>
          <w:szCs w:val="24"/>
        </w:rPr>
        <w:t>,</w:t>
      </w:r>
      <w:r w:rsidR="002D2DAC">
        <w:rPr>
          <w:rFonts w:ascii="Times New Roman" w:hAnsi="Times New Roman" w:cs="Times New Roman"/>
          <w:color w:val="000000" w:themeColor="text1"/>
          <w:sz w:val="24"/>
          <w:szCs w:val="24"/>
        </w:rPr>
        <w:t xml:space="preserve"> </w:t>
      </w:r>
      <w:r w:rsidRPr="0075678B">
        <w:rPr>
          <w:rFonts w:ascii="Times New Roman" w:hAnsi="Times New Roman" w:cs="Times New Roman"/>
          <w:color w:val="000000" w:themeColor="text1"/>
          <w:sz w:val="24"/>
          <w:szCs w:val="24"/>
        </w:rPr>
        <w:t xml:space="preserve"> L.</w:t>
      </w:r>
      <w:r w:rsidRPr="0075678B">
        <w:rPr>
          <w:rFonts w:ascii="Times New Roman" w:hAnsi="Times New Roman" w:cs="Times New Roman"/>
          <w:i w:val="0"/>
          <w:color w:val="000000" w:themeColor="text1"/>
          <w:sz w:val="24"/>
          <w:szCs w:val="24"/>
        </w:rPr>
        <w:t xml:space="preserve"> </w:t>
      </w:r>
      <w:r>
        <w:rPr>
          <w:rFonts w:ascii="Times New Roman" w:hAnsi="Times New Roman" w:cs="Times New Roman"/>
          <w:i w:val="0"/>
          <w:color w:val="000000" w:themeColor="text1"/>
          <w:sz w:val="24"/>
          <w:szCs w:val="24"/>
        </w:rPr>
        <w:t xml:space="preserve"> (H2)</w:t>
      </w:r>
      <w:r w:rsidRPr="003A600A">
        <w:rPr>
          <w:rFonts w:ascii="Times New Roman" w:hAnsi="Times New Roman" w:cs="Times New Roman"/>
          <w:i w:val="0"/>
          <w:color w:val="000000" w:themeColor="text1"/>
          <w:sz w:val="24"/>
          <w:szCs w:val="24"/>
        </w:rPr>
        <w:t xml:space="preserve"> with water quality guidelines for irrigation water</w:t>
      </w:r>
      <w:r>
        <w:rPr>
          <w:rFonts w:ascii="Times New Roman" w:hAnsi="Times New Roman" w:cs="Times New Roman"/>
          <w:i w:val="0"/>
          <w:color w:val="000000" w:themeColor="text1"/>
          <w:sz w:val="24"/>
          <w:szCs w:val="24"/>
        </w:rPr>
        <w:t>.</w:t>
      </w:r>
      <w:bookmarkEnd w:id="111"/>
    </w:p>
    <w:tbl>
      <w:tblPr>
        <w:tblStyle w:val="TableGrid"/>
        <w:tblW w:w="9355" w:type="dxa"/>
        <w:tblLook w:val="04A0" w:firstRow="1" w:lastRow="0" w:firstColumn="1" w:lastColumn="0" w:noHBand="0" w:noVBand="1"/>
      </w:tblPr>
      <w:tblGrid>
        <w:gridCol w:w="1360"/>
        <w:gridCol w:w="1785"/>
        <w:gridCol w:w="1080"/>
        <w:gridCol w:w="1080"/>
        <w:gridCol w:w="1080"/>
        <w:gridCol w:w="2970"/>
      </w:tblGrid>
      <w:tr w:rsidR="00B67D8B" w:rsidRPr="003A600A" w14:paraId="5D8F43C9" w14:textId="77777777" w:rsidTr="00B771A6">
        <w:trPr>
          <w:trHeight w:val="1074"/>
        </w:trPr>
        <w:tc>
          <w:tcPr>
            <w:tcW w:w="1360" w:type="dxa"/>
            <w:vMerge w:val="restart"/>
          </w:tcPr>
          <w:p w14:paraId="3C78986E" w14:textId="77777777" w:rsidR="00B67D8B" w:rsidRPr="003A600A" w:rsidRDefault="00B67D8B" w:rsidP="008D2A20">
            <w:pPr>
              <w:jc w:val="center"/>
              <w:rPr>
                <w:rFonts w:cs="Times New Roman"/>
                <w:b/>
                <w:color w:val="000000" w:themeColor="text1"/>
                <w:szCs w:val="24"/>
              </w:rPr>
            </w:pPr>
            <w:r w:rsidRPr="003A600A">
              <w:rPr>
                <w:rFonts w:cs="Times New Roman"/>
                <w:color w:val="000000" w:themeColor="text1"/>
                <w:szCs w:val="24"/>
              </w:rPr>
              <w:t>Selected</w:t>
            </w:r>
          </w:p>
          <w:p w14:paraId="797C8122" w14:textId="1281499E" w:rsidR="00B67D8B" w:rsidRPr="003A600A" w:rsidRDefault="00B67D8B" w:rsidP="007D4610">
            <w:pPr>
              <w:rPr>
                <w:rFonts w:cs="Times New Roman"/>
                <w:b/>
                <w:color w:val="000000" w:themeColor="text1"/>
                <w:szCs w:val="24"/>
              </w:rPr>
            </w:pPr>
            <w:r w:rsidRPr="003A600A">
              <w:rPr>
                <w:rFonts w:cs="Times New Roman"/>
                <w:color w:val="000000" w:themeColor="text1"/>
                <w:szCs w:val="24"/>
              </w:rPr>
              <w:t>Paramet</w:t>
            </w:r>
            <w:r>
              <w:rPr>
                <w:rFonts w:cs="Times New Roman"/>
                <w:color w:val="000000" w:themeColor="text1"/>
                <w:szCs w:val="24"/>
              </w:rPr>
              <w:t>ers</w:t>
            </w:r>
            <w:r w:rsidRPr="003A600A">
              <w:rPr>
                <w:rFonts w:cs="Times New Roman"/>
                <w:color w:val="000000" w:themeColor="text1"/>
                <w:szCs w:val="24"/>
              </w:rPr>
              <w:t xml:space="preserve"> </w:t>
            </w:r>
          </w:p>
        </w:tc>
        <w:tc>
          <w:tcPr>
            <w:tcW w:w="1785" w:type="dxa"/>
            <w:vMerge w:val="restart"/>
          </w:tcPr>
          <w:p w14:paraId="52FD1635" w14:textId="77777777" w:rsidR="00B67D8B" w:rsidRPr="003A600A" w:rsidRDefault="00B67D8B" w:rsidP="008D2A20">
            <w:pPr>
              <w:jc w:val="center"/>
              <w:rPr>
                <w:rFonts w:cs="Times New Roman"/>
                <w:b/>
                <w:bCs/>
                <w:color w:val="000000" w:themeColor="text1"/>
                <w:szCs w:val="24"/>
              </w:rPr>
            </w:pPr>
            <w:r w:rsidRPr="003A600A">
              <w:rPr>
                <w:rFonts w:cs="Times New Roman"/>
                <w:color w:val="000000" w:themeColor="text1"/>
                <w:szCs w:val="24"/>
              </w:rPr>
              <w:t xml:space="preserve">H2 </w:t>
            </w:r>
          </w:p>
          <w:p w14:paraId="5FDC0155" w14:textId="77777777" w:rsidR="00B67D8B" w:rsidRDefault="00B67D8B" w:rsidP="008D2A20">
            <w:pPr>
              <w:jc w:val="center"/>
              <w:rPr>
                <w:rFonts w:cs="Times New Roman"/>
                <w:b/>
                <w:color w:val="000000" w:themeColor="text1"/>
                <w:szCs w:val="24"/>
              </w:rPr>
            </w:pPr>
            <w:r w:rsidRPr="003A600A">
              <w:rPr>
                <w:rFonts w:cs="Times New Roman"/>
                <w:b/>
                <w:color w:val="000000" w:themeColor="text1"/>
                <w:szCs w:val="24"/>
              </w:rPr>
              <w:t>(Day 1)</w:t>
            </w:r>
          </w:p>
          <w:p w14:paraId="5249CA97" w14:textId="2707B2D1" w:rsidR="00B67D8B" w:rsidRPr="003A600A" w:rsidRDefault="00B67D8B" w:rsidP="008D2A20">
            <w:pPr>
              <w:jc w:val="center"/>
              <w:rPr>
                <w:rFonts w:cs="Times New Roman"/>
                <w:b/>
                <w:color w:val="000000" w:themeColor="text1"/>
                <w:szCs w:val="24"/>
              </w:rPr>
            </w:pPr>
            <w:r w:rsidRPr="00E9566C">
              <w:rPr>
                <w:rFonts w:cs="Times New Roman"/>
                <w:b/>
                <w:color w:val="000000" w:themeColor="text1"/>
                <w:szCs w:val="24"/>
              </w:rPr>
              <w:t>Pre-treatment</w:t>
            </w:r>
          </w:p>
        </w:tc>
        <w:tc>
          <w:tcPr>
            <w:tcW w:w="1080" w:type="dxa"/>
            <w:vMerge w:val="restart"/>
          </w:tcPr>
          <w:p w14:paraId="37772D33" w14:textId="77777777" w:rsidR="00B67D8B" w:rsidRPr="003A600A" w:rsidRDefault="00B67D8B" w:rsidP="008D2A20">
            <w:pPr>
              <w:jc w:val="center"/>
              <w:rPr>
                <w:rFonts w:cs="Times New Roman"/>
                <w:b/>
                <w:bCs/>
                <w:color w:val="000000" w:themeColor="text1"/>
                <w:szCs w:val="24"/>
              </w:rPr>
            </w:pPr>
            <w:r w:rsidRPr="003A600A">
              <w:rPr>
                <w:rFonts w:cs="Times New Roman"/>
                <w:color w:val="000000" w:themeColor="text1"/>
                <w:szCs w:val="24"/>
              </w:rPr>
              <w:t>H2</w:t>
            </w:r>
          </w:p>
          <w:p w14:paraId="720DD68A" w14:textId="77777777" w:rsidR="00B67D8B" w:rsidRPr="003A600A" w:rsidRDefault="00B67D8B" w:rsidP="008D2A20">
            <w:pPr>
              <w:jc w:val="center"/>
              <w:rPr>
                <w:rFonts w:cs="Times New Roman"/>
                <w:b/>
                <w:color w:val="000000" w:themeColor="text1"/>
                <w:szCs w:val="24"/>
              </w:rPr>
            </w:pPr>
            <w:r w:rsidRPr="003A600A">
              <w:rPr>
                <w:rFonts w:cs="Times New Roman"/>
                <w:b/>
                <w:color w:val="000000" w:themeColor="text1"/>
                <w:szCs w:val="24"/>
              </w:rPr>
              <w:t xml:space="preserve">(Day 3) </w:t>
            </w:r>
          </w:p>
        </w:tc>
        <w:tc>
          <w:tcPr>
            <w:tcW w:w="1080" w:type="dxa"/>
            <w:vMerge w:val="restart"/>
          </w:tcPr>
          <w:p w14:paraId="26E94E14" w14:textId="77777777" w:rsidR="00B67D8B" w:rsidRPr="003A600A" w:rsidRDefault="00B67D8B" w:rsidP="008D2A20">
            <w:pPr>
              <w:jc w:val="center"/>
              <w:rPr>
                <w:rFonts w:cs="Times New Roman"/>
                <w:bCs/>
                <w:color w:val="000000" w:themeColor="text1"/>
                <w:szCs w:val="24"/>
              </w:rPr>
            </w:pPr>
            <w:r w:rsidRPr="003A600A">
              <w:rPr>
                <w:rFonts w:cs="Times New Roman"/>
                <w:color w:val="000000" w:themeColor="text1"/>
                <w:szCs w:val="24"/>
              </w:rPr>
              <w:t>H2</w:t>
            </w:r>
            <w:r w:rsidRPr="003A600A">
              <w:rPr>
                <w:rFonts w:cs="Times New Roman"/>
                <w:b/>
                <w:color w:val="000000" w:themeColor="text1"/>
                <w:szCs w:val="24"/>
              </w:rPr>
              <w:t xml:space="preserve"> </w:t>
            </w:r>
          </w:p>
          <w:p w14:paraId="5F651D45" w14:textId="77777777" w:rsidR="00B67D8B" w:rsidRPr="003A600A" w:rsidRDefault="00B67D8B" w:rsidP="008D2A20">
            <w:pPr>
              <w:jc w:val="center"/>
              <w:rPr>
                <w:rFonts w:cs="Times New Roman"/>
                <w:b/>
                <w:color w:val="000000" w:themeColor="text1"/>
                <w:szCs w:val="24"/>
              </w:rPr>
            </w:pPr>
            <w:r w:rsidRPr="003A600A">
              <w:rPr>
                <w:rFonts w:cs="Times New Roman"/>
                <w:b/>
                <w:color w:val="000000" w:themeColor="text1"/>
                <w:szCs w:val="24"/>
              </w:rPr>
              <w:t>(Day 7)</w:t>
            </w:r>
          </w:p>
        </w:tc>
        <w:tc>
          <w:tcPr>
            <w:tcW w:w="1080" w:type="dxa"/>
            <w:vMerge w:val="restart"/>
          </w:tcPr>
          <w:p w14:paraId="4642AEDE" w14:textId="77777777" w:rsidR="00B67D8B" w:rsidRPr="003A600A" w:rsidRDefault="00B67D8B" w:rsidP="008D2A20">
            <w:pPr>
              <w:jc w:val="center"/>
              <w:rPr>
                <w:rFonts w:cs="Times New Roman"/>
                <w:bCs/>
                <w:color w:val="000000" w:themeColor="text1"/>
                <w:szCs w:val="24"/>
              </w:rPr>
            </w:pPr>
            <w:r w:rsidRPr="003A600A">
              <w:rPr>
                <w:rFonts w:cs="Times New Roman"/>
                <w:bCs/>
                <w:color w:val="000000" w:themeColor="text1"/>
                <w:szCs w:val="24"/>
              </w:rPr>
              <w:t xml:space="preserve">Unit </w:t>
            </w:r>
          </w:p>
        </w:tc>
        <w:tc>
          <w:tcPr>
            <w:tcW w:w="2970" w:type="dxa"/>
          </w:tcPr>
          <w:p w14:paraId="0CE83145" w14:textId="77777777" w:rsidR="00B67D8B" w:rsidRPr="003A600A" w:rsidRDefault="00B67D8B" w:rsidP="008D2A20">
            <w:pPr>
              <w:jc w:val="center"/>
              <w:rPr>
                <w:rFonts w:cs="Times New Roman"/>
                <w:color w:val="000000" w:themeColor="text1"/>
                <w:szCs w:val="24"/>
              </w:rPr>
            </w:pPr>
            <w:r w:rsidRPr="003A600A">
              <w:rPr>
                <w:color w:val="000000" w:themeColor="text1"/>
              </w:rPr>
              <w:t>Water quality guidelines for irrigation</w:t>
            </w:r>
          </w:p>
        </w:tc>
      </w:tr>
      <w:tr w:rsidR="00B67D8B" w:rsidRPr="003A600A" w14:paraId="1E014CD2" w14:textId="77777777" w:rsidTr="00B771A6">
        <w:trPr>
          <w:trHeight w:val="170"/>
        </w:trPr>
        <w:tc>
          <w:tcPr>
            <w:tcW w:w="1360" w:type="dxa"/>
            <w:vMerge/>
          </w:tcPr>
          <w:p w14:paraId="5C285E51" w14:textId="77777777" w:rsidR="00B67D8B" w:rsidRPr="003A600A" w:rsidRDefault="00B67D8B" w:rsidP="008D2A20">
            <w:pPr>
              <w:jc w:val="center"/>
              <w:rPr>
                <w:rFonts w:cs="Times New Roman"/>
                <w:b/>
                <w:color w:val="000000" w:themeColor="text1"/>
                <w:szCs w:val="24"/>
              </w:rPr>
            </w:pPr>
          </w:p>
        </w:tc>
        <w:tc>
          <w:tcPr>
            <w:tcW w:w="1785" w:type="dxa"/>
            <w:vMerge/>
          </w:tcPr>
          <w:p w14:paraId="13B743A3" w14:textId="77777777" w:rsidR="00B67D8B" w:rsidRPr="003A600A" w:rsidRDefault="00B67D8B" w:rsidP="008D2A20">
            <w:pPr>
              <w:jc w:val="center"/>
              <w:rPr>
                <w:rFonts w:cs="Times New Roman"/>
                <w:b/>
                <w:color w:val="000000" w:themeColor="text1"/>
                <w:szCs w:val="24"/>
              </w:rPr>
            </w:pPr>
          </w:p>
        </w:tc>
        <w:tc>
          <w:tcPr>
            <w:tcW w:w="1080" w:type="dxa"/>
            <w:vMerge/>
          </w:tcPr>
          <w:p w14:paraId="78AA8181" w14:textId="77777777" w:rsidR="00B67D8B" w:rsidRPr="003A600A" w:rsidRDefault="00B67D8B" w:rsidP="008D2A20">
            <w:pPr>
              <w:jc w:val="center"/>
              <w:rPr>
                <w:rFonts w:cs="Times New Roman"/>
                <w:b/>
                <w:color w:val="000000" w:themeColor="text1"/>
                <w:szCs w:val="24"/>
              </w:rPr>
            </w:pPr>
          </w:p>
        </w:tc>
        <w:tc>
          <w:tcPr>
            <w:tcW w:w="1080" w:type="dxa"/>
            <w:vMerge/>
          </w:tcPr>
          <w:p w14:paraId="40372208" w14:textId="77777777" w:rsidR="00B67D8B" w:rsidRPr="003A600A" w:rsidRDefault="00B67D8B" w:rsidP="008D2A20">
            <w:pPr>
              <w:jc w:val="center"/>
              <w:rPr>
                <w:rFonts w:cs="Times New Roman"/>
                <w:b/>
                <w:color w:val="000000" w:themeColor="text1"/>
                <w:szCs w:val="24"/>
              </w:rPr>
            </w:pPr>
          </w:p>
        </w:tc>
        <w:tc>
          <w:tcPr>
            <w:tcW w:w="1080" w:type="dxa"/>
            <w:vMerge/>
          </w:tcPr>
          <w:p w14:paraId="1E21639A" w14:textId="77777777" w:rsidR="00B67D8B" w:rsidRPr="003A600A" w:rsidRDefault="00B67D8B" w:rsidP="008D2A20">
            <w:pPr>
              <w:jc w:val="center"/>
              <w:rPr>
                <w:rFonts w:cs="Times New Roman"/>
                <w:color w:val="000000" w:themeColor="text1"/>
                <w:szCs w:val="24"/>
              </w:rPr>
            </w:pPr>
          </w:p>
        </w:tc>
        <w:tc>
          <w:tcPr>
            <w:tcW w:w="2970" w:type="dxa"/>
          </w:tcPr>
          <w:p w14:paraId="01F6C47F" w14:textId="77777777"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 xml:space="preserve">Degree of restriction </w:t>
            </w:r>
          </w:p>
        </w:tc>
      </w:tr>
      <w:tr w:rsidR="00B67D8B" w:rsidRPr="003A600A" w14:paraId="5BD31F05" w14:textId="77777777" w:rsidTr="00B771A6">
        <w:tc>
          <w:tcPr>
            <w:tcW w:w="1360" w:type="dxa"/>
          </w:tcPr>
          <w:p w14:paraId="32ECCB36" w14:textId="77777777" w:rsidR="00B67D8B" w:rsidRPr="00E9566C" w:rsidRDefault="00B67D8B" w:rsidP="008D2A20">
            <w:pPr>
              <w:jc w:val="center"/>
              <w:rPr>
                <w:rFonts w:cs="Times New Roman"/>
                <w:b/>
                <w:color w:val="000000" w:themeColor="text1"/>
                <w:szCs w:val="24"/>
              </w:rPr>
            </w:pPr>
            <w:r w:rsidRPr="00E9566C">
              <w:rPr>
                <w:rFonts w:cs="Times New Roman"/>
                <w:b/>
                <w:color w:val="000000" w:themeColor="text1"/>
                <w:szCs w:val="24"/>
              </w:rPr>
              <w:t>BOD</w:t>
            </w:r>
            <w:r w:rsidRPr="00E9566C">
              <w:rPr>
                <w:rFonts w:cs="Times New Roman"/>
                <w:b/>
                <w:color w:val="000000" w:themeColor="text1"/>
                <w:szCs w:val="24"/>
                <w:vertAlign w:val="superscript"/>
              </w:rPr>
              <w:t xml:space="preserve"> </w:t>
            </w:r>
          </w:p>
        </w:tc>
        <w:tc>
          <w:tcPr>
            <w:tcW w:w="1785" w:type="dxa"/>
          </w:tcPr>
          <w:p w14:paraId="413CB5ED" w14:textId="77777777"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228</w:t>
            </w:r>
          </w:p>
        </w:tc>
        <w:tc>
          <w:tcPr>
            <w:tcW w:w="1080" w:type="dxa"/>
          </w:tcPr>
          <w:p w14:paraId="511C20BC" w14:textId="77777777"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78</w:t>
            </w:r>
          </w:p>
        </w:tc>
        <w:tc>
          <w:tcPr>
            <w:tcW w:w="1080" w:type="dxa"/>
          </w:tcPr>
          <w:p w14:paraId="3F20ABC2" w14:textId="77777777"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60</w:t>
            </w:r>
          </w:p>
        </w:tc>
        <w:tc>
          <w:tcPr>
            <w:tcW w:w="1080" w:type="dxa"/>
          </w:tcPr>
          <w:p w14:paraId="6369F4AF" w14:textId="5097B1A6" w:rsidR="00B67D8B" w:rsidRPr="003A600A" w:rsidRDefault="00FF70C7" w:rsidP="008D2A20">
            <w:pPr>
              <w:jc w:val="center"/>
              <w:rPr>
                <w:rFonts w:cs="Times New Roman"/>
                <w:color w:val="000000" w:themeColor="text1"/>
                <w:szCs w:val="24"/>
              </w:rPr>
            </w:pPr>
            <w:r>
              <w:rPr>
                <w:rFonts w:cs="Times New Roman"/>
                <w:color w:val="000000" w:themeColor="text1"/>
                <w:szCs w:val="24"/>
              </w:rPr>
              <w:t>mg/L</w:t>
            </w:r>
          </w:p>
        </w:tc>
        <w:tc>
          <w:tcPr>
            <w:tcW w:w="2970" w:type="dxa"/>
          </w:tcPr>
          <w:p w14:paraId="72DCDB27" w14:textId="35842D2A" w:rsidR="00B67D8B" w:rsidRPr="003A600A" w:rsidRDefault="00B67D8B" w:rsidP="008D2A20">
            <w:pPr>
              <w:jc w:val="center"/>
              <w:rPr>
                <w:rFonts w:cs="Times New Roman"/>
                <w:color w:val="000000" w:themeColor="text1"/>
                <w:szCs w:val="24"/>
              </w:rPr>
            </w:pPr>
            <w:r>
              <w:rPr>
                <w:rFonts w:cs="Times New Roman"/>
                <w:color w:val="000000" w:themeColor="text1"/>
                <w:szCs w:val="24"/>
              </w:rPr>
              <w:t xml:space="preserve">&lt; </w:t>
            </w:r>
            <w:r w:rsidRPr="003A600A">
              <w:rPr>
                <w:rFonts w:cs="Times New Roman"/>
                <w:color w:val="000000" w:themeColor="text1"/>
                <w:szCs w:val="24"/>
              </w:rPr>
              <w:t>80</w:t>
            </w:r>
            <w:r w:rsidRPr="003A600A">
              <w:rPr>
                <w:rFonts w:cs="Times New Roman"/>
                <w:color w:val="000000" w:themeColor="text1"/>
                <w:szCs w:val="24"/>
                <w:vertAlign w:val="superscript"/>
              </w:rPr>
              <w:t xml:space="preserve"> c</w:t>
            </w:r>
          </w:p>
        </w:tc>
      </w:tr>
    </w:tbl>
    <w:p w14:paraId="1D5B3B96" w14:textId="4443D42B" w:rsidR="00520AC2" w:rsidRDefault="007D4610" w:rsidP="00B771A6">
      <w:pPr>
        <w:spacing w:before="240" w:line="259" w:lineRule="auto"/>
        <w:jc w:val="left"/>
        <w:rPr>
          <w:color w:val="000000" w:themeColor="text1"/>
          <w:szCs w:val="24"/>
        </w:rPr>
      </w:pPr>
      <w:r w:rsidRPr="003A600A">
        <w:rPr>
          <w:color w:val="000000" w:themeColor="text1"/>
        </w:rPr>
        <w:t xml:space="preserve"> </w:t>
      </w:r>
      <w:r w:rsidRPr="002C29BD">
        <w:rPr>
          <w:color w:val="000000" w:themeColor="text1"/>
          <w:szCs w:val="24"/>
        </w:rPr>
        <w:t xml:space="preserve"> </w:t>
      </w:r>
      <w:r w:rsidRPr="003A600A">
        <w:rPr>
          <w:rFonts w:cs="Times New Roman"/>
          <w:b/>
          <w:color w:val="000000" w:themeColor="text1"/>
          <w:sz w:val="20"/>
          <w:szCs w:val="20"/>
          <w:vertAlign w:val="superscript"/>
        </w:rPr>
        <w:t xml:space="preserve">c </w:t>
      </w:r>
      <w:r w:rsidRPr="003A600A">
        <w:rPr>
          <w:rFonts w:cs="Times New Roman"/>
          <w:color w:val="000000" w:themeColor="text1"/>
          <w:sz w:val="20"/>
          <w:szCs w:val="20"/>
        </w:rPr>
        <w:t xml:space="preserve">Adopted from </w:t>
      </w:r>
      <w:r w:rsidRPr="003A600A">
        <w:rPr>
          <w:color w:val="000000" w:themeColor="text1"/>
          <w:sz w:val="20"/>
          <w:szCs w:val="20"/>
        </w:rPr>
        <w:t xml:space="preserve">UNESCAP 2000 wastewater management policies and practices in Asia and the Pacific </w:t>
      </w:r>
      <w:r w:rsidRPr="003A600A">
        <w:rPr>
          <w:color w:val="000000" w:themeColor="text1"/>
          <w:sz w:val="20"/>
          <w:szCs w:val="20"/>
        </w:rPr>
        <w:fldChar w:fldCharType="begin" w:fldLock="1"/>
      </w:r>
      <w:r>
        <w:rPr>
          <w:color w:val="000000" w:themeColor="text1"/>
          <w:sz w:val="20"/>
          <w:szCs w:val="20"/>
        </w:rPr>
        <w:instrText>ADDIN CSL_CITATION {"citationItems":[{"id":"ITEM-1","itemData":{"author":[{"dropping-particle":"","family":"Oku","given":"Effiom","non-dropping-particle":"","parse-names":false,"suffix":""},{"dropping-particle":"","family":"Asubonteng","given":"Kwabena","non-dropping-particle":"","parse-names":false,"suffix":""},{"dropping-particle":"","family":"Nnamani","given":"Catherine","non-dropping-particle":"","parse-names":false,"suffix":""},{"dropping-particle":"","family":"Michael","given":"Itam","non-dropping-particle":"","parse-names":false,"suffix":""}],"id":"ITEM-1","issued":{"date-parts":[["2015"]]},"number-of-pages":"12","publisher-place":"Accra, Ghana","title":"Using native African species to solve African wastewater challenges: An in-depth study of two vetiver grass species","type":"report"},"uris":["http://www.mendeley.com/documents/?uuid=13cb8351-73b5-4f89-b7ac-601ff7b3fe34"]}],"mendeley":{"formattedCitation":"(Oku &lt;i&gt;et al.&lt;/i&gt;, 2015)","plainTextFormattedCitation":"(Oku et al., 2015)","previouslyFormattedCitation":"(Oku &lt;i&gt;et al.&lt;/i&gt;, 2015)"},"properties":{"noteIndex":0},"schema":"https://github.com/citation-style-language/schema/raw/master/csl-citation.json"}</w:instrText>
      </w:r>
      <w:r w:rsidRPr="003A600A">
        <w:rPr>
          <w:color w:val="000000" w:themeColor="text1"/>
          <w:sz w:val="20"/>
          <w:szCs w:val="20"/>
        </w:rPr>
        <w:fldChar w:fldCharType="separate"/>
      </w:r>
      <w:r w:rsidRPr="003A600A">
        <w:rPr>
          <w:noProof/>
          <w:color w:val="000000" w:themeColor="text1"/>
          <w:sz w:val="20"/>
          <w:szCs w:val="20"/>
        </w:rPr>
        <w:t>(Oku et al., 2015)</w:t>
      </w:r>
      <w:r w:rsidRPr="003A600A">
        <w:rPr>
          <w:color w:val="000000" w:themeColor="text1"/>
          <w:sz w:val="20"/>
          <w:szCs w:val="20"/>
        </w:rPr>
        <w:fldChar w:fldCharType="end"/>
      </w:r>
    </w:p>
    <w:p w14:paraId="53EF76A4" w14:textId="3C05F202" w:rsidR="00C07563" w:rsidRPr="00C07563" w:rsidRDefault="00C07563" w:rsidP="00C07563">
      <w:pPr>
        <w:rPr>
          <w:szCs w:val="24"/>
        </w:rPr>
      </w:pPr>
      <w:r w:rsidRPr="00C07563">
        <w:t xml:space="preserve">According to the results of the current study, the </w:t>
      </w:r>
      <w:r w:rsidR="00FA1633">
        <w:t xml:space="preserve">irrigation water </w:t>
      </w:r>
      <w:r w:rsidRPr="00C07563">
        <w:t xml:space="preserve">treated with floating </w:t>
      </w:r>
      <w:proofErr w:type="spellStart"/>
      <w:r w:rsidRPr="00C07563">
        <w:rPr>
          <w:i/>
        </w:rPr>
        <w:t>Vetiver</w:t>
      </w:r>
      <w:proofErr w:type="spellEnd"/>
      <w:r w:rsidRPr="00C07563">
        <w:rPr>
          <w:rFonts w:cs="Times New Roman"/>
          <w:i/>
          <w:szCs w:val="24"/>
        </w:rPr>
        <w:t xml:space="preserve">. </w:t>
      </w:r>
      <w:proofErr w:type="spellStart"/>
      <w:proofErr w:type="gramStart"/>
      <w:r w:rsidRPr="00C07563">
        <w:rPr>
          <w:rFonts w:cs="Times New Roman"/>
          <w:i/>
          <w:szCs w:val="24"/>
        </w:rPr>
        <w:t>zizanioides</w:t>
      </w:r>
      <w:proofErr w:type="spellEnd"/>
      <w:proofErr w:type="gramEnd"/>
      <w:r w:rsidRPr="00C07563">
        <w:rPr>
          <w:rFonts w:cs="Times New Roman"/>
          <w:i/>
          <w:szCs w:val="24"/>
        </w:rPr>
        <w:t xml:space="preserve">,  L. </w:t>
      </w:r>
      <w:r w:rsidRPr="00C07563">
        <w:rPr>
          <w:rFonts w:cs="Times New Roman"/>
          <w:szCs w:val="24"/>
        </w:rPr>
        <w:t>(H2)</w:t>
      </w:r>
      <w:r w:rsidRPr="00C07563">
        <w:rPr>
          <w:rFonts w:cs="Times New Roman"/>
          <w:i/>
          <w:szCs w:val="24"/>
        </w:rPr>
        <w:t xml:space="preserve"> </w:t>
      </w:r>
      <w:r w:rsidRPr="00C07563">
        <w:t>showed relatively good performance on the 7</w:t>
      </w:r>
      <w:r w:rsidRPr="00C07563">
        <w:rPr>
          <w:vertAlign w:val="superscript"/>
        </w:rPr>
        <w:t>th</w:t>
      </w:r>
      <w:r w:rsidRPr="00C07563">
        <w:t xml:space="preserve"> day of the trial in reducing  BOD (73.68%) concentration of </w:t>
      </w:r>
      <w:r w:rsidRPr="00C07563">
        <w:rPr>
          <w:szCs w:val="24"/>
        </w:rPr>
        <w:t xml:space="preserve"> </w:t>
      </w:r>
      <w:proofErr w:type="spellStart"/>
      <w:r w:rsidRPr="00C07563">
        <w:rPr>
          <w:color w:val="000000" w:themeColor="text1"/>
        </w:rPr>
        <w:t>Mekanisa-Gofa-Lafto</w:t>
      </w:r>
      <w:proofErr w:type="spellEnd"/>
      <w:r w:rsidRPr="00C07563">
        <w:rPr>
          <w:color w:val="000000" w:themeColor="text1"/>
        </w:rPr>
        <w:t xml:space="preserve"> Co-operative farm</w:t>
      </w:r>
      <w:r w:rsidRPr="00C07563">
        <w:t xml:space="preserve"> irrigation water. This result was higher than that obtained from the </w:t>
      </w:r>
      <w:r w:rsidRPr="00C07563">
        <w:rPr>
          <w:szCs w:val="24"/>
        </w:rPr>
        <w:t xml:space="preserve">study conducted in Nigeria to assess the pollutant removal potential from 3 different wastewater sources by native African </w:t>
      </w:r>
      <w:proofErr w:type="spellStart"/>
      <w:r w:rsidRPr="00C07563">
        <w:rPr>
          <w:szCs w:val="24"/>
        </w:rPr>
        <w:t>vetiver</w:t>
      </w:r>
      <w:proofErr w:type="spellEnd"/>
      <w:r w:rsidRPr="00C07563">
        <w:rPr>
          <w:szCs w:val="24"/>
        </w:rPr>
        <w:t xml:space="preserve"> grass species in comparison with </w:t>
      </w:r>
      <w:r w:rsidRPr="00C07563">
        <w:rPr>
          <w:rFonts w:cs="Times New Roman"/>
          <w:szCs w:val="24"/>
        </w:rPr>
        <w:t xml:space="preserve">Indian </w:t>
      </w:r>
      <w:proofErr w:type="spellStart"/>
      <w:r w:rsidRPr="00C07563">
        <w:rPr>
          <w:szCs w:val="24"/>
        </w:rPr>
        <w:t>Vetiver</w:t>
      </w:r>
      <w:proofErr w:type="spellEnd"/>
      <w:r w:rsidRPr="00C07563">
        <w:rPr>
          <w:rFonts w:cs="Times New Roman"/>
          <w:szCs w:val="24"/>
        </w:rPr>
        <w:t xml:space="preserve"> species. </w:t>
      </w:r>
      <w:r w:rsidRPr="00C07563">
        <w:rPr>
          <w:szCs w:val="24"/>
        </w:rPr>
        <w:t>The initial BOD concentration of the wastewater from the Public refuse dumpsite, Fertilizer Company and Quarry Site Effluent was 152.95, 41.57 &amp; 124.29 respectively. On the 6</w:t>
      </w:r>
      <w:r w:rsidRPr="00C07563">
        <w:rPr>
          <w:szCs w:val="24"/>
          <w:vertAlign w:val="superscript"/>
        </w:rPr>
        <w:t>th</w:t>
      </w:r>
      <w:r w:rsidRPr="00C07563">
        <w:rPr>
          <w:szCs w:val="24"/>
        </w:rPr>
        <w:t xml:space="preserve">  days of treatment with  African </w:t>
      </w:r>
      <w:proofErr w:type="spellStart"/>
      <w:r w:rsidRPr="00C07563">
        <w:rPr>
          <w:szCs w:val="24"/>
        </w:rPr>
        <w:t>Vetiver</w:t>
      </w:r>
      <w:proofErr w:type="spellEnd"/>
      <w:r w:rsidRPr="00C07563">
        <w:rPr>
          <w:szCs w:val="24"/>
        </w:rPr>
        <w:t xml:space="preserve"> species reduction in  BOD concentration of 65, 68.1 and 57.52% was recorded for public refuse dumpsite,  Fertilizer Company and  Quarry Site Effluent respectively  </w:t>
      </w:r>
      <w:r w:rsidRPr="00C07563">
        <w:rPr>
          <w:szCs w:val="24"/>
        </w:rPr>
        <w:fldChar w:fldCharType="begin" w:fldLock="1"/>
      </w:r>
      <w:r w:rsidRPr="00C07563">
        <w:rPr>
          <w:szCs w:val="24"/>
        </w:rPr>
        <w:instrText>ADDIN CSL_CITATION {"citationItems":[{"id":"ITEM-1","itemData":{"author":[{"dropping-particle":"","family":"Oku","given":"Effiom","non-dropping-particle":"","parse-names":false,"suffix":""},{"dropping-particle":"","family":"Asubonteng","given":"Kwabena","non-dropping-particle":"","parse-names":false,"suffix":""},{"dropping-particle":"","family":"Nnamani","given":"Catherine","non-dropping-particle":"","parse-names":false,"suffix":""},{"dropping-particle":"","family":"Michael","given":"Itam","non-dropping-particle":"","parse-names":false,"suffix":""}],"id":"ITEM-1","issued":{"date-parts":[["2015"]]},"number-of-pages":"12","publisher-place":"Accra, Ghana","title":"Using native African species to solve African wastewater challenges: An in-depth study of two vetiver grass species","type":"report"},"uris":["http://www.mendeley.com/documents/?uuid=13cb8351-73b5-4f89-b7ac-601ff7b3fe34"]}],"mendeley":{"formattedCitation":"(Oku &lt;i&gt;et al.&lt;/i&gt;, 2015)","plainTextFormattedCitation":"(Oku et al., 2015)","previouslyFormattedCitation":"(Oku &lt;i&gt;et al.&lt;/i&gt;, 2015)"},"properties":{"noteIndex":0},"schema":"https://github.com/citation-style-language/schema/raw/master/csl-citation.json"}</w:instrText>
      </w:r>
      <w:r w:rsidRPr="00C07563">
        <w:rPr>
          <w:szCs w:val="24"/>
        </w:rPr>
        <w:fldChar w:fldCharType="separate"/>
      </w:r>
      <w:r w:rsidRPr="00C07563">
        <w:rPr>
          <w:noProof/>
          <w:szCs w:val="24"/>
        </w:rPr>
        <w:t xml:space="preserve">(Oku </w:t>
      </w:r>
      <w:r w:rsidRPr="00C07563">
        <w:rPr>
          <w:i/>
          <w:noProof/>
          <w:szCs w:val="24"/>
        </w:rPr>
        <w:t>et al.</w:t>
      </w:r>
      <w:r w:rsidRPr="00C07563">
        <w:rPr>
          <w:noProof/>
          <w:szCs w:val="24"/>
        </w:rPr>
        <w:t>, 2015)</w:t>
      </w:r>
      <w:r w:rsidRPr="00C07563">
        <w:rPr>
          <w:szCs w:val="24"/>
        </w:rPr>
        <w:fldChar w:fldCharType="end"/>
      </w:r>
      <w:r w:rsidRPr="00C07563">
        <w:rPr>
          <w:szCs w:val="24"/>
        </w:rPr>
        <w:t xml:space="preserve">. The BOD concentration of the  current study (65.79 &amp; 73.68%) were comparable to that of Indian </w:t>
      </w:r>
      <w:proofErr w:type="spellStart"/>
      <w:r w:rsidRPr="00C07563">
        <w:rPr>
          <w:szCs w:val="24"/>
        </w:rPr>
        <w:t>Vetiver</w:t>
      </w:r>
      <w:proofErr w:type="spellEnd"/>
      <w:r w:rsidRPr="00C07563">
        <w:rPr>
          <w:szCs w:val="24"/>
        </w:rPr>
        <w:t xml:space="preserve"> grass species which showed BOD removal </w:t>
      </w:r>
      <w:r w:rsidR="00FA1633">
        <w:rPr>
          <w:szCs w:val="24"/>
        </w:rPr>
        <w:t xml:space="preserve">efficiency </w:t>
      </w:r>
      <w:r w:rsidRPr="00C07563">
        <w:rPr>
          <w:szCs w:val="24"/>
        </w:rPr>
        <w:t xml:space="preserve">of 67.34, 72.9% &amp; 59.4% for public refuse dumpsite,  Fertilizer Company and  Quarry Site Effluent respectively within 6 days of the trial  </w:t>
      </w:r>
      <w:r w:rsidRPr="00C07563">
        <w:rPr>
          <w:szCs w:val="24"/>
        </w:rPr>
        <w:fldChar w:fldCharType="begin" w:fldLock="1"/>
      </w:r>
      <w:r w:rsidRPr="00C07563">
        <w:rPr>
          <w:szCs w:val="24"/>
        </w:rPr>
        <w:instrText>ADDIN CSL_CITATION {"citationItems":[{"id":"ITEM-1","itemData":{"author":[{"dropping-particle":"","family":"Oku","given":"Effiom","non-dropping-particle":"","parse-names":false,"suffix":""},{"dropping-particle":"","family":"Asubonteng","given":"Kwabena","non-dropping-particle":"","parse-names":false,"suffix":""},{"dropping-particle":"","family":"Nnamani","given":"Catherine","non-dropping-particle":"","parse-names":false,"suffix":""},{"dropping-particle":"","family":"Michael","given":"Itam","non-dropping-particle":"","parse-names":false,"suffix":""}],"id":"ITEM-1","issued":{"date-parts":[["2015"]]},"number-of-pages":"12","publisher-place":"Accra, Ghana","title":"Using native African species to solve African wastewater challenges: An in-depth study of two vetiver grass species","type":"report"},"uris":["http://www.mendeley.com/documents/?uuid=13cb8351-73b5-4f89-b7ac-601ff7b3fe34"]}],"mendeley":{"formattedCitation":"(Oku &lt;i&gt;et al.&lt;/i&gt;, 2015)","plainTextFormattedCitation":"(Oku et al., 2015)","previouslyFormattedCitation":"(Oku &lt;i&gt;et al.&lt;/i&gt;, 2015)"},"properties":{"noteIndex":0},"schema":"https://github.com/citation-style-language/schema/raw/master/csl-citation.json"}</w:instrText>
      </w:r>
      <w:r w:rsidRPr="00C07563">
        <w:rPr>
          <w:szCs w:val="24"/>
        </w:rPr>
        <w:fldChar w:fldCharType="separate"/>
      </w:r>
      <w:r w:rsidRPr="00C07563">
        <w:rPr>
          <w:noProof/>
          <w:szCs w:val="24"/>
        </w:rPr>
        <w:t xml:space="preserve">(Oku </w:t>
      </w:r>
      <w:r w:rsidRPr="00C07563">
        <w:rPr>
          <w:i/>
          <w:noProof/>
          <w:szCs w:val="24"/>
        </w:rPr>
        <w:t>et al.</w:t>
      </w:r>
      <w:r w:rsidRPr="00C07563">
        <w:rPr>
          <w:noProof/>
          <w:szCs w:val="24"/>
        </w:rPr>
        <w:t>, 2015)</w:t>
      </w:r>
      <w:r w:rsidRPr="00C07563">
        <w:rPr>
          <w:szCs w:val="24"/>
        </w:rPr>
        <w:fldChar w:fldCharType="end"/>
      </w:r>
      <w:r w:rsidRPr="00C07563">
        <w:rPr>
          <w:szCs w:val="24"/>
        </w:rPr>
        <w:t xml:space="preserve">.  </w:t>
      </w:r>
    </w:p>
    <w:p w14:paraId="334379D2" w14:textId="78F0B401" w:rsidR="00EF6E5D" w:rsidRPr="008F5D80" w:rsidRDefault="00B34844" w:rsidP="002074D6">
      <w:pPr>
        <w:rPr>
          <w:b/>
          <w:color w:val="FF0000"/>
        </w:rPr>
      </w:pPr>
      <w:r>
        <w:rPr>
          <w:szCs w:val="24"/>
        </w:rPr>
        <w:t>T</w:t>
      </w:r>
      <w:r w:rsidR="00C07563" w:rsidRPr="00C07563">
        <w:rPr>
          <w:szCs w:val="24"/>
        </w:rPr>
        <w:t xml:space="preserve">he study conducted in Malaysia </w:t>
      </w:r>
      <w:r w:rsidR="009509EB">
        <w:rPr>
          <w:szCs w:val="24"/>
        </w:rPr>
        <w:t xml:space="preserve">on </w:t>
      </w:r>
      <w:r w:rsidR="00C07563" w:rsidRPr="00C07563">
        <w:rPr>
          <w:szCs w:val="24"/>
        </w:rPr>
        <w:t xml:space="preserve">wastewater </w:t>
      </w:r>
      <w:r w:rsidR="009509EB">
        <w:rPr>
          <w:szCs w:val="24"/>
        </w:rPr>
        <w:t xml:space="preserve">collected from </w:t>
      </w:r>
      <w:r w:rsidR="00C07563" w:rsidRPr="00C07563">
        <w:rPr>
          <w:szCs w:val="24"/>
        </w:rPr>
        <w:t xml:space="preserve">Palm oil extraction factory with high and low pollutant concentration was treated with </w:t>
      </w:r>
      <w:proofErr w:type="spellStart"/>
      <w:r w:rsidR="00C07563" w:rsidRPr="00C07563">
        <w:rPr>
          <w:szCs w:val="24"/>
        </w:rPr>
        <w:t>Vetiver</w:t>
      </w:r>
      <w:proofErr w:type="spellEnd"/>
      <w:r w:rsidR="00C07563" w:rsidRPr="00C07563">
        <w:rPr>
          <w:szCs w:val="24"/>
        </w:rPr>
        <w:t xml:space="preserve"> grass. The initial BOD concentration of the wastewater were reported to range between 350 and 400 mg/</w:t>
      </w:r>
      <w:r w:rsidR="00FF70C7">
        <w:rPr>
          <w:szCs w:val="24"/>
        </w:rPr>
        <w:t>L</w:t>
      </w:r>
      <w:r w:rsidR="00C07563" w:rsidRPr="00C07563">
        <w:rPr>
          <w:szCs w:val="24"/>
        </w:rPr>
        <w:t xml:space="preserve">. Within two weeks of the treatment period , BOD concentration reduction of  90% and 60% was achieved for sample of low and high  pollutant concentration respectively  </w:t>
      </w:r>
      <w:r w:rsidR="00C07563" w:rsidRPr="00C07563">
        <w:rPr>
          <w:szCs w:val="24"/>
        </w:rPr>
        <w:fldChar w:fldCharType="begin" w:fldLock="1"/>
      </w:r>
      <w:r w:rsidR="00C07563" w:rsidRPr="00C07563">
        <w:rPr>
          <w:szCs w:val="24"/>
        </w:rPr>
        <w:instrText>ADDIN CSL_CITATION {"citationItems":[{"id":"ITEM-1","itemData":{"DOI":"10.1155/2014/683579","author":[{"dropping-particle":"","family":"Truong","given":"Paul","non-dropping-particle":"","parse-names":false,"suffix":""},{"dropping-particle":"","family":"Darajeh","given":"Negisa","non-dropping-particle":"","parse-names":false,"suffix":""},{"dropping-particle":"","family":"Idris","given":"Azni","non-dropping-particle":"","parse-names":false,"suffix":""},{"dropping-particle":"","family":"Truong","given":"Paul","non-dropping-particle":"","parse-names":false,"suffix":""},{"dropping-particle":"","family":"Aziz","given":"Astimar Abdul","non-dropping-particle":"","parse-names":false,"suffix":""},{"dropping-particle":"","family":"Bakar","given":"Rosenani Abu","non-dropping-particle":"","parse-names":false,"suffix":""},{"dropping-particle":"","family":"Man","given":"Hasfalina Che","non-dropping-particle":"","parse-names":false,"suffix":""}],"id":"ITEM-1","issue":"December","issued":{"date-parts":[["2014"]]},"title":"Phytoremediation Potential of Vetiver System Technology for Improving the Quality of Palm Oil Mill Effluent","type":"article-journal"},"uris":["http://www.mendeley.com/documents/?uuid=c0f7da30-e1ac-415d-a940-1baece243c2d"]}],"mendeley":{"formattedCitation":"(Truong &lt;i&gt;et al.&lt;/i&gt;, 2014)","plainTextFormattedCitation":"(Truong et al., 2014)","previouslyFormattedCitation":"(Truong &lt;i&gt;et al.&lt;/i&gt;, 2014)"},"properties":{"noteIndex":0},"schema":"https://github.com/citation-style-language/schema/raw/master/csl-citation.json"}</w:instrText>
      </w:r>
      <w:r w:rsidR="00C07563" w:rsidRPr="00C07563">
        <w:rPr>
          <w:szCs w:val="24"/>
        </w:rPr>
        <w:fldChar w:fldCharType="separate"/>
      </w:r>
      <w:r w:rsidR="00C07563" w:rsidRPr="00C07563">
        <w:rPr>
          <w:noProof/>
          <w:szCs w:val="24"/>
        </w:rPr>
        <w:t xml:space="preserve">(Truong </w:t>
      </w:r>
      <w:r w:rsidR="00C07563" w:rsidRPr="00C07563">
        <w:rPr>
          <w:i/>
          <w:noProof/>
          <w:szCs w:val="24"/>
        </w:rPr>
        <w:t>et al.</w:t>
      </w:r>
      <w:r w:rsidR="00C07563" w:rsidRPr="00C07563">
        <w:rPr>
          <w:noProof/>
          <w:szCs w:val="24"/>
        </w:rPr>
        <w:t>, 2014)</w:t>
      </w:r>
      <w:r w:rsidR="00C07563" w:rsidRPr="00C07563">
        <w:rPr>
          <w:szCs w:val="24"/>
        </w:rPr>
        <w:fldChar w:fldCharType="end"/>
      </w:r>
      <w:r w:rsidR="00C07563" w:rsidRPr="00C07563">
        <w:rPr>
          <w:szCs w:val="24"/>
        </w:rPr>
        <w:t xml:space="preserve">.  Mean BOD removal </w:t>
      </w:r>
      <w:r w:rsidR="00C07563" w:rsidRPr="00C07563">
        <w:rPr>
          <w:szCs w:val="24"/>
        </w:rPr>
        <w:lastRenderedPageBreak/>
        <w:t xml:space="preserve">efficiency of a floating treatment wetland of 70.73% was reported for tropical and sub-tropical countries like India, Sir Lanka, and Thailand </w:t>
      </w:r>
      <w:r w:rsidR="00C07563" w:rsidRPr="00C07563">
        <w:rPr>
          <w:szCs w:val="24"/>
        </w:rPr>
        <w:fldChar w:fldCharType="begin" w:fldLock="1"/>
      </w:r>
      <w:r w:rsidR="009509EB">
        <w:rPr>
          <w:szCs w:val="24"/>
        </w:rPr>
        <w:instrText>ADDIN CSL_CITATION {"citationItems":[{"id":"ITEM-1","itemData":{"DOI":"10.1016/j.jes.2014.10.013","ISSN":"1001-0742","author":[{"dropping-particle":"","family":"Zhang","given":"Dong-qing","non-dropping-particle":"","parse-names":false,"suffix":""},{"dropping-particle":"","family":"Jinadasa","given":"K B S N","non-dropping-particle":"","parse-names":false,"suffix":""},{"dropping-particle":"","family":"Gersberg","given":"Richard M","non-dropping-particle":"","parse-names":false,"suffix":""},{"dropping-particle":"","family":"Liu","given":"Yu","non-dropping-particle":"","parse-names":false,"suffix":""},{"dropping-particle":"","family":"Tan","given":"Soon Keat","non-dropping-particle":"","parse-names":false,"suffix":""},{"dropping-particle":"","family":"Ng","given":"Wun Jern","non-dropping-particle":"","parse-names":false,"suffix":""}],"container-title":"JES","id":"ITEM-1","issued":{"date-parts":[["2015"]]},"page":"30-46","publisher":"Elsevier B.V.","title":"Application of constructed wetlands for wastewater treatment in tropical and subtropical regions ( 2000 – 2013 )","type":"article-journal","volume":"30"},"uris":["http://www.mendeley.com/documents/?uuid=c07e2ad1-4ff8-4b37-96e3-4be86237cc80"]}],"mendeley":{"formattedCitation":"(D. Zhang &lt;i&gt;et al.&lt;/i&gt;, 2015)","manualFormatting":"(Zhang et al., 2015)","plainTextFormattedCitation":"(D. Zhang et al., 2015)","previouslyFormattedCitation":"(D. Zhang &lt;i&gt;et al.&lt;/i&gt;, 2015)"},"properties":{"noteIndex":0},"schema":"https://github.com/citation-style-language/schema/raw/master/csl-citation.json"}</w:instrText>
      </w:r>
      <w:r w:rsidR="00C07563" w:rsidRPr="00C07563">
        <w:rPr>
          <w:szCs w:val="24"/>
        </w:rPr>
        <w:fldChar w:fldCharType="separate"/>
      </w:r>
      <w:r w:rsidR="009509EB">
        <w:rPr>
          <w:noProof/>
          <w:szCs w:val="24"/>
        </w:rPr>
        <w:t>(</w:t>
      </w:r>
      <w:r w:rsidR="00C07563" w:rsidRPr="00C07563">
        <w:rPr>
          <w:noProof/>
          <w:szCs w:val="24"/>
        </w:rPr>
        <w:t xml:space="preserve">Zhang </w:t>
      </w:r>
      <w:r w:rsidR="00C07563" w:rsidRPr="00C07563">
        <w:rPr>
          <w:i/>
          <w:noProof/>
          <w:szCs w:val="24"/>
        </w:rPr>
        <w:t>et al.</w:t>
      </w:r>
      <w:r w:rsidR="00C07563" w:rsidRPr="00C07563">
        <w:rPr>
          <w:noProof/>
          <w:szCs w:val="24"/>
        </w:rPr>
        <w:t>, 2015)</w:t>
      </w:r>
      <w:r w:rsidR="00C07563" w:rsidRPr="00C07563">
        <w:rPr>
          <w:szCs w:val="24"/>
        </w:rPr>
        <w:fldChar w:fldCharType="end"/>
      </w:r>
      <w:r w:rsidR="00C07563" w:rsidRPr="00C07563">
        <w:rPr>
          <w:szCs w:val="24"/>
        </w:rPr>
        <w:t>.</w:t>
      </w:r>
    </w:p>
    <w:p w14:paraId="033BB845" w14:textId="2518E577" w:rsidR="00065195" w:rsidRDefault="00065195" w:rsidP="002074D6">
      <w:pPr>
        <w:rPr>
          <w:b/>
          <w:color w:val="000000" w:themeColor="text1"/>
        </w:rPr>
      </w:pPr>
      <w:r w:rsidRPr="00C07563">
        <w:rPr>
          <w:b/>
          <w:color w:val="000000" w:themeColor="text1"/>
        </w:rPr>
        <w:t>Chemical oxygen demand (COD)</w:t>
      </w:r>
    </w:p>
    <w:p w14:paraId="02B40FC6" w14:textId="47DD49F4" w:rsidR="00C07563" w:rsidRPr="00D43AF5" w:rsidRDefault="00C07563" w:rsidP="002074D6">
      <w:pPr>
        <w:rPr>
          <w:szCs w:val="24"/>
        </w:rPr>
      </w:pPr>
      <w:r w:rsidRPr="00C07563">
        <w:rPr>
          <w:rFonts w:cs="Times New Roman"/>
        </w:rPr>
        <w:t xml:space="preserve">COD is a measure of the total quantity of oxygen required to oxidize all the available organic materials into carbon dioxide and water </w:t>
      </w:r>
      <w:r w:rsidRPr="00C07563">
        <w:rPr>
          <w:rFonts w:cs="Times New Roman"/>
        </w:rPr>
        <w:fldChar w:fldCharType="begin" w:fldLock="1"/>
      </w:r>
      <w:r w:rsidRPr="00C07563">
        <w:rPr>
          <w:rFonts w:cs="Times New Roman"/>
        </w:rPr>
        <w:instrText>ADDIN CSL_CITATION {"citationItems":[{"id":"ITEM-1","itemData":{"author":[{"dropping-particle":"","family":"Northeast Georgia Regional Development Center","given":"","non-dropping-particle":"","parse-names":false,"suffix":""}],"container-title":"Watershed protection plan development guidebook","id":"ITEM-1","issued":{"date-parts":[["2001"]]},"page":"1-11","title":"Descripition of commonly considered water quality consitituents","type":"chapter"},"uris":["http://www.mendeley.com/documents/?uuid=2e5f297e-58b6-40e0-bf01-35c49a9af5b2"]}],"mendeley":{"formattedCitation":"(Northeast Georgia Regional Development Center, 2001)","plainTextFormattedCitation":"(Northeast Georgia Regional Development Center, 2001)","previouslyFormattedCitation":"(Northeast Georgia Regional Development Center, 2001)"},"properties":{"noteIndex":0},"schema":"https://github.com/citation-style-language/schema/raw/master/csl-citation.json"}</w:instrText>
      </w:r>
      <w:r w:rsidRPr="00C07563">
        <w:rPr>
          <w:rFonts w:cs="Times New Roman"/>
        </w:rPr>
        <w:fldChar w:fldCharType="separate"/>
      </w:r>
      <w:r w:rsidRPr="00C07563">
        <w:rPr>
          <w:rFonts w:cs="Times New Roman"/>
          <w:noProof/>
        </w:rPr>
        <w:t>(Northeast Georgia Regional Development Center, 2001)</w:t>
      </w:r>
      <w:r w:rsidRPr="00C07563">
        <w:rPr>
          <w:rFonts w:cs="Times New Roman"/>
        </w:rPr>
        <w:fldChar w:fldCharType="end"/>
      </w:r>
      <w:r w:rsidRPr="00C07563">
        <w:rPr>
          <w:rFonts w:cs="Times New Roman"/>
        </w:rPr>
        <w:t xml:space="preserve">. The results of COD of the </w:t>
      </w:r>
      <w:r w:rsidR="00AD543A">
        <w:rPr>
          <w:rFonts w:cs="Times New Roman"/>
        </w:rPr>
        <w:t xml:space="preserve">current study are shown in </w:t>
      </w:r>
      <w:r w:rsidR="00AD543A" w:rsidRPr="001355B2">
        <w:rPr>
          <w:rFonts w:cs="Times New Roman"/>
        </w:rPr>
        <w:t>Figure</w:t>
      </w:r>
      <w:r w:rsidRPr="001355B2">
        <w:rPr>
          <w:rFonts w:cs="Times New Roman"/>
        </w:rPr>
        <w:t xml:space="preserve"> 23.</w:t>
      </w:r>
      <w:r w:rsidRPr="00C07563">
        <w:rPr>
          <w:rFonts w:cs="Times New Roman"/>
        </w:rPr>
        <w:t xml:space="preserve"> </w:t>
      </w:r>
      <w:r w:rsidR="00AD543A">
        <w:rPr>
          <w:szCs w:val="24"/>
        </w:rPr>
        <w:t xml:space="preserve">As shown in </w:t>
      </w:r>
      <w:r w:rsidR="00AD543A" w:rsidRPr="001355B2">
        <w:rPr>
          <w:szCs w:val="24"/>
        </w:rPr>
        <w:t xml:space="preserve">Figure </w:t>
      </w:r>
      <w:r w:rsidRPr="001355B2">
        <w:rPr>
          <w:szCs w:val="24"/>
        </w:rPr>
        <w:t>23,</w:t>
      </w:r>
      <w:r w:rsidRPr="00C07563">
        <w:rPr>
          <w:szCs w:val="24"/>
        </w:rPr>
        <w:t xml:space="preserve"> COD reduction of 65.79 and 73.92% was achieved from the holes treated with </w:t>
      </w:r>
      <w:proofErr w:type="spellStart"/>
      <w:r w:rsidRPr="00C07563">
        <w:rPr>
          <w:i/>
          <w:szCs w:val="24"/>
        </w:rPr>
        <w:t>Vetiver</w:t>
      </w:r>
      <w:proofErr w:type="spellEnd"/>
      <w:r w:rsidRPr="00C07563">
        <w:rPr>
          <w:i/>
          <w:szCs w:val="24"/>
        </w:rPr>
        <w:t xml:space="preserve">. </w:t>
      </w:r>
      <w:r w:rsidRPr="00C07563">
        <w:rPr>
          <w:i/>
          <w:noProof/>
          <w:szCs w:val="24"/>
        </w:rPr>
        <w:t>zizanioides</w:t>
      </w:r>
      <w:r w:rsidRPr="00C07563">
        <w:rPr>
          <w:szCs w:val="24"/>
        </w:rPr>
        <w:t xml:space="preserve">, </w:t>
      </w:r>
      <w:r w:rsidRPr="00C07563">
        <w:rPr>
          <w:i/>
          <w:szCs w:val="24"/>
        </w:rPr>
        <w:t>L.</w:t>
      </w:r>
      <w:r w:rsidRPr="00C07563">
        <w:rPr>
          <w:szCs w:val="24"/>
        </w:rPr>
        <w:t xml:space="preserve"> (H2) on the 3</w:t>
      </w:r>
      <w:r w:rsidRPr="00C07563">
        <w:rPr>
          <w:szCs w:val="24"/>
          <w:vertAlign w:val="superscript"/>
        </w:rPr>
        <w:t>rd</w:t>
      </w:r>
      <w:r w:rsidRPr="00C07563">
        <w:rPr>
          <w:szCs w:val="24"/>
        </w:rPr>
        <w:t xml:space="preserve"> and 7</w:t>
      </w:r>
      <w:r w:rsidRPr="00C07563">
        <w:rPr>
          <w:szCs w:val="24"/>
          <w:vertAlign w:val="superscript"/>
        </w:rPr>
        <w:t>th</w:t>
      </w:r>
      <w:r w:rsidRPr="00C07563">
        <w:rPr>
          <w:szCs w:val="24"/>
        </w:rPr>
        <w:t xml:space="preserve"> day respectively. On the contrary,  COD reduction of 55.6 and 16.36% was recorded from the  control hole </w:t>
      </w:r>
      <w:r w:rsidRPr="00C07563">
        <w:rPr>
          <w:color w:val="000000" w:themeColor="text1"/>
          <w:szCs w:val="24"/>
        </w:rPr>
        <w:t>(</w:t>
      </w:r>
      <w:r w:rsidRPr="00C07563">
        <w:rPr>
          <w:szCs w:val="24"/>
        </w:rPr>
        <w:t xml:space="preserve">without </w:t>
      </w:r>
      <w:proofErr w:type="spellStart"/>
      <w:r w:rsidRPr="00C07563">
        <w:rPr>
          <w:i/>
          <w:szCs w:val="24"/>
        </w:rPr>
        <w:t>Vetiver</w:t>
      </w:r>
      <w:proofErr w:type="spellEnd"/>
      <w:r w:rsidRPr="00C07563">
        <w:rPr>
          <w:i/>
          <w:szCs w:val="24"/>
        </w:rPr>
        <w:t xml:space="preserve">. </w:t>
      </w:r>
      <w:r w:rsidRPr="00C07563">
        <w:rPr>
          <w:i/>
          <w:noProof/>
          <w:szCs w:val="24"/>
        </w:rPr>
        <w:t>zizanioides</w:t>
      </w:r>
      <w:r w:rsidRPr="00C07563">
        <w:rPr>
          <w:szCs w:val="24"/>
        </w:rPr>
        <w:t>, L) on the 3</w:t>
      </w:r>
      <w:r w:rsidRPr="00C07563">
        <w:rPr>
          <w:szCs w:val="24"/>
          <w:vertAlign w:val="superscript"/>
        </w:rPr>
        <w:t>rd</w:t>
      </w:r>
      <w:r w:rsidRPr="00C07563">
        <w:rPr>
          <w:szCs w:val="24"/>
        </w:rPr>
        <w:t xml:space="preserve"> and 7</w:t>
      </w:r>
      <w:r w:rsidRPr="00C07563">
        <w:rPr>
          <w:szCs w:val="24"/>
          <w:vertAlign w:val="superscript"/>
        </w:rPr>
        <w:t>th</w:t>
      </w:r>
      <w:r w:rsidRPr="00C07563">
        <w:rPr>
          <w:szCs w:val="24"/>
        </w:rPr>
        <w:t xml:space="preserve"> day of the trial respectively, indicating that  the floating treatment wetland have better and persistent performance in reducing the COD concentration of the irrigation water of </w:t>
      </w:r>
      <w:proofErr w:type="spellStart"/>
      <w:r w:rsidRPr="00C07563">
        <w:rPr>
          <w:color w:val="000000" w:themeColor="text1"/>
        </w:rPr>
        <w:t>Mekanisa-Gofa-Lafto</w:t>
      </w:r>
      <w:proofErr w:type="spellEnd"/>
      <w:r w:rsidRPr="00C07563">
        <w:rPr>
          <w:color w:val="000000" w:themeColor="text1"/>
        </w:rPr>
        <w:t xml:space="preserve"> Co-operative farm</w:t>
      </w:r>
      <w:r w:rsidRPr="00C07563">
        <w:rPr>
          <w:szCs w:val="24"/>
        </w:rPr>
        <w:t xml:space="preserve">. </w:t>
      </w:r>
    </w:p>
    <w:p w14:paraId="17084EEE" w14:textId="273B00AF" w:rsidR="001338E9" w:rsidRPr="003A600A" w:rsidRDefault="00AA1EFB" w:rsidP="00CB4A20">
      <w:pPr>
        <w:jc w:val="center"/>
        <w:rPr>
          <w:color w:val="000000" w:themeColor="text1"/>
          <w:sz w:val="23"/>
          <w:szCs w:val="23"/>
        </w:rPr>
      </w:pPr>
      <w:r w:rsidRPr="00AA1EFB">
        <w:rPr>
          <w:noProof/>
          <w:color w:val="000000" w:themeColor="text1"/>
          <w:sz w:val="23"/>
          <w:szCs w:val="23"/>
        </w:rPr>
        <w:drawing>
          <wp:inline distT="0" distB="0" distL="0" distR="0" wp14:anchorId="30685A50" wp14:editId="1D960148">
            <wp:extent cx="3383280" cy="1975056"/>
            <wp:effectExtent l="0" t="0" r="7620" b="6350"/>
            <wp:docPr id="58" name="Picture 58" descr="C:\Users\user\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2.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383280" cy="1975056"/>
                    </a:xfrm>
                    <a:prstGeom prst="rect">
                      <a:avLst/>
                    </a:prstGeom>
                    <a:noFill/>
                    <a:ln>
                      <a:noFill/>
                    </a:ln>
                  </pic:spPr>
                </pic:pic>
              </a:graphicData>
            </a:graphic>
          </wp:inline>
        </w:drawing>
      </w:r>
    </w:p>
    <w:p w14:paraId="6C283358" w14:textId="75B81689" w:rsidR="00733D26" w:rsidRDefault="00733D26" w:rsidP="00637F05">
      <w:pPr>
        <w:pStyle w:val="Caption"/>
        <w:jc w:val="center"/>
        <w:rPr>
          <w:rFonts w:ascii="Times New Roman" w:hAnsi="Times New Roman" w:cs="Times New Roman"/>
          <w:i w:val="0"/>
          <w:color w:val="000000" w:themeColor="text1"/>
          <w:sz w:val="24"/>
          <w:szCs w:val="24"/>
        </w:rPr>
      </w:pPr>
      <w:bookmarkStart w:id="112" w:name="_Toc14035663"/>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23</w:t>
      </w:r>
      <w:r w:rsidRPr="003A600A">
        <w:rPr>
          <w:rFonts w:ascii="Times New Roman" w:hAnsi="Times New Roman" w:cs="Times New Roman"/>
          <w:i w:val="0"/>
          <w:color w:val="000000" w:themeColor="text1"/>
          <w:sz w:val="24"/>
          <w:szCs w:val="24"/>
        </w:rPr>
        <w:fldChar w:fldCharType="end"/>
      </w:r>
      <w:r w:rsidR="00925C56" w:rsidRPr="003A600A">
        <w:rPr>
          <w:rFonts w:ascii="Times New Roman" w:hAnsi="Times New Roman" w:cs="Times New Roman"/>
          <w:i w:val="0"/>
          <w:color w:val="000000" w:themeColor="text1"/>
          <w:sz w:val="24"/>
          <w:szCs w:val="24"/>
        </w:rPr>
        <w:t>: Day</w:t>
      </w:r>
      <w:r w:rsidRPr="003A600A">
        <w:rPr>
          <w:rFonts w:ascii="Times New Roman" w:hAnsi="Times New Roman" w:cs="Times New Roman"/>
          <w:i w:val="0"/>
          <w:color w:val="000000" w:themeColor="text1"/>
          <w:sz w:val="24"/>
          <w:szCs w:val="24"/>
        </w:rPr>
        <w:t xml:space="preserve"> </w:t>
      </w:r>
      <w:r w:rsidR="00925C56">
        <w:rPr>
          <w:rFonts w:ascii="Times New Roman" w:hAnsi="Times New Roman" w:cs="Times New Roman"/>
          <w:i w:val="0"/>
          <w:color w:val="000000" w:themeColor="text1"/>
          <w:sz w:val="24"/>
          <w:szCs w:val="24"/>
        </w:rPr>
        <w:t>3</w:t>
      </w:r>
      <w:r w:rsidRPr="003A600A">
        <w:rPr>
          <w:rFonts w:ascii="Times New Roman" w:hAnsi="Times New Roman" w:cs="Times New Roman"/>
          <w:i w:val="0"/>
          <w:color w:val="000000" w:themeColor="text1"/>
          <w:sz w:val="24"/>
          <w:szCs w:val="24"/>
        </w:rPr>
        <w:t xml:space="preserve"> and </w:t>
      </w:r>
      <w:r w:rsidR="00925C56">
        <w:rPr>
          <w:rFonts w:ascii="Times New Roman" w:hAnsi="Times New Roman" w:cs="Times New Roman"/>
          <w:i w:val="0"/>
          <w:color w:val="000000" w:themeColor="text1"/>
          <w:sz w:val="24"/>
          <w:szCs w:val="24"/>
        </w:rPr>
        <w:t>7</w:t>
      </w:r>
      <w:r w:rsidRPr="003A600A">
        <w:rPr>
          <w:rFonts w:ascii="Times New Roman" w:hAnsi="Times New Roman" w:cs="Times New Roman"/>
          <w:i w:val="0"/>
          <w:color w:val="000000" w:themeColor="text1"/>
          <w:sz w:val="24"/>
          <w:szCs w:val="24"/>
        </w:rPr>
        <w:t>, COD reduction percentage.</w:t>
      </w:r>
      <w:bookmarkEnd w:id="112"/>
    </w:p>
    <w:p w14:paraId="66A84246" w14:textId="1B61F339" w:rsidR="00AA2324" w:rsidRDefault="00C07563" w:rsidP="00C07563">
      <w:pPr>
        <w:rPr>
          <w:color w:val="000000" w:themeColor="text1"/>
          <w:szCs w:val="24"/>
        </w:rPr>
      </w:pPr>
      <w:r w:rsidRPr="00C07563">
        <w:rPr>
          <w:color w:val="000000" w:themeColor="text1"/>
          <w:szCs w:val="24"/>
        </w:rPr>
        <w:t xml:space="preserve">The result of COD concentration obtained from holes treated with </w:t>
      </w:r>
      <w:proofErr w:type="spellStart"/>
      <w:r w:rsidRPr="00C07563">
        <w:rPr>
          <w:color w:val="000000" w:themeColor="text1"/>
          <w:szCs w:val="24"/>
        </w:rPr>
        <w:t>Vetiver</w:t>
      </w:r>
      <w:proofErr w:type="spellEnd"/>
      <w:r w:rsidRPr="00C07563">
        <w:rPr>
          <w:color w:val="000000" w:themeColor="text1"/>
          <w:szCs w:val="24"/>
        </w:rPr>
        <w:t xml:space="preserve">. </w:t>
      </w:r>
      <w:proofErr w:type="spellStart"/>
      <w:proofErr w:type="gramStart"/>
      <w:r w:rsidRPr="00C07563">
        <w:rPr>
          <w:color w:val="000000" w:themeColor="text1"/>
          <w:szCs w:val="24"/>
        </w:rPr>
        <w:t>zizanioides</w:t>
      </w:r>
      <w:proofErr w:type="spellEnd"/>
      <w:proofErr w:type="gramEnd"/>
      <w:r w:rsidRPr="00C07563">
        <w:rPr>
          <w:color w:val="000000" w:themeColor="text1"/>
          <w:szCs w:val="24"/>
        </w:rPr>
        <w:t xml:space="preserve">,  </w:t>
      </w:r>
      <w:r w:rsidRPr="00C07563">
        <w:rPr>
          <w:i/>
          <w:color w:val="000000" w:themeColor="text1"/>
          <w:szCs w:val="24"/>
        </w:rPr>
        <w:t xml:space="preserve">L. </w:t>
      </w:r>
      <w:r w:rsidRPr="00C07563">
        <w:rPr>
          <w:color w:val="000000" w:themeColor="text1"/>
          <w:szCs w:val="24"/>
        </w:rPr>
        <w:t>(H2) on the 7</w:t>
      </w:r>
      <w:r w:rsidRPr="00C07563">
        <w:rPr>
          <w:color w:val="000000" w:themeColor="text1"/>
          <w:szCs w:val="24"/>
          <w:vertAlign w:val="superscript"/>
        </w:rPr>
        <w:t>th</w:t>
      </w:r>
      <w:r w:rsidRPr="00C07563">
        <w:rPr>
          <w:color w:val="000000" w:themeColor="text1"/>
          <w:szCs w:val="24"/>
        </w:rPr>
        <w:t xml:space="preserve"> day of the trial in  the current study comply with the UNESCAP (2000)  Guideline of acceptable COD limit for irrigation water as shown in </w:t>
      </w:r>
      <w:r w:rsidRPr="001355B2">
        <w:rPr>
          <w:color w:val="000000" w:themeColor="text1"/>
          <w:szCs w:val="24"/>
        </w:rPr>
        <w:t>Table 13.</w:t>
      </w:r>
      <w:r w:rsidRPr="00C07563">
        <w:rPr>
          <w:color w:val="000000" w:themeColor="text1"/>
          <w:szCs w:val="24"/>
        </w:rPr>
        <w:t xml:space="preserve"> </w:t>
      </w:r>
    </w:p>
    <w:p w14:paraId="2572FF51" w14:textId="77777777" w:rsidR="00FF70C7" w:rsidRDefault="00FF70C7">
      <w:pPr>
        <w:spacing w:line="259" w:lineRule="auto"/>
        <w:jc w:val="left"/>
      </w:pPr>
      <w:r>
        <w:br w:type="page"/>
      </w:r>
    </w:p>
    <w:p w14:paraId="4ECD2E63" w14:textId="0DFC5C70" w:rsidR="003A2C70" w:rsidRPr="006158B9" w:rsidRDefault="006158B9" w:rsidP="00D43AF5">
      <w:pPr>
        <w:spacing w:after="0"/>
      </w:pPr>
      <w:bookmarkStart w:id="113" w:name="_Toc14035634"/>
      <w:r w:rsidRPr="006158B9">
        <w:lastRenderedPageBreak/>
        <w:t xml:space="preserve">Table </w:t>
      </w:r>
      <w:fldSimple w:instr=" SEQ Table \* ARABIC ">
        <w:r w:rsidR="00837C34">
          <w:rPr>
            <w:noProof/>
          </w:rPr>
          <w:t>12</w:t>
        </w:r>
      </w:fldSimple>
      <w:r w:rsidRPr="006158B9">
        <w:t xml:space="preserve">: Comparison of the </w:t>
      </w:r>
      <w:r>
        <w:t>C</w:t>
      </w:r>
      <w:r w:rsidRPr="006158B9">
        <w:t xml:space="preserve">OD concentration from the hole treated with </w:t>
      </w:r>
      <w:proofErr w:type="spellStart"/>
      <w:r w:rsidRPr="006158B9">
        <w:rPr>
          <w:i/>
        </w:rPr>
        <w:t>Vetiver</w:t>
      </w:r>
      <w:proofErr w:type="spellEnd"/>
      <w:r w:rsidRPr="006158B9">
        <w:rPr>
          <w:i/>
        </w:rPr>
        <w:t xml:space="preserve">. </w:t>
      </w:r>
      <w:proofErr w:type="spellStart"/>
      <w:proofErr w:type="gramStart"/>
      <w:r w:rsidRPr="006158B9">
        <w:rPr>
          <w:i/>
        </w:rPr>
        <w:t>zizanioides</w:t>
      </w:r>
      <w:proofErr w:type="spellEnd"/>
      <w:proofErr w:type="gramEnd"/>
      <w:r w:rsidRPr="006158B9">
        <w:rPr>
          <w:i/>
        </w:rPr>
        <w:t xml:space="preserve">,  L. </w:t>
      </w:r>
      <w:r w:rsidRPr="006158B9">
        <w:t xml:space="preserve"> (H2) with water quality guidelines for irrigation water.</w:t>
      </w:r>
      <w:bookmarkEnd w:id="113"/>
    </w:p>
    <w:tbl>
      <w:tblPr>
        <w:tblStyle w:val="TableGrid"/>
        <w:tblW w:w="9355" w:type="dxa"/>
        <w:tblLook w:val="04A0" w:firstRow="1" w:lastRow="0" w:firstColumn="1" w:lastColumn="0" w:noHBand="0" w:noVBand="1"/>
      </w:tblPr>
      <w:tblGrid>
        <w:gridCol w:w="1400"/>
        <w:gridCol w:w="1745"/>
        <w:gridCol w:w="1080"/>
        <w:gridCol w:w="1080"/>
        <w:gridCol w:w="1170"/>
        <w:gridCol w:w="2880"/>
      </w:tblGrid>
      <w:tr w:rsidR="00B67D8B" w:rsidRPr="003A600A" w14:paraId="11C3929C" w14:textId="77777777" w:rsidTr="00B771A6">
        <w:trPr>
          <w:trHeight w:val="1254"/>
        </w:trPr>
        <w:tc>
          <w:tcPr>
            <w:tcW w:w="1400" w:type="dxa"/>
            <w:vMerge w:val="restart"/>
          </w:tcPr>
          <w:p w14:paraId="13A8B5C6" w14:textId="77777777" w:rsidR="00B67D8B" w:rsidRPr="003A600A" w:rsidRDefault="00B67D8B" w:rsidP="00CB0B86">
            <w:pPr>
              <w:jc w:val="center"/>
              <w:rPr>
                <w:rFonts w:cs="Times New Roman"/>
                <w:b/>
                <w:color w:val="000000" w:themeColor="text1"/>
                <w:szCs w:val="24"/>
              </w:rPr>
            </w:pPr>
            <w:r w:rsidRPr="003A600A">
              <w:rPr>
                <w:rFonts w:cs="Times New Roman"/>
                <w:color w:val="000000" w:themeColor="text1"/>
                <w:szCs w:val="24"/>
              </w:rPr>
              <w:t>Selected</w:t>
            </w:r>
          </w:p>
          <w:p w14:paraId="4A522B7F" w14:textId="499983EA" w:rsidR="00B67D8B" w:rsidRPr="003A600A" w:rsidRDefault="00B67D8B" w:rsidP="00CB0B86">
            <w:pPr>
              <w:jc w:val="center"/>
              <w:rPr>
                <w:rFonts w:cs="Times New Roman"/>
                <w:b/>
                <w:color w:val="000000" w:themeColor="text1"/>
                <w:szCs w:val="24"/>
              </w:rPr>
            </w:pPr>
            <w:r w:rsidRPr="003A600A">
              <w:rPr>
                <w:rFonts w:cs="Times New Roman"/>
                <w:color w:val="000000" w:themeColor="text1"/>
                <w:szCs w:val="24"/>
              </w:rPr>
              <w:t>Paramet</w:t>
            </w:r>
            <w:r>
              <w:rPr>
                <w:rFonts w:cs="Times New Roman"/>
                <w:color w:val="000000" w:themeColor="text1"/>
                <w:szCs w:val="24"/>
              </w:rPr>
              <w:t>er</w:t>
            </w:r>
            <w:r w:rsidRPr="003A600A">
              <w:rPr>
                <w:rFonts w:cs="Times New Roman"/>
                <w:color w:val="000000" w:themeColor="text1"/>
                <w:szCs w:val="24"/>
              </w:rPr>
              <w:t>s</w:t>
            </w:r>
          </w:p>
        </w:tc>
        <w:tc>
          <w:tcPr>
            <w:tcW w:w="1745" w:type="dxa"/>
            <w:vMerge w:val="restart"/>
          </w:tcPr>
          <w:p w14:paraId="70EF7BA3" w14:textId="77777777" w:rsidR="00B67D8B" w:rsidRPr="003A600A" w:rsidRDefault="00B67D8B" w:rsidP="008D2A20">
            <w:pPr>
              <w:jc w:val="center"/>
              <w:rPr>
                <w:rFonts w:cs="Times New Roman"/>
                <w:b/>
                <w:bCs/>
                <w:color w:val="000000" w:themeColor="text1"/>
                <w:szCs w:val="24"/>
              </w:rPr>
            </w:pPr>
            <w:r w:rsidRPr="003A600A">
              <w:rPr>
                <w:rFonts w:cs="Times New Roman"/>
                <w:color w:val="000000" w:themeColor="text1"/>
                <w:szCs w:val="24"/>
              </w:rPr>
              <w:t xml:space="preserve">H2 </w:t>
            </w:r>
          </w:p>
          <w:p w14:paraId="5A7E912A" w14:textId="77777777" w:rsidR="00B67D8B" w:rsidRDefault="00B67D8B" w:rsidP="008D2A20">
            <w:pPr>
              <w:jc w:val="center"/>
              <w:rPr>
                <w:rFonts w:cs="Times New Roman"/>
                <w:b/>
                <w:color w:val="000000" w:themeColor="text1"/>
                <w:szCs w:val="24"/>
              </w:rPr>
            </w:pPr>
            <w:r w:rsidRPr="003A600A">
              <w:rPr>
                <w:rFonts w:cs="Times New Roman"/>
                <w:b/>
                <w:color w:val="000000" w:themeColor="text1"/>
                <w:szCs w:val="24"/>
              </w:rPr>
              <w:t>(Day 1)</w:t>
            </w:r>
          </w:p>
          <w:p w14:paraId="2E671E38" w14:textId="783A405E" w:rsidR="00B67D8B" w:rsidRPr="003A600A" w:rsidRDefault="00B67D8B" w:rsidP="00B67D8B">
            <w:pPr>
              <w:jc w:val="center"/>
              <w:rPr>
                <w:rFonts w:cs="Times New Roman"/>
                <w:b/>
                <w:color w:val="000000" w:themeColor="text1"/>
                <w:szCs w:val="24"/>
              </w:rPr>
            </w:pPr>
            <w:r w:rsidRPr="00E9566C">
              <w:rPr>
                <w:rFonts w:cs="Times New Roman"/>
                <w:b/>
                <w:color w:val="000000" w:themeColor="text1"/>
                <w:szCs w:val="24"/>
              </w:rPr>
              <w:t>Pre-treatment</w:t>
            </w:r>
          </w:p>
        </w:tc>
        <w:tc>
          <w:tcPr>
            <w:tcW w:w="1080" w:type="dxa"/>
            <w:vMerge w:val="restart"/>
          </w:tcPr>
          <w:p w14:paraId="7A035072" w14:textId="77777777" w:rsidR="00B67D8B" w:rsidRPr="003A600A" w:rsidRDefault="00B67D8B" w:rsidP="008D2A20">
            <w:pPr>
              <w:jc w:val="center"/>
              <w:rPr>
                <w:rFonts w:cs="Times New Roman"/>
                <w:b/>
                <w:bCs/>
                <w:color w:val="000000" w:themeColor="text1"/>
                <w:szCs w:val="24"/>
              </w:rPr>
            </w:pPr>
            <w:r w:rsidRPr="003A600A">
              <w:rPr>
                <w:rFonts w:cs="Times New Roman"/>
                <w:color w:val="000000" w:themeColor="text1"/>
                <w:szCs w:val="24"/>
              </w:rPr>
              <w:t>H2</w:t>
            </w:r>
          </w:p>
          <w:p w14:paraId="6C32101C" w14:textId="77777777" w:rsidR="00B67D8B" w:rsidRPr="003A600A" w:rsidRDefault="00B67D8B" w:rsidP="008D2A20">
            <w:pPr>
              <w:jc w:val="center"/>
              <w:rPr>
                <w:rFonts w:cs="Times New Roman"/>
                <w:b/>
                <w:color w:val="000000" w:themeColor="text1"/>
                <w:szCs w:val="24"/>
              </w:rPr>
            </w:pPr>
            <w:r w:rsidRPr="003A600A">
              <w:rPr>
                <w:rFonts w:cs="Times New Roman"/>
                <w:b/>
                <w:color w:val="000000" w:themeColor="text1"/>
                <w:szCs w:val="24"/>
              </w:rPr>
              <w:t xml:space="preserve">(Day 3) </w:t>
            </w:r>
          </w:p>
        </w:tc>
        <w:tc>
          <w:tcPr>
            <w:tcW w:w="1080" w:type="dxa"/>
            <w:vMerge w:val="restart"/>
          </w:tcPr>
          <w:p w14:paraId="573A5D5D" w14:textId="77777777" w:rsidR="00B67D8B" w:rsidRPr="003A600A" w:rsidRDefault="00B67D8B" w:rsidP="008D2A20">
            <w:pPr>
              <w:jc w:val="center"/>
              <w:rPr>
                <w:rFonts w:cs="Times New Roman"/>
                <w:bCs/>
                <w:color w:val="000000" w:themeColor="text1"/>
                <w:szCs w:val="24"/>
              </w:rPr>
            </w:pPr>
            <w:r w:rsidRPr="003A600A">
              <w:rPr>
                <w:rFonts w:cs="Times New Roman"/>
                <w:color w:val="000000" w:themeColor="text1"/>
                <w:szCs w:val="24"/>
              </w:rPr>
              <w:t>H2</w:t>
            </w:r>
            <w:r w:rsidRPr="003A600A">
              <w:rPr>
                <w:rFonts w:cs="Times New Roman"/>
                <w:b/>
                <w:color w:val="000000" w:themeColor="text1"/>
                <w:szCs w:val="24"/>
              </w:rPr>
              <w:t xml:space="preserve"> </w:t>
            </w:r>
          </w:p>
          <w:p w14:paraId="751C8DAD" w14:textId="77777777" w:rsidR="00B67D8B" w:rsidRPr="003A600A" w:rsidRDefault="00B67D8B" w:rsidP="008D2A20">
            <w:pPr>
              <w:jc w:val="center"/>
              <w:rPr>
                <w:rFonts w:cs="Times New Roman"/>
                <w:b/>
                <w:color w:val="000000" w:themeColor="text1"/>
                <w:szCs w:val="24"/>
              </w:rPr>
            </w:pPr>
            <w:r w:rsidRPr="003A600A">
              <w:rPr>
                <w:rFonts w:cs="Times New Roman"/>
                <w:b/>
                <w:color w:val="000000" w:themeColor="text1"/>
                <w:szCs w:val="24"/>
              </w:rPr>
              <w:t>(Day 7)</w:t>
            </w:r>
          </w:p>
        </w:tc>
        <w:tc>
          <w:tcPr>
            <w:tcW w:w="1170" w:type="dxa"/>
            <w:vMerge w:val="restart"/>
          </w:tcPr>
          <w:p w14:paraId="727C6B57" w14:textId="77777777" w:rsidR="00B67D8B" w:rsidRPr="003A600A" w:rsidRDefault="00B67D8B" w:rsidP="008D2A20">
            <w:pPr>
              <w:jc w:val="center"/>
              <w:rPr>
                <w:rFonts w:cs="Times New Roman"/>
                <w:bCs/>
                <w:color w:val="000000" w:themeColor="text1"/>
                <w:szCs w:val="24"/>
              </w:rPr>
            </w:pPr>
            <w:r w:rsidRPr="003A600A">
              <w:rPr>
                <w:rFonts w:cs="Times New Roman"/>
                <w:bCs/>
                <w:color w:val="000000" w:themeColor="text1"/>
                <w:szCs w:val="24"/>
              </w:rPr>
              <w:t xml:space="preserve">Unit </w:t>
            </w:r>
          </w:p>
        </w:tc>
        <w:tc>
          <w:tcPr>
            <w:tcW w:w="2880" w:type="dxa"/>
          </w:tcPr>
          <w:p w14:paraId="62E5B31E" w14:textId="77777777" w:rsidR="00B67D8B" w:rsidRPr="003A600A" w:rsidRDefault="00B67D8B" w:rsidP="008D2A20">
            <w:pPr>
              <w:jc w:val="center"/>
              <w:rPr>
                <w:rFonts w:cs="Times New Roman"/>
                <w:color w:val="000000" w:themeColor="text1"/>
                <w:szCs w:val="24"/>
              </w:rPr>
            </w:pPr>
            <w:r w:rsidRPr="003A600A">
              <w:rPr>
                <w:color w:val="000000" w:themeColor="text1"/>
              </w:rPr>
              <w:t>Water quality guidelines for irrigation</w:t>
            </w:r>
          </w:p>
        </w:tc>
      </w:tr>
      <w:tr w:rsidR="00B67D8B" w:rsidRPr="003A600A" w14:paraId="3983D293" w14:textId="77777777" w:rsidTr="00B771A6">
        <w:trPr>
          <w:trHeight w:val="170"/>
        </w:trPr>
        <w:tc>
          <w:tcPr>
            <w:tcW w:w="1400" w:type="dxa"/>
            <w:vMerge/>
          </w:tcPr>
          <w:p w14:paraId="16DC1F46" w14:textId="77777777" w:rsidR="00B67D8B" w:rsidRPr="003A600A" w:rsidRDefault="00B67D8B" w:rsidP="008D2A20">
            <w:pPr>
              <w:jc w:val="center"/>
              <w:rPr>
                <w:rFonts w:cs="Times New Roman"/>
                <w:b/>
                <w:color w:val="000000" w:themeColor="text1"/>
                <w:szCs w:val="24"/>
              </w:rPr>
            </w:pPr>
          </w:p>
        </w:tc>
        <w:tc>
          <w:tcPr>
            <w:tcW w:w="1745" w:type="dxa"/>
            <w:vMerge/>
          </w:tcPr>
          <w:p w14:paraId="15A8878A" w14:textId="77777777" w:rsidR="00B67D8B" w:rsidRPr="003A600A" w:rsidRDefault="00B67D8B" w:rsidP="008D2A20">
            <w:pPr>
              <w:jc w:val="center"/>
              <w:rPr>
                <w:rFonts w:cs="Times New Roman"/>
                <w:b/>
                <w:color w:val="000000" w:themeColor="text1"/>
                <w:szCs w:val="24"/>
              </w:rPr>
            </w:pPr>
          </w:p>
        </w:tc>
        <w:tc>
          <w:tcPr>
            <w:tcW w:w="1080" w:type="dxa"/>
            <w:vMerge/>
          </w:tcPr>
          <w:p w14:paraId="7D647B11" w14:textId="77777777" w:rsidR="00B67D8B" w:rsidRPr="003A600A" w:rsidRDefault="00B67D8B" w:rsidP="008D2A20">
            <w:pPr>
              <w:jc w:val="center"/>
              <w:rPr>
                <w:rFonts w:cs="Times New Roman"/>
                <w:b/>
                <w:color w:val="000000" w:themeColor="text1"/>
                <w:szCs w:val="24"/>
              </w:rPr>
            </w:pPr>
          </w:p>
        </w:tc>
        <w:tc>
          <w:tcPr>
            <w:tcW w:w="1080" w:type="dxa"/>
            <w:vMerge/>
          </w:tcPr>
          <w:p w14:paraId="12D23563" w14:textId="77777777" w:rsidR="00B67D8B" w:rsidRPr="003A600A" w:rsidRDefault="00B67D8B" w:rsidP="008D2A20">
            <w:pPr>
              <w:jc w:val="center"/>
              <w:rPr>
                <w:rFonts w:cs="Times New Roman"/>
                <w:b/>
                <w:color w:val="000000" w:themeColor="text1"/>
                <w:szCs w:val="24"/>
              </w:rPr>
            </w:pPr>
          </w:p>
        </w:tc>
        <w:tc>
          <w:tcPr>
            <w:tcW w:w="1170" w:type="dxa"/>
            <w:vMerge/>
          </w:tcPr>
          <w:p w14:paraId="2556D455" w14:textId="77777777" w:rsidR="00B67D8B" w:rsidRPr="003A600A" w:rsidRDefault="00B67D8B" w:rsidP="008D2A20">
            <w:pPr>
              <w:jc w:val="center"/>
              <w:rPr>
                <w:rFonts w:cs="Times New Roman"/>
                <w:color w:val="000000" w:themeColor="text1"/>
                <w:szCs w:val="24"/>
              </w:rPr>
            </w:pPr>
          </w:p>
        </w:tc>
        <w:tc>
          <w:tcPr>
            <w:tcW w:w="2880" w:type="dxa"/>
          </w:tcPr>
          <w:p w14:paraId="0F1C91A8" w14:textId="77777777"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 xml:space="preserve">Degree of restriction </w:t>
            </w:r>
          </w:p>
        </w:tc>
      </w:tr>
      <w:tr w:rsidR="00B67D8B" w:rsidRPr="003A600A" w14:paraId="593FD8F8" w14:textId="77777777" w:rsidTr="00B771A6">
        <w:tc>
          <w:tcPr>
            <w:tcW w:w="1400" w:type="dxa"/>
          </w:tcPr>
          <w:p w14:paraId="5F83BE0E" w14:textId="77777777" w:rsidR="00B67D8B" w:rsidRPr="00F40410" w:rsidRDefault="00B67D8B" w:rsidP="008D2A20">
            <w:pPr>
              <w:jc w:val="center"/>
              <w:rPr>
                <w:rFonts w:cs="Times New Roman"/>
                <w:b/>
                <w:color w:val="000000" w:themeColor="text1"/>
                <w:szCs w:val="24"/>
              </w:rPr>
            </w:pPr>
            <w:r w:rsidRPr="00F40410">
              <w:rPr>
                <w:rFonts w:cs="Times New Roman"/>
                <w:b/>
                <w:color w:val="000000" w:themeColor="text1"/>
                <w:szCs w:val="24"/>
              </w:rPr>
              <w:t>COD</w:t>
            </w:r>
          </w:p>
        </w:tc>
        <w:tc>
          <w:tcPr>
            <w:tcW w:w="1745" w:type="dxa"/>
          </w:tcPr>
          <w:p w14:paraId="5C1F10FA" w14:textId="77777777"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418</w:t>
            </w:r>
          </w:p>
        </w:tc>
        <w:tc>
          <w:tcPr>
            <w:tcW w:w="1080" w:type="dxa"/>
          </w:tcPr>
          <w:p w14:paraId="2EDB2442" w14:textId="77777777"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143</w:t>
            </w:r>
          </w:p>
        </w:tc>
        <w:tc>
          <w:tcPr>
            <w:tcW w:w="1080" w:type="dxa"/>
          </w:tcPr>
          <w:p w14:paraId="280ABEDC" w14:textId="77777777"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109</w:t>
            </w:r>
          </w:p>
        </w:tc>
        <w:tc>
          <w:tcPr>
            <w:tcW w:w="1170" w:type="dxa"/>
          </w:tcPr>
          <w:p w14:paraId="3F48D151" w14:textId="3D0899AD" w:rsidR="00B67D8B" w:rsidRPr="003A600A" w:rsidRDefault="00FF70C7" w:rsidP="008D2A20">
            <w:pPr>
              <w:jc w:val="center"/>
              <w:rPr>
                <w:rFonts w:cs="Times New Roman"/>
                <w:color w:val="000000" w:themeColor="text1"/>
                <w:szCs w:val="24"/>
              </w:rPr>
            </w:pPr>
            <w:r>
              <w:rPr>
                <w:rFonts w:cs="Times New Roman"/>
                <w:color w:val="000000" w:themeColor="text1"/>
                <w:szCs w:val="24"/>
              </w:rPr>
              <w:t>mg/L</w:t>
            </w:r>
          </w:p>
        </w:tc>
        <w:tc>
          <w:tcPr>
            <w:tcW w:w="2880" w:type="dxa"/>
          </w:tcPr>
          <w:p w14:paraId="6792F0A2" w14:textId="3B517D52" w:rsidR="00B67D8B" w:rsidRPr="003A600A" w:rsidRDefault="00B67D8B" w:rsidP="008D2A20">
            <w:pPr>
              <w:jc w:val="center"/>
              <w:rPr>
                <w:rFonts w:cs="Times New Roman"/>
                <w:color w:val="000000" w:themeColor="text1"/>
                <w:szCs w:val="24"/>
              </w:rPr>
            </w:pPr>
            <w:r>
              <w:rPr>
                <w:rFonts w:cs="Times New Roman"/>
                <w:color w:val="000000" w:themeColor="text1"/>
                <w:szCs w:val="24"/>
              </w:rPr>
              <w:t>&lt;</w:t>
            </w:r>
            <w:r w:rsidRPr="003A600A">
              <w:rPr>
                <w:rFonts w:cs="Times New Roman"/>
                <w:color w:val="000000" w:themeColor="text1"/>
                <w:szCs w:val="24"/>
              </w:rPr>
              <w:t>150</w:t>
            </w:r>
            <w:r w:rsidRPr="003A600A">
              <w:rPr>
                <w:rFonts w:cs="Times New Roman"/>
                <w:color w:val="000000" w:themeColor="text1"/>
                <w:szCs w:val="24"/>
                <w:vertAlign w:val="superscript"/>
              </w:rPr>
              <w:t xml:space="preserve"> c</w:t>
            </w:r>
          </w:p>
        </w:tc>
      </w:tr>
    </w:tbl>
    <w:p w14:paraId="56EE6F61" w14:textId="77777777" w:rsidR="00025A09" w:rsidRDefault="00025A09" w:rsidP="00B771A6">
      <w:pPr>
        <w:spacing w:before="240" w:line="259" w:lineRule="auto"/>
        <w:jc w:val="left"/>
        <w:rPr>
          <w:color w:val="000000" w:themeColor="text1"/>
          <w:sz w:val="20"/>
          <w:szCs w:val="20"/>
        </w:rPr>
      </w:pPr>
      <w:r w:rsidRPr="003A600A">
        <w:rPr>
          <w:rFonts w:cs="Times New Roman"/>
          <w:b/>
          <w:color w:val="000000" w:themeColor="text1"/>
          <w:sz w:val="20"/>
          <w:szCs w:val="20"/>
          <w:vertAlign w:val="superscript"/>
        </w:rPr>
        <w:t xml:space="preserve">c </w:t>
      </w:r>
      <w:r w:rsidRPr="003A600A">
        <w:rPr>
          <w:rFonts w:cs="Times New Roman"/>
          <w:color w:val="000000" w:themeColor="text1"/>
          <w:sz w:val="20"/>
          <w:szCs w:val="20"/>
        </w:rPr>
        <w:t xml:space="preserve">Adopted from </w:t>
      </w:r>
      <w:r w:rsidRPr="003A600A">
        <w:rPr>
          <w:color w:val="000000" w:themeColor="text1"/>
          <w:sz w:val="20"/>
          <w:szCs w:val="20"/>
        </w:rPr>
        <w:t xml:space="preserve">UNESCAP 2000 wastewater management policies and practices in Asia and the Pacific </w:t>
      </w:r>
      <w:r w:rsidRPr="003A600A">
        <w:rPr>
          <w:color w:val="000000" w:themeColor="text1"/>
          <w:sz w:val="20"/>
          <w:szCs w:val="20"/>
        </w:rPr>
        <w:fldChar w:fldCharType="begin" w:fldLock="1"/>
      </w:r>
      <w:r>
        <w:rPr>
          <w:color w:val="000000" w:themeColor="text1"/>
          <w:sz w:val="20"/>
          <w:szCs w:val="20"/>
        </w:rPr>
        <w:instrText>ADDIN CSL_CITATION {"citationItems":[{"id":"ITEM-1","itemData":{"author":[{"dropping-particle":"","family":"Oku","given":"Effiom","non-dropping-particle":"","parse-names":false,"suffix":""},{"dropping-particle":"","family":"Asubonteng","given":"Kwabena","non-dropping-particle":"","parse-names":false,"suffix":""},{"dropping-particle":"","family":"Nnamani","given":"Catherine","non-dropping-particle":"","parse-names":false,"suffix":""},{"dropping-particle":"","family":"Michael","given":"Itam","non-dropping-particle":"","parse-names":false,"suffix":""}],"id":"ITEM-1","issued":{"date-parts":[["2015"]]},"number-of-pages":"12","publisher-place":"Accra, Ghana","title":"Using native African species to solve African wastewater challenges: An in-depth study of two vetiver grass species","type":"report"},"uris":["http://www.mendeley.com/documents/?uuid=13cb8351-73b5-4f89-b7ac-601ff7b3fe34"]}],"mendeley":{"formattedCitation":"(Oku &lt;i&gt;et al.&lt;/i&gt;, 2015)","plainTextFormattedCitation":"(Oku et al., 2015)","previouslyFormattedCitation":"(Oku &lt;i&gt;et al.&lt;/i&gt;, 2015)"},"properties":{"noteIndex":0},"schema":"https://github.com/citation-style-language/schema/raw/master/csl-citation.json"}</w:instrText>
      </w:r>
      <w:r w:rsidRPr="003A600A">
        <w:rPr>
          <w:color w:val="000000" w:themeColor="text1"/>
          <w:sz w:val="20"/>
          <w:szCs w:val="20"/>
        </w:rPr>
        <w:fldChar w:fldCharType="separate"/>
      </w:r>
      <w:r w:rsidRPr="003A600A">
        <w:rPr>
          <w:noProof/>
          <w:color w:val="000000" w:themeColor="text1"/>
          <w:sz w:val="20"/>
          <w:szCs w:val="20"/>
        </w:rPr>
        <w:t>(Oku et al., 2015)</w:t>
      </w:r>
      <w:r w:rsidRPr="003A600A">
        <w:rPr>
          <w:color w:val="000000" w:themeColor="text1"/>
          <w:sz w:val="20"/>
          <w:szCs w:val="20"/>
        </w:rPr>
        <w:fldChar w:fldCharType="end"/>
      </w:r>
    </w:p>
    <w:p w14:paraId="79182D58" w14:textId="36C7A811" w:rsidR="00C07563" w:rsidRPr="00C07563" w:rsidRDefault="00C07563" w:rsidP="00C07563">
      <w:r w:rsidRPr="00C07563">
        <w:t>The COD results obtained in the current study was slightly higher and showed better performance than that obtained from the study conducted in Nigeria. The initial COD concentration of the wastewater studied in Nige</w:t>
      </w:r>
      <w:r w:rsidR="00FF70C7">
        <w:t>rian were 151.78,29 &amp; 119.8 mg/L</w:t>
      </w:r>
      <w:r w:rsidRPr="00C07563">
        <w:t xml:space="preserve">. The results obtained showed that reduction of COD by 66.68, 57.41 and 56.20% for  </w:t>
      </w:r>
      <w:r w:rsidRPr="00C07563">
        <w:rPr>
          <w:szCs w:val="24"/>
        </w:rPr>
        <w:t xml:space="preserve">Public refuse dumpsite, Fertilizer Company and Quarry Site Effluences respectively within 6 days of treatment with </w:t>
      </w:r>
      <w:r w:rsidRPr="00C07563">
        <w:t xml:space="preserve"> native African </w:t>
      </w:r>
      <w:proofErr w:type="spellStart"/>
      <w:r w:rsidRPr="00C07563">
        <w:t>Vetiver</w:t>
      </w:r>
      <w:proofErr w:type="spellEnd"/>
      <w:r w:rsidRPr="00C07563">
        <w:t xml:space="preserve"> grass</w:t>
      </w:r>
      <w:r w:rsidRPr="00C07563">
        <w:rPr>
          <w:szCs w:val="24"/>
        </w:rPr>
        <w:t xml:space="preserve"> </w:t>
      </w:r>
      <w:r w:rsidRPr="00C07563">
        <w:rPr>
          <w:szCs w:val="24"/>
        </w:rPr>
        <w:fldChar w:fldCharType="begin" w:fldLock="1"/>
      </w:r>
      <w:r w:rsidRPr="00C07563">
        <w:rPr>
          <w:szCs w:val="24"/>
        </w:rPr>
        <w:instrText>ADDIN CSL_CITATION {"citationItems":[{"id":"ITEM-1","itemData":{"author":[{"dropping-particle":"","family":"Oku","given":"Effiom","non-dropping-particle":"","parse-names":false,"suffix":""},{"dropping-particle":"","family":"Asubonteng","given":"Kwabena","non-dropping-particle":"","parse-names":false,"suffix":""},{"dropping-particle":"","family":"Nnamani","given":"Catherine","non-dropping-particle":"","parse-names":false,"suffix":""},{"dropping-particle":"","family":"Michael","given":"Itam","non-dropping-particle":"","parse-names":false,"suffix":""}],"id":"ITEM-1","issued":{"date-parts":[["2015"]]},"number-of-pages":"12","publisher-place":"Accra, Ghana","title":"Using native African species to solve African wastewater challenges: An in-depth study of two vetiver grass species","type":"report"},"uris":["http://www.mendeley.com/documents/?uuid=13cb8351-73b5-4f89-b7ac-601ff7b3fe34"]}],"mendeley":{"formattedCitation":"(Oku &lt;i&gt;et al.&lt;/i&gt;, 2015)","plainTextFormattedCitation":"(Oku et al., 2015)","previouslyFormattedCitation":"(Oku &lt;i&gt;et al.&lt;/i&gt;, 2015)"},"properties":{"noteIndex":0},"schema":"https://github.com/citation-style-language/schema/raw/master/csl-citation.json"}</w:instrText>
      </w:r>
      <w:r w:rsidRPr="00C07563">
        <w:rPr>
          <w:szCs w:val="24"/>
        </w:rPr>
        <w:fldChar w:fldCharType="separate"/>
      </w:r>
      <w:r w:rsidRPr="00C07563">
        <w:rPr>
          <w:noProof/>
          <w:szCs w:val="24"/>
        </w:rPr>
        <w:t xml:space="preserve">(Oku </w:t>
      </w:r>
      <w:r w:rsidRPr="00C07563">
        <w:rPr>
          <w:i/>
          <w:noProof/>
          <w:szCs w:val="24"/>
        </w:rPr>
        <w:t>et al.</w:t>
      </w:r>
      <w:r w:rsidRPr="00C07563">
        <w:rPr>
          <w:noProof/>
          <w:szCs w:val="24"/>
        </w:rPr>
        <w:t>, 2015)</w:t>
      </w:r>
      <w:r w:rsidRPr="00C07563">
        <w:rPr>
          <w:szCs w:val="24"/>
        </w:rPr>
        <w:fldChar w:fldCharType="end"/>
      </w:r>
      <w:r w:rsidRPr="00C07563">
        <w:rPr>
          <w:szCs w:val="24"/>
        </w:rPr>
        <w:t xml:space="preserve">. COD reduction value of  68.65, 63.45 and 57.59% was reported </w:t>
      </w:r>
      <w:r w:rsidRPr="00C07563">
        <w:t xml:space="preserve">for  </w:t>
      </w:r>
      <w:r w:rsidRPr="00C07563">
        <w:rPr>
          <w:szCs w:val="24"/>
        </w:rPr>
        <w:t xml:space="preserve">Public refuse dumpsite, Fertilizer Company and Quarry Site Effluences respectively within 6 days of treatment with </w:t>
      </w:r>
      <w:r w:rsidRPr="00C07563">
        <w:t xml:space="preserve"> </w:t>
      </w:r>
      <w:r w:rsidRPr="00C07563">
        <w:rPr>
          <w:szCs w:val="24"/>
        </w:rPr>
        <w:t xml:space="preserve"> Indian </w:t>
      </w:r>
      <w:proofErr w:type="spellStart"/>
      <w:r w:rsidRPr="00C07563">
        <w:rPr>
          <w:szCs w:val="24"/>
        </w:rPr>
        <w:t>Vetiver</w:t>
      </w:r>
      <w:proofErr w:type="spellEnd"/>
      <w:r w:rsidRPr="00C07563">
        <w:rPr>
          <w:szCs w:val="24"/>
        </w:rPr>
        <w:t xml:space="preserve"> grass </w:t>
      </w:r>
      <w:r w:rsidRPr="00C07563">
        <w:rPr>
          <w:szCs w:val="24"/>
        </w:rPr>
        <w:fldChar w:fldCharType="begin" w:fldLock="1"/>
      </w:r>
      <w:r w:rsidRPr="00C07563">
        <w:rPr>
          <w:szCs w:val="24"/>
        </w:rPr>
        <w:instrText>ADDIN CSL_CITATION {"citationItems":[{"id":"ITEM-1","itemData":{"author":[{"dropping-particle":"","family":"Oku","given":"Effiom","non-dropping-particle":"","parse-names":false,"suffix":""},{"dropping-particle":"","family":"Asubonteng","given":"Kwabena","non-dropping-particle":"","parse-names":false,"suffix":""},{"dropping-particle":"","family":"Nnamani","given":"Catherine","non-dropping-particle":"","parse-names":false,"suffix":""},{"dropping-particle":"","family":"Michael","given":"Itam","non-dropping-particle":"","parse-names":false,"suffix":""}],"id":"ITEM-1","issued":{"date-parts":[["2015"]]},"number-of-pages":"12","publisher-place":"Accra, Ghana","title":"Using native African species to solve African wastewater challenges: An in-depth study of two vetiver grass species","type":"report"},"uris":["http://www.mendeley.com/documents/?uuid=13cb8351-73b5-4f89-b7ac-601ff7b3fe34"]}],"mendeley":{"formattedCitation":"(Oku &lt;i&gt;et al.&lt;/i&gt;, 2015)","plainTextFormattedCitation":"(Oku et al., 2015)","previouslyFormattedCitation":"(Oku &lt;i&gt;et al.&lt;/i&gt;, 2015)"},"properties":{"noteIndex":0},"schema":"https://github.com/citation-style-language/schema/raw/master/csl-citation.json"}</w:instrText>
      </w:r>
      <w:r w:rsidRPr="00C07563">
        <w:rPr>
          <w:szCs w:val="24"/>
        </w:rPr>
        <w:fldChar w:fldCharType="separate"/>
      </w:r>
      <w:r w:rsidRPr="00C07563">
        <w:rPr>
          <w:noProof/>
          <w:szCs w:val="24"/>
        </w:rPr>
        <w:t xml:space="preserve">(Oku </w:t>
      </w:r>
      <w:r w:rsidRPr="00C07563">
        <w:rPr>
          <w:i/>
          <w:noProof/>
          <w:szCs w:val="24"/>
        </w:rPr>
        <w:t>et al.</w:t>
      </w:r>
      <w:r w:rsidRPr="00C07563">
        <w:rPr>
          <w:noProof/>
          <w:szCs w:val="24"/>
        </w:rPr>
        <w:t>, 2015)</w:t>
      </w:r>
      <w:r w:rsidRPr="00C07563">
        <w:rPr>
          <w:szCs w:val="24"/>
        </w:rPr>
        <w:fldChar w:fldCharType="end"/>
      </w:r>
      <w:r w:rsidRPr="00C07563">
        <w:rPr>
          <w:szCs w:val="24"/>
        </w:rPr>
        <w:t>.</w:t>
      </w:r>
      <w:r w:rsidRPr="00C07563">
        <w:t xml:space="preserve"> </w:t>
      </w:r>
    </w:p>
    <w:p w14:paraId="2F90905E" w14:textId="568BC426" w:rsidR="00C07563" w:rsidRPr="00C07563" w:rsidRDefault="00C07563" w:rsidP="00C07563">
      <w:pPr>
        <w:rPr>
          <w:rFonts w:eastAsia="Times New Roman" w:cs="Times New Roman"/>
          <w:noProof/>
          <w:szCs w:val="24"/>
        </w:rPr>
      </w:pPr>
      <w:r w:rsidRPr="00C07563">
        <w:rPr>
          <w:szCs w:val="24"/>
        </w:rPr>
        <w:t xml:space="preserve">In the study conducted  in Malaysia  wastewater </w:t>
      </w:r>
      <w:r w:rsidR="003D621D">
        <w:rPr>
          <w:szCs w:val="24"/>
        </w:rPr>
        <w:t xml:space="preserve">generated </w:t>
      </w:r>
      <w:r w:rsidRPr="00C07563">
        <w:rPr>
          <w:szCs w:val="24"/>
        </w:rPr>
        <w:t>f</w:t>
      </w:r>
      <w:r w:rsidR="003D621D">
        <w:rPr>
          <w:szCs w:val="24"/>
        </w:rPr>
        <w:t>rom</w:t>
      </w:r>
      <w:r w:rsidRPr="00C07563">
        <w:rPr>
          <w:szCs w:val="24"/>
        </w:rPr>
        <w:t xml:space="preserve"> Palm oil extraction factory with initial COD concentration of ranging  between  790 and </w:t>
      </w:r>
      <w:r w:rsidR="00FF70C7">
        <w:rPr>
          <w:szCs w:val="24"/>
        </w:rPr>
        <w:t>810 mg/L</w:t>
      </w:r>
      <w:r w:rsidRPr="00C07563">
        <w:rPr>
          <w:szCs w:val="24"/>
        </w:rPr>
        <w:t xml:space="preserve">, COD reduction rate ranging between 39 and 94% was reported with the use of  </w:t>
      </w:r>
      <w:proofErr w:type="spellStart"/>
      <w:r w:rsidRPr="00C07563">
        <w:rPr>
          <w:szCs w:val="24"/>
        </w:rPr>
        <w:t>Vetiver</w:t>
      </w:r>
      <w:proofErr w:type="spellEnd"/>
      <w:r w:rsidRPr="00C07563">
        <w:rPr>
          <w:szCs w:val="24"/>
        </w:rPr>
        <w:t xml:space="preserve"> grass  </w:t>
      </w:r>
      <w:r w:rsidRPr="00C07563">
        <w:rPr>
          <w:szCs w:val="24"/>
        </w:rPr>
        <w:fldChar w:fldCharType="begin" w:fldLock="1"/>
      </w:r>
      <w:r w:rsidRPr="00C07563">
        <w:rPr>
          <w:szCs w:val="24"/>
        </w:rPr>
        <w:instrText>ADDIN CSL_CITATION {"citationItems":[{"id":"ITEM-1","itemData":{"DOI":"10.1155/2014/683579","author":[{"dropping-particle":"","family":"Truong","given":"Paul","non-dropping-particle":"","parse-names":false,"suffix":""},{"dropping-particle":"","family":"Darajeh","given":"Negisa","non-dropping-particle":"","parse-names":false,"suffix":""},{"dropping-particle":"","family":"Idris","given":"Azni","non-dropping-particle":"","parse-names":false,"suffix":""},{"dropping-particle":"","family":"Truong","given":"Paul","non-dropping-particle":"","parse-names":false,"suffix":""},{"dropping-particle":"","family":"Aziz","given":"Astimar Abdul","non-dropping-particle":"","parse-names":false,"suffix":""},{"dropping-particle":"","family":"Bakar","given":"Rosenani Abu","non-dropping-particle":"","parse-names":false,"suffix":""},{"dropping-particle":"","family":"Man","given":"Hasfalina Che","non-dropping-particle":"","parse-names":false,"suffix":""}],"id":"ITEM-1","issue":"December","issued":{"date-parts":[["2014"]]},"title":"Phytoremediation Potential of Vetiver System Technology for Improving the Quality of Palm Oil Mill Effluent","type":"article-journal"},"uris":["http://www.mendeley.com/documents/?uuid=c0f7da30-e1ac-415d-a940-1baece243c2d"]}],"mendeley":{"formattedCitation":"(Truong &lt;i&gt;et al.&lt;/i&gt;, 2014)","plainTextFormattedCitation":"(Truong et al., 2014)","previouslyFormattedCitation":"(Truong &lt;i&gt;et al.&lt;/i&gt;, 2014)"},"properties":{"noteIndex":0},"schema":"https://github.com/citation-style-language/schema/raw/master/csl-citation.json"}</w:instrText>
      </w:r>
      <w:r w:rsidRPr="00C07563">
        <w:rPr>
          <w:szCs w:val="24"/>
        </w:rPr>
        <w:fldChar w:fldCharType="separate"/>
      </w:r>
      <w:r w:rsidRPr="00C07563">
        <w:rPr>
          <w:noProof/>
          <w:szCs w:val="24"/>
        </w:rPr>
        <w:t xml:space="preserve">(Truong </w:t>
      </w:r>
      <w:r w:rsidRPr="00C07563">
        <w:rPr>
          <w:i/>
          <w:noProof/>
          <w:szCs w:val="24"/>
        </w:rPr>
        <w:t>et al.</w:t>
      </w:r>
      <w:r w:rsidRPr="00C07563">
        <w:rPr>
          <w:noProof/>
          <w:szCs w:val="24"/>
        </w:rPr>
        <w:t>, 2014)</w:t>
      </w:r>
      <w:r w:rsidRPr="00C07563">
        <w:rPr>
          <w:szCs w:val="24"/>
        </w:rPr>
        <w:fldChar w:fldCharType="end"/>
      </w:r>
      <w:r w:rsidRPr="00C07563">
        <w:rPr>
          <w:szCs w:val="24"/>
        </w:rPr>
        <w:t xml:space="preserve">. </w:t>
      </w:r>
      <w:r w:rsidRPr="00C07563">
        <w:rPr>
          <w:szCs w:val="24"/>
        </w:rPr>
        <w:fldChar w:fldCharType="begin" w:fldLock="1"/>
      </w:r>
      <w:r w:rsidR="00123F3F">
        <w:rPr>
          <w:szCs w:val="24"/>
        </w:rPr>
        <w:instrText>ADDIN CSL_CITATION {"citationItems":[{"id":"ITEM-1","itemData":{"DOI":"10.1016/j.jes.2014.10.013","ISSN":"1001-0742","author":[{"dropping-particle":"","family":"Zhang","given":"Dong-qing","non-dropping-particle":"","parse-names":false,"suffix":""},{"dropping-particle":"","family":"Jinadasa","given":"K B S N","non-dropping-particle":"","parse-names":false,"suffix":""},{"dropping-particle":"","family":"Gersberg","given":"Richard M","non-dropping-particle":"","parse-names":false,"suffix":""},{"dropping-particle":"","family":"Liu","given":"Yu","non-dropping-particle":"","parse-names":false,"suffix":""},{"dropping-particle":"","family":"Tan","given":"Soon Keat","non-dropping-particle":"","parse-names":false,"suffix":""},{"dropping-particle":"","family":"Ng","given":"Wun Jern","non-dropping-particle":"","parse-names":false,"suffix":""}],"container-title":"JES","id":"ITEM-1","issued":{"date-parts":[["2015"]]},"page":"30-46","publisher":"Elsevier B.V.","title":"Application of constructed wetlands for wastewater treatment in tropical and subtropical regions ( 2000 – 2013 )","type":"article-journal","volume":"30"},"uris":["http://www.mendeley.com/documents/?uuid=c07e2ad1-4ff8-4b37-96e3-4be86237cc80"]}],"mendeley":{"formattedCitation":"(D. Zhang &lt;i&gt;et al.&lt;/i&gt;, 2015)","manualFormatting":" Zhang et al  (2015)","plainTextFormattedCitation":"(D. Zhang et al., 2015)","previouslyFormattedCitation":"(D. Zhang &lt;i&gt;et al.&lt;/i&gt;, 2015)"},"properties":{"noteIndex":0},"schema":"https://github.com/citation-style-language/schema/raw/master/csl-citation.json"}</w:instrText>
      </w:r>
      <w:r w:rsidRPr="00C07563">
        <w:rPr>
          <w:szCs w:val="24"/>
        </w:rPr>
        <w:fldChar w:fldCharType="separate"/>
      </w:r>
      <w:r w:rsidRPr="00C07563">
        <w:rPr>
          <w:noProof/>
          <w:szCs w:val="24"/>
        </w:rPr>
        <w:t xml:space="preserve"> Zhang et al  (2015)</w:t>
      </w:r>
      <w:r w:rsidRPr="00C07563">
        <w:rPr>
          <w:szCs w:val="24"/>
        </w:rPr>
        <w:fldChar w:fldCharType="end"/>
      </w:r>
      <w:r w:rsidRPr="00C07563">
        <w:rPr>
          <w:szCs w:val="24"/>
        </w:rPr>
        <w:t xml:space="preserve">  reported average COD removal efficiency of a floating treatment wetland of 55.2% in tropical and sub-tropical countries like Uganda &amp; China </w:t>
      </w:r>
      <w:r w:rsidRPr="00C07563">
        <w:rPr>
          <w:szCs w:val="24"/>
        </w:rPr>
        <w:fldChar w:fldCharType="begin" w:fldLock="1"/>
      </w:r>
      <w:r w:rsidR="00123F3F">
        <w:rPr>
          <w:szCs w:val="24"/>
        </w:rPr>
        <w:instrText>ADDIN CSL_CITATION {"citationItems":[{"id":"ITEM-1","itemData":{"DOI":"10.1016/j.jes.2014.10.013","ISSN":"1001-0742","author":[{"dropping-particle":"","family":"Zhang","given":"Dong-qing","non-dropping-particle":"","parse-names":false,"suffix":""},{"dropping-particle":"","family":"Jinadasa","given":"K B S N","non-dropping-particle":"","parse-names":false,"suffix":""},{"dropping-particle":"","family":"Gersberg","given":"Richard M","non-dropping-particle":"","parse-names":false,"suffix":""},{"dropping-particle":"","family":"Liu","given":"Yu","non-dropping-particle":"","parse-names":false,"suffix":""},{"dropping-particle":"","family":"Tan","given":"Soon Keat","non-dropping-particle":"","parse-names":false,"suffix":""},{"dropping-particle":"","family":"Ng","given":"Wun Jern","non-dropping-particle":"","parse-names":false,"suffix":""}],"container-title":"JES","id":"ITEM-1","issued":{"date-parts":[["2015"]]},"page":"30-46","publisher":"Elsevier B.V.","title":"Application of constructed wetlands for wastewater treatment in tropical and subtropical regions ( 2000 – 2013 )","type":"article-journal","volume":"30"},"uris":["http://www.mendeley.com/documents/?uuid=c07e2ad1-4ff8-4b37-96e3-4be86237cc80"]}],"mendeley":{"formattedCitation":"(D. Zhang &lt;i&gt;et al.&lt;/i&gt;, 2015)","plainTextFormattedCitation":"(D. Zhang et al., 2015)","previouslyFormattedCitation":"(D. Zhang &lt;i&gt;et al.&lt;/i&gt;, 2015)"},"properties":{"noteIndex":0},"schema":"https://github.com/citation-style-language/schema/raw/master/csl-citation.json"}</w:instrText>
      </w:r>
      <w:r w:rsidRPr="00C07563">
        <w:rPr>
          <w:szCs w:val="24"/>
        </w:rPr>
        <w:fldChar w:fldCharType="separate"/>
      </w:r>
      <w:r w:rsidRPr="00C07563">
        <w:rPr>
          <w:noProof/>
          <w:szCs w:val="24"/>
        </w:rPr>
        <w:t xml:space="preserve">(D. Zhang </w:t>
      </w:r>
      <w:r w:rsidRPr="00C07563">
        <w:rPr>
          <w:i/>
          <w:noProof/>
          <w:szCs w:val="24"/>
        </w:rPr>
        <w:t>et al.</w:t>
      </w:r>
      <w:r w:rsidRPr="00C07563">
        <w:rPr>
          <w:noProof/>
          <w:szCs w:val="24"/>
        </w:rPr>
        <w:t>, 2015)</w:t>
      </w:r>
      <w:r w:rsidRPr="00C07563">
        <w:rPr>
          <w:szCs w:val="24"/>
        </w:rPr>
        <w:fldChar w:fldCharType="end"/>
      </w:r>
      <w:r w:rsidRPr="00C07563">
        <w:rPr>
          <w:szCs w:val="24"/>
        </w:rPr>
        <w:t>. The better reduction percentage performance of the COD obtained in the current study could be due to variation of initial pollutant concentration, hydraulic retention time (HRT) and temperature.</w:t>
      </w:r>
    </w:p>
    <w:p w14:paraId="69AE5C3B" w14:textId="7042E92F" w:rsidR="003A1366" w:rsidRDefault="003A1366" w:rsidP="003A1366">
      <w:pPr>
        <w:rPr>
          <w:b/>
          <w:color w:val="000000" w:themeColor="text1"/>
        </w:rPr>
      </w:pPr>
      <w:r w:rsidRPr="00C07563">
        <w:rPr>
          <w:b/>
          <w:color w:val="000000" w:themeColor="text1"/>
        </w:rPr>
        <w:t xml:space="preserve">Total </w:t>
      </w:r>
      <w:r w:rsidR="00FC331E" w:rsidRPr="00C07563">
        <w:rPr>
          <w:b/>
          <w:color w:val="000000" w:themeColor="text1"/>
        </w:rPr>
        <w:t>s</w:t>
      </w:r>
      <w:r w:rsidRPr="00C07563">
        <w:rPr>
          <w:b/>
          <w:color w:val="000000" w:themeColor="text1"/>
        </w:rPr>
        <w:t xml:space="preserve">uspended </w:t>
      </w:r>
      <w:r w:rsidR="00FC331E" w:rsidRPr="00C07563">
        <w:rPr>
          <w:b/>
          <w:color w:val="000000" w:themeColor="text1"/>
        </w:rPr>
        <w:t>s</w:t>
      </w:r>
      <w:r w:rsidRPr="00C07563">
        <w:rPr>
          <w:b/>
          <w:color w:val="000000" w:themeColor="text1"/>
        </w:rPr>
        <w:t xml:space="preserve">olid (TSS) </w:t>
      </w:r>
    </w:p>
    <w:p w14:paraId="77A21351" w14:textId="4E83B903" w:rsidR="00C07563" w:rsidRPr="002F0728" w:rsidRDefault="00C07563" w:rsidP="003A1366">
      <w:pPr>
        <w:rPr>
          <w:color w:val="FF0000"/>
        </w:rPr>
      </w:pPr>
      <w:r w:rsidRPr="00C07563">
        <w:t xml:space="preserve">The Total Suspended Solids (TSS) value influences the production quality and irrigation systems operation </w:t>
      </w:r>
      <w:r w:rsidRPr="00C07563">
        <w:fldChar w:fldCharType="begin" w:fldLock="1"/>
      </w:r>
      <w:r w:rsidR="009509EB">
        <w:instrText>ADDIN CSL_CITATION {"citationItems":[{"id":"ITEM-1","itemData":{"DOI":"10.3390/agronomy8020023","abstract":"In the Mediterranean arid and semi-arid regions, large amounts of low quality waters could be used for crop irrigation, but the adoption of articulated classifications with too rigid quality limits can often reduce the recoverable quantities of water and make the monitoring of water quality too much expensive. Therefore, an evaluation of irrigation water quality based on only a few crucial parameters, which consider the crop species to be irrigated and the type of irrigation system and management adopted, can be an easy and flexible method for maximizing the reuse of wastewater and low-quality water for agricultural purposes. In this view, an irrigation water quality tool (IWQT) was developed to support farmers of arid and semi-arid regions on evaluating the use of low quality water for crop irrigation. The most significant and cheapest parameters of irrigation water quality were identified and clustered in three quality classes according to their effects on crop yield and soil fertility (agronomic quality indicators), human health (hygiene and health quality indicators), and irrigation systems (management quality indicators). According to IWQT parameters, a tool reporting a series of recommendations, including water treatment types, was implemented to guide farmers on the use of low quality irrigation water.","author":[{"dropping-particle":"","family":"Bortolini","given":"Lucia","non-dropping-particle":"","parse-names":false,"suffix":""},{"dropping-particle":"","family":"Maucieri","given":"Carmelo","non-dropping-particle":"","parse-names":false,"suffix":""},{"dropping-particle":"","family":"Borin","given":"Maurizio","non-dropping-particle":"","parse-names":false,"suffix":""}],"id":"ITEM-1","issued":{"date-parts":[["2018"]]},"page":"1-15","title":"A Tool for the Evaluation of Irrigation Water Quality in the Arid and Semi-Arid Regions","type":"article-journal"},"uris":["http://www.mendeley.com/documents/?uuid=3d3efa2f-b43d-47d5-96b4-008583897eaf"]}],"mendeley":{"formattedCitation":"(Bortolini, Maucieri and Borin, 2018b)","manualFormatting":"(Bortolini et al., 2018b)","plainTextFormattedCitation":"(Bortolini, Maucieri and Borin, 2018b)","previouslyFormattedCitation":"(Bortolini, Maucieri and Borin, 2018b)"},"properties":{"noteIndex":0},"schema":"https://github.com/citation-style-language/schema/raw/master/csl-citation.json"}</w:instrText>
      </w:r>
      <w:r w:rsidRPr="00C07563">
        <w:fldChar w:fldCharType="separate"/>
      </w:r>
      <w:r w:rsidRPr="00C07563">
        <w:rPr>
          <w:noProof/>
        </w:rPr>
        <w:t>(Bortolini</w:t>
      </w:r>
      <w:r w:rsidR="009509EB">
        <w:rPr>
          <w:noProof/>
        </w:rPr>
        <w:t xml:space="preserve"> et al.</w:t>
      </w:r>
      <w:r w:rsidRPr="00C07563">
        <w:rPr>
          <w:noProof/>
        </w:rPr>
        <w:t>, 2018b)</w:t>
      </w:r>
      <w:r w:rsidRPr="00C07563">
        <w:fldChar w:fldCharType="end"/>
      </w:r>
      <w:r w:rsidRPr="00C07563">
        <w:t xml:space="preserve">. The results of TSS obtained in the current study are shown in </w:t>
      </w:r>
      <w:r w:rsidRPr="001355B2">
        <w:t>Fig</w:t>
      </w:r>
      <w:r w:rsidR="00AD543A" w:rsidRPr="001355B2">
        <w:t xml:space="preserve">ure </w:t>
      </w:r>
      <w:r w:rsidRPr="001355B2">
        <w:t>2</w:t>
      </w:r>
      <w:r w:rsidR="002F0728" w:rsidRPr="001355B2">
        <w:t>4</w:t>
      </w:r>
      <w:r w:rsidR="00AD543A">
        <w:t xml:space="preserve">. As shown in </w:t>
      </w:r>
      <w:r w:rsidR="00AD543A" w:rsidRPr="001355B2">
        <w:t xml:space="preserve">Figure </w:t>
      </w:r>
      <w:r w:rsidRPr="001355B2">
        <w:t>2</w:t>
      </w:r>
      <w:r w:rsidR="002F0728" w:rsidRPr="001355B2">
        <w:t>4</w:t>
      </w:r>
      <w:r w:rsidRPr="001355B2">
        <w:t>,</w:t>
      </w:r>
      <w:r w:rsidRPr="00C07563">
        <w:t xml:space="preserve"> TSS reduction rate of 68.08 and 96.21% was achieved with the treatment of </w:t>
      </w:r>
      <w:proofErr w:type="spellStart"/>
      <w:r w:rsidRPr="00C07563">
        <w:rPr>
          <w:i/>
        </w:rPr>
        <w:t>Vetiver</w:t>
      </w:r>
      <w:proofErr w:type="spellEnd"/>
      <w:r w:rsidRPr="00C07563">
        <w:rPr>
          <w:i/>
        </w:rPr>
        <w:t xml:space="preserve">. </w:t>
      </w:r>
      <w:proofErr w:type="spellStart"/>
      <w:proofErr w:type="gramStart"/>
      <w:r w:rsidRPr="00C07563">
        <w:rPr>
          <w:i/>
        </w:rPr>
        <w:t>zizanioides</w:t>
      </w:r>
      <w:proofErr w:type="spellEnd"/>
      <w:proofErr w:type="gramEnd"/>
      <w:r w:rsidRPr="00C07563">
        <w:rPr>
          <w:i/>
        </w:rPr>
        <w:t>, L.</w:t>
      </w:r>
      <w:r w:rsidRPr="00C07563">
        <w:t xml:space="preserve"> on the 3</w:t>
      </w:r>
      <w:r w:rsidRPr="00C07563">
        <w:rPr>
          <w:vertAlign w:val="superscript"/>
        </w:rPr>
        <w:t>rd</w:t>
      </w:r>
      <w:r w:rsidRPr="00C07563">
        <w:t xml:space="preserve"> and 7</w:t>
      </w:r>
      <w:r w:rsidRPr="00C07563">
        <w:rPr>
          <w:vertAlign w:val="superscript"/>
        </w:rPr>
        <w:t>th</w:t>
      </w:r>
      <w:r w:rsidRPr="00C07563">
        <w:t xml:space="preserve"> day of the trial respectivel</w:t>
      </w:r>
      <w:r w:rsidR="00AD543A">
        <w:t xml:space="preserve">y. The results </w:t>
      </w:r>
      <w:r w:rsidR="00AD543A">
        <w:lastRenderedPageBreak/>
        <w:t xml:space="preserve">presented in </w:t>
      </w:r>
      <w:r w:rsidR="00AD543A" w:rsidRPr="001355B2">
        <w:t>Figure</w:t>
      </w:r>
      <w:r w:rsidRPr="001355B2">
        <w:t xml:space="preserve"> 2</w:t>
      </w:r>
      <w:r w:rsidR="002F0728" w:rsidRPr="001355B2">
        <w:t>4</w:t>
      </w:r>
      <w:r w:rsidRPr="00C07563">
        <w:t xml:space="preserve"> also showed that the control hole (without </w:t>
      </w:r>
      <w:proofErr w:type="spellStart"/>
      <w:r w:rsidRPr="00C07563">
        <w:rPr>
          <w:i/>
        </w:rPr>
        <w:t>Vetiver</w:t>
      </w:r>
      <w:proofErr w:type="spellEnd"/>
      <w:r w:rsidRPr="00C07563">
        <w:rPr>
          <w:i/>
        </w:rPr>
        <w:t xml:space="preserve">. </w:t>
      </w:r>
      <w:proofErr w:type="spellStart"/>
      <w:r w:rsidRPr="00C07563">
        <w:rPr>
          <w:i/>
        </w:rPr>
        <w:t>zizanioides</w:t>
      </w:r>
      <w:proofErr w:type="spellEnd"/>
      <w:r w:rsidRPr="00C07563">
        <w:rPr>
          <w:i/>
        </w:rPr>
        <w:t>, L.</w:t>
      </w:r>
      <w:r w:rsidRPr="00C07563">
        <w:t>)</w:t>
      </w:r>
      <w:r w:rsidR="00AD543A">
        <w:t xml:space="preserve"> </w:t>
      </w:r>
      <w:r w:rsidRPr="00C07563">
        <w:t xml:space="preserve">achieved good reduction performance. </w:t>
      </w:r>
    </w:p>
    <w:p w14:paraId="0A50B46A" w14:textId="72EB3848" w:rsidR="007773BF" w:rsidRPr="003A600A" w:rsidRDefault="00AA1EFB" w:rsidP="00FC331E">
      <w:pPr>
        <w:jc w:val="center"/>
        <w:rPr>
          <w:color w:val="000000" w:themeColor="text1"/>
        </w:rPr>
      </w:pPr>
      <w:r w:rsidRPr="00AA1EFB">
        <w:rPr>
          <w:noProof/>
          <w:color w:val="000000" w:themeColor="text1"/>
        </w:rPr>
        <w:drawing>
          <wp:inline distT="0" distB="0" distL="0" distR="0" wp14:anchorId="77DE36F0" wp14:editId="44DB1F49">
            <wp:extent cx="3383280" cy="2530693"/>
            <wp:effectExtent l="0" t="0" r="7620" b="3175"/>
            <wp:docPr id="59" name="Picture 59" descr="C:\Users\user\Deskto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3.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383280" cy="2530693"/>
                    </a:xfrm>
                    <a:prstGeom prst="rect">
                      <a:avLst/>
                    </a:prstGeom>
                    <a:noFill/>
                    <a:ln>
                      <a:noFill/>
                    </a:ln>
                  </pic:spPr>
                </pic:pic>
              </a:graphicData>
            </a:graphic>
          </wp:inline>
        </w:drawing>
      </w:r>
    </w:p>
    <w:p w14:paraId="54DE200A" w14:textId="525CE4D1" w:rsidR="00916F45" w:rsidRDefault="00D804C3" w:rsidP="002F0728">
      <w:pPr>
        <w:jc w:val="center"/>
      </w:pPr>
      <w:bookmarkStart w:id="114" w:name="_Toc14035664"/>
      <w:r w:rsidRPr="003A600A">
        <w:t xml:space="preserve">Figure </w:t>
      </w:r>
      <w:fldSimple w:instr=" SEQ Figure \* ARABIC ">
        <w:r w:rsidR="00837C34">
          <w:rPr>
            <w:noProof/>
          </w:rPr>
          <w:t>24</w:t>
        </w:r>
      </w:fldSimple>
      <w:r w:rsidRPr="003A600A">
        <w:t xml:space="preserve">: Day </w:t>
      </w:r>
      <w:r w:rsidR="007C0AF2">
        <w:t>3</w:t>
      </w:r>
      <w:r w:rsidRPr="003A600A">
        <w:t xml:space="preserve"> and </w:t>
      </w:r>
      <w:r w:rsidR="007C0AF2">
        <w:t>7</w:t>
      </w:r>
      <w:r w:rsidRPr="003A600A">
        <w:t>, TSS reduction percentage</w:t>
      </w:r>
      <w:bookmarkEnd w:id="114"/>
    </w:p>
    <w:p w14:paraId="0FAB34C1" w14:textId="549427B0" w:rsidR="00C07563" w:rsidRPr="002F0728" w:rsidRDefault="00C07563" w:rsidP="002F0728">
      <w:pPr>
        <w:rPr>
          <w:color w:val="000000" w:themeColor="text1"/>
        </w:rPr>
      </w:pPr>
      <w:r w:rsidRPr="00C07563">
        <w:rPr>
          <w:color w:val="000000" w:themeColor="text1"/>
        </w:rPr>
        <w:t xml:space="preserve">Both holes gradually reduced the TSS of the water, complying with the Guideline values of irrigation water quality tool (IWQT) developed for Jordan, Tunisia, and Lebanon as shown in </w:t>
      </w:r>
      <w:r w:rsidRPr="001355B2">
        <w:rPr>
          <w:color w:val="000000" w:themeColor="text1"/>
        </w:rPr>
        <w:t>Table 14.</w:t>
      </w:r>
      <w:r w:rsidR="002F0728">
        <w:rPr>
          <w:color w:val="000000" w:themeColor="text1"/>
        </w:rPr>
        <w:t xml:space="preserve">  </w:t>
      </w:r>
    </w:p>
    <w:p w14:paraId="41969CF4" w14:textId="40CA1E7B" w:rsidR="00935779" w:rsidRPr="006158B9" w:rsidRDefault="006158B9" w:rsidP="002F0728">
      <w:pPr>
        <w:spacing w:after="0"/>
        <w:rPr>
          <w:i/>
          <w:color w:val="000000" w:themeColor="text1"/>
          <w:szCs w:val="24"/>
        </w:rPr>
      </w:pPr>
      <w:bookmarkStart w:id="115" w:name="_Toc14035635"/>
      <w:r w:rsidRPr="006158B9">
        <w:t xml:space="preserve">Table </w:t>
      </w:r>
      <w:fldSimple w:instr=" SEQ Table \* ARABIC ">
        <w:r w:rsidR="00837C34">
          <w:rPr>
            <w:noProof/>
          </w:rPr>
          <w:t>13</w:t>
        </w:r>
      </w:fldSimple>
      <w:r w:rsidRPr="006158B9">
        <w:t>:</w:t>
      </w:r>
      <w:r>
        <w:t xml:space="preserve"> Comparison of the TSS</w:t>
      </w:r>
      <w:r w:rsidRPr="006158B9">
        <w:t xml:space="preserve"> concentration from the hole treated with </w:t>
      </w:r>
      <w:proofErr w:type="spellStart"/>
      <w:r w:rsidRPr="006158B9">
        <w:rPr>
          <w:i/>
        </w:rPr>
        <w:t>Vetiver</w:t>
      </w:r>
      <w:proofErr w:type="spellEnd"/>
      <w:r w:rsidRPr="006158B9">
        <w:rPr>
          <w:i/>
        </w:rPr>
        <w:t xml:space="preserve">. </w:t>
      </w:r>
      <w:proofErr w:type="spellStart"/>
      <w:proofErr w:type="gramStart"/>
      <w:r w:rsidRPr="006158B9">
        <w:rPr>
          <w:i/>
        </w:rPr>
        <w:t>zizanioides</w:t>
      </w:r>
      <w:proofErr w:type="spellEnd"/>
      <w:proofErr w:type="gramEnd"/>
      <w:r w:rsidRPr="006158B9">
        <w:rPr>
          <w:i/>
        </w:rPr>
        <w:t>,  L.</w:t>
      </w:r>
      <w:r w:rsidRPr="006158B9">
        <w:t xml:space="preserve">  (H2) with water quality guidelines for irrigation water.</w:t>
      </w:r>
      <w:bookmarkEnd w:id="115"/>
    </w:p>
    <w:tbl>
      <w:tblPr>
        <w:tblStyle w:val="TableGrid"/>
        <w:tblW w:w="9445" w:type="dxa"/>
        <w:tblLayout w:type="fixed"/>
        <w:tblLook w:val="04A0" w:firstRow="1" w:lastRow="0" w:firstColumn="1" w:lastColumn="0" w:noHBand="0" w:noVBand="1"/>
      </w:tblPr>
      <w:tblGrid>
        <w:gridCol w:w="1359"/>
        <w:gridCol w:w="1246"/>
        <w:gridCol w:w="990"/>
        <w:gridCol w:w="990"/>
        <w:gridCol w:w="810"/>
        <w:gridCol w:w="1080"/>
        <w:gridCol w:w="2070"/>
        <w:gridCol w:w="900"/>
      </w:tblGrid>
      <w:tr w:rsidR="00B67D8B" w:rsidRPr="003A600A" w14:paraId="6CE42685" w14:textId="77777777" w:rsidTr="00146634">
        <w:trPr>
          <w:trHeight w:val="516"/>
        </w:trPr>
        <w:tc>
          <w:tcPr>
            <w:tcW w:w="1359" w:type="dxa"/>
            <w:vMerge w:val="restart"/>
          </w:tcPr>
          <w:p w14:paraId="0A98F78D" w14:textId="77777777" w:rsidR="00B67D8B" w:rsidRPr="003A600A" w:rsidRDefault="00B67D8B" w:rsidP="00FC243E">
            <w:pPr>
              <w:jc w:val="center"/>
              <w:rPr>
                <w:rFonts w:cs="Times New Roman"/>
                <w:b/>
                <w:color w:val="000000" w:themeColor="text1"/>
                <w:szCs w:val="24"/>
              </w:rPr>
            </w:pPr>
            <w:r w:rsidRPr="003A600A">
              <w:rPr>
                <w:rFonts w:cs="Times New Roman"/>
                <w:color w:val="000000" w:themeColor="text1"/>
                <w:szCs w:val="24"/>
              </w:rPr>
              <w:t>Selected</w:t>
            </w:r>
          </w:p>
          <w:p w14:paraId="295D874F" w14:textId="1B3E75BD" w:rsidR="00B67D8B" w:rsidRPr="003A600A" w:rsidRDefault="00B67D8B" w:rsidP="00FC243E">
            <w:pPr>
              <w:jc w:val="center"/>
              <w:rPr>
                <w:rFonts w:cs="Times New Roman"/>
                <w:b/>
                <w:color w:val="000000" w:themeColor="text1"/>
                <w:szCs w:val="24"/>
              </w:rPr>
            </w:pPr>
            <w:r w:rsidRPr="003A600A">
              <w:rPr>
                <w:rFonts w:cs="Times New Roman"/>
                <w:color w:val="000000" w:themeColor="text1"/>
                <w:szCs w:val="24"/>
              </w:rPr>
              <w:t>Parame</w:t>
            </w:r>
            <w:r>
              <w:rPr>
                <w:rFonts w:cs="Times New Roman"/>
                <w:color w:val="000000" w:themeColor="text1"/>
                <w:szCs w:val="24"/>
              </w:rPr>
              <w:t>ter</w:t>
            </w:r>
            <w:r w:rsidRPr="003A600A">
              <w:rPr>
                <w:rFonts w:cs="Times New Roman"/>
                <w:color w:val="000000" w:themeColor="text1"/>
                <w:szCs w:val="24"/>
              </w:rPr>
              <w:t>s</w:t>
            </w:r>
          </w:p>
        </w:tc>
        <w:tc>
          <w:tcPr>
            <w:tcW w:w="1246" w:type="dxa"/>
            <w:vMerge w:val="restart"/>
          </w:tcPr>
          <w:p w14:paraId="206ACB63" w14:textId="77777777" w:rsidR="00B67D8B" w:rsidRPr="003A600A" w:rsidRDefault="00B67D8B" w:rsidP="008D2A20">
            <w:pPr>
              <w:jc w:val="center"/>
              <w:rPr>
                <w:rFonts w:cs="Times New Roman"/>
                <w:b/>
                <w:bCs/>
                <w:color w:val="000000" w:themeColor="text1"/>
                <w:szCs w:val="24"/>
              </w:rPr>
            </w:pPr>
            <w:r w:rsidRPr="003A600A">
              <w:rPr>
                <w:rFonts w:cs="Times New Roman"/>
                <w:color w:val="000000" w:themeColor="text1"/>
                <w:szCs w:val="24"/>
              </w:rPr>
              <w:t xml:space="preserve">H2 </w:t>
            </w:r>
          </w:p>
          <w:p w14:paraId="5F475487" w14:textId="77777777" w:rsidR="00B67D8B" w:rsidRDefault="00B67D8B" w:rsidP="008D2A20">
            <w:pPr>
              <w:jc w:val="center"/>
              <w:rPr>
                <w:rFonts w:cs="Times New Roman"/>
                <w:b/>
                <w:color w:val="000000" w:themeColor="text1"/>
                <w:szCs w:val="24"/>
              </w:rPr>
            </w:pPr>
            <w:r w:rsidRPr="003A600A">
              <w:rPr>
                <w:rFonts w:cs="Times New Roman"/>
                <w:b/>
                <w:color w:val="000000" w:themeColor="text1"/>
                <w:szCs w:val="24"/>
              </w:rPr>
              <w:t>(Day 1)</w:t>
            </w:r>
          </w:p>
          <w:p w14:paraId="3C096B82" w14:textId="001A56B1" w:rsidR="00B67D8B" w:rsidRPr="003A600A" w:rsidRDefault="00B67D8B" w:rsidP="008D2A20">
            <w:pPr>
              <w:jc w:val="center"/>
              <w:rPr>
                <w:rFonts w:cs="Times New Roman"/>
                <w:b/>
                <w:color w:val="000000" w:themeColor="text1"/>
                <w:szCs w:val="24"/>
              </w:rPr>
            </w:pPr>
            <w:r>
              <w:rPr>
                <w:rFonts w:cs="Times New Roman"/>
                <w:b/>
                <w:color w:val="000000" w:themeColor="text1"/>
                <w:szCs w:val="24"/>
              </w:rPr>
              <w:t xml:space="preserve">Pre-treatment </w:t>
            </w:r>
          </w:p>
        </w:tc>
        <w:tc>
          <w:tcPr>
            <w:tcW w:w="990" w:type="dxa"/>
            <w:vMerge w:val="restart"/>
          </w:tcPr>
          <w:p w14:paraId="4B998CB4" w14:textId="77777777" w:rsidR="00B67D8B" w:rsidRPr="003A600A" w:rsidRDefault="00B67D8B" w:rsidP="008D2A20">
            <w:pPr>
              <w:jc w:val="center"/>
              <w:rPr>
                <w:rFonts w:cs="Times New Roman"/>
                <w:b/>
                <w:bCs/>
                <w:color w:val="000000" w:themeColor="text1"/>
                <w:szCs w:val="24"/>
              </w:rPr>
            </w:pPr>
            <w:r w:rsidRPr="003A600A">
              <w:rPr>
                <w:rFonts w:cs="Times New Roman"/>
                <w:color w:val="000000" w:themeColor="text1"/>
                <w:szCs w:val="24"/>
              </w:rPr>
              <w:t>H2</w:t>
            </w:r>
          </w:p>
          <w:p w14:paraId="5CB7A2A4" w14:textId="77777777" w:rsidR="00B67D8B" w:rsidRPr="003A600A" w:rsidRDefault="00B67D8B" w:rsidP="008D2A20">
            <w:pPr>
              <w:jc w:val="center"/>
              <w:rPr>
                <w:rFonts w:cs="Times New Roman"/>
                <w:b/>
                <w:color w:val="000000" w:themeColor="text1"/>
                <w:szCs w:val="24"/>
              </w:rPr>
            </w:pPr>
            <w:r w:rsidRPr="003A600A">
              <w:rPr>
                <w:rFonts w:cs="Times New Roman"/>
                <w:b/>
                <w:color w:val="000000" w:themeColor="text1"/>
                <w:szCs w:val="24"/>
              </w:rPr>
              <w:t xml:space="preserve">(Day 3) </w:t>
            </w:r>
          </w:p>
        </w:tc>
        <w:tc>
          <w:tcPr>
            <w:tcW w:w="990" w:type="dxa"/>
            <w:vMerge w:val="restart"/>
          </w:tcPr>
          <w:p w14:paraId="2E361DB0" w14:textId="77777777" w:rsidR="00B67D8B" w:rsidRPr="003A600A" w:rsidRDefault="00B67D8B" w:rsidP="008D2A20">
            <w:pPr>
              <w:jc w:val="center"/>
              <w:rPr>
                <w:rFonts w:cs="Times New Roman"/>
                <w:bCs/>
                <w:color w:val="000000" w:themeColor="text1"/>
                <w:szCs w:val="24"/>
              </w:rPr>
            </w:pPr>
            <w:r w:rsidRPr="003A600A">
              <w:rPr>
                <w:rFonts w:cs="Times New Roman"/>
                <w:color w:val="000000" w:themeColor="text1"/>
                <w:szCs w:val="24"/>
              </w:rPr>
              <w:t>H2</w:t>
            </w:r>
            <w:r w:rsidRPr="003A600A">
              <w:rPr>
                <w:rFonts w:cs="Times New Roman"/>
                <w:b/>
                <w:color w:val="000000" w:themeColor="text1"/>
                <w:szCs w:val="24"/>
              </w:rPr>
              <w:t xml:space="preserve"> </w:t>
            </w:r>
          </w:p>
          <w:p w14:paraId="6D1DC4DF" w14:textId="77777777" w:rsidR="00B67D8B" w:rsidRPr="003A600A" w:rsidRDefault="00B67D8B" w:rsidP="008D2A20">
            <w:pPr>
              <w:jc w:val="center"/>
              <w:rPr>
                <w:rFonts w:cs="Times New Roman"/>
                <w:b/>
                <w:color w:val="000000" w:themeColor="text1"/>
                <w:szCs w:val="24"/>
              </w:rPr>
            </w:pPr>
            <w:r w:rsidRPr="003A600A">
              <w:rPr>
                <w:rFonts w:cs="Times New Roman"/>
                <w:b/>
                <w:color w:val="000000" w:themeColor="text1"/>
                <w:szCs w:val="24"/>
              </w:rPr>
              <w:t>(Day 7)</w:t>
            </w:r>
          </w:p>
        </w:tc>
        <w:tc>
          <w:tcPr>
            <w:tcW w:w="810" w:type="dxa"/>
            <w:vMerge w:val="restart"/>
          </w:tcPr>
          <w:p w14:paraId="725106E7" w14:textId="77777777" w:rsidR="00B67D8B" w:rsidRPr="003A600A" w:rsidRDefault="00B67D8B" w:rsidP="008D2A20">
            <w:pPr>
              <w:jc w:val="center"/>
              <w:rPr>
                <w:rFonts w:cs="Times New Roman"/>
                <w:bCs/>
                <w:color w:val="000000" w:themeColor="text1"/>
                <w:szCs w:val="24"/>
              </w:rPr>
            </w:pPr>
            <w:r w:rsidRPr="003A600A">
              <w:rPr>
                <w:rFonts w:cs="Times New Roman"/>
                <w:bCs/>
                <w:color w:val="000000" w:themeColor="text1"/>
                <w:szCs w:val="24"/>
              </w:rPr>
              <w:t xml:space="preserve">Unit </w:t>
            </w:r>
          </w:p>
        </w:tc>
        <w:tc>
          <w:tcPr>
            <w:tcW w:w="4050" w:type="dxa"/>
            <w:gridSpan w:val="3"/>
          </w:tcPr>
          <w:p w14:paraId="18FD5D19" w14:textId="77777777" w:rsidR="00B67D8B" w:rsidRPr="003A600A" w:rsidRDefault="00B67D8B" w:rsidP="008D2A20">
            <w:pPr>
              <w:jc w:val="center"/>
              <w:rPr>
                <w:rFonts w:cs="Times New Roman"/>
                <w:color w:val="000000" w:themeColor="text1"/>
                <w:szCs w:val="24"/>
              </w:rPr>
            </w:pPr>
            <w:r w:rsidRPr="003A600A">
              <w:rPr>
                <w:color w:val="000000" w:themeColor="text1"/>
              </w:rPr>
              <w:t>Water quality guidelines for irrigation</w:t>
            </w:r>
          </w:p>
        </w:tc>
      </w:tr>
      <w:tr w:rsidR="00B67D8B" w:rsidRPr="003A600A" w14:paraId="35205067" w14:textId="77777777" w:rsidTr="00146634">
        <w:trPr>
          <w:trHeight w:val="170"/>
        </w:trPr>
        <w:tc>
          <w:tcPr>
            <w:tcW w:w="1359" w:type="dxa"/>
            <w:vMerge/>
          </w:tcPr>
          <w:p w14:paraId="07A69DE0" w14:textId="77777777" w:rsidR="00B67D8B" w:rsidRPr="003A600A" w:rsidRDefault="00B67D8B" w:rsidP="008D2A20">
            <w:pPr>
              <w:jc w:val="center"/>
              <w:rPr>
                <w:rFonts w:cs="Times New Roman"/>
                <w:b/>
                <w:color w:val="000000" w:themeColor="text1"/>
                <w:szCs w:val="24"/>
              </w:rPr>
            </w:pPr>
          </w:p>
        </w:tc>
        <w:tc>
          <w:tcPr>
            <w:tcW w:w="1246" w:type="dxa"/>
            <w:vMerge/>
          </w:tcPr>
          <w:p w14:paraId="1E036109" w14:textId="77777777" w:rsidR="00B67D8B" w:rsidRPr="003A600A" w:rsidRDefault="00B67D8B" w:rsidP="008D2A20">
            <w:pPr>
              <w:jc w:val="center"/>
              <w:rPr>
                <w:rFonts w:cs="Times New Roman"/>
                <w:b/>
                <w:color w:val="000000" w:themeColor="text1"/>
                <w:szCs w:val="24"/>
              </w:rPr>
            </w:pPr>
          </w:p>
        </w:tc>
        <w:tc>
          <w:tcPr>
            <w:tcW w:w="990" w:type="dxa"/>
            <w:vMerge/>
          </w:tcPr>
          <w:p w14:paraId="02AE54C4" w14:textId="77777777" w:rsidR="00B67D8B" w:rsidRPr="003A600A" w:rsidRDefault="00B67D8B" w:rsidP="008D2A20">
            <w:pPr>
              <w:jc w:val="center"/>
              <w:rPr>
                <w:rFonts w:cs="Times New Roman"/>
                <w:b/>
                <w:color w:val="000000" w:themeColor="text1"/>
                <w:szCs w:val="24"/>
              </w:rPr>
            </w:pPr>
          </w:p>
        </w:tc>
        <w:tc>
          <w:tcPr>
            <w:tcW w:w="990" w:type="dxa"/>
            <w:vMerge/>
          </w:tcPr>
          <w:p w14:paraId="74F6830B" w14:textId="77777777" w:rsidR="00B67D8B" w:rsidRPr="003A600A" w:rsidRDefault="00B67D8B" w:rsidP="008D2A20">
            <w:pPr>
              <w:jc w:val="center"/>
              <w:rPr>
                <w:rFonts w:cs="Times New Roman"/>
                <w:b/>
                <w:color w:val="000000" w:themeColor="text1"/>
                <w:szCs w:val="24"/>
              </w:rPr>
            </w:pPr>
          </w:p>
        </w:tc>
        <w:tc>
          <w:tcPr>
            <w:tcW w:w="810" w:type="dxa"/>
            <w:vMerge/>
          </w:tcPr>
          <w:p w14:paraId="300E44C5" w14:textId="77777777" w:rsidR="00B67D8B" w:rsidRPr="003A600A" w:rsidRDefault="00B67D8B" w:rsidP="008D2A20">
            <w:pPr>
              <w:jc w:val="center"/>
              <w:rPr>
                <w:rFonts w:cs="Times New Roman"/>
                <w:color w:val="000000" w:themeColor="text1"/>
                <w:szCs w:val="24"/>
              </w:rPr>
            </w:pPr>
          </w:p>
        </w:tc>
        <w:tc>
          <w:tcPr>
            <w:tcW w:w="4050" w:type="dxa"/>
            <w:gridSpan w:val="3"/>
          </w:tcPr>
          <w:p w14:paraId="2E710937" w14:textId="77777777"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 xml:space="preserve">Degree of restriction </w:t>
            </w:r>
          </w:p>
        </w:tc>
      </w:tr>
      <w:tr w:rsidR="00B67D8B" w:rsidRPr="003A600A" w14:paraId="1430D000" w14:textId="77777777" w:rsidTr="00146634">
        <w:trPr>
          <w:trHeight w:val="197"/>
        </w:trPr>
        <w:tc>
          <w:tcPr>
            <w:tcW w:w="1359" w:type="dxa"/>
            <w:vMerge/>
          </w:tcPr>
          <w:p w14:paraId="33B9410E" w14:textId="77777777" w:rsidR="00B67D8B" w:rsidRPr="003A600A" w:rsidRDefault="00B67D8B" w:rsidP="008D2A20">
            <w:pPr>
              <w:jc w:val="center"/>
              <w:rPr>
                <w:rFonts w:cs="Times New Roman"/>
                <w:b/>
                <w:color w:val="000000" w:themeColor="text1"/>
                <w:szCs w:val="24"/>
              </w:rPr>
            </w:pPr>
          </w:p>
        </w:tc>
        <w:tc>
          <w:tcPr>
            <w:tcW w:w="1246" w:type="dxa"/>
            <w:vMerge/>
          </w:tcPr>
          <w:p w14:paraId="6501946B" w14:textId="77777777" w:rsidR="00B67D8B" w:rsidRPr="003A600A" w:rsidRDefault="00B67D8B" w:rsidP="008D2A20">
            <w:pPr>
              <w:jc w:val="center"/>
              <w:rPr>
                <w:rFonts w:cs="Times New Roman"/>
                <w:b/>
                <w:color w:val="000000" w:themeColor="text1"/>
                <w:szCs w:val="24"/>
              </w:rPr>
            </w:pPr>
          </w:p>
        </w:tc>
        <w:tc>
          <w:tcPr>
            <w:tcW w:w="990" w:type="dxa"/>
            <w:vMerge/>
          </w:tcPr>
          <w:p w14:paraId="08A7C103" w14:textId="77777777" w:rsidR="00B67D8B" w:rsidRPr="003A600A" w:rsidRDefault="00B67D8B" w:rsidP="008D2A20">
            <w:pPr>
              <w:jc w:val="center"/>
              <w:rPr>
                <w:rFonts w:cs="Times New Roman"/>
                <w:b/>
                <w:color w:val="000000" w:themeColor="text1"/>
                <w:szCs w:val="24"/>
              </w:rPr>
            </w:pPr>
          </w:p>
        </w:tc>
        <w:tc>
          <w:tcPr>
            <w:tcW w:w="990" w:type="dxa"/>
            <w:vMerge/>
          </w:tcPr>
          <w:p w14:paraId="26A45866" w14:textId="77777777" w:rsidR="00B67D8B" w:rsidRPr="003A600A" w:rsidRDefault="00B67D8B" w:rsidP="008D2A20">
            <w:pPr>
              <w:jc w:val="center"/>
              <w:rPr>
                <w:rFonts w:cs="Times New Roman"/>
                <w:b/>
                <w:color w:val="000000" w:themeColor="text1"/>
                <w:szCs w:val="24"/>
              </w:rPr>
            </w:pPr>
          </w:p>
        </w:tc>
        <w:tc>
          <w:tcPr>
            <w:tcW w:w="810" w:type="dxa"/>
            <w:vMerge/>
          </w:tcPr>
          <w:p w14:paraId="09DFFF66" w14:textId="77777777" w:rsidR="00B67D8B" w:rsidRPr="003A600A" w:rsidRDefault="00B67D8B" w:rsidP="008D2A20">
            <w:pPr>
              <w:jc w:val="center"/>
              <w:rPr>
                <w:rFonts w:cs="Times New Roman"/>
                <w:color w:val="000000" w:themeColor="text1"/>
                <w:szCs w:val="24"/>
              </w:rPr>
            </w:pPr>
          </w:p>
        </w:tc>
        <w:tc>
          <w:tcPr>
            <w:tcW w:w="1080" w:type="dxa"/>
          </w:tcPr>
          <w:p w14:paraId="7155A453" w14:textId="77777777"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None</w:t>
            </w:r>
          </w:p>
        </w:tc>
        <w:tc>
          <w:tcPr>
            <w:tcW w:w="2070" w:type="dxa"/>
          </w:tcPr>
          <w:p w14:paraId="7D8DEDCC" w14:textId="77777777"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Slight to Moderate</w:t>
            </w:r>
          </w:p>
        </w:tc>
        <w:tc>
          <w:tcPr>
            <w:tcW w:w="900" w:type="dxa"/>
          </w:tcPr>
          <w:p w14:paraId="48E8AFCF" w14:textId="77777777"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 xml:space="preserve">Sever </w:t>
            </w:r>
          </w:p>
        </w:tc>
      </w:tr>
      <w:tr w:rsidR="00B67D8B" w:rsidRPr="003A600A" w14:paraId="073E8506" w14:textId="77777777" w:rsidTr="00146634">
        <w:tc>
          <w:tcPr>
            <w:tcW w:w="1359" w:type="dxa"/>
          </w:tcPr>
          <w:p w14:paraId="4D0E717D" w14:textId="77777777" w:rsidR="00B67D8B" w:rsidRPr="00FC243E" w:rsidRDefault="00B67D8B" w:rsidP="008D2A20">
            <w:pPr>
              <w:jc w:val="center"/>
              <w:rPr>
                <w:rFonts w:cs="Times New Roman"/>
                <w:b/>
                <w:color w:val="000000" w:themeColor="text1"/>
                <w:szCs w:val="24"/>
              </w:rPr>
            </w:pPr>
            <w:r w:rsidRPr="00FC243E">
              <w:rPr>
                <w:rFonts w:cs="Times New Roman"/>
                <w:b/>
                <w:color w:val="000000" w:themeColor="text1"/>
                <w:szCs w:val="24"/>
              </w:rPr>
              <w:t>TSS</w:t>
            </w:r>
            <w:r w:rsidRPr="00FC243E">
              <w:rPr>
                <w:rFonts w:cs="Times New Roman"/>
                <w:b/>
                <w:color w:val="000000" w:themeColor="text1"/>
                <w:szCs w:val="24"/>
                <w:vertAlign w:val="superscript"/>
              </w:rPr>
              <w:t xml:space="preserve"> </w:t>
            </w:r>
          </w:p>
        </w:tc>
        <w:tc>
          <w:tcPr>
            <w:tcW w:w="1246" w:type="dxa"/>
          </w:tcPr>
          <w:p w14:paraId="3E249536" w14:textId="77777777"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845</w:t>
            </w:r>
          </w:p>
        </w:tc>
        <w:tc>
          <w:tcPr>
            <w:tcW w:w="990" w:type="dxa"/>
          </w:tcPr>
          <w:p w14:paraId="1C7D196D" w14:textId="77777777"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75</w:t>
            </w:r>
          </w:p>
        </w:tc>
        <w:tc>
          <w:tcPr>
            <w:tcW w:w="990" w:type="dxa"/>
          </w:tcPr>
          <w:p w14:paraId="06453827" w14:textId="77777777"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32</w:t>
            </w:r>
          </w:p>
        </w:tc>
        <w:tc>
          <w:tcPr>
            <w:tcW w:w="810" w:type="dxa"/>
          </w:tcPr>
          <w:p w14:paraId="2887E392" w14:textId="12340043" w:rsidR="00B67D8B" w:rsidRPr="003A600A" w:rsidRDefault="00FF70C7" w:rsidP="008D2A20">
            <w:pPr>
              <w:jc w:val="center"/>
              <w:rPr>
                <w:rFonts w:cs="Times New Roman"/>
                <w:color w:val="000000" w:themeColor="text1"/>
                <w:szCs w:val="24"/>
              </w:rPr>
            </w:pPr>
            <w:r>
              <w:rPr>
                <w:rFonts w:cs="Times New Roman"/>
                <w:color w:val="000000" w:themeColor="text1"/>
                <w:szCs w:val="24"/>
              </w:rPr>
              <w:t>mg/L</w:t>
            </w:r>
          </w:p>
        </w:tc>
        <w:tc>
          <w:tcPr>
            <w:tcW w:w="1080" w:type="dxa"/>
          </w:tcPr>
          <w:p w14:paraId="003222BF" w14:textId="574D85CB"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&lt;200</w:t>
            </w:r>
            <w:r w:rsidRPr="003A600A">
              <w:rPr>
                <w:rFonts w:cs="Times New Roman"/>
                <w:color w:val="000000" w:themeColor="text1"/>
                <w:szCs w:val="24"/>
                <w:vertAlign w:val="superscript"/>
              </w:rPr>
              <w:t xml:space="preserve"> b</w:t>
            </w:r>
          </w:p>
        </w:tc>
        <w:tc>
          <w:tcPr>
            <w:tcW w:w="2070" w:type="dxa"/>
          </w:tcPr>
          <w:p w14:paraId="1E6BB089" w14:textId="6C1E7C82"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200-400</w:t>
            </w:r>
            <w:r w:rsidRPr="003A600A">
              <w:rPr>
                <w:rFonts w:cs="Times New Roman"/>
                <w:color w:val="000000" w:themeColor="text1"/>
                <w:szCs w:val="24"/>
                <w:vertAlign w:val="superscript"/>
              </w:rPr>
              <w:t xml:space="preserve"> b</w:t>
            </w:r>
          </w:p>
        </w:tc>
        <w:tc>
          <w:tcPr>
            <w:tcW w:w="900" w:type="dxa"/>
          </w:tcPr>
          <w:p w14:paraId="246045A0" w14:textId="320BF442" w:rsidR="00B67D8B" w:rsidRPr="003A600A" w:rsidRDefault="00B67D8B" w:rsidP="008D2A20">
            <w:pPr>
              <w:jc w:val="center"/>
              <w:rPr>
                <w:rFonts w:cs="Times New Roman"/>
                <w:color w:val="000000" w:themeColor="text1"/>
                <w:szCs w:val="24"/>
              </w:rPr>
            </w:pPr>
            <w:r w:rsidRPr="003A600A">
              <w:rPr>
                <w:rFonts w:cs="Times New Roman"/>
                <w:color w:val="000000" w:themeColor="text1"/>
                <w:szCs w:val="24"/>
              </w:rPr>
              <w:t>&gt;400</w:t>
            </w:r>
            <w:r w:rsidRPr="003A600A">
              <w:rPr>
                <w:rFonts w:cs="Times New Roman"/>
                <w:color w:val="000000" w:themeColor="text1"/>
                <w:szCs w:val="24"/>
                <w:vertAlign w:val="superscript"/>
              </w:rPr>
              <w:t xml:space="preserve"> b</w:t>
            </w:r>
          </w:p>
        </w:tc>
      </w:tr>
    </w:tbl>
    <w:p w14:paraId="73B8A8ED" w14:textId="080DF014" w:rsidR="00025A09" w:rsidRPr="003A600A" w:rsidRDefault="00025A09" w:rsidP="00146634">
      <w:pPr>
        <w:spacing w:before="240" w:line="259" w:lineRule="auto"/>
        <w:jc w:val="left"/>
        <w:rPr>
          <w:color w:val="000000" w:themeColor="text1"/>
          <w:sz w:val="20"/>
          <w:szCs w:val="20"/>
        </w:rPr>
      </w:pPr>
      <w:r w:rsidRPr="003A600A">
        <w:rPr>
          <w:rFonts w:cs="Times New Roman"/>
          <w:b/>
          <w:color w:val="000000" w:themeColor="text1"/>
          <w:sz w:val="20"/>
          <w:szCs w:val="20"/>
          <w:vertAlign w:val="superscript"/>
        </w:rPr>
        <w:t xml:space="preserve">b </w:t>
      </w:r>
      <w:r w:rsidRPr="003A600A">
        <w:rPr>
          <w:color w:val="000000" w:themeColor="text1"/>
          <w:sz w:val="20"/>
          <w:szCs w:val="20"/>
        </w:rPr>
        <w:t xml:space="preserve">Adopted from irrigation water quality tool (IWQT) developed for Jordan, Tunisia, and Lebanon </w:t>
      </w:r>
      <w:r w:rsidRPr="003A600A">
        <w:rPr>
          <w:color w:val="000000" w:themeColor="text1"/>
          <w:sz w:val="20"/>
          <w:szCs w:val="20"/>
        </w:rPr>
        <w:fldChar w:fldCharType="begin" w:fldLock="1"/>
      </w:r>
      <w:r w:rsidR="00DE0CD7">
        <w:rPr>
          <w:color w:val="000000" w:themeColor="text1"/>
          <w:sz w:val="20"/>
          <w:szCs w:val="20"/>
        </w:rPr>
        <w:instrText>ADDIN CSL_CITATION {"citationItems":[{"id":"ITEM-1","itemData":{"DOI":"10.3390/agronomy8020023","author":[{"dropping-particle":"","family":"Bortolini","given":"Lucia","non-dropping-particle":"","parse-names":false,"suffix":""},{"dropping-particle":"","family":"Maucieri","given":"Carmelo","non-dropping-particle":"","parse-names":false,"suffix":""},{"dropping-particle":"","family":"Borin","given":"Maurizio","non-dropping-particle":"","parse-names":false,"suffix":""}],"container-title":"Agronomy","id":"ITEM-1","issue":"23","issued":{"date-parts":[["2018"]]},"page":"1-15","title":"A Tool for the evaluation of irrigation water quality in the arid and semi-arid regions","type":"article-journal","volume":"8"},"uris":["http://www.mendeley.com/documents/?uuid=2fc9060f-067a-449f-867c-54dfa66b69b9"]}],"mendeley":{"formattedCitation":"(Bortolini, Maucieri and Borin, 2018a)","plainTextFormattedCitation":"(Bortolini, Maucieri and Borin, 2018a)","previouslyFormattedCitation":"(Bortolini, Maucieri and Borin, 2018a)"},"properties":{"noteIndex":0},"schema":"https://github.com/citation-style-language/schema/raw/master/csl-citation.json"}</w:instrText>
      </w:r>
      <w:r w:rsidRPr="003A600A">
        <w:rPr>
          <w:color w:val="000000" w:themeColor="text1"/>
          <w:sz w:val="20"/>
          <w:szCs w:val="20"/>
        </w:rPr>
        <w:fldChar w:fldCharType="separate"/>
      </w:r>
      <w:r w:rsidR="00BB0359" w:rsidRPr="00BB0359">
        <w:rPr>
          <w:noProof/>
          <w:color w:val="000000" w:themeColor="text1"/>
          <w:sz w:val="20"/>
          <w:szCs w:val="20"/>
        </w:rPr>
        <w:t>(Bortolini, Maucieri and Borin, 2018a)</w:t>
      </w:r>
      <w:r w:rsidRPr="003A600A">
        <w:rPr>
          <w:color w:val="000000" w:themeColor="text1"/>
          <w:sz w:val="20"/>
          <w:szCs w:val="20"/>
        </w:rPr>
        <w:fldChar w:fldCharType="end"/>
      </w:r>
    </w:p>
    <w:p w14:paraId="5C53AEF2" w14:textId="1E93D543" w:rsidR="00C07563" w:rsidRPr="00C07563" w:rsidRDefault="00C07563" w:rsidP="00C07563">
      <w:pPr>
        <w:rPr>
          <w:rFonts w:eastAsia="Times New Roman" w:cs="Times New Roman"/>
          <w:noProof/>
          <w:szCs w:val="24"/>
        </w:rPr>
      </w:pPr>
      <w:r w:rsidRPr="00C07563">
        <w:rPr>
          <w:noProof/>
        </w:rPr>
        <w:t>The result of the current study showed better performans (68-92% on the 3</w:t>
      </w:r>
      <w:r w:rsidRPr="00C07563">
        <w:rPr>
          <w:noProof/>
          <w:vertAlign w:val="superscript"/>
        </w:rPr>
        <w:t>rd</w:t>
      </w:r>
      <w:r w:rsidRPr="00C07563">
        <w:rPr>
          <w:noProof/>
        </w:rPr>
        <w:t xml:space="preserve"> and 7</w:t>
      </w:r>
      <w:r w:rsidRPr="00C07563">
        <w:rPr>
          <w:noProof/>
          <w:vertAlign w:val="superscript"/>
        </w:rPr>
        <w:t>th</w:t>
      </w:r>
      <w:r w:rsidRPr="00C07563">
        <w:rPr>
          <w:noProof/>
        </w:rPr>
        <w:t xml:space="preserve"> day of the trial)  compared with the results of  </w:t>
      </w:r>
      <w:r w:rsidRPr="00C07563">
        <w:fldChar w:fldCharType="begin" w:fldLock="1"/>
      </w:r>
      <w:r w:rsidR="00123F3F">
        <w:instrText>ADDIN CSL_CITATION {"citationItems":[{"id":"ITEM-1","itemData":{"DOI":"10.1016/j.jes.2014.10.013","ISSN":"1001-0742","author":[{"dropping-particle":"","family":"Zhang","given":"Dong-qing","non-dropping-particle":"","parse-names":false,"suffix":""},{"dropping-particle":"","family":"Jinadasa","given":"K B S N","non-dropping-particle":"","parse-names":false,"suffix":""},{"dropping-particle":"","family":"Gersberg","given":"Richard M","non-dropping-particle":"","parse-names":false,"suffix":""},{"dropping-particle":"","family":"Liu","given":"Yu","non-dropping-particle":"","parse-names":false,"suffix":""},{"dropping-particle":"","family":"Tan","given":"Soon Keat","non-dropping-particle":"","parse-names":false,"suffix":""},{"dropping-particle":"","family":"Ng","given":"Wun Jern","non-dropping-particle":"","parse-names":false,"suffix":""}],"container-title":"JES","id":"ITEM-1","issued":{"date-parts":[["2015"]]},"page":"30-46","publisher":"Elsevier B.V.","title":"Application of constructed wetlands for wastewater treatment in tropical and subtropical regions ( 2000 – 2013 )","type":"article-journal","volume":"30"},"uris":["http://www.mendeley.com/documents/?uuid=c07e2ad1-4ff8-4b37-96e3-4be86237cc80"]}],"mendeley":{"formattedCitation":"(D. Zhang &lt;i&gt;et al.&lt;/i&gt;, 2015)","manualFormatting":"Zhang et al  (2015)","plainTextFormattedCitation":"(D. Zhang et al., 2015)","previouslyFormattedCitation":"(D. Zhang &lt;i&gt;et al.&lt;/i&gt;, 2015)"},"properties":{"noteIndex":0},"schema":"https://github.com/citation-style-language/schema/raw/master/csl-citation.json"}</w:instrText>
      </w:r>
      <w:r w:rsidRPr="00C07563">
        <w:fldChar w:fldCharType="separate"/>
      </w:r>
      <w:r w:rsidRPr="00C07563">
        <w:rPr>
          <w:noProof/>
        </w:rPr>
        <w:t>Zhang et al  (2015)</w:t>
      </w:r>
      <w:r w:rsidRPr="00C07563">
        <w:fldChar w:fldCharType="end"/>
      </w:r>
      <w:r w:rsidRPr="00C07563">
        <w:t xml:space="preserve">, who reported </w:t>
      </w:r>
      <w:r w:rsidRPr="00C07563">
        <w:rPr>
          <w:noProof/>
        </w:rPr>
        <w:t xml:space="preserve"> average TSS value of 46% for treatment efficiency of floating treatment wetland in tropical and subtropical regions. </w:t>
      </w:r>
      <w:r w:rsidRPr="00C07563">
        <w:rPr>
          <w:szCs w:val="24"/>
        </w:rPr>
        <w:t>The better reduction percentage performance of the TSS obtained in the current study could be due to variation of initial pollutant concentration and hydraulic retention time (HRT).</w:t>
      </w:r>
    </w:p>
    <w:p w14:paraId="2766B9A7" w14:textId="3DE7A1E7" w:rsidR="00B52745" w:rsidRDefault="00B52745" w:rsidP="00B52745">
      <w:pPr>
        <w:rPr>
          <w:b/>
          <w:color w:val="000000" w:themeColor="text1"/>
        </w:rPr>
      </w:pPr>
      <w:r w:rsidRPr="00C07563">
        <w:rPr>
          <w:rFonts w:eastAsia="Times New Roman" w:cs="Times New Roman"/>
          <w:b/>
          <w:noProof/>
          <w:color w:val="000000" w:themeColor="text1"/>
          <w:szCs w:val="24"/>
        </w:rPr>
        <w:lastRenderedPageBreak/>
        <w:t>Acidity</w:t>
      </w:r>
      <w:r w:rsidRPr="00C07563">
        <w:rPr>
          <w:rFonts w:eastAsia="Times New Roman" w:cs="Times New Roman"/>
          <w:b/>
          <w:color w:val="000000" w:themeColor="text1"/>
          <w:szCs w:val="24"/>
        </w:rPr>
        <w:t>/Basicity</w:t>
      </w:r>
      <w:r w:rsidRPr="00C07563">
        <w:rPr>
          <w:b/>
          <w:color w:val="000000" w:themeColor="text1"/>
        </w:rPr>
        <w:t xml:space="preserve"> (pH)</w:t>
      </w:r>
    </w:p>
    <w:p w14:paraId="503473AB" w14:textId="01A5FDA9" w:rsidR="00C07563" w:rsidRPr="00C07563" w:rsidRDefault="00C07563" w:rsidP="00B52745">
      <w:pPr>
        <w:rPr>
          <w:b/>
          <w:color w:val="000000" w:themeColor="text1"/>
        </w:rPr>
      </w:pPr>
      <w:r w:rsidRPr="00C07563">
        <w:t xml:space="preserve">Acidity/Basicity or pH value indicates the intensity of acidity or alkalinity of any solution </w:t>
      </w:r>
      <w:r w:rsidRPr="00C07563">
        <w:fldChar w:fldCharType="begin" w:fldLock="1"/>
      </w:r>
      <w:r w:rsidRPr="00C07563">
        <w:instrText>ADDIN CSL_CITATION {"citationItems":[{"id":"ITEM-1","itemData":{"DOI":"10.13189/eer.2017.050704","author":[{"dropping-particle":"","family":"Maharjan","given":"Alina","non-dropping-particle":"","parse-names":false,"suffix":""},{"dropping-particle":"","family":"Pradhanang","given":"Sadhana","non-dropping-particle":"","parse-names":false,"suffix":""}],"container-title":"Enviroment and Ecology Research","id":"ITEM-1","issue":"7","issued":{"date-parts":[["2017"]]},"page":"489-494","title":"Potential of Vetiver Grass for Wastewater Treatment","type":"article-journal","volume":"5"},"uris":["http://www.mendeley.com/documents/?uuid=9d66f44f-6674-4f79-ba68-ba045739ed6a"]}],"mendeley":{"formattedCitation":"(Maharjan and Pradhanang, 2017)","plainTextFormattedCitation":"(Maharjan and Pradhanang, 2017)","previouslyFormattedCitation":"(Maharjan and Pradhanang, 2017)"},"properties":{"noteIndex":0},"schema":"https://github.com/citation-style-language/schema/raw/master/csl-citation.json"}</w:instrText>
      </w:r>
      <w:r w:rsidRPr="00C07563">
        <w:fldChar w:fldCharType="separate"/>
      </w:r>
      <w:r w:rsidRPr="00C07563">
        <w:rPr>
          <w:noProof/>
        </w:rPr>
        <w:t>(Maharjan and Pradhanang, 2017)</w:t>
      </w:r>
      <w:r w:rsidRPr="00C07563">
        <w:fldChar w:fldCharType="end"/>
      </w:r>
      <w:r w:rsidRPr="00C07563">
        <w:t xml:space="preserve">. Water with pH greater than 8 or less than 6.5 are regarded as polluted </w:t>
      </w:r>
      <w:r w:rsidRPr="00C07563">
        <w:fldChar w:fldCharType="begin" w:fldLock="1"/>
      </w:r>
      <w:r w:rsidRPr="00C07563">
        <w:instrText>ADDIN CSL_CITATION {"citationItems":[{"id":"ITEM-1","itemData":{"DOI":"M-56","ISBN":"9253042192","ISSN":"02545293","abstract":"FAO 56","author":[{"dropping-particle":"","family":"Pescod","given":"M.B.","non-dropping-particle":"","parse-names":false,"suffix":""}],"container-title":"Food and Agriculture Organazation of the United Nations","id":"ITEM-1","issued":{"date-parts":[["1992"]]},"number-of-pages":"323","publisher-place":"Rome","title":"Wastewater treatment and use in agriculture - FAO irrigation and drainage","type":"report","volume":"47"},"uris":["http://www.mendeley.com/documents/?uuid=0f5cccb5-7ac6-4ee7-ba7e-c1caa4282fa5"]}],"mendeley":{"formattedCitation":"(Pescod, 1992)","plainTextFormattedCitation":"(Pescod, 1992)","previouslyFormattedCitation":"(Pescod, 1992)"},"properties":{"noteIndex":0},"schema":"https://github.com/citation-style-language/schema/raw/master/csl-citation.json"}</w:instrText>
      </w:r>
      <w:r w:rsidRPr="00C07563">
        <w:fldChar w:fldCharType="separate"/>
      </w:r>
      <w:r w:rsidRPr="00C07563">
        <w:rPr>
          <w:noProof/>
        </w:rPr>
        <w:t>(Pescod, 1992)</w:t>
      </w:r>
      <w:r w:rsidRPr="00C07563">
        <w:fldChar w:fldCharType="end"/>
      </w:r>
      <w:r w:rsidRPr="00C07563">
        <w:t>. The acidity/basicity reduction results achieved in the</w:t>
      </w:r>
      <w:r w:rsidR="00C13BC0">
        <w:t xml:space="preserve"> current study are shown </w:t>
      </w:r>
      <w:r w:rsidR="00C13BC0" w:rsidRPr="001355B2">
        <w:t xml:space="preserve">in Figure </w:t>
      </w:r>
      <w:r w:rsidRPr="001355B2">
        <w:t>2</w:t>
      </w:r>
      <w:r w:rsidR="00C13BC0" w:rsidRPr="001355B2">
        <w:t>5</w:t>
      </w:r>
      <w:r w:rsidRPr="001355B2">
        <w:t xml:space="preserve">. The </w:t>
      </w:r>
      <w:r w:rsidRPr="001355B2">
        <w:rPr>
          <w:noProof/>
        </w:rPr>
        <w:t xml:space="preserve">intial pH of the sample of irrigation water taken from both holes didn’t execed the normal rage of 6.5 – 8, </w:t>
      </w:r>
      <w:r w:rsidRPr="001355B2">
        <w:t>recommended by FAO. T</w:t>
      </w:r>
      <w:r w:rsidRPr="001355B2">
        <w:rPr>
          <w:noProof/>
        </w:rPr>
        <w:t xml:space="preserve">he pH recorded from the hole treated with </w:t>
      </w:r>
      <w:proofErr w:type="spellStart"/>
      <w:r w:rsidRPr="001355B2">
        <w:rPr>
          <w:i/>
          <w:szCs w:val="24"/>
        </w:rPr>
        <w:t>Vetiver</w:t>
      </w:r>
      <w:proofErr w:type="spellEnd"/>
      <w:r w:rsidRPr="001355B2">
        <w:rPr>
          <w:i/>
          <w:szCs w:val="24"/>
        </w:rPr>
        <w:t xml:space="preserve">. </w:t>
      </w:r>
      <w:proofErr w:type="spellStart"/>
      <w:proofErr w:type="gramStart"/>
      <w:r w:rsidRPr="001355B2">
        <w:rPr>
          <w:i/>
          <w:szCs w:val="24"/>
        </w:rPr>
        <w:t>zizanioides</w:t>
      </w:r>
      <w:proofErr w:type="spellEnd"/>
      <w:proofErr w:type="gramEnd"/>
      <w:r w:rsidRPr="001355B2">
        <w:rPr>
          <w:i/>
          <w:szCs w:val="24"/>
        </w:rPr>
        <w:t>, L.</w:t>
      </w:r>
      <w:r w:rsidRPr="001355B2">
        <w:rPr>
          <w:szCs w:val="24"/>
        </w:rPr>
        <w:t xml:space="preserve"> (</w:t>
      </w:r>
      <w:r w:rsidRPr="001355B2">
        <w:rPr>
          <w:noProof/>
        </w:rPr>
        <w:t>H2) showed reduction of 0.79 and 0.39%  on the 3</w:t>
      </w:r>
      <w:r w:rsidRPr="001355B2">
        <w:rPr>
          <w:noProof/>
          <w:vertAlign w:val="superscript"/>
        </w:rPr>
        <w:t>rd</w:t>
      </w:r>
      <w:r w:rsidRPr="001355B2">
        <w:rPr>
          <w:noProof/>
        </w:rPr>
        <w:t xml:space="preserve"> and 7</w:t>
      </w:r>
      <w:r w:rsidRPr="001355B2">
        <w:rPr>
          <w:noProof/>
          <w:vertAlign w:val="superscript"/>
        </w:rPr>
        <w:t>th</w:t>
      </w:r>
      <w:r w:rsidRPr="001355B2">
        <w:rPr>
          <w:noProof/>
        </w:rPr>
        <w:t xml:space="preserve"> day of the trial respectively, the values of which are still in norman pH rage recommended for irrigation water (</w:t>
      </w:r>
      <w:r w:rsidR="00C13BC0" w:rsidRPr="001355B2">
        <w:t>Figure 25</w:t>
      </w:r>
      <w:r w:rsidRPr="001355B2">
        <w:rPr>
          <w:noProof/>
        </w:rPr>
        <w:t>). On the contrary t</w:t>
      </w:r>
      <w:r w:rsidRPr="001355B2">
        <w:t xml:space="preserve">he </w:t>
      </w:r>
      <w:r w:rsidRPr="001355B2">
        <w:rPr>
          <w:noProof/>
        </w:rPr>
        <w:t>pH recorded for control hole (H1) showed an increase in acidity by  2.62 and 15% on day 3 and 7 repactivly, the values of  which execed that of (6.5-8) FOA recommendations (</w:t>
      </w:r>
      <w:r w:rsidR="00C13BC0" w:rsidRPr="001355B2">
        <w:t>Figure 25</w:t>
      </w:r>
      <w:r w:rsidRPr="001355B2">
        <w:rPr>
          <w:noProof/>
        </w:rPr>
        <w:t xml:space="preserve">). </w:t>
      </w:r>
      <w:r w:rsidRPr="001355B2">
        <w:rPr>
          <w:szCs w:val="24"/>
        </w:rPr>
        <w:t xml:space="preserve">The result obtained showed that the water treated with </w:t>
      </w:r>
      <w:proofErr w:type="spellStart"/>
      <w:r w:rsidRPr="001355B2">
        <w:rPr>
          <w:i/>
          <w:szCs w:val="24"/>
        </w:rPr>
        <w:t>Vetiver</w:t>
      </w:r>
      <w:proofErr w:type="spellEnd"/>
      <w:r w:rsidRPr="001355B2">
        <w:rPr>
          <w:i/>
          <w:szCs w:val="24"/>
        </w:rPr>
        <w:t xml:space="preserve">. </w:t>
      </w:r>
      <w:proofErr w:type="spellStart"/>
      <w:proofErr w:type="gramStart"/>
      <w:r w:rsidRPr="001355B2">
        <w:rPr>
          <w:i/>
          <w:szCs w:val="24"/>
        </w:rPr>
        <w:t>zizanioides</w:t>
      </w:r>
      <w:proofErr w:type="spellEnd"/>
      <w:proofErr w:type="gramEnd"/>
      <w:r w:rsidRPr="001355B2">
        <w:rPr>
          <w:i/>
          <w:szCs w:val="24"/>
        </w:rPr>
        <w:t>,  L.</w:t>
      </w:r>
      <w:r w:rsidRPr="001355B2">
        <w:rPr>
          <w:szCs w:val="24"/>
        </w:rPr>
        <w:t xml:space="preserve"> have better and persistent performance in reducing and keeping the pH of the water within the  recommended normal pH range (Table 15).</w:t>
      </w:r>
      <w:r w:rsidRPr="00C07563">
        <w:rPr>
          <w:szCs w:val="24"/>
        </w:rPr>
        <w:t xml:space="preserve"> </w:t>
      </w:r>
      <w:r w:rsidRPr="00C07563">
        <w:rPr>
          <w:noProof/>
        </w:rPr>
        <w:t xml:space="preserve"> </w:t>
      </w:r>
    </w:p>
    <w:p w14:paraId="622007C3" w14:textId="1D0E1B93" w:rsidR="00B52745" w:rsidRPr="003A600A" w:rsidRDefault="00AA1EFB" w:rsidP="00B52745">
      <w:pPr>
        <w:spacing w:line="259" w:lineRule="auto"/>
        <w:jc w:val="center"/>
        <w:rPr>
          <w:noProof/>
          <w:color w:val="000000" w:themeColor="text1"/>
        </w:rPr>
      </w:pPr>
      <w:r w:rsidRPr="00AA1EFB">
        <w:rPr>
          <w:noProof/>
          <w:color w:val="000000" w:themeColor="text1"/>
        </w:rPr>
        <w:drawing>
          <wp:inline distT="0" distB="0" distL="0" distR="0" wp14:anchorId="1EF9AE5B" wp14:editId="4144A620">
            <wp:extent cx="3383280" cy="1366845"/>
            <wp:effectExtent l="0" t="0" r="7620" b="5080"/>
            <wp:docPr id="93" name="Picture 93" descr="C:\Users\user\Desktop\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6.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383280" cy="1366845"/>
                    </a:xfrm>
                    <a:prstGeom prst="rect">
                      <a:avLst/>
                    </a:prstGeom>
                    <a:noFill/>
                    <a:ln>
                      <a:noFill/>
                    </a:ln>
                  </pic:spPr>
                </pic:pic>
              </a:graphicData>
            </a:graphic>
          </wp:inline>
        </w:drawing>
      </w:r>
    </w:p>
    <w:p w14:paraId="0A886D05" w14:textId="5CDAD663" w:rsidR="00042442" w:rsidRPr="00C13BC0" w:rsidRDefault="00B52745" w:rsidP="00C13BC0">
      <w:pPr>
        <w:pStyle w:val="Caption"/>
        <w:jc w:val="center"/>
        <w:rPr>
          <w:rFonts w:ascii="Times New Roman" w:hAnsi="Times New Roman" w:cs="Times New Roman"/>
          <w:i w:val="0"/>
          <w:color w:val="000000" w:themeColor="text1"/>
          <w:sz w:val="24"/>
          <w:szCs w:val="24"/>
        </w:rPr>
      </w:pPr>
      <w:bookmarkStart w:id="116" w:name="_Toc535937555"/>
      <w:bookmarkStart w:id="117" w:name="_Toc14035665"/>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25</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Level of reduction in percentage acidity on 3</w:t>
      </w:r>
      <w:r w:rsidRPr="003A600A">
        <w:rPr>
          <w:rFonts w:ascii="Times New Roman" w:hAnsi="Times New Roman" w:cs="Times New Roman"/>
          <w:i w:val="0"/>
          <w:color w:val="000000" w:themeColor="text1"/>
          <w:sz w:val="24"/>
          <w:szCs w:val="24"/>
          <w:vertAlign w:val="superscript"/>
        </w:rPr>
        <w:t>rd</w:t>
      </w:r>
      <w:r w:rsidRPr="003A600A">
        <w:rPr>
          <w:rFonts w:ascii="Times New Roman" w:hAnsi="Times New Roman" w:cs="Times New Roman"/>
          <w:i w:val="0"/>
          <w:color w:val="000000" w:themeColor="text1"/>
          <w:sz w:val="24"/>
          <w:szCs w:val="24"/>
        </w:rPr>
        <w:t xml:space="preserve"> and 7</w:t>
      </w:r>
      <w:r w:rsidRPr="003A600A">
        <w:rPr>
          <w:rFonts w:ascii="Times New Roman" w:hAnsi="Times New Roman" w:cs="Times New Roman"/>
          <w:i w:val="0"/>
          <w:color w:val="000000" w:themeColor="text1"/>
          <w:sz w:val="24"/>
          <w:szCs w:val="24"/>
          <w:vertAlign w:val="superscript"/>
        </w:rPr>
        <w:t>th</w:t>
      </w:r>
      <w:r w:rsidRPr="003A600A">
        <w:rPr>
          <w:rFonts w:ascii="Times New Roman" w:hAnsi="Times New Roman" w:cs="Times New Roman"/>
          <w:i w:val="0"/>
          <w:color w:val="000000" w:themeColor="text1"/>
          <w:sz w:val="24"/>
          <w:szCs w:val="24"/>
        </w:rPr>
        <w:t xml:space="preserve"> days</w:t>
      </w:r>
      <w:bookmarkEnd w:id="116"/>
      <w:bookmarkEnd w:id="117"/>
    </w:p>
    <w:p w14:paraId="340CACF9" w14:textId="286B9D9F" w:rsidR="00EC0E51" w:rsidRPr="00EC0E51" w:rsidRDefault="00AA1EFB" w:rsidP="00146634">
      <w:pPr>
        <w:spacing w:line="259" w:lineRule="auto"/>
        <w:jc w:val="left"/>
      </w:pPr>
      <w:r>
        <w:br w:type="page"/>
      </w:r>
      <w:bookmarkStart w:id="118" w:name="_Toc14035636"/>
      <w:r w:rsidR="006158B9">
        <w:lastRenderedPageBreak/>
        <w:t xml:space="preserve">Table </w:t>
      </w:r>
      <w:fldSimple w:instr=" SEQ Table \* ARABIC ">
        <w:r w:rsidR="00837C34">
          <w:rPr>
            <w:noProof/>
          </w:rPr>
          <w:t>14</w:t>
        </w:r>
      </w:fldSimple>
      <w:r w:rsidR="006158B9">
        <w:t xml:space="preserve">: </w:t>
      </w:r>
      <w:r w:rsidR="006158B9" w:rsidRPr="000B359C">
        <w:t xml:space="preserve">Comparison of the </w:t>
      </w:r>
      <w:r w:rsidR="006158B9">
        <w:t>pH</w:t>
      </w:r>
      <w:r w:rsidR="006158B9" w:rsidRPr="000B359C">
        <w:t xml:space="preserve"> concentration from the hole treated with </w:t>
      </w:r>
      <w:proofErr w:type="spellStart"/>
      <w:r w:rsidR="006158B9" w:rsidRPr="006158B9">
        <w:rPr>
          <w:i/>
        </w:rPr>
        <w:t>Vetiver</w:t>
      </w:r>
      <w:proofErr w:type="spellEnd"/>
      <w:r w:rsidR="006158B9" w:rsidRPr="006158B9">
        <w:rPr>
          <w:i/>
        </w:rPr>
        <w:t xml:space="preserve">. </w:t>
      </w:r>
      <w:proofErr w:type="spellStart"/>
      <w:proofErr w:type="gramStart"/>
      <w:r w:rsidR="006158B9" w:rsidRPr="006158B9">
        <w:rPr>
          <w:i/>
        </w:rPr>
        <w:t>zizanioides</w:t>
      </w:r>
      <w:proofErr w:type="spellEnd"/>
      <w:proofErr w:type="gramEnd"/>
      <w:r w:rsidR="006158B9" w:rsidRPr="006158B9">
        <w:rPr>
          <w:i/>
        </w:rPr>
        <w:t xml:space="preserve">,  L.  </w:t>
      </w:r>
      <w:r w:rsidR="006158B9" w:rsidRPr="000B359C">
        <w:t>(H2) with water quality guidelines for irrigation water.</w:t>
      </w:r>
      <w:bookmarkEnd w:id="118"/>
    </w:p>
    <w:tbl>
      <w:tblPr>
        <w:tblStyle w:val="TableGrid"/>
        <w:tblW w:w="9355" w:type="dxa"/>
        <w:tblLook w:val="04A0" w:firstRow="1" w:lastRow="0" w:firstColumn="1" w:lastColumn="0" w:noHBand="0" w:noVBand="1"/>
      </w:tblPr>
      <w:tblGrid>
        <w:gridCol w:w="1361"/>
        <w:gridCol w:w="1964"/>
        <w:gridCol w:w="990"/>
        <w:gridCol w:w="990"/>
        <w:gridCol w:w="4050"/>
      </w:tblGrid>
      <w:tr w:rsidR="004D1550" w:rsidRPr="003A600A" w14:paraId="26CCDB96" w14:textId="77777777" w:rsidTr="004D1550">
        <w:trPr>
          <w:trHeight w:val="876"/>
        </w:trPr>
        <w:tc>
          <w:tcPr>
            <w:tcW w:w="1361" w:type="dxa"/>
            <w:vMerge w:val="restart"/>
          </w:tcPr>
          <w:p w14:paraId="6A305A01" w14:textId="77777777" w:rsidR="004D1550" w:rsidRPr="003A600A" w:rsidRDefault="004D1550" w:rsidP="002058EC">
            <w:pPr>
              <w:jc w:val="center"/>
              <w:rPr>
                <w:rFonts w:cs="Times New Roman"/>
                <w:b/>
                <w:color w:val="000000" w:themeColor="text1"/>
                <w:szCs w:val="24"/>
              </w:rPr>
            </w:pPr>
            <w:r w:rsidRPr="003A600A">
              <w:rPr>
                <w:rFonts w:cs="Times New Roman"/>
                <w:color w:val="000000" w:themeColor="text1"/>
                <w:szCs w:val="24"/>
              </w:rPr>
              <w:t>Selected</w:t>
            </w:r>
          </w:p>
          <w:p w14:paraId="5BF9BDE4" w14:textId="4032F3E0" w:rsidR="004D1550" w:rsidRPr="003A600A" w:rsidRDefault="004D1550" w:rsidP="002058EC">
            <w:pPr>
              <w:jc w:val="center"/>
              <w:rPr>
                <w:rFonts w:cs="Times New Roman"/>
                <w:b/>
                <w:color w:val="000000" w:themeColor="text1"/>
                <w:szCs w:val="24"/>
              </w:rPr>
            </w:pPr>
            <w:r w:rsidRPr="003A600A">
              <w:rPr>
                <w:rFonts w:cs="Times New Roman"/>
                <w:color w:val="000000" w:themeColor="text1"/>
                <w:szCs w:val="24"/>
              </w:rPr>
              <w:t>Paramet</w:t>
            </w:r>
            <w:r>
              <w:rPr>
                <w:rFonts w:cs="Times New Roman"/>
                <w:color w:val="000000" w:themeColor="text1"/>
                <w:szCs w:val="24"/>
              </w:rPr>
              <w:t>er</w:t>
            </w:r>
          </w:p>
        </w:tc>
        <w:tc>
          <w:tcPr>
            <w:tcW w:w="1964" w:type="dxa"/>
            <w:vMerge w:val="restart"/>
          </w:tcPr>
          <w:p w14:paraId="08A33640" w14:textId="77777777" w:rsidR="004D1550" w:rsidRPr="003A600A" w:rsidRDefault="004D1550" w:rsidP="008D2A20">
            <w:pPr>
              <w:jc w:val="center"/>
              <w:rPr>
                <w:rFonts w:cs="Times New Roman"/>
                <w:b/>
                <w:bCs/>
                <w:color w:val="000000" w:themeColor="text1"/>
                <w:szCs w:val="24"/>
              </w:rPr>
            </w:pPr>
            <w:r w:rsidRPr="003A600A">
              <w:rPr>
                <w:rFonts w:cs="Times New Roman"/>
                <w:color w:val="000000" w:themeColor="text1"/>
                <w:szCs w:val="24"/>
              </w:rPr>
              <w:t xml:space="preserve">H2 </w:t>
            </w:r>
          </w:p>
          <w:p w14:paraId="6A932C21" w14:textId="77777777" w:rsidR="004D1550" w:rsidRDefault="004D1550" w:rsidP="008D2A20">
            <w:pPr>
              <w:jc w:val="center"/>
              <w:rPr>
                <w:rFonts w:cs="Times New Roman"/>
                <w:b/>
                <w:color w:val="000000" w:themeColor="text1"/>
                <w:szCs w:val="24"/>
              </w:rPr>
            </w:pPr>
            <w:r w:rsidRPr="003A600A">
              <w:rPr>
                <w:rFonts w:cs="Times New Roman"/>
                <w:b/>
                <w:color w:val="000000" w:themeColor="text1"/>
                <w:szCs w:val="24"/>
              </w:rPr>
              <w:t>(Day 1)</w:t>
            </w:r>
          </w:p>
          <w:p w14:paraId="7864F4B6" w14:textId="42720C47" w:rsidR="004D1550" w:rsidRPr="003A600A" w:rsidRDefault="004D1550" w:rsidP="008D2A20">
            <w:pPr>
              <w:jc w:val="center"/>
              <w:rPr>
                <w:rFonts w:cs="Times New Roman"/>
                <w:b/>
                <w:color w:val="000000" w:themeColor="text1"/>
                <w:szCs w:val="24"/>
              </w:rPr>
            </w:pPr>
            <w:r>
              <w:rPr>
                <w:rFonts w:cs="Times New Roman"/>
                <w:b/>
                <w:color w:val="000000" w:themeColor="text1"/>
                <w:szCs w:val="24"/>
              </w:rPr>
              <w:t>Pre-treatment</w:t>
            </w:r>
          </w:p>
        </w:tc>
        <w:tc>
          <w:tcPr>
            <w:tcW w:w="990" w:type="dxa"/>
            <w:vMerge w:val="restart"/>
          </w:tcPr>
          <w:p w14:paraId="1EFCF76B" w14:textId="77777777" w:rsidR="004D1550" w:rsidRPr="003A600A" w:rsidRDefault="004D1550" w:rsidP="008D2A20">
            <w:pPr>
              <w:jc w:val="center"/>
              <w:rPr>
                <w:rFonts w:cs="Times New Roman"/>
                <w:b/>
                <w:bCs/>
                <w:color w:val="000000" w:themeColor="text1"/>
                <w:szCs w:val="24"/>
              </w:rPr>
            </w:pPr>
            <w:r w:rsidRPr="003A600A">
              <w:rPr>
                <w:rFonts w:cs="Times New Roman"/>
                <w:color w:val="000000" w:themeColor="text1"/>
                <w:szCs w:val="24"/>
              </w:rPr>
              <w:t>H2</w:t>
            </w:r>
          </w:p>
          <w:p w14:paraId="69AC935E" w14:textId="77777777" w:rsidR="004D1550" w:rsidRPr="003A600A" w:rsidRDefault="004D1550" w:rsidP="008D2A20">
            <w:pPr>
              <w:jc w:val="center"/>
              <w:rPr>
                <w:rFonts w:cs="Times New Roman"/>
                <w:b/>
                <w:color w:val="000000" w:themeColor="text1"/>
                <w:szCs w:val="24"/>
              </w:rPr>
            </w:pPr>
            <w:r w:rsidRPr="003A600A">
              <w:rPr>
                <w:rFonts w:cs="Times New Roman"/>
                <w:b/>
                <w:color w:val="000000" w:themeColor="text1"/>
                <w:szCs w:val="24"/>
              </w:rPr>
              <w:t xml:space="preserve">(Day 3) </w:t>
            </w:r>
          </w:p>
        </w:tc>
        <w:tc>
          <w:tcPr>
            <w:tcW w:w="990" w:type="dxa"/>
            <w:vMerge w:val="restart"/>
          </w:tcPr>
          <w:p w14:paraId="7FA1442B" w14:textId="77777777" w:rsidR="004D1550" w:rsidRPr="003A600A" w:rsidRDefault="004D1550" w:rsidP="008D2A20">
            <w:pPr>
              <w:jc w:val="center"/>
              <w:rPr>
                <w:rFonts w:cs="Times New Roman"/>
                <w:bCs/>
                <w:color w:val="000000" w:themeColor="text1"/>
                <w:szCs w:val="24"/>
              </w:rPr>
            </w:pPr>
            <w:r w:rsidRPr="003A600A">
              <w:rPr>
                <w:rFonts w:cs="Times New Roman"/>
                <w:color w:val="000000" w:themeColor="text1"/>
                <w:szCs w:val="24"/>
              </w:rPr>
              <w:t>H2</w:t>
            </w:r>
            <w:r w:rsidRPr="003A600A">
              <w:rPr>
                <w:rFonts w:cs="Times New Roman"/>
                <w:b/>
                <w:color w:val="000000" w:themeColor="text1"/>
                <w:szCs w:val="24"/>
              </w:rPr>
              <w:t xml:space="preserve"> </w:t>
            </w:r>
          </w:p>
          <w:p w14:paraId="68C1315C" w14:textId="77777777" w:rsidR="004D1550" w:rsidRPr="003A600A" w:rsidRDefault="004D1550" w:rsidP="008D2A20">
            <w:pPr>
              <w:jc w:val="center"/>
              <w:rPr>
                <w:rFonts w:cs="Times New Roman"/>
                <w:b/>
                <w:color w:val="000000" w:themeColor="text1"/>
                <w:szCs w:val="24"/>
              </w:rPr>
            </w:pPr>
            <w:r w:rsidRPr="003A600A">
              <w:rPr>
                <w:rFonts w:cs="Times New Roman"/>
                <w:b/>
                <w:color w:val="000000" w:themeColor="text1"/>
                <w:szCs w:val="24"/>
              </w:rPr>
              <w:t>(Day 7)</w:t>
            </w:r>
          </w:p>
        </w:tc>
        <w:tc>
          <w:tcPr>
            <w:tcW w:w="4050" w:type="dxa"/>
          </w:tcPr>
          <w:p w14:paraId="0C82044F" w14:textId="77777777" w:rsidR="004D1550" w:rsidRPr="003A600A" w:rsidRDefault="004D1550" w:rsidP="008D2A20">
            <w:pPr>
              <w:jc w:val="center"/>
              <w:rPr>
                <w:rFonts w:cs="Times New Roman"/>
                <w:color w:val="000000" w:themeColor="text1"/>
                <w:szCs w:val="24"/>
              </w:rPr>
            </w:pPr>
            <w:r w:rsidRPr="003A600A">
              <w:rPr>
                <w:color w:val="000000" w:themeColor="text1"/>
              </w:rPr>
              <w:t>Water quality guidelines for irrigation</w:t>
            </w:r>
          </w:p>
        </w:tc>
      </w:tr>
      <w:tr w:rsidR="004D1550" w:rsidRPr="003A600A" w14:paraId="18677D26" w14:textId="77777777" w:rsidTr="004D1550">
        <w:trPr>
          <w:trHeight w:val="170"/>
        </w:trPr>
        <w:tc>
          <w:tcPr>
            <w:tcW w:w="1361" w:type="dxa"/>
            <w:vMerge/>
          </w:tcPr>
          <w:p w14:paraId="1C10D8D8" w14:textId="77777777" w:rsidR="004D1550" w:rsidRPr="003A600A" w:rsidRDefault="004D1550" w:rsidP="008D2A20">
            <w:pPr>
              <w:jc w:val="center"/>
              <w:rPr>
                <w:rFonts w:cs="Times New Roman"/>
                <w:b/>
                <w:color w:val="000000" w:themeColor="text1"/>
                <w:szCs w:val="24"/>
              </w:rPr>
            </w:pPr>
          </w:p>
        </w:tc>
        <w:tc>
          <w:tcPr>
            <w:tcW w:w="1964" w:type="dxa"/>
            <w:vMerge/>
          </w:tcPr>
          <w:p w14:paraId="4D5B97A8" w14:textId="77777777" w:rsidR="004D1550" w:rsidRPr="003A600A" w:rsidRDefault="004D1550" w:rsidP="008D2A20">
            <w:pPr>
              <w:jc w:val="center"/>
              <w:rPr>
                <w:rFonts w:cs="Times New Roman"/>
                <w:b/>
                <w:color w:val="000000" w:themeColor="text1"/>
                <w:szCs w:val="24"/>
              </w:rPr>
            </w:pPr>
          </w:p>
        </w:tc>
        <w:tc>
          <w:tcPr>
            <w:tcW w:w="990" w:type="dxa"/>
            <w:vMerge/>
          </w:tcPr>
          <w:p w14:paraId="4DD5E2EB" w14:textId="77777777" w:rsidR="004D1550" w:rsidRPr="003A600A" w:rsidRDefault="004D1550" w:rsidP="008D2A20">
            <w:pPr>
              <w:jc w:val="center"/>
              <w:rPr>
                <w:rFonts w:cs="Times New Roman"/>
                <w:b/>
                <w:color w:val="000000" w:themeColor="text1"/>
                <w:szCs w:val="24"/>
              </w:rPr>
            </w:pPr>
          </w:p>
        </w:tc>
        <w:tc>
          <w:tcPr>
            <w:tcW w:w="990" w:type="dxa"/>
            <w:vMerge/>
          </w:tcPr>
          <w:p w14:paraId="216F37E0" w14:textId="77777777" w:rsidR="004D1550" w:rsidRPr="003A600A" w:rsidRDefault="004D1550" w:rsidP="008D2A20">
            <w:pPr>
              <w:jc w:val="center"/>
              <w:rPr>
                <w:rFonts w:cs="Times New Roman"/>
                <w:b/>
                <w:color w:val="000000" w:themeColor="text1"/>
                <w:szCs w:val="24"/>
              </w:rPr>
            </w:pPr>
          </w:p>
        </w:tc>
        <w:tc>
          <w:tcPr>
            <w:tcW w:w="4050" w:type="dxa"/>
          </w:tcPr>
          <w:p w14:paraId="40CA3FCB" w14:textId="77777777" w:rsidR="004D1550" w:rsidRPr="003A600A" w:rsidRDefault="004D1550" w:rsidP="008D2A20">
            <w:pPr>
              <w:jc w:val="center"/>
              <w:rPr>
                <w:rFonts w:cs="Times New Roman"/>
                <w:color w:val="000000" w:themeColor="text1"/>
                <w:szCs w:val="24"/>
              </w:rPr>
            </w:pPr>
            <w:r w:rsidRPr="003A600A">
              <w:rPr>
                <w:rFonts w:cs="Times New Roman"/>
                <w:color w:val="000000" w:themeColor="text1"/>
                <w:szCs w:val="24"/>
              </w:rPr>
              <w:t xml:space="preserve">Degree of restriction </w:t>
            </w:r>
          </w:p>
        </w:tc>
      </w:tr>
      <w:tr w:rsidR="004D1550" w:rsidRPr="003A600A" w14:paraId="7EB14AB3" w14:textId="77777777" w:rsidTr="004D1550">
        <w:tc>
          <w:tcPr>
            <w:tcW w:w="1361" w:type="dxa"/>
          </w:tcPr>
          <w:p w14:paraId="3AF3FA06" w14:textId="77777777" w:rsidR="004D1550" w:rsidRPr="00C85DE8" w:rsidRDefault="004D1550" w:rsidP="008D2A20">
            <w:pPr>
              <w:jc w:val="center"/>
              <w:rPr>
                <w:rFonts w:cs="Times New Roman"/>
                <w:b/>
                <w:color w:val="000000" w:themeColor="text1"/>
                <w:szCs w:val="24"/>
              </w:rPr>
            </w:pPr>
            <w:r w:rsidRPr="00C85DE8">
              <w:rPr>
                <w:rFonts w:cs="Times New Roman"/>
                <w:b/>
                <w:color w:val="000000" w:themeColor="text1"/>
                <w:szCs w:val="24"/>
              </w:rPr>
              <w:t>pH</w:t>
            </w:r>
            <w:r w:rsidRPr="00C85DE8">
              <w:rPr>
                <w:rFonts w:cs="Times New Roman"/>
                <w:b/>
                <w:color w:val="000000" w:themeColor="text1"/>
                <w:szCs w:val="24"/>
                <w:vertAlign w:val="superscript"/>
              </w:rPr>
              <w:t xml:space="preserve"> </w:t>
            </w:r>
          </w:p>
        </w:tc>
        <w:tc>
          <w:tcPr>
            <w:tcW w:w="1964" w:type="dxa"/>
          </w:tcPr>
          <w:p w14:paraId="3CCB8582" w14:textId="77777777" w:rsidR="004D1550" w:rsidRPr="003A600A" w:rsidRDefault="004D1550" w:rsidP="008D2A20">
            <w:pPr>
              <w:jc w:val="center"/>
              <w:rPr>
                <w:rFonts w:cs="Times New Roman"/>
                <w:color w:val="000000" w:themeColor="text1"/>
                <w:szCs w:val="24"/>
              </w:rPr>
            </w:pPr>
            <w:r w:rsidRPr="003A600A">
              <w:rPr>
                <w:rFonts w:cs="Times New Roman"/>
                <w:color w:val="000000" w:themeColor="text1"/>
                <w:szCs w:val="24"/>
              </w:rPr>
              <w:t>7.64</w:t>
            </w:r>
          </w:p>
        </w:tc>
        <w:tc>
          <w:tcPr>
            <w:tcW w:w="990" w:type="dxa"/>
          </w:tcPr>
          <w:p w14:paraId="66CD9115" w14:textId="77777777" w:rsidR="004D1550" w:rsidRPr="003A600A" w:rsidRDefault="004D1550" w:rsidP="008D2A20">
            <w:pPr>
              <w:jc w:val="center"/>
              <w:rPr>
                <w:rFonts w:cs="Times New Roman"/>
                <w:color w:val="000000" w:themeColor="text1"/>
                <w:szCs w:val="24"/>
              </w:rPr>
            </w:pPr>
            <w:r w:rsidRPr="003A600A">
              <w:rPr>
                <w:rFonts w:cs="Times New Roman"/>
                <w:color w:val="000000" w:themeColor="text1"/>
                <w:szCs w:val="24"/>
              </w:rPr>
              <w:t>7.58</w:t>
            </w:r>
          </w:p>
        </w:tc>
        <w:tc>
          <w:tcPr>
            <w:tcW w:w="990" w:type="dxa"/>
          </w:tcPr>
          <w:p w14:paraId="7743D00E" w14:textId="77777777" w:rsidR="004D1550" w:rsidRPr="003A600A" w:rsidRDefault="004D1550" w:rsidP="008D2A20">
            <w:pPr>
              <w:jc w:val="center"/>
              <w:rPr>
                <w:rFonts w:cs="Times New Roman"/>
                <w:color w:val="000000" w:themeColor="text1"/>
                <w:szCs w:val="24"/>
              </w:rPr>
            </w:pPr>
            <w:r w:rsidRPr="003A600A">
              <w:rPr>
                <w:rFonts w:cs="Times New Roman"/>
                <w:color w:val="000000" w:themeColor="text1"/>
                <w:szCs w:val="24"/>
              </w:rPr>
              <w:t>7.61</w:t>
            </w:r>
          </w:p>
        </w:tc>
        <w:tc>
          <w:tcPr>
            <w:tcW w:w="4050" w:type="dxa"/>
          </w:tcPr>
          <w:p w14:paraId="127A093C" w14:textId="5E18672D" w:rsidR="004D1550" w:rsidRPr="003A600A" w:rsidRDefault="004D1550" w:rsidP="008D2A20">
            <w:pPr>
              <w:jc w:val="center"/>
              <w:rPr>
                <w:rFonts w:cs="Times New Roman"/>
                <w:color w:val="000000" w:themeColor="text1"/>
                <w:szCs w:val="24"/>
              </w:rPr>
            </w:pPr>
            <w:r w:rsidRPr="003A600A">
              <w:rPr>
                <w:rFonts w:cs="Times New Roman"/>
                <w:color w:val="000000" w:themeColor="text1"/>
                <w:szCs w:val="24"/>
              </w:rPr>
              <w:t>6.5 – 8 (Normal rage)</w:t>
            </w:r>
            <w:r w:rsidRPr="003A600A">
              <w:rPr>
                <w:rFonts w:cs="Times New Roman"/>
                <w:color w:val="000000" w:themeColor="text1"/>
                <w:szCs w:val="24"/>
                <w:vertAlign w:val="superscript"/>
              </w:rPr>
              <w:t xml:space="preserve"> a</w:t>
            </w:r>
          </w:p>
        </w:tc>
      </w:tr>
    </w:tbl>
    <w:p w14:paraId="4ECB0A66" w14:textId="39595129" w:rsidR="00C85DE8" w:rsidRDefault="00025A09" w:rsidP="00146634">
      <w:pPr>
        <w:spacing w:before="240" w:line="259" w:lineRule="auto"/>
        <w:jc w:val="left"/>
        <w:rPr>
          <w:b/>
          <w:noProof/>
          <w:color w:val="000000" w:themeColor="text1"/>
        </w:rPr>
      </w:pPr>
      <w:proofErr w:type="spellStart"/>
      <w:r w:rsidRPr="003A600A">
        <w:rPr>
          <w:rFonts w:cs="Times New Roman"/>
          <w:b/>
          <w:color w:val="000000" w:themeColor="text1"/>
          <w:sz w:val="20"/>
          <w:szCs w:val="20"/>
          <w:vertAlign w:val="superscript"/>
        </w:rPr>
        <w:t>a</w:t>
      </w:r>
      <w:proofErr w:type="spellEnd"/>
      <w:r w:rsidRPr="003A600A">
        <w:rPr>
          <w:rFonts w:cs="Times New Roman"/>
          <w:b/>
          <w:color w:val="000000" w:themeColor="text1"/>
          <w:sz w:val="20"/>
          <w:szCs w:val="20"/>
          <w:vertAlign w:val="superscript"/>
        </w:rPr>
        <w:t xml:space="preserve"> </w:t>
      </w:r>
      <w:r w:rsidRPr="003A600A">
        <w:rPr>
          <w:rFonts w:cs="Times New Roman"/>
          <w:color w:val="000000" w:themeColor="text1"/>
          <w:sz w:val="20"/>
          <w:szCs w:val="20"/>
        </w:rPr>
        <w:t xml:space="preserve">Adopted from </w:t>
      </w:r>
      <w:r w:rsidRPr="003A600A">
        <w:rPr>
          <w:color w:val="000000" w:themeColor="text1"/>
          <w:sz w:val="20"/>
          <w:szCs w:val="20"/>
        </w:rPr>
        <w:t xml:space="preserve">FAO water quality guidelines for maximum crop production </w:t>
      </w:r>
      <w:r w:rsidRPr="003A600A">
        <w:rPr>
          <w:color w:val="000000" w:themeColor="text1"/>
          <w:sz w:val="20"/>
          <w:szCs w:val="20"/>
        </w:rPr>
        <w:fldChar w:fldCharType="begin" w:fldLock="1"/>
      </w:r>
      <w:r>
        <w:rPr>
          <w:color w:val="000000" w:themeColor="text1"/>
          <w:sz w:val="20"/>
          <w:szCs w:val="20"/>
        </w:rPr>
        <w:instrText>ADDIN CSL_CITATION {"citationItems":[{"id":"ITEM-1","itemData":{"DOI":"M-56","ISBN":"9253042192","ISSN":"02545293","abstract":"FAO 56","author":[{"dropping-particle":"","family":"Pescod","given":"M.B.","non-dropping-particle":"","parse-names":false,"suffix":""}],"container-title":"Food and Agriculture Organazation of the United Nations","id":"ITEM-1","issued":{"date-parts":[["1992"]]},"number-of-pages":"323","publisher-place":"Rome","title":"Wastewater treatment and use in agriculture - FAO irrigation and drainage","type":"report","volume":"47"},"uris":["http://www.mendeley.com/documents/?uuid=0f5cccb5-7ac6-4ee7-ba7e-c1caa4282fa5"]}],"mendeley":{"formattedCitation":"(Pescod, 1992)","plainTextFormattedCitation":"(Pescod, 1992)","previouslyFormattedCitation":"(Pescod, 1992)"},"properties":{"noteIndex":0},"schema":"https://github.com/citation-style-language/schema/raw/master/csl-citation.json"}</w:instrText>
      </w:r>
      <w:r w:rsidRPr="003A600A">
        <w:rPr>
          <w:color w:val="000000" w:themeColor="text1"/>
          <w:sz w:val="20"/>
          <w:szCs w:val="20"/>
        </w:rPr>
        <w:fldChar w:fldCharType="separate"/>
      </w:r>
      <w:r w:rsidRPr="003A600A">
        <w:rPr>
          <w:noProof/>
          <w:color w:val="000000" w:themeColor="text1"/>
          <w:sz w:val="20"/>
          <w:szCs w:val="20"/>
        </w:rPr>
        <w:t>(Pescod, 1992)</w:t>
      </w:r>
      <w:r w:rsidRPr="003A600A">
        <w:rPr>
          <w:color w:val="000000" w:themeColor="text1"/>
          <w:sz w:val="20"/>
          <w:szCs w:val="20"/>
        </w:rPr>
        <w:fldChar w:fldCharType="end"/>
      </w:r>
    </w:p>
    <w:p w14:paraId="12445DB6" w14:textId="29E3C721" w:rsidR="00436C4F" w:rsidRDefault="009509EB" w:rsidP="00AA1EFB">
      <w:pPr>
        <w:spacing w:before="240" w:after="0"/>
        <w:rPr>
          <w:b/>
          <w:noProof/>
          <w:color w:val="000000" w:themeColor="text1"/>
        </w:rPr>
      </w:pPr>
      <w:r>
        <w:rPr>
          <w:noProof/>
        </w:rPr>
        <w:t>T</w:t>
      </w:r>
      <w:r w:rsidR="00C07563" w:rsidRPr="00C07563">
        <w:rPr>
          <w:noProof/>
        </w:rPr>
        <w:t xml:space="preserve">he study conducted  in Nigeria,  </w:t>
      </w:r>
      <w:r>
        <w:rPr>
          <w:noProof/>
        </w:rPr>
        <w:t xml:space="preserve">on </w:t>
      </w:r>
      <w:r w:rsidR="00C07563" w:rsidRPr="00C07563">
        <w:rPr>
          <w:noProof/>
        </w:rPr>
        <w:t xml:space="preserve">wastewater </w:t>
      </w:r>
      <w:r>
        <w:rPr>
          <w:noProof/>
        </w:rPr>
        <w:t xml:space="preserve">generated </w:t>
      </w:r>
      <w:r w:rsidR="00C07563" w:rsidRPr="00C07563">
        <w:rPr>
          <w:noProof/>
        </w:rPr>
        <w:t xml:space="preserve">from Public refuse dumpsite, </w:t>
      </w:r>
      <w:r w:rsidR="00C07563" w:rsidRPr="00C07563">
        <w:rPr>
          <w:szCs w:val="24"/>
        </w:rPr>
        <w:t xml:space="preserve">Fertilizer Company and Quarry site </w:t>
      </w:r>
      <w:r w:rsidR="00C07563" w:rsidRPr="00C07563">
        <w:rPr>
          <w:noProof/>
        </w:rPr>
        <w:t xml:space="preserve">with their respective innitial pH level of 5.8,6.30 &amp; 12.8 </w:t>
      </w:r>
      <w:r w:rsidR="00C07563" w:rsidRPr="00C07563">
        <w:rPr>
          <w:szCs w:val="24"/>
        </w:rPr>
        <w:t xml:space="preserve">were treated with both </w:t>
      </w:r>
      <w:r w:rsidR="00C07563" w:rsidRPr="00C07563">
        <w:rPr>
          <w:noProof/>
        </w:rPr>
        <w:t>the African and Indian Vetiver grass species. In agreement with the result of the current study, the  result of the  study reported that the pH of the wastewater was brought close to the  WHO recommanded levels of 7.</w:t>
      </w:r>
      <w:r w:rsidR="00C07563" w:rsidRPr="00C07563">
        <w:t xml:space="preserve"> </w:t>
      </w:r>
      <w:r w:rsidR="00C07563" w:rsidRPr="00C07563">
        <w:rPr>
          <w:noProof/>
        </w:rPr>
        <w:t xml:space="preserve">25 with in 6 days of the study period </w:t>
      </w:r>
      <w:r w:rsidR="00C07563" w:rsidRPr="00C07563">
        <w:rPr>
          <w:noProof/>
        </w:rPr>
        <w:fldChar w:fldCharType="begin" w:fldLock="1"/>
      </w:r>
      <w:r w:rsidR="00C07563" w:rsidRPr="00C07563">
        <w:rPr>
          <w:noProof/>
        </w:rPr>
        <w:instrText>ADDIN CSL_CITATION {"citationItems":[{"id":"ITEM-1","itemData":{"author":[{"dropping-particle":"","family":"Oku","given":"Effiom","non-dropping-particle":"","parse-names":false,"suffix":""},{"dropping-particle":"","family":"Asubonteng","given":"Kwabena","non-dropping-particle":"","parse-names":false,"suffix":""},{"dropping-particle":"","family":"Nnamani","given":"Catherine","non-dropping-particle":"","parse-names":false,"suffix":""},{"dropping-particle":"","family":"Michael","given":"Itam","non-dropping-particle":"","parse-names":false,"suffix":""}],"id":"ITEM-1","issued":{"date-parts":[["2015"]]},"number-of-pages":"12","publisher-place":"Accra, Ghana","title":"Using native African species to solve African wastewater challenges: An in-depth study of two vetiver grass species","type":"report"},"uris":["http://www.mendeley.com/documents/?uuid=13cb8351-73b5-4f89-b7ac-601ff7b3fe34"]}],"mendeley":{"formattedCitation":"(Oku &lt;i&gt;et al.&lt;/i&gt;, 2015)","plainTextFormattedCitation":"(Oku et al., 2015)","previouslyFormattedCitation":"(Oku &lt;i&gt;et al.&lt;/i&gt;, 2015)"},"properties":{"noteIndex":0},"schema":"https://github.com/citation-style-language/schema/raw/master/csl-citation.json"}</w:instrText>
      </w:r>
      <w:r w:rsidR="00C07563" w:rsidRPr="00C07563">
        <w:rPr>
          <w:noProof/>
        </w:rPr>
        <w:fldChar w:fldCharType="separate"/>
      </w:r>
      <w:r w:rsidR="00C07563" w:rsidRPr="00C07563">
        <w:rPr>
          <w:noProof/>
        </w:rPr>
        <w:t xml:space="preserve">(Oku </w:t>
      </w:r>
      <w:r w:rsidR="00C07563" w:rsidRPr="00C07563">
        <w:rPr>
          <w:i/>
          <w:noProof/>
        </w:rPr>
        <w:t>et al.</w:t>
      </w:r>
      <w:r w:rsidR="00C07563" w:rsidRPr="00C07563">
        <w:rPr>
          <w:noProof/>
        </w:rPr>
        <w:t>, 2015)</w:t>
      </w:r>
      <w:r w:rsidR="00C07563" w:rsidRPr="00C07563">
        <w:rPr>
          <w:noProof/>
        </w:rPr>
        <w:fldChar w:fldCharType="end"/>
      </w:r>
      <w:r w:rsidR="00C07563" w:rsidRPr="00C07563">
        <w:rPr>
          <w:noProof/>
        </w:rPr>
        <w:t xml:space="preserve">. Similar and   consistance result was also reported from  the study conducted  in Nepal in 2017, in which water from polluted urban river was treated with Vetiver grass for study period of 30 days. The result obtained indicated that  pH values of the water sample tested during the experment were reported to be within the acceptable limit of 6.5 – 8 </w:t>
      </w:r>
      <w:r w:rsidR="00C07563" w:rsidRPr="00C07563">
        <w:rPr>
          <w:noProof/>
        </w:rPr>
        <w:fldChar w:fldCharType="begin" w:fldLock="1"/>
      </w:r>
      <w:r w:rsidR="00C07563" w:rsidRPr="00C07563">
        <w:rPr>
          <w:noProof/>
        </w:rPr>
        <w:instrText>ADDIN CSL_CITATION {"citationItems":[{"id":"ITEM-1","itemData":{"DOI":"10.13189/eer.2017.050704","author":[{"dropping-particle":"","family":"Maharjan","given":"Alina","non-dropping-particle":"","parse-names":false,"suffix":""},{"dropping-particle":"","family":"Pradhanang","given":"Sadhana","non-dropping-particle":"","parse-names":false,"suffix":""}],"container-title":"Enviroment and Ecology Research","id":"ITEM-1","issue":"7","issued":{"date-parts":[["2017"]]},"page":"489-494","title":"Potential of Vetiver Grass for Wastewater Treatment","type":"article-journal","volume":"5"},"uris":["http://www.mendeley.com/documents/?uuid=9d66f44f-6674-4f79-ba68-ba045739ed6a"]}],"mendeley":{"formattedCitation":"(Maharjan and Pradhanang, 2017)","plainTextFormattedCitation":"(Maharjan and Pradhanang, 2017)","previouslyFormattedCitation":"(Maharjan and Pradhanang, 2017)"},"properties":{"noteIndex":0},"schema":"https://github.com/citation-style-language/schema/raw/master/csl-citation.json"}</w:instrText>
      </w:r>
      <w:r w:rsidR="00C07563" w:rsidRPr="00C07563">
        <w:rPr>
          <w:noProof/>
        </w:rPr>
        <w:fldChar w:fldCharType="separate"/>
      </w:r>
      <w:r w:rsidR="00C07563" w:rsidRPr="00C07563">
        <w:rPr>
          <w:noProof/>
        </w:rPr>
        <w:t>(Maharjan and Pradhanang, 2017)</w:t>
      </w:r>
      <w:r w:rsidR="00C07563" w:rsidRPr="00C07563">
        <w:rPr>
          <w:noProof/>
        </w:rPr>
        <w:fldChar w:fldCharType="end"/>
      </w:r>
      <w:r w:rsidR="00436C4F">
        <w:rPr>
          <w:noProof/>
        </w:rPr>
        <w:t>.</w:t>
      </w:r>
    </w:p>
    <w:p w14:paraId="40BCCFDF" w14:textId="58109F19" w:rsidR="00436C4F" w:rsidRDefault="005130DE" w:rsidP="00146634">
      <w:pPr>
        <w:spacing w:before="240"/>
        <w:rPr>
          <w:b/>
          <w:noProof/>
          <w:color w:val="000000" w:themeColor="text1"/>
        </w:rPr>
      </w:pPr>
      <w:r>
        <w:rPr>
          <w:b/>
          <w:noProof/>
          <w:color w:val="000000" w:themeColor="text1"/>
        </w:rPr>
        <w:t>Electrical</w:t>
      </w:r>
      <w:r w:rsidR="00B52745" w:rsidRPr="00C07563">
        <w:rPr>
          <w:b/>
          <w:noProof/>
          <w:color w:val="000000" w:themeColor="text1"/>
        </w:rPr>
        <w:t xml:space="preserve"> Conductivity (EC)</w:t>
      </w:r>
    </w:p>
    <w:p w14:paraId="1D0888A5" w14:textId="0CE87F89" w:rsidR="00C07563" w:rsidRPr="00C07563" w:rsidRDefault="005130DE" w:rsidP="00B52745">
      <w:pPr>
        <w:rPr>
          <w:b/>
          <w:noProof/>
          <w:color w:val="000000" w:themeColor="text1"/>
        </w:rPr>
      </w:pPr>
      <w:r>
        <w:rPr>
          <w:noProof/>
        </w:rPr>
        <w:t xml:space="preserve">The result of Electrical </w:t>
      </w:r>
      <w:r w:rsidR="00C07563" w:rsidRPr="00C07563">
        <w:rPr>
          <w:noProof/>
        </w:rPr>
        <w:t>Conductivity (EC) obtained in the cur</w:t>
      </w:r>
      <w:r w:rsidR="00436C4F">
        <w:rPr>
          <w:noProof/>
        </w:rPr>
        <w:t xml:space="preserve">rent study are presented </w:t>
      </w:r>
      <w:r w:rsidR="00436C4F" w:rsidRPr="001355B2">
        <w:rPr>
          <w:noProof/>
        </w:rPr>
        <w:t xml:space="preserve">in Figure </w:t>
      </w:r>
      <w:r w:rsidR="00C07563" w:rsidRPr="001355B2">
        <w:rPr>
          <w:noProof/>
        </w:rPr>
        <w:t>2</w:t>
      </w:r>
      <w:r w:rsidR="00436C4F" w:rsidRPr="001355B2">
        <w:rPr>
          <w:noProof/>
        </w:rPr>
        <w:t>6</w:t>
      </w:r>
      <w:r w:rsidR="00C07563" w:rsidRPr="001355B2">
        <w:rPr>
          <w:noProof/>
        </w:rPr>
        <w:t>.</w:t>
      </w:r>
      <w:r w:rsidR="00C07563" w:rsidRPr="00C07563">
        <w:rPr>
          <w:noProof/>
        </w:rPr>
        <w:t xml:space="preserve"> The results obtained indicated an increase in concentration of EC in both holes, both on the 3</w:t>
      </w:r>
      <w:r w:rsidR="00C07563" w:rsidRPr="00C07563">
        <w:rPr>
          <w:noProof/>
          <w:vertAlign w:val="superscript"/>
        </w:rPr>
        <w:t>rd</w:t>
      </w:r>
      <w:r w:rsidR="00C07563" w:rsidRPr="00C07563">
        <w:rPr>
          <w:noProof/>
        </w:rPr>
        <w:t xml:space="preserve"> and 7</w:t>
      </w:r>
      <w:r w:rsidR="00C07563" w:rsidRPr="00C07563">
        <w:rPr>
          <w:noProof/>
          <w:vertAlign w:val="superscript"/>
        </w:rPr>
        <w:t>th</w:t>
      </w:r>
      <w:r w:rsidR="00C07563" w:rsidRPr="00C07563">
        <w:rPr>
          <w:noProof/>
        </w:rPr>
        <w:t xml:space="preserve"> day of the trial.  </w:t>
      </w:r>
    </w:p>
    <w:p w14:paraId="5D846474" w14:textId="007E0D90" w:rsidR="00B52745" w:rsidRPr="003A600A" w:rsidRDefault="009407D2" w:rsidP="00B52745">
      <w:pPr>
        <w:spacing w:line="259" w:lineRule="auto"/>
        <w:jc w:val="center"/>
        <w:rPr>
          <w:noProof/>
          <w:color w:val="000000" w:themeColor="text1"/>
        </w:rPr>
      </w:pPr>
      <w:r w:rsidRPr="009407D2">
        <w:rPr>
          <w:noProof/>
          <w:color w:val="000000" w:themeColor="text1"/>
        </w:rPr>
        <w:drawing>
          <wp:inline distT="0" distB="0" distL="0" distR="0" wp14:anchorId="5520E97C" wp14:editId="77BAD355">
            <wp:extent cx="3383280" cy="1452555"/>
            <wp:effectExtent l="0" t="0" r="7620" b="0"/>
            <wp:docPr id="95" name="Picture 95" descr="C:\Users\user\Desktop\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8.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383280" cy="1452555"/>
                    </a:xfrm>
                    <a:prstGeom prst="rect">
                      <a:avLst/>
                    </a:prstGeom>
                    <a:noFill/>
                    <a:ln>
                      <a:noFill/>
                    </a:ln>
                  </pic:spPr>
                </pic:pic>
              </a:graphicData>
            </a:graphic>
          </wp:inline>
        </w:drawing>
      </w:r>
    </w:p>
    <w:p w14:paraId="3B9EE05C" w14:textId="652C91FD" w:rsidR="00B52745" w:rsidRDefault="00B52745" w:rsidP="00637F05">
      <w:pPr>
        <w:pStyle w:val="Caption"/>
        <w:jc w:val="center"/>
        <w:rPr>
          <w:rFonts w:ascii="Times New Roman" w:hAnsi="Times New Roman" w:cs="Times New Roman"/>
          <w:i w:val="0"/>
          <w:color w:val="000000" w:themeColor="text1"/>
          <w:sz w:val="24"/>
          <w:szCs w:val="24"/>
        </w:rPr>
      </w:pPr>
      <w:bookmarkStart w:id="119" w:name="_Toc535937556"/>
      <w:bookmarkStart w:id="120" w:name="_Toc14035666"/>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26</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w:t>
      </w:r>
      <w:r w:rsidR="00326C45">
        <w:rPr>
          <w:rFonts w:ascii="Times New Roman" w:hAnsi="Times New Roman" w:cs="Times New Roman"/>
          <w:i w:val="0"/>
          <w:color w:val="000000" w:themeColor="text1"/>
          <w:sz w:val="24"/>
          <w:szCs w:val="24"/>
        </w:rPr>
        <w:t xml:space="preserve"> </w:t>
      </w:r>
      <w:r w:rsidRPr="003A600A">
        <w:rPr>
          <w:rFonts w:ascii="Times New Roman" w:hAnsi="Times New Roman" w:cs="Times New Roman"/>
          <w:i w:val="0"/>
          <w:color w:val="000000" w:themeColor="text1"/>
          <w:sz w:val="24"/>
          <w:szCs w:val="24"/>
        </w:rPr>
        <w:t xml:space="preserve">Day </w:t>
      </w:r>
      <w:r w:rsidR="00E6593A">
        <w:rPr>
          <w:rFonts w:ascii="Times New Roman" w:hAnsi="Times New Roman" w:cs="Times New Roman"/>
          <w:i w:val="0"/>
          <w:color w:val="000000" w:themeColor="text1"/>
          <w:sz w:val="24"/>
          <w:szCs w:val="24"/>
        </w:rPr>
        <w:t>3</w:t>
      </w:r>
      <w:r w:rsidRPr="003A600A">
        <w:rPr>
          <w:rFonts w:ascii="Times New Roman" w:hAnsi="Times New Roman" w:cs="Times New Roman"/>
          <w:i w:val="0"/>
          <w:color w:val="000000" w:themeColor="text1"/>
          <w:sz w:val="24"/>
          <w:szCs w:val="24"/>
        </w:rPr>
        <w:t xml:space="preserve"> and </w:t>
      </w:r>
      <w:r w:rsidR="00E6593A">
        <w:rPr>
          <w:rFonts w:ascii="Times New Roman" w:hAnsi="Times New Roman" w:cs="Times New Roman"/>
          <w:i w:val="0"/>
          <w:color w:val="000000" w:themeColor="text1"/>
          <w:sz w:val="24"/>
          <w:szCs w:val="24"/>
        </w:rPr>
        <w:t>7</w:t>
      </w:r>
      <w:r w:rsidRPr="003A600A">
        <w:rPr>
          <w:rFonts w:ascii="Times New Roman" w:hAnsi="Times New Roman" w:cs="Times New Roman"/>
          <w:i w:val="0"/>
          <w:color w:val="000000" w:themeColor="text1"/>
          <w:sz w:val="24"/>
          <w:szCs w:val="24"/>
        </w:rPr>
        <w:t>, EC reduction percentage</w:t>
      </w:r>
      <w:bookmarkEnd w:id="119"/>
      <w:bookmarkEnd w:id="120"/>
    </w:p>
    <w:p w14:paraId="057CF9A1" w14:textId="6FF414A4" w:rsidR="00C07563" w:rsidRDefault="00C07563" w:rsidP="00AA1EFB">
      <w:pPr>
        <w:spacing w:before="240"/>
      </w:pPr>
      <w:r w:rsidRPr="001355B2">
        <w:rPr>
          <w:noProof/>
        </w:rPr>
        <w:t>Electr</w:t>
      </w:r>
      <w:r w:rsidR="005130DE">
        <w:rPr>
          <w:noProof/>
        </w:rPr>
        <w:t>ical</w:t>
      </w:r>
      <w:r w:rsidRPr="001355B2">
        <w:rPr>
          <w:noProof/>
        </w:rPr>
        <w:t xml:space="preserve"> Conducivity ( EC) </w:t>
      </w:r>
      <w:r w:rsidRPr="001355B2">
        <w:rPr>
          <w:rFonts w:cs="Times New Roman"/>
        </w:rPr>
        <w:t xml:space="preserve">is closely correlated, with the total salt concentration of water </w:t>
      </w:r>
      <w:r w:rsidRPr="001355B2">
        <w:rPr>
          <w:rFonts w:cs="Times New Roman"/>
        </w:rPr>
        <w:fldChar w:fldCharType="begin" w:fldLock="1"/>
      </w:r>
      <w:r w:rsidRPr="001355B2">
        <w:rPr>
          <w:rFonts w:cs="Times New Roman"/>
        </w:rPr>
        <w:instrText>ADDIN CSL_CITATION {"citationItems":[{"id":"ITEM-1","itemData":{"DOI":"M-56","ISBN":"9253042192","ISSN":"02545293","abstract":"FAO 56","author":[{"dropping-particle":"","family":"Pescod","given":"M.B.","non-dropping-particle":"","parse-names":false,"suffix":""}],"container-title":"Food and Agriculture Organazation of the United Nations","id":"ITEM-1","issued":{"date-parts":[["1992"]]},"number-of-pages":"323","publisher-place":"Rome","title":"Wastewater treatment and use in agriculture - FAO irrigation and drainage","type":"report","volume":"47"},"uris":["http://www.mendeley.com/documents/?uuid=0f5cccb5-7ac6-4ee7-ba7e-c1caa4282fa5"]}],"mendeley":{"formattedCitation":"(Pescod, 1992)","plainTextFormattedCitation":"(Pescod, 1992)","previouslyFormattedCitation":"(Pescod, 1992)"},"properties":{"noteIndex":0},"schema":"https://github.com/citation-style-language/schema/raw/master/csl-citation.json"}</w:instrText>
      </w:r>
      <w:r w:rsidRPr="001355B2">
        <w:rPr>
          <w:rFonts w:cs="Times New Roman"/>
        </w:rPr>
        <w:fldChar w:fldCharType="separate"/>
      </w:r>
      <w:r w:rsidRPr="001355B2">
        <w:rPr>
          <w:rFonts w:cs="Times New Roman"/>
          <w:noProof/>
        </w:rPr>
        <w:t>(Pescod, 1992)</w:t>
      </w:r>
      <w:r w:rsidRPr="001355B2">
        <w:rPr>
          <w:rFonts w:cs="Times New Roman"/>
        </w:rPr>
        <w:fldChar w:fldCharType="end"/>
      </w:r>
      <w:r w:rsidR="00436C4F" w:rsidRPr="001355B2">
        <w:rPr>
          <w:rFonts w:cs="Times New Roman"/>
        </w:rPr>
        <w:t xml:space="preserve">. As shown in Figure </w:t>
      </w:r>
      <w:r w:rsidRPr="001355B2">
        <w:rPr>
          <w:rFonts w:cs="Times New Roman"/>
        </w:rPr>
        <w:t>2</w:t>
      </w:r>
      <w:r w:rsidR="00436C4F" w:rsidRPr="001355B2">
        <w:rPr>
          <w:rFonts w:cs="Times New Roman"/>
        </w:rPr>
        <w:t>6</w:t>
      </w:r>
      <w:r w:rsidRPr="001355B2">
        <w:rPr>
          <w:rFonts w:cs="Times New Roman"/>
        </w:rPr>
        <w:t xml:space="preserve">, the relatively increased values of EC concentration </w:t>
      </w:r>
      <w:r w:rsidRPr="001355B2">
        <w:rPr>
          <w:rFonts w:cs="Times New Roman"/>
        </w:rPr>
        <w:lastRenderedPageBreak/>
        <w:t xml:space="preserve">recorded in the current study, from both holes might be related to evapotranspiration effect on the irrigation water. Evapotranspiration is a complex process including atmospheric moisture losses from a wetland that occur as a result of direct evaporation from water and soil, and the moisture that passes through vascular system of plants to the atmosphere via transpiration </w:t>
      </w:r>
      <w:r w:rsidRPr="001355B2">
        <w:rPr>
          <w:rFonts w:cs="Times New Roman"/>
        </w:rPr>
        <w:fldChar w:fldCharType="begin" w:fldLock="1"/>
      </w:r>
      <w:r w:rsidRPr="001355B2">
        <w:rPr>
          <w:rFonts w:cs="Times New Roman"/>
        </w:rPr>
        <w:instrText>ADDIN CSL_CITATION {"citationItems":[{"id":"ITEM-1","itemData":{"DOI":"10.1016/j.watres.2011.10.042","author":[{"dropping-particle":"","family":"Headley","given":"T R","non-dropping-particle":"","parse-names":false,"suffix":""},{"dropping-particle":"","family":"Davison","given":"L","non-dropping-particle":"","parse-names":false,"suffix":""},{"dropping-particle":"","family":"Huett","given":"D O","non-dropping-particle":"","parse-names":false,"suffix":""},{"dropping-particle":"","family":"Mu","given":"R","non-dropping-particle":"","parse-names":false,"suffix":""}],"container-title":"Water Research","id":"ITEM-1","issued":{"date-parts":[["2011"]]},"title":"Evapotranspiration from subsurface horizontal flow wetlands planted with Phragmites australis in sub-tropical Australia","type":"article-journal","volume":"6"},"uris":["http://www.mendeley.com/documents/?uuid=466782f2-149a-4eba-bcd3-52099e92537d"]}],"mendeley":{"formattedCitation":"(Headley &lt;i&gt;et al.&lt;/i&gt;, 2011)","plainTextFormattedCitation":"(Headley et al., 2011)","previouslyFormattedCitation":"(Headley &lt;i&gt;et al.&lt;/i&gt;, 2011)"},"properties":{"noteIndex":0},"schema":"https://github.com/citation-style-language/schema/raw/master/csl-citation.json"}</w:instrText>
      </w:r>
      <w:r w:rsidRPr="001355B2">
        <w:rPr>
          <w:rFonts w:cs="Times New Roman"/>
        </w:rPr>
        <w:fldChar w:fldCharType="separate"/>
      </w:r>
      <w:r w:rsidRPr="001355B2">
        <w:rPr>
          <w:rFonts w:cs="Times New Roman"/>
          <w:noProof/>
        </w:rPr>
        <w:t>(Headley et al., 2011)</w:t>
      </w:r>
      <w:r w:rsidRPr="001355B2">
        <w:rPr>
          <w:rFonts w:cs="Times New Roman"/>
        </w:rPr>
        <w:fldChar w:fldCharType="end"/>
      </w:r>
      <w:r w:rsidRPr="001355B2">
        <w:rPr>
          <w:rFonts w:cs="Times New Roman"/>
        </w:rPr>
        <w:t xml:space="preserve">. Water losses through evapotranspiration indirectly affects the EC by increasing the salinity of water due to the decreasing water volume </w:t>
      </w:r>
      <w:r w:rsidRPr="001355B2">
        <w:rPr>
          <w:rFonts w:cs="Times New Roman"/>
        </w:rPr>
        <w:fldChar w:fldCharType="begin" w:fldLock="1"/>
      </w:r>
      <w:r w:rsidRPr="001355B2">
        <w:rPr>
          <w:rFonts w:cs="Times New Roman"/>
        </w:rPr>
        <w:instrText>ADDIN CSL_CITATION {"citationItems":[{"id":"ITEM-1","itemData":{"DOI":"10.1016/j.ecoleng.2005.10.007","author":[{"dropping-particle":"","family":"Green","given":"Michal","non-dropping-particle":"","parse-names":false,"suffix":""},{"dropping-particle":"","family":"Shaul","given":"Nadav","non-dropping-particle":"","parse-names":false,"suffix":""},{"dropping-particle":"","family":"Beliavski","given":"Michael","non-dropping-particle":"","parse-names":false,"suffix":""},{"dropping-particle":"","family":"Sabbah","given":"Isam","non-dropping-particle":"","parse-names":false,"suffix":""},{"dropping-particle":"","family":"Ghattas","given":"Basel","non-dropping-particle":"","parse-names":false,"suffix":""},{"dropping-particle":"","family":"Tarre","given":"Sheldon","non-dropping-particle":"","parse-names":false,"suffix":""}],"container-title":"Ecological Engineering","id":"ITEM-1","issued":{"date-parts":[["2006"]]},"page":"266-271","title":"Minimizing land requirement and evaporation in small wastewater treatment systems","type":"article-journal","volume":"26"},"uris":["http://www.mendeley.com/documents/?uuid=ea05cf2a-fb72-46a6-8c32-4ef41d9479e1"]}],"mendeley":{"formattedCitation":"(Green &lt;i&gt;et al.&lt;/i&gt;, 2006)","plainTextFormattedCitation":"(Green et al., 2006)","previouslyFormattedCitation":"(Green &lt;i&gt;et al.&lt;/i&gt;, 2006)"},"properties":{"noteIndex":0},"schema":"https://github.com/citation-style-language/schema/raw/master/csl-citation.json"}</w:instrText>
      </w:r>
      <w:r w:rsidRPr="001355B2">
        <w:rPr>
          <w:rFonts w:cs="Times New Roman"/>
        </w:rPr>
        <w:fldChar w:fldCharType="separate"/>
      </w:r>
      <w:r w:rsidRPr="001355B2">
        <w:rPr>
          <w:rFonts w:cs="Times New Roman"/>
          <w:noProof/>
        </w:rPr>
        <w:t>(Green et al., 2006)</w:t>
      </w:r>
      <w:r w:rsidRPr="001355B2">
        <w:rPr>
          <w:rFonts w:cs="Times New Roman"/>
        </w:rPr>
        <w:fldChar w:fldCharType="end"/>
      </w:r>
      <w:r w:rsidRPr="001355B2">
        <w:rPr>
          <w:rFonts w:cs="Times New Roman"/>
        </w:rPr>
        <w:t xml:space="preserve">.  The </w:t>
      </w:r>
      <w:r w:rsidRPr="001355B2">
        <w:t xml:space="preserve">initial EC of the water from the hole treated with </w:t>
      </w:r>
      <w:proofErr w:type="spellStart"/>
      <w:r w:rsidRPr="001355B2">
        <w:rPr>
          <w:i/>
        </w:rPr>
        <w:t>Vetiver</w:t>
      </w:r>
      <w:proofErr w:type="spellEnd"/>
      <w:r w:rsidRPr="001355B2">
        <w:rPr>
          <w:i/>
        </w:rPr>
        <w:t xml:space="preserve">. </w:t>
      </w:r>
      <w:proofErr w:type="spellStart"/>
      <w:proofErr w:type="gramStart"/>
      <w:r w:rsidRPr="001355B2">
        <w:rPr>
          <w:i/>
        </w:rPr>
        <w:t>zizanioides</w:t>
      </w:r>
      <w:proofErr w:type="spellEnd"/>
      <w:proofErr w:type="gramEnd"/>
      <w:r w:rsidRPr="001355B2">
        <w:rPr>
          <w:i/>
        </w:rPr>
        <w:t>, L</w:t>
      </w:r>
      <w:r w:rsidRPr="001355B2">
        <w:t xml:space="preserve"> was within slight to moderate degree of restriction, but gradually exceeded  the maximum recommended value slightly as show in Table 16.</w:t>
      </w:r>
      <w:r w:rsidRPr="00C07563">
        <w:t xml:space="preserve">  </w:t>
      </w:r>
    </w:p>
    <w:p w14:paraId="7D3B8967" w14:textId="2181A3FE" w:rsidR="00B65416" w:rsidRPr="00B65416" w:rsidRDefault="006158B9" w:rsidP="00436C4F">
      <w:pPr>
        <w:spacing w:after="0"/>
      </w:pPr>
      <w:bookmarkStart w:id="121" w:name="_Toc14035637"/>
      <w:r>
        <w:t xml:space="preserve">Table </w:t>
      </w:r>
      <w:fldSimple w:instr=" SEQ Table \* ARABIC ">
        <w:r w:rsidR="00837C34">
          <w:rPr>
            <w:noProof/>
          </w:rPr>
          <w:t>15</w:t>
        </w:r>
      </w:fldSimple>
      <w:r>
        <w:t xml:space="preserve">: </w:t>
      </w:r>
      <w:r w:rsidRPr="00F16BD8">
        <w:t xml:space="preserve">Comparison of the </w:t>
      </w:r>
      <w:r>
        <w:t>EC</w:t>
      </w:r>
      <w:r w:rsidRPr="00F16BD8">
        <w:t xml:space="preserve"> concentration from the hole treated with </w:t>
      </w:r>
      <w:proofErr w:type="spellStart"/>
      <w:r w:rsidRPr="006158B9">
        <w:rPr>
          <w:i/>
        </w:rPr>
        <w:t>Vetiver</w:t>
      </w:r>
      <w:proofErr w:type="spellEnd"/>
      <w:r w:rsidRPr="006158B9">
        <w:rPr>
          <w:i/>
        </w:rPr>
        <w:t xml:space="preserve">. </w:t>
      </w:r>
      <w:proofErr w:type="spellStart"/>
      <w:proofErr w:type="gramStart"/>
      <w:r w:rsidRPr="006158B9">
        <w:rPr>
          <w:i/>
        </w:rPr>
        <w:t>zizanioides</w:t>
      </w:r>
      <w:proofErr w:type="spellEnd"/>
      <w:proofErr w:type="gramEnd"/>
      <w:r w:rsidRPr="006158B9">
        <w:rPr>
          <w:i/>
        </w:rPr>
        <w:t xml:space="preserve">,  L. </w:t>
      </w:r>
      <w:r w:rsidRPr="00F16BD8">
        <w:t xml:space="preserve"> (H2) with water quality guidelines for irrigation water.</w:t>
      </w:r>
      <w:bookmarkEnd w:id="121"/>
    </w:p>
    <w:tbl>
      <w:tblPr>
        <w:tblStyle w:val="TableGrid"/>
        <w:tblW w:w="9445" w:type="dxa"/>
        <w:tblLook w:val="04A0" w:firstRow="1" w:lastRow="0" w:firstColumn="1" w:lastColumn="0" w:noHBand="0" w:noVBand="1"/>
      </w:tblPr>
      <w:tblGrid>
        <w:gridCol w:w="1373"/>
        <w:gridCol w:w="1412"/>
        <w:gridCol w:w="990"/>
        <w:gridCol w:w="1202"/>
        <w:gridCol w:w="818"/>
        <w:gridCol w:w="1016"/>
        <w:gridCol w:w="1871"/>
        <w:gridCol w:w="763"/>
      </w:tblGrid>
      <w:tr w:rsidR="002058EC" w:rsidRPr="003A600A" w14:paraId="42C4DEE2" w14:textId="77777777" w:rsidTr="004D1550">
        <w:trPr>
          <w:trHeight w:val="516"/>
        </w:trPr>
        <w:tc>
          <w:tcPr>
            <w:tcW w:w="1373" w:type="dxa"/>
            <w:vMerge w:val="restart"/>
          </w:tcPr>
          <w:p w14:paraId="4F345972" w14:textId="77777777" w:rsidR="002058EC" w:rsidRPr="003A600A" w:rsidRDefault="002058EC" w:rsidP="008D2A20">
            <w:pPr>
              <w:jc w:val="center"/>
              <w:rPr>
                <w:rFonts w:cs="Times New Roman"/>
                <w:b/>
                <w:color w:val="000000" w:themeColor="text1"/>
                <w:szCs w:val="24"/>
              </w:rPr>
            </w:pPr>
            <w:r w:rsidRPr="003A600A">
              <w:rPr>
                <w:rFonts w:cs="Times New Roman"/>
                <w:color w:val="000000" w:themeColor="text1"/>
                <w:szCs w:val="24"/>
              </w:rPr>
              <w:t>Selected</w:t>
            </w:r>
          </w:p>
          <w:p w14:paraId="2658387E" w14:textId="77777777" w:rsidR="002058EC" w:rsidRPr="003A600A" w:rsidRDefault="002058EC" w:rsidP="008D2A20">
            <w:pPr>
              <w:rPr>
                <w:rFonts w:cs="Times New Roman"/>
                <w:b/>
                <w:color w:val="000000" w:themeColor="text1"/>
                <w:szCs w:val="24"/>
              </w:rPr>
            </w:pPr>
            <w:r w:rsidRPr="003A600A">
              <w:rPr>
                <w:rFonts w:cs="Times New Roman"/>
                <w:color w:val="000000" w:themeColor="text1"/>
                <w:szCs w:val="24"/>
              </w:rPr>
              <w:t>Paramet</w:t>
            </w:r>
            <w:r>
              <w:rPr>
                <w:rFonts w:cs="Times New Roman"/>
                <w:color w:val="000000" w:themeColor="text1"/>
                <w:szCs w:val="24"/>
              </w:rPr>
              <w:t>er</w:t>
            </w:r>
            <w:r w:rsidRPr="003A600A">
              <w:rPr>
                <w:rFonts w:cs="Times New Roman"/>
                <w:color w:val="000000" w:themeColor="text1"/>
                <w:szCs w:val="24"/>
              </w:rPr>
              <w:t xml:space="preserve">s </w:t>
            </w:r>
          </w:p>
        </w:tc>
        <w:tc>
          <w:tcPr>
            <w:tcW w:w="1412" w:type="dxa"/>
            <w:vMerge w:val="restart"/>
          </w:tcPr>
          <w:p w14:paraId="52FF2909" w14:textId="77777777" w:rsidR="002058EC" w:rsidRPr="003A600A" w:rsidRDefault="002058EC" w:rsidP="008D2A20">
            <w:pPr>
              <w:jc w:val="center"/>
              <w:rPr>
                <w:rFonts w:cs="Times New Roman"/>
                <w:b/>
                <w:bCs/>
                <w:color w:val="000000" w:themeColor="text1"/>
                <w:szCs w:val="24"/>
              </w:rPr>
            </w:pPr>
            <w:r w:rsidRPr="003A600A">
              <w:rPr>
                <w:rFonts w:cs="Times New Roman"/>
                <w:color w:val="000000" w:themeColor="text1"/>
                <w:szCs w:val="24"/>
              </w:rPr>
              <w:t xml:space="preserve">H2 </w:t>
            </w:r>
          </w:p>
          <w:p w14:paraId="4165CB79" w14:textId="77777777" w:rsidR="002058EC" w:rsidRDefault="002058EC" w:rsidP="008D2A20">
            <w:pPr>
              <w:jc w:val="center"/>
              <w:rPr>
                <w:rFonts w:cs="Times New Roman"/>
                <w:b/>
                <w:color w:val="000000" w:themeColor="text1"/>
                <w:szCs w:val="24"/>
              </w:rPr>
            </w:pPr>
            <w:r w:rsidRPr="003A600A">
              <w:rPr>
                <w:rFonts w:cs="Times New Roman"/>
                <w:b/>
                <w:color w:val="000000" w:themeColor="text1"/>
                <w:szCs w:val="24"/>
              </w:rPr>
              <w:t>(Day 1)</w:t>
            </w:r>
          </w:p>
          <w:p w14:paraId="21D619D6" w14:textId="793BBC97" w:rsidR="002058EC" w:rsidRPr="003A600A" w:rsidRDefault="002058EC" w:rsidP="008D2A20">
            <w:pPr>
              <w:jc w:val="center"/>
              <w:rPr>
                <w:rFonts w:cs="Times New Roman"/>
                <w:b/>
                <w:color w:val="000000" w:themeColor="text1"/>
                <w:szCs w:val="24"/>
              </w:rPr>
            </w:pPr>
            <w:r>
              <w:rPr>
                <w:rFonts w:cs="Times New Roman"/>
                <w:b/>
                <w:color w:val="000000" w:themeColor="text1"/>
                <w:szCs w:val="24"/>
              </w:rPr>
              <w:t>Pre-treatment</w:t>
            </w:r>
          </w:p>
        </w:tc>
        <w:tc>
          <w:tcPr>
            <w:tcW w:w="990" w:type="dxa"/>
            <w:vMerge w:val="restart"/>
          </w:tcPr>
          <w:p w14:paraId="3D20C8D0" w14:textId="77777777" w:rsidR="002058EC" w:rsidRPr="003A600A" w:rsidRDefault="002058EC" w:rsidP="008D2A20">
            <w:pPr>
              <w:jc w:val="center"/>
              <w:rPr>
                <w:rFonts w:cs="Times New Roman"/>
                <w:b/>
                <w:bCs/>
                <w:color w:val="000000" w:themeColor="text1"/>
                <w:szCs w:val="24"/>
              </w:rPr>
            </w:pPr>
            <w:r w:rsidRPr="003A600A">
              <w:rPr>
                <w:rFonts w:cs="Times New Roman"/>
                <w:color w:val="000000" w:themeColor="text1"/>
                <w:szCs w:val="24"/>
              </w:rPr>
              <w:t>H2</w:t>
            </w:r>
          </w:p>
          <w:p w14:paraId="2DC49B0C" w14:textId="77777777" w:rsidR="002058EC" w:rsidRPr="003A600A" w:rsidRDefault="002058EC" w:rsidP="008D2A20">
            <w:pPr>
              <w:jc w:val="center"/>
              <w:rPr>
                <w:rFonts w:cs="Times New Roman"/>
                <w:b/>
                <w:color w:val="000000" w:themeColor="text1"/>
                <w:szCs w:val="24"/>
              </w:rPr>
            </w:pPr>
            <w:r w:rsidRPr="003A600A">
              <w:rPr>
                <w:rFonts w:cs="Times New Roman"/>
                <w:b/>
                <w:color w:val="000000" w:themeColor="text1"/>
                <w:szCs w:val="24"/>
              </w:rPr>
              <w:t xml:space="preserve">(Day 3) </w:t>
            </w:r>
          </w:p>
        </w:tc>
        <w:tc>
          <w:tcPr>
            <w:tcW w:w="1202" w:type="dxa"/>
            <w:vMerge w:val="restart"/>
          </w:tcPr>
          <w:p w14:paraId="7A5954EE" w14:textId="77777777" w:rsidR="002058EC" w:rsidRPr="003A600A" w:rsidRDefault="002058EC" w:rsidP="008D2A20">
            <w:pPr>
              <w:jc w:val="center"/>
              <w:rPr>
                <w:rFonts w:cs="Times New Roman"/>
                <w:bCs/>
                <w:color w:val="000000" w:themeColor="text1"/>
                <w:szCs w:val="24"/>
              </w:rPr>
            </w:pPr>
            <w:r w:rsidRPr="003A600A">
              <w:rPr>
                <w:rFonts w:cs="Times New Roman"/>
                <w:color w:val="000000" w:themeColor="text1"/>
                <w:szCs w:val="24"/>
              </w:rPr>
              <w:t>H2</w:t>
            </w:r>
            <w:r w:rsidRPr="003A600A">
              <w:rPr>
                <w:rFonts w:cs="Times New Roman"/>
                <w:b/>
                <w:color w:val="000000" w:themeColor="text1"/>
                <w:szCs w:val="24"/>
              </w:rPr>
              <w:t xml:space="preserve"> </w:t>
            </w:r>
          </w:p>
          <w:p w14:paraId="501C3362" w14:textId="77777777" w:rsidR="002058EC" w:rsidRPr="003A600A" w:rsidRDefault="002058EC" w:rsidP="008D2A20">
            <w:pPr>
              <w:jc w:val="center"/>
              <w:rPr>
                <w:rFonts w:cs="Times New Roman"/>
                <w:b/>
                <w:color w:val="000000" w:themeColor="text1"/>
                <w:szCs w:val="24"/>
              </w:rPr>
            </w:pPr>
            <w:r w:rsidRPr="003A600A">
              <w:rPr>
                <w:rFonts w:cs="Times New Roman"/>
                <w:b/>
                <w:color w:val="000000" w:themeColor="text1"/>
                <w:szCs w:val="24"/>
              </w:rPr>
              <w:t>(Day 7)</w:t>
            </w:r>
          </w:p>
        </w:tc>
        <w:tc>
          <w:tcPr>
            <w:tcW w:w="818" w:type="dxa"/>
            <w:vMerge w:val="restart"/>
          </w:tcPr>
          <w:p w14:paraId="05A1857B" w14:textId="77777777" w:rsidR="002058EC" w:rsidRPr="003A600A" w:rsidRDefault="002058EC" w:rsidP="008D2A20">
            <w:pPr>
              <w:jc w:val="center"/>
              <w:rPr>
                <w:rFonts w:cs="Times New Roman"/>
                <w:bCs/>
                <w:color w:val="000000" w:themeColor="text1"/>
                <w:szCs w:val="24"/>
              </w:rPr>
            </w:pPr>
            <w:r w:rsidRPr="003A600A">
              <w:rPr>
                <w:rFonts w:cs="Times New Roman"/>
                <w:bCs/>
                <w:color w:val="000000" w:themeColor="text1"/>
                <w:szCs w:val="24"/>
              </w:rPr>
              <w:t xml:space="preserve">Unit </w:t>
            </w:r>
          </w:p>
        </w:tc>
        <w:tc>
          <w:tcPr>
            <w:tcW w:w="3650" w:type="dxa"/>
            <w:gridSpan w:val="3"/>
          </w:tcPr>
          <w:p w14:paraId="79B0263A" w14:textId="77777777" w:rsidR="002058EC" w:rsidRPr="003A600A" w:rsidRDefault="002058EC" w:rsidP="008D2A20">
            <w:pPr>
              <w:jc w:val="center"/>
              <w:rPr>
                <w:rFonts w:cs="Times New Roman"/>
                <w:color w:val="000000" w:themeColor="text1"/>
                <w:szCs w:val="24"/>
              </w:rPr>
            </w:pPr>
            <w:r w:rsidRPr="003A600A">
              <w:rPr>
                <w:color w:val="000000" w:themeColor="text1"/>
              </w:rPr>
              <w:t>Water quality guidelines for irrigation</w:t>
            </w:r>
          </w:p>
        </w:tc>
      </w:tr>
      <w:tr w:rsidR="002058EC" w:rsidRPr="003A600A" w14:paraId="0AC4D005" w14:textId="77777777" w:rsidTr="004D1550">
        <w:trPr>
          <w:trHeight w:val="170"/>
        </w:trPr>
        <w:tc>
          <w:tcPr>
            <w:tcW w:w="1373" w:type="dxa"/>
            <w:vMerge/>
          </w:tcPr>
          <w:p w14:paraId="15A7575A" w14:textId="77777777" w:rsidR="002058EC" w:rsidRPr="003A600A" w:rsidRDefault="002058EC" w:rsidP="008D2A20">
            <w:pPr>
              <w:jc w:val="center"/>
              <w:rPr>
                <w:rFonts w:cs="Times New Roman"/>
                <w:b/>
                <w:color w:val="000000" w:themeColor="text1"/>
                <w:szCs w:val="24"/>
              </w:rPr>
            </w:pPr>
          </w:p>
        </w:tc>
        <w:tc>
          <w:tcPr>
            <w:tcW w:w="1412" w:type="dxa"/>
            <w:vMerge/>
          </w:tcPr>
          <w:p w14:paraId="4FCEC39A" w14:textId="77777777" w:rsidR="002058EC" w:rsidRPr="003A600A" w:rsidRDefault="002058EC" w:rsidP="008D2A20">
            <w:pPr>
              <w:jc w:val="center"/>
              <w:rPr>
                <w:rFonts w:cs="Times New Roman"/>
                <w:b/>
                <w:color w:val="000000" w:themeColor="text1"/>
                <w:szCs w:val="24"/>
              </w:rPr>
            </w:pPr>
          </w:p>
        </w:tc>
        <w:tc>
          <w:tcPr>
            <w:tcW w:w="990" w:type="dxa"/>
            <w:vMerge/>
          </w:tcPr>
          <w:p w14:paraId="4A32D5B8" w14:textId="77777777" w:rsidR="002058EC" w:rsidRPr="003A600A" w:rsidRDefault="002058EC" w:rsidP="008D2A20">
            <w:pPr>
              <w:jc w:val="center"/>
              <w:rPr>
                <w:rFonts w:cs="Times New Roman"/>
                <w:b/>
                <w:color w:val="000000" w:themeColor="text1"/>
                <w:szCs w:val="24"/>
              </w:rPr>
            </w:pPr>
          </w:p>
        </w:tc>
        <w:tc>
          <w:tcPr>
            <w:tcW w:w="1202" w:type="dxa"/>
            <w:vMerge/>
          </w:tcPr>
          <w:p w14:paraId="1B3DC777" w14:textId="77777777" w:rsidR="002058EC" w:rsidRPr="003A600A" w:rsidRDefault="002058EC" w:rsidP="008D2A20">
            <w:pPr>
              <w:jc w:val="center"/>
              <w:rPr>
                <w:rFonts w:cs="Times New Roman"/>
                <w:b/>
                <w:color w:val="000000" w:themeColor="text1"/>
                <w:szCs w:val="24"/>
              </w:rPr>
            </w:pPr>
          </w:p>
        </w:tc>
        <w:tc>
          <w:tcPr>
            <w:tcW w:w="818" w:type="dxa"/>
            <w:vMerge/>
          </w:tcPr>
          <w:p w14:paraId="2C19EEFB" w14:textId="77777777" w:rsidR="002058EC" w:rsidRPr="003A600A" w:rsidRDefault="002058EC" w:rsidP="008D2A20">
            <w:pPr>
              <w:jc w:val="center"/>
              <w:rPr>
                <w:rFonts w:cs="Times New Roman"/>
                <w:color w:val="000000" w:themeColor="text1"/>
                <w:szCs w:val="24"/>
              </w:rPr>
            </w:pPr>
          </w:p>
        </w:tc>
        <w:tc>
          <w:tcPr>
            <w:tcW w:w="3650" w:type="dxa"/>
            <w:gridSpan w:val="3"/>
          </w:tcPr>
          <w:p w14:paraId="79F1E959" w14:textId="77777777" w:rsidR="002058EC" w:rsidRPr="003A600A" w:rsidRDefault="002058EC" w:rsidP="008D2A20">
            <w:pPr>
              <w:jc w:val="center"/>
              <w:rPr>
                <w:rFonts w:cs="Times New Roman"/>
                <w:color w:val="000000" w:themeColor="text1"/>
                <w:szCs w:val="24"/>
              </w:rPr>
            </w:pPr>
            <w:r w:rsidRPr="003A600A">
              <w:rPr>
                <w:rFonts w:cs="Times New Roman"/>
                <w:color w:val="000000" w:themeColor="text1"/>
                <w:szCs w:val="24"/>
              </w:rPr>
              <w:t xml:space="preserve">Degree of restriction </w:t>
            </w:r>
          </w:p>
        </w:tc>
      </w:tr>
      <w:tr w:rsidR="002058EC" w:rsidRPr="003A600A" w14:paraId="72C935C1" w14:textId="77777777" w:rsidTr="004D1550">
        <w:trPr>
          <w:trHeight w:val="197"/>
        </w:trPr>
        <w:tc>
          <w:tcPr>
            <w:tcW w:w="1373" w:type="dxa"/>
            <w:vMerge/>
          </w:tcPr>
          <w:p w14:paraId="3B6D12A7" w14:textId="77777777" w:rsidR="002058EC" w:rsidRPr="003A600A" w:rsidRDefault="002058EC" w:rsidP="008D2A20">
            <w:pPr>
              <w:jc w:val="center"/>
              <w:rPr>
                <w:rFonts w:cs="Times New Roman"/>
                <w:b/>
                <w:color w:val="000000" w:themeColor="text1"/>
                <w:szCs w:val="24"/>
              </w:rPr>
            </w:pPr>
          </w:p>
        </w:tc>
        <w:tc>
          <w:tcPr>
            <w:tcW w:w="1412" w:type="dxa"/>
            <w:vMerge/>
          </w:tcPr>
          <w:p w14:paraId="62716B68" w14:textId="77777777" w:rsidR="002058EC" w:rsidRPr="003A600A" w:rsidRDefault="002058EC" w:rsidP="008D2A20">
            <w:pPr>
              <w:jc w:val="center"/>
              <w:rPr>
                <w:rFonts w:cs="Times New Roman"/>
                <w:b/>
                <w:color w:val="000000" w:themeColor="text1"/>
                <w:szCs w:val="24"/>
              </w:rPr>
            </w:pPr>
          </w:p>
        </w:tc>
        <w:tc>
          <w:tcPr>
            <w:tcW w:w="990" w:type="dxa"/>
            <w:vMerge/>
          </w:tcPr>
          <w:p w14:paraId="34324D59" w14:textId="77777777" w:rsidR="002058EC" w:rsidRPr="003A600A" w:rsidRDefault="002058EC" w:rsidP="008D2A20">
            <w:pPr>
              <w:jc w:val="center"/>
              <w:rPr>
                <w:rFonts w:cs="Times New Roman"/>
                <w:b/>
                <w:color w:val="000000" w:themeColor="text1"/>
                <w:szCs w:val="24"/>
              </w:rPr>
            </w:pPr>
          </w:p>
        </w:tc>
        <w:tc>
          <w:tcPr>
            <w:tcW w:w="1202" w:type="dxa"/>
            <w:vMerge/>
          </w:tcPr>
          <w:p w14:paraId="08CE1DA3" w14:textId="77777777" w:rsidR="002058EC" w:rsidRPr="003A600A" w:rsidRDefault="002058EC" w:rsidP="008D2A20">
            <w:pPr>
              <w:jc w:val="center"/>
              <w:rPr>
                <w:rFonts w:cs="Times New Roman"/>
                <w:b/>
                <w:color w:val="000000" w:themeColor="text1"/>
                <w:szCs w:val="24"/>
              </w:rPr>
            </w:pPr>
          </w:p>
        </w:tc>
        <w:tc>
          <w:tcPr>
            <w:tcW w:w="818" w:type="dxa"/>
            <w:vMerge/>
          </w:tcPr>
          <w:p w14:paraId="6653A292" w14:textId="77777777" w:rsidR="002058EC" w:rsidRPr="003A600A" w:rsidRDefault="002058EC" w:rsidP="008D2A20">
            <w:pPr>
              <w:jc w:val="center"/>
              <w:rPr>
                <w:rFonts w:cs="Times New Roman"/>
                <w:color w:val="000000" w:themeColor="text1"/>
                <w:szCs w:val="24"/>
              </w:rPr>
            </w:pPr>
          </w:p>
        </w:tc>
        <w:tc>
          <w:tcPr>
            <w:tcW w:w="1016" w:type="dxa"/>
          </w:tcPr>
          <w:p w14:paraId="3190A943" w14:textId="77777777" w:rsidR="002058EC" w:rsidRPr="003A600A" w:rsidRDefault="002058EC" w:rsidP="008D2A20">
            <w:pPr>
              <w:jc w:val="center"/>
              <w:rPr>
                <w:rFonts w:cs="Times New Roman"/>
                <w:color w:val="000000" w:themeColor="text1"/>
                <w:szCs w:val="24"/>
              </w:rPr>
            </w:pPr>
            <w:r w:rsidRPr="003A600A">
              <w:rPr>
                <w:rFonts w:cs="Times New Roman"/>
                <w:color w:val="000000" w:themeColor="text1"/>
                <w:szCs w:val="24"/>
              </w:rPr>
              <w:t>None</w:t>
            </w:r>
          </w:p>
        </w:tc>
        <w:tc>
          <w:tcPr>
            <w:tcW w:w="1871" w:type="dxa"/>
          </w:tcPr>
          <w:p w14:paraId="15BA2A3D" w14:textId="77777777" w:rsidR="002058EC" w:rsidRPr="003A600A" w:rsidRDefault="002058EC" w:rsidP="008D2A20">
            <w:pPr>
              <w:jc w:val="center"/>
              <w:rPr>
                <w:rFonts w:cs="Times New Roman"/>
                <w:color w:val="000000" w:themeColor="text1"/>
                <w:szCs w:val="24"/>
              </w:rPr>
            </w:pPr>
            <w:r w:rsidRPr="003A600A">
              <w:rPr>
                <w:rFonts w:cs="Times New Roman"/>
                <w:color w:val="000000" w:themeColor="text1"/>
                <w:szCs w:val="24"/>
              </w:rPr>
              <w:t>Slight to Moderate</w:t>
            </w:r>
          </w:p>
        </w:tc>
        <w:tc>
          <w:tcPr>
            <w:tcW w:w="763" w:type="dxa"/>
          </w:tcPr>
          <w:p w14:paraId="21F310CC" w14:textId="77777777" w:rsidR="002058EC" w:rsidRPr="003A600A" w:rsidRDefault="002058EC" w:rsidP="008D2A20">
            <w:pPr>
              <w:jc w:val="center"/>
              <w:rPr>
                <w:rFonts w:cs="Times New Roman"/>
                <w:color w:val="000000" w:themeColor="text1"/>
                <w:szCs w:val="24"/>
              </w:rPr>
            </w:pPr>
            <w:r w:rsidRPr="003A600A">
              <w:rPr>
                <w:rFonts w:cs="Times New Roman"/>
                <w:color w:val="000000" w:themeColor="text1"/>
                <w:szCs w:val="24"/>
              </w:rPr>
              <w:t xml:space="preserve">Sever </w:t>
            </w:r>
          </w:p>
        </w:tc>
      </w:tr>
      <w:tr w:rsidR="002058EC" w:rsidRPr="003A600A" w14:paraId="7CE9DE11" w14:textId="77777777" w:rsidTr="004D1550">
        <w:tc>
          <w:tcPr>
            <w:tcW w:w="1373" w:type="dxa"/>
          </w:tcPr>
          <w:p w14:paraId="6D2A253B" w14:textId="77777777" w:rsidR="002058EC" w:rsidRPr="002058EC" w:rsidRDefault="002058EC" w:rsidP="008D2A20">
            <w:pPr>
              <w:jc w:val="center"/>
              <w:rPr>
                <w:rFonts w:cs="Times New Roman"/>
                <w:b/>
                <w:color w:val="000000" w:themeColor="text1"/>
                <w:szCs w:val="24"/>
              </w:rPr>
            </w:pPr>
            <w:r w:rsidRPr="002058EC">
              <w:rPr>
                <w:rFonts w:cs="Times New Roman"/>
                <w:b/>
                <w:color w:val="000000" w:themeColor="text1"/>
                <w:szCs w:val="24"/>
              </w:rPr>
              <w:t>EC</w:t>
            </w:r>
            <w:r w:rsidRPr="002058EC">
              <w:rPr>
                <w:rFonts w:cs="Times New Roman"/>
                <w:b/>
                <w:color w:val="000000" w:themeColor="text1"/>
                <w:szCs w:val="24"/>
                <w:vertAlign w:val="superscript"/>
              </w:rPr>
              <w:t xml:space="preserve"> </w:t>
            </w:r>
          </w:p>
        </w:tc>
        <w:tc>
          <w:tcPr>
            <w:tcW w:w="1412" w:type="dxa"/>
          </w:tcPr>
          <w:p w14:paraId="04E334B5" w14:textId="77777777" w:rsidR="002058EC" w:rsidRPr="003A600A" w:rsidRDefault="002058EC" w:rsidP="008D2A20">
            <w:pPr>
              <w:jc w:val="center"/>
              <w:rPr>
                <w:rFonts w:cs="Times New Roman"/>
                <w:color w:val="000000" w:themeColor="text1"/>
                <w:szCs w:val="24"/>
              </w:rPr>
            </w:pPr>
            <w:r w:rsidRPr="003A600A">
              <w:rPr>
                <w:rFonts w:cs="Times New Roman"/>
                <w:color w:val="000000" w:themeColor="text1"/>
                <w:szCs w:val="24"/>
              </w:rPr>
              <w:t>2.52</w:t>
            </w:r>
          </w:p>
        </w:tc>
        <w:tc>
          <w:tcPr>
            <w:tcW w:w="990" w:type="dxa"/>
          </w:tcPr>
          <w:p w14:paraId="1B69C95D" w14:textId="77777777" w:rsidR="002058EC" w:rsidRPr="003A600A" w:rsidRDefault="002058EC" w:rsidP="008D2A20">
            <w:pPr>
              <w:jc w:val="center"/>
              <w:rPr>
                <w:rFonts w:cs="Times New Roman"/>
                <w:color w:val="000000" w:themeColor="text1"/>
                <w:szCs w:val="24"/>
              </w:rPr>
            </w:pPr>
            <w:r w:rsidRPr="003A600A">
              <w:rPr>
                <w:rFonts w:cs="Times New Roman"/>
                <w:color w:val="000000" w:themeColor="text1"/>
                <w:szCs w:val="24"/>
              </w:rPr>
              <w:t>2.64</w:t>
            </w:r>
          </w:p>
        </w:tc>
        <w:tc>
          <w:tcPr>
            <w:tcW w:w="1202" w:type="dxa"/>
          </w:tcPr>
          <w:p w14:paraId="445EC4CF" w14:textId="77777777" w:rsidR="002058EC" w:rsidRPr="003A600A" w:rsidRDefault="002058EC" w:rsidP="008D2A20">
            <w:pPr>
              <w:jc w:val="center"/>
              <w:rPr>
                <w:rFonts w:cs="Times New Roman"/>
                <w:color w:val="000000" w:themeColor="text1"/>
                <w:szCs w:val="24"/>
              </w:rPr>
            </w:pPr>
            <w:r w:rsidRPr="003A600A">
              <w:rPr>
                <w:rFonts w:cs="Times New Roman"/>
                <w:color w:val="000000" w:themeColor="text1"/>
                <w:szCs w:val="24"/>
              </w:rPr>
              <w:t>3.079</w:t>
            </w:r>
          </w:p>
        </w:tc>
        <w:tc>
          <w:tcPr>
            <w:tcW w:w="818" w:type="dxa"/>
          </w:tcPr>
          <w:p w14:paraId="02B112BE" w14:textId="77777777" w:rsidR="002058EC" w:rsidRPr="003A600A" w:rsidRDefault="002058EC" w:rsidP="008D2A20">
            <w:pPr>
              <w:jc w:val="center"/>
              <w:rPr>
                <w:rFonts w:cs="Times New Roman"/>
                <w:color w:val="000000" w:themeColor="text1"/>
                <w:szCs w:val="24"/>
              </w:rPr>
            </w:pPr>
            <w:proofErr w:type="spellStart"/>
            <w:r w:rsidRPr="003A600A">
              <w:rPr>
                <w:rFonts w:cs="Times New Roman"/>
                <w:color w:val="000000" w:themeColor="text1"/>
                <w:szCs w:val="24"/>
              </w:rPr>
              <w:t>dS</w:t>
            </w:r>
            <w:proofErr w:type="spellEnd"/>
            <w:r w:rsidRPr="003A600A">
              <w:rPr>
                <w:rFonts w:cs="Times New Roman"/>
                <w:color w:val="000000" w:themeColor="text1"/>
                <w:szCs w:val="24"/>
              </w:rPr>
              <w:t>/m</w:t>
            </w:r>
          </w:p>
        </w:tc>
        <w:tc>
          <w:tcPr>
            <w:tcW w:w="1016" w:type="dxa"/>
          </w:tcPr>
          <w:p w14:paraId="5E28B8D2" w14:textId="6101CA40" w:rsidR="002058EC" w:rsidRPr="003A600A" w:rsidRDefault="002058EC" w:rsidP="008D2A20">
            <w:pPr>
              <w:jc w:val="center"/>
              <w:rPr>
                <w:rFonts w:cs="Times New Roman"/>
                <w:color w:val="000000" w:themeColor="text1"/>
                <w:szCs w:val="24"/>
              </w:rPr>
            </w:pPr>
            <w:r w:rsidRPr="003A600A">
              <w:rPr>
                <w:rFonts w:cs="Times New Roman"/>
                <w:color w:val="000000" w:themeColor="text1"/>
                <w:szCs w:val="24"/>
              </w:rPr>
              <w:t>&lt; 0.7</w:t>
            </w:r>
            <w:r w:rsidRPr="003A600A">
              <w:rPr>
                <w:rFonts w:cs="Times New Roman"/>
                <w:color w:val="000000" w:themeColor="text1"/>
                <w:szCs w:val="24"/>
                <w:vertAlign w:val="superscript"/>
              </w:rPr>
              <w:t xml:space="preserve"> a</w:t>
            </w:r>
          </w:p>
        </w:tc>
        <w:tc>
          <w:tcPr>
            <w:tcW w:w="1871" w:type="dxa"/>
          </w:tcPr>
          <w:p w14:paraId="5B473A2A" w14:textId="7343EAEC" w:rsidR="002058EC" w:rsidRPr="003A600A" w:rsidRDefault="002058EC" w:rsidP="008D2A20">
            <w:pPr>
              <w:jc w:val="center"/>
              <w:rPr>
                <w:rFonts w:cs="Times New Roman"/>
                <w:color w:val="000000" w:themeColor="text1"/>
                <w:szCs w:val="24"/>
              </w:rPr>
            </w:pPr>
            <w:r w:rsidRPr="003A600A">
              <w:rPr>
                <w:rFonts w:cs="Times New Roman"/>
                <w:color w:val="000000" w:themeColor="text1"/>
                <w:szCs w:val="24"/>
              </w:rPr>
              <w:t>0.7-3.0</w:t>
            </w:r>
            <w:r w:rsidRPr="003A600A">
              <w:rPr>
                <w:rFonts w:cs="Times New Roman"/>
                <w:color w:val="000000" w:themeColor="text1"/>
                <w:szCs w:val="24"/>
                <w:vertAlign w:val="superscript"/>
              </w:rPr>
              <w:t xml:space="preserve"> a</w:t>
            </w:r>
            <w:r w:rsidRPr="003A600A">
              <w:rPr>
                <w:rFonts w:cs="Times New Roman"/>
                <w:color w:val="000000" w:themeColor="text1"/>
                <w:szCs w:val="24"/>
              </w:rPr>
              <w:t xml:space="preserve"> </w:t>
            </w:r>
          </w:p>
        </w:tc>
        <w:tc>
          <w:tcPr>
            <w:tcW w:w="763" w:type="dxa"/>
          </w:tcPr>
          <w:p w14:paraId="568F40FC" w14:textId="7A634A42" w:rsidR="002058EC" w:rsidRPr="003A600A" w:rsidRDefault="002058EC" w:rsidP="008D2A20">
            <w:pPr>
              <w:jc w:val="center"/>
              <w:rPr>
                <w:rFonts w:cs="Times New Roman"/>
                <w:color w:val="000000" w:themeColor="text1"/>
                <w:szCs w:val="24"/>
              </w:rPr>
            </w:pPr>
            <w:r w:rsidRPr="003A600A">
              <w:rPr>
                <w:rFonts w:cs="Times New Roman"/>
                <w:color w:val="000000" w:themeColor="text1"/>
                <w:szCs w:val="24"/>
              </w:rPr>
              <w:t>&gt;3.0</w:t>
            </w:r>
            <w:r w:rsidRPr="003A600A">
              <w:rPr>
                <w:rFonts w:cs="Times New Roman"/>
                <w:color w:val="000000" w:themeColor="text1"/>
                <w:szCs w:val="24"/>
                <w:vertAlign w:val="superscript"/>
              </w:rPr>
              <w:t xml:space="preserve"> a</w:t>
            </w:r>
          </w:p>
        </w:tc>
      </w:tr>
    </w:tbl>
    <w:p w14:paraId="591209A1" w14:textId="1FF81965" w:rsidR="00B52745" w:rsidRPr="003A600A" w:rsidRDefault="00025A09" w:rsidP="00436C4F">
      <w:pPr>
        <w:spacing w:before="240"/>
        <w:rPr>
          <w:color w:val="000000" w:themeColor="text1"/>
        </w:rPr>
      </w:pPr>
      <w:proofErr w:type="spellStart"/>
      <w:r w:rsidRPr="003A600A">
        <w:rPr>
          <w:rFonts w:cs="Times New Roman"/>
          <w:b/>
          <w:color w:val="000000" w:themeColor="text1"/>
          <w:sz w:val="20"/>
          <w:szCs w:val="20"/>
          <w:vertAlign w:val="superscript"/>
        </w:rPr>
        <w:t>a</w:t>
      </w:r>
      <w:proofErr w:type="spellEnd"/>
      <w:r w:rsidRPr="003A600A">
        <w:rPr>
          <w:rFonts w:cs="Times New Roman"/>
          <w:b/>
          <w:color w:val="000000" w:themeColor="text1"/>
          <w:sz w:val="20"/>
          <w:szCs w:val="20"/>
          <w:vertAlign w:val="superscript"/>
        </w:rPr>
        <w:t xml:space="preserve"> </w:t>
      </w:r>
      <w:r w:rsidRPr="003A600A">
        <w:rPr>
          <w:rFonts w:cs="Times New Roman"/>
          <w:color w:val="000000" w:themeColor="text1"/>
          <w:sz w:val="20"/>
          <w:szCs w:val="20"/>
        </w:rPr>
        <w:t xml:space="preserve">Adopted from </w:t>
      </w:r>
      <w:r w:rsidRPr="003A600A">
        <w:rPr>
          <w:color w:val="000000" w:themeColor="text1"/>
          <w:sz w:val="20"/>
          <w:szCs w:val="20"/>
        </w:rPr>
        <w:t xml:space="preserve">FAO water quality guidelines for maximum crop production </w:t>
      </w:r>
      <w:r w:rsidRPr="003A600A">
        <w:rPr>
          <w:color w:val="000000" w:themeColor="text1"/>
          <w:sz w:val="20"/>
          <w:szCs w:val="20"/>
        </w:rPr>
        <w:fldChar w:fldCharType="begin" w:fldLock="1"/>
      </w:r>
      <w:r>
        <w:rPr>
          <w:color w:val="000000" w:themeColor="text1"/>
          <w:sz w:val="20"/>
          <w:szCs w:val="20"/>
        </w:rPr>
        <w:instrText>ADDIN CSL_CITATION {"citationItems":[{"id":"ITEM-1","itemData":{"DOI":"M-56","ISBN":"9253042192","ISSN":"02545293","abstract":"FAO 56","author":[{"dropping-particle":"","family":"Pescod","given":"M.B.","non-dropping-particle":"","parse-names":false,"suffix":""}],"container-title":"Food and Agriculture Organazation of the United Nations","id":"ITEM-1","issued":{"date-parts":[["1992"]]},"number-of-pages":"323","publisher-place":"Rome","title":"Wastewater treatment and use in agriculture - FAO irrigation and drainage","type":"report","volume":"47"},"uris":["http://www.mendeley.com/documents/?uuid=0f5cccb5-7ac6-4ee7-ba7e-c1caa4282fa5"]}],"mendeley":{"formattedCitation":"(Pescod, 1992)","plainTextFormattedCitation":"(Pescod, 1992)","previouslyFormattedCitation":"(Pescod, 1992)"},"properties":{"noteIndex":0},"schema":"https://github.com/citation-style-language/schema/raw/master/csl-citation.json"}</w:instrText>
      </w:r>
      <w:r w:rsidRPr="003A600A">
        <w:rPr>
          <w:color w:val="000000" w:themeColor="text1"/>
          <w:sz w:val="20"/>
          <w:szCs w:val="20"/>
        </w:rPr>
        <w:fldChar w:fldCharType="separate"/>
      </w:r>
      <w:r w:rsidRPr="003A600A">
        <w:rPr>
          <w:noProof/>
          <w:color w:val="000000" w:themeColor="text1"/>
          <w:sz w:val="20"/>
          <w:szCs w:val="20"/>
        </w:rPr>
        <w:t>(Pescod, 1992)</w:t>
      </w:r>
      <w:r w:rsidRPr="003A600A">
        <w:rPr>
          <w:color w:val="000000" w:themeColor="text1"/>
          <w:sz w:val="20"/>
          <w:szCs w:val="20"/>
        </w:rPr>
        <w:fldChar w:fldCharType="end"/>
      </w:r>
    </w:p>
    <w:p w14:paraId="4934F943" w14:textId="77777777" w:rsidR="00C07563" w:rsidRPr="00C07563" w:rsidRDefault="00C07563" w:rsidP="00C07563">
      <w:pPr>
        <w:rPr>
          <w:color w:val="000000" w:themeColor="text1"/>
        </w:rPr>
      </w:pPr>
      <w:r w:rsidRPr="00C07563">
        <w:rPr>
          <w:color w:val="000000" w:themeColor="text1"/>
        </w:rPr>
        <w:t xml:space="preserve">The results of the study conducted in Nepal on the treatment of polluted urban river with </w:t>
      </w:r>
      <w:proofErr w:type="spellStart"/>
      <w:r w:rsidRPr="00C07563">
        <w:rPr>
          <w:color w:val="000000" w:themeColor="text1"/>
        </w:rPr>
        <w:t>Vetiver</w:t>
      </w:r>
      <w:proofErr w:type="spellEnd"/>
      <w:r w:rsidRPr="00C07563">
        <w:rPr>
          <w:color w:val="000000" w:themeColor="text1"/>
        </w:rPr>
        <w:t xml:space="preserve"> grass reported reduction of EC (46.52%) within study period of 30 days. The observed differences between the results of the Nepal and the current study in reduction efficiencies of EC could be due the variation in location of the treatment site or </w:t>
      </w:r>
      <w:r w:rsidRPr="00C07563">
        <w:rPr>
          <w:color w:val="000000" w:themeColor="text1"/>
          <w:szCs w:val="24"/>
        </w:rPr>
        <w:t>hydraulic retention time (HRT)</w:t>
      </w:r>
      <w:r w:rsidRPr="00C07563">
        <w:rPr>
          <w:color w:val="000000" w:themeColor="text1"/>
        </w:rPr>
        <w:t>. The study in Nepal was carried out ex-situ for 30 days while the current study carried out in-situ on open space for only seven days.</w:t>
      </w:r>
      <w:r w:rsidRPr="00C07563">
        <w:rPr>
          <w:color w:val="000000" w:themeColor="text1"/>
          <w:szCs w:val="24"/>
        </w:rPr>
        <w:t xml:space="preserve"> </w:t>
      </w:r>
      <w:r w:rsidRPr="00C07563">
        <w:rPr>
          <w:color w:val="000000" w:themeColor="text1"/>
        </w:rPr>
        <w:t xml:space="preserve">  </w:t>
      </w:r>
    </w:p>
    <w:p w14:paraId="40016E8D" w14:textId="19DE6712" w:rsidR="00293FD6" w:rsidRPr="001355B2" w:rsidRDefault="00293FD6" w:rsidP="00436C4F">
      <w:pPr>
        <w:spacing w:before="120" w:after="0" w:line="259" w:lineRule="auto"/>
        <w:jc w:val="left"/>
        <w:rPr>
          <w:rFonts w:eastAsia="Times New Roman"/>
          <w:b/>
          <w:color w:val="000000" w:themeColor="text1"/>
        </w:rPr>
      </w:pPr>
      <w:r w:rsidRPr="001355B2">
        <w:rPr>
          <w:rFonts w:eastAsia="Times New Roman"/>
          <w:b/>
          <w:color w:val="000000" w:themeColor="text1"/>
        </w:rPr>
        <w:t>Sodium adsorption ratio (SAR)</w:t>
      </w:r>
    </w:p>
    <w:p w14:paraId="732BBCC1" w14:textId="7EB747F1" w:rsidR="00C07563" w:rsidRPr="00C07563" w:rsidRDefault="00C07563" w:rsidP="00436C4F">
      <w:pPr>
        <w:spacing w:before="120"/>
        <w:rPr>
          <w:b/>
        </w:rPr>
      </w:pPr>
      <w:r w:rsidRPr="001355B2">
        <w:rPr>
          <w:rFonts w:cs="Times New Roman"/>
        </w:rPr>
        <w:t>SAR</w:t>
      </w:r>
      <w:r w:rsidRPr="001355B2">
        <w:rPr>
          <w:rFonts w:cs="Times New Roman"/>
          <w:b/>
        </w:rPr>
        <w:t xml:space="preserve"> </w:t>
      </w:r>
      <w:r w:rsidRPr="001355B2">
        <w:rPr>
          <w:rFonts w:cs="Times New Roman"/>
        </w:rPr>
        <w:t>expresses</w:t>
      </w:r>
      <w:r w:rsidRPr="001355B2">
        <w:rPr>
          <w:rFonts w:cs="Times New Roman"/>
          <w:b/>
        </w:rPr>
        <w:t xml:space="preserve"> </w:t>
      </w:r>
      <w:r w:rsidRPr="001355B2">
        <w:t xml:space="preserve">the toxicity effect of polluted water on crops and degradation effects on soil fertility and measured by the formula </w:t>
      </w:r>
      <m:oMath>
        <m:r>
          <m:rPr>
            <m:sty m:val="p"/>
          </m:rPr>
          <w:rPr>
            <w:rFonts w:ascii="Cambria Math" w:hAnsi="Cambria Math"/>
          </w:rPr>
          <m:t xml:space="preserve">SAR= </m:t>
        </m:r>
        <m:f>
          <m:fPr>
            <m:ctrlPr>
              <w:rPr>
                <w:rFonts w:ascii="Cambria Math" w:hAnsi="Cambria Math"/>
              </w:rPr>
            </m:ctrlPr>
          </m:fPr>
          <m:num>
            <m:r>
              <m:rPr>
                <m:sty m:val="p"/>
              </m:rPr>
              <w:rPr>
                <w:rFonts w:ascii="Cambria Math" w:hAnsi="Cambria Math"/>
              </w:rPr>
              <m:t>Na</m:t>
            </m:r>
          </m:num>
          <m:den>
            <m:rad>
              <m:radPr>
                <m:degHide m:val="1"/>
                <m:ctrlPr>
                  <w:rPr>
                    <w:rFonts w:ascii="Cambria Math" w:hAnsi="Cambria Math"/>
                  </w:rPr>
                </m:ctrlPr>
              </m:radPr>
              <m:deg/>
              <m:e>
                <m:r>
                  <m:rPr>
                    <m:sty m:val="p"/>
                  </m:rPr>
                  <w:rPr>
                    <w:rFonts w:ascii="Cambria Math" w:hAnsi="Cambria Math"/>
                  </w:rPr>
                  <m:t>(Ca</m:t>
                </m:r>
              </m:e>
            </m:rad>
            <m:r>
              <m:rPr>
                <m:sty m:val="p"/>
              </m:rPr>
              <w:rPr>
                <w:rFonts w:ascii="Cambria Math" w:hAnsi="Cambria Math"/>
              </w:rPr>
              <m:t xml:space="preserve">+Mg (total harness))÷2 </m:t>
            </m:r>
          </m:den>
        </m:f>
      </m:oMath>
      <w:r w:rsidRPr="001355B2">
        <w:rPr>
          <w:rFonts w:eastAsiaTheme="minorEastAsia"/>
        </w:rPr>
        <w:t xml:space="preserve">  </w:t>
      </w:r>
      <w:r w:rsidRPr="001355B2">
        <w:fldChar w:fldCharType="begin" w:fldLock="1"/>
      </w:r>
      <w:r w:rsidRPr="001355B2">
        <w:instrText>ADDIN CSL_CITATION {"citationItems":[{"id":"ITEM-1","itemData":{"DOI":"10.3390/agronomy8020023","author":[{"dropping-particle":"","family":"Bortolini","given":"Lucia","non-dropping-particle":"","parse-names":false,"suffix":""},{"dropping-particle":"","family":"Maucieri","given":"Carmelo","non-dropping-particle":"","parse-names":false,"suffix":""},{"dropping-particle":"","family":"Borin","given":"Maurizio","non-dropping-particle":"","parse-names":false,"suffix":""}],"container-title":"Agronomy","id":"ITEM-1","issue":"23","issued":{"date-parts":[["2018"]]},"page":"1-15","title":"A Tool for the evaluation of irrigation water quality in the arid and semi-arid regions","type":"article-journal","volume":"8"},"uris":["http://www.mendeley.com/documents/?uuid=2fc9060f-067a-449f-867c-54dfa66b69b9"]}],"mendeley":{"formattedCitation":"(Bortolini, Maucieri and Borin, 2018a)","plainTextFormattedCitation":"(Bortolini, Maucieri and Borin, 2018a)","previouslyFormattedCitation":"(Bortolini, Maucieri and Borin, 2018a)"},"properties":{"noteIndex":0},"schema":"https://github.com/citation-style-language/schema/raw/master/csl-citation.json"}</w:instrText>
      </w:r>
      <w:r w:rsidRPr="001355B2">
        <w:fldChar w:fldCharType="separate"/>
      </w:r>
      <w:r w:rsidRPr="001355B2">
        <w:rPr>
          <w:noProof/>
        </w:rPr>
        <w:t>(Bortolini, Maucieri and Borin, 2018a)</w:t>
      </w:r>
      <w:r w:rsidRPr="001355B2">
        <w:fldChar w:fldCharType="end"/>
      </w:r>
      <w:r w:rsidRPr="001355B2">
        <w:rPr>
          <w:rFonts w:eastAsiaTheme="minorEastAsia"/>
        </w:rPr>
        <w:t xml:space="preserve">  . As shown in the formula the SAR depends on the concentrations of Sodium (Na) and Total hardness of the water. The result of Na and Total hardness reduction percentage recorded in the current study are presented in </w:t>
      </w:r>
      <w:r w:rsidR="00436C4F" w:rsidRPr="001355B2">
        <w:rPr>
          <w:rFonts w:eastAsiaTheme="minorEastAsia"/>
        </w:rPr>
        <w:t>Figure 27 and</w:t>
      </w:r>
      <w:r w:rsidRPr="001355B2">
        <w:rPr>
          <w:rFonts w:eastAsiaTheme="minorEastAsia"/>
        </w:rPr>
        <w:t xml:space="preserve"> </w:t>
      </w:r>
      <w:r w:rsidR="00436C4F" w:rsidRPr="001355B2">
        <w:rPr>
          <w:rFonts w:eastAsiaTheme="minorEastAsia"/>
        </w:rPr>
        <w:t>28</w:t>
      </w:r>
      <w:r w:rsidRPr="001355B2">
        <w:rPr>
          <w:rFonts w:eastAsiaTheme="minorEastAsia"/>
        </w:rPr>
        <w:t>. The result showed that the Na concentration of the water from both holes increased on both the 3</w:t>
      </w:r>
      <w:r w:rsidRPr="001355B2">
        <w:rPr>
          <w:rFonts w:eastAsiaTheme="minorEastAsia"/>
          <w:vertAlign w:val="superscript"/>
        </w:rPr>
        <w:t>rd</w:t>
      </w:r>
      <w:r w:rsidRPr="001355B2">
        <w:rPr>
          <w:rFonts w:eastAsiaTheme="minorEastAsia"/>
        </w:rPr>
        <w:t xml:space="preserve"> and 7</w:t>
      </w:r>
      <w:r w:rsidRPr="001355B2">
        <w:rPr>
          <w:rFonts w:eastAsiaTheme="minorEastAsia"/>
          <w:vertAlign w:val="superscript"/>
        </w:rPr>
        <w:t>th</w:t>
      </w:r>
      <w:r w:rsidRPr="001355B2">
        <w:rPr>
          <w:rFonts w:eastAsiaTheme="minorEastAsia"/>
        </w:rPr>
        <w:t xml:space="preserve"> d</w:t>
      </w:r>
      <w:r w:rsidR="00436C4F" w:rsidRPr="001355B2">
        <w:rPr>
          <w:rFonts w:eastAsiaTheme="minorEastAsia"/>
        </w:rPr>
        <w:t xml:space="preserve">ay of the trial as shown in Figure </w:t>
      </w:r>
      <w:r w:rsidRPr="001355B2">
        <w:rPr>
          <w:rFonts w:eastAsiaTheme="minorEastAsia"/>
        </w:rPr>
        <w:lastRenderedPageBreak/>
        <w:t>2</w:t>
      </w:r>
      <w:r w:rsidR="00436C4F" w:rsidRPr="001355B2">
        <w:rPr>
          <w:rFonts w:eastAsiaTheme="minorEastAsia"/>
        </w:rPr>
        <w:t>7</w:t>
      </w:r>
      <w:r w:rsidRPr="001355B2">
        <w:rPr>
          <w:rFonts w:eastAsiaTheme="minorEastAsia"/>
        </w:rPr>
        <w:t xml:space="preserve">.  This result might be explained by the </w:t>
      </w:r>
      <w:r w:rsidRPr="001355B2">
        <w:t>e</w:t>
      </w:r>
      <w:r w:rsidRPr="001355B2">
        <w:rPr>
          <w:rFonts w:cs="Times New Roman"/>
        </w:rPr>
        <w:t xml:space="preserve">vapotranspiration effect since both holes were located on an open space exposed to the sun. Evapotranspiration causes increase in the concentration of dissolved compounds in water due to the decrease of  water volume </w:t>
      </w:r>
      <w:r w:rsidRPr="001355B2">
        <w:rPr>
          <w:rFonts w:cs="Times New Roman"/>
        </w:rPr>
        <w:fldChar w:fldCharType="begin" w:fldLock="1"/>
      </w:r>
      <w:r w:rsidRPr="001355B2">
        <w:rPr>
          <w:rFonts w:cs="Times New Roman"/>
        </w:rPr>
        <w:instrText>ADDIN CSL_CITATION {"citationItems":[{"id":"ITEM-1","itemData":{"DOI":"10.1016/j.ecoleng.2014.03.032","ISSN":"0925-8574","author":[{"dropping-particle":"","family":"Białowiec","given":"Andrzej","non-dropping-particle":"","parse-names":false,"suffix":""},{"dropping-particle":"","family":"Albuquerque","given":"Antonio","non-dropping-particle":"","parse-names":false,"suffix":""},{"dropping-particle":"","family":"Randerson","given":"Peter F","non-dropping-particle":"","parse-names":false,"suffix":""}],"container-title":"Ecological Engineering","id":"ITEM-1","issued":{"date-parts":[["2014"]]},"page":"89-94","publisher":"Elsevier B.V.","title":"The influence of evapotranspiration on vertical flow subsurface constructed wetland performance","type":"article-journal","volume":"67"},"uris":["http://www.mendeley.com/documents/?uuid=9c22c687-58ca-49fc-a4d5-3015c3b317fe"]}],"mendeley":{"formattedCitation":"(Białowiec, Albuquerque and Randerson, 2014)","plainTextFormattedCitation":"(Białowiec, Albuquerque and Randerson, 2014)","previouslyFormattedCitation":"(Białowiec, Albuquerque and Randerson, 2014)"},"properties":{"noteIndex":0},"schema":"https://github.com/citation-style-language/schema/raw/master/csl-citation.json"}</w:instrText>
      </w:r>
      <w:r w:rsidRPr="001355B2">
        <w:rPr>
          <w:rFonts w:cs="Times New Roman"/>
        </w:rPr>
        <w:fldChar w:fldCharType="separate"/>
      </w:r>
      <w:r w:rsidRPr="001355B2">
        <w:rPr>
          <w:rFonts w:cs="Times New Roman"/>
          <w:noProof/>
        </w:rPr>
        <w:t>(Białowiec, Albuquerque and Randerson, 2014)</w:t>
      </w:r>
      <w:r w:rsidRPr="001355B2">
        <w:rPr>
          <w:rFonts w:cs="Times New Roman"/>
        </w:rPr>
        <w:fldChar w:fldCharType="end"/>
      </w:r>
      <w:r w:rsidRPr="001355B2">
        <w:rPr>
          <w:rFonts w:cs="Times New Roman"/>
        </w:rPr>
        <w:t>.</w:t>
      </w:r>
      <w:r w:rsidRPr="00C07563">
        <w:rPr>
          <w:rFonts w:cs="Times New Roman"/>
        </w:rPr>
        <w:t xml:space="preserve">  </w:t>
      </w:r>
    </w:p>
    <w:p w14:paraId="12A34526" w14:textId="67898686" w:rsidR="00B52745" w:rsidRPr="003A600A" w:rsidRDefault="00AA1EFB" w:rsidP="00B52745">
      <w:pPr>
        <w:jc w:val="center"/>
        <w:rPr>
          <w:color w:val="000000" w:themeColor="text1"/>
        </w:rPr>
      </w:pPr>
      <w:r w:rsidRPr="00AA1EFB">
        <w:rPr>
          <w:noProof/>
          <w:color w:val="000000" w:themeColor="text1"/>
        </w:rPr>
        <w:drawing>
          <wp:inline distT="0" distB="0" distL="0" distR="0" wp14:anchorId="210B47C1" wp14:editId="320DD444">
            <wp:extent cx="3383280" cy="1560820"/>
            <wp:effectExtent l="0" t="0" r="7620" b="1905"/>
            <wp:docPr id="94" name="Picture 94" descr="C:\Users\user\Desktop\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esktop\7.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383280" cy="1560820"/>
                    </a:xfrm>
                    <a:prstGeom prst="rect">
                      <a:avLst/>
                    </a:prstGeom>
                    <a:noFill/>
                    <a:ln>
                      <a:noFill/>
                    </a:ln>
                  </pic:spPr>
                </pic:pic>
              </a:graphicData>
            </a:graphic>
          </wp:inline>
        </w:drawing>
      </w:r>
    </w:p>
    <w:p w14:paraId="1CA06FD7" w14:textId="53B0A246" w:rsidR="00B52745" w:rsidRDefault="00B52745" w:rsidP="00637F05">
      <w:pPr>
        <w:pStyle w:val="Caption"/>
        <w:jc w:val="center"/>
        <w:rPr>
          <w:rFonts w:ascii="Times New Roman" w:hAnsi="Times New Roman" w:cs="Times New Roman"/>
          <w:i w:val="0"/>
          <w:color w:val="000000" w:themeColor="text1"/>
          <w:sz w:val="24"/>
          <w:szCs w:val="24"/>
        </w:rPr>
      </w:pPr>
      <w:bookmarkStart w:id="122" w:name="_Toc535937557"/>
      <w:bookmarkStart w:id="123" w:name="_Toc14035667"/>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27</w:t>
      </w:r>
      <w:r w:rsidRPr="003A600A">
        <w:rPr>
          <w:rFonts w:ascii="Times New Roman" w:hAnsi="Times New Roman" w:cs="Times New Roman"/>
          <w:i w:val="0"/>
          <w:color w:val="000000" w:themeColor="text1"/>
          <w:sz w:val="24"/>
          <w:szCs w:val="24"/>
        </w:rPr>
        <w:fldChar w:fldCharType="end"/>
      </w:r>
      <w:r w:rsidR="00326C45" w:rsidRPr="003A600A">
        <w:rPr>
          <w:rFonts w:ascii="Times New Roman" w:hAnsi="Times New Roman" w:cs="Times New Roman"/>
          <w:i w:val="0"/>
          <w:color w:val="000000" w:themeColor="text1"/>
          <w:sz w:val="24"/>
          <w:szCs w:val="24"/>
        </w:rPr>
        <w:t>: Day</w:t>
      </w:r>
      <w:r w:rsidRPr="003A600A">
        <w:rPr>
          <w:rFonts w:ascii="Times New Roman" w:hAnsi="Times New Roman" w:cs="Times New Roman"/>
          <w:i w:val="0"/>
          <w:color w:val="000000" w:themeColor="text1"/>
          <w:sz w:val="24"/>
          <w:szCs w:val="24"/>
        </w:rPr>
        <w:t xml:space="preserve"> </w:t>
      </w:r>
      <w:r w:rsidR="00326C45">
        <w:rPr>
          <w:rFonts w:ascii="Times New Roman" w:hAnsi="Times New Roman" w:cs="Times New Roman"/>
          <w:i w:val="0"/>
          <w:color w:val="000000" w:themeColor="text1"/>
          <w:sz w:val="24"/>
          <w:szCs w:val="24"/>
        </w:rPr>
        <w:t>3</w:t>
      </w:r>
      <w:r w:rsidRPr="003A600A">
        <w:rPr>
          <w:rFonts w:ascii="Times New Roman" w:hAnsi="Times New Roman" w:cs="Times New Roman"/>
          <w:i w:val="0"/>
          <w:color w:val="000000" w:themeColor="text1"/>
          <w:sz w:val="24"/>
          <w:szCs w:val="24"/>
        </w:rPr>
        <w:t xml:space="preserve"> and </w:t>
      </w:r>
      <w:r w:rsidR="00326C45">
        <w:rPr>
          <w:rFonts w:ascii="Times New Roman" w:hAnsi="Times New Roman" w:cs="Times New Roman"/>
          <w:i w:val="0"/>
          <w:color w:val="000000" w:themeColor="text1"/>
          <w:sz w:val="24"/>
          <w:szCs w:val="24"/>
        </w:rPr>
        <w:t>7</w:t>
      </w:r>
      <w:r w:rsidRPr="003A600A">
        <w:rPr>
          <w:rFonts w:ascii="Times New Roman" w:hAnsi="Times New Roman" w:cs="Times New Roman"/>
          <w:i w:val="0"/>
          <w:color w:val="000000" w:themeColor="text1"/>
          <w:sz w:val="24"/>
          <w:szCs w:val="24"/>
        </w:rPr>
        <w:t>, Na reduction percentage</w:t>
      </w:r>
      <w:bookmarkEnd w:id="122"/>
      <w:bookmarkEnd w:id="123"/>
    </w:p>
    <w:p w14:paraId="2C398EF6" w14:textId="77777777" w:rsidR="00C07563" w:rsidRPr="00C07563" w:rsidRDefault="00C07563" w:rsidP="00436C4F">
      <w:pPr>
        <w:spacing w:before="240"/>
      </w:pPr>
      <w:r w:rsidRPr="00C07563">
        <w:rPr>
          <w:rFonts w:cs="Times New Roman"/>
        </w:rPr>
        <w:t xml:space="preserve">The result obtained indicates that there is an increase in concentration of Na in both untreated and treated holes. But </w:t>
      </w:r>
      <w:r w:rsidRPr="00C07563">
        <w:rPr>
          <w:szCs w:val="24"/>
        </w:rPr>
        <w:t>hole</w:t>
      </w:r>
      <w:r w:rsidRPr="00C07563">
        <w:rPr>
          <w:i/>
          <w:szCs w:val="24"/>
        </w:rPr>
        <w:t xml:space="preserve"> </w:t>
      </w:r>
      <w:r w:rsidRPr="00C07563">
        <w:rPr>
          <w:rFonts w:cs="Times New Roman"/>
        </w:rPr>
        <w:t xml:space="preserve">treated with </w:t>
      </w:r>
      <w:proofErr w:type="spellStart"/>
      <w:r w:rsidRPr="00C07563">
        <w:rPr>
          <w:i/>
          <w:szCs w:val="24"/>
        </w:rPr>
        <w:t>Vetiver</w:t>
      </w:r>
      <w:proofErr w:type="spellEnd"/>
      <w:r w:rsidRPr="00C07563">
        <w:rPr>
          <w:i/>
          <w:szCs w:val="24"/>
        </w:rPr>
        <w:t xml:space="preserve">. </w:t>
      </w:r>
      <w:proofErr w:type="spellStart"/>
      <w:proofErr w:type="gramStart"/>
      <w:r w:rsidRPr="00C07563">
        <w:rPr>
          <w:i/>
          <w:szCs w:val="24"/>
        </w:rPr>
        <w:t>zizanioides</w:t>
      </w:r>
      <w:proofErr w:type="spellEnd"/>
      <w:proofErr w:type="gramEnd"/>
      <w:r w:rsidRPr="00C07563">
        <w:rPr>
          <w:i/>
          <w:szCs w:val="24"/>
        </w:rPr>
        <w:t>, L</w:t>
      </w:r>
      <w:r w:rsidRPr="00C07563">
        <w:rPr>
          <w:rFonts w:cs="Times New Roman"/>
        </w:rPr>
        <w:t xml:space="preserve">  showed relatively small increase in concentration of Na  compared to the untreated control hole. This might be due to the water in the hole treated with </w:t>
      </w:r>
      <w:proofErr w:type="spellStart"/>
      <w:r w:rsidRPr="00C07563">
        <w:rPr>
          <w:i/>
          <w:szCs w:val="24"/>
        </w:rPr>
        <w:t>Vetiver</w:t>
      </w:r>
      <w:proofErr w:type="spellEnd"/>
      <w:r w:rsidRPr="00C07563">
        <w:rPr>
          <w:i/>
          <w:szCs w:val="24"/>
        </w:rPr>
        <w:t xml:space="preserve">. </w:t>
      </w:r>
      <w:proofErr w:type="spellStart"/>
      <w:proofErr w:type="gramStart"/>
      <w:r w:rsidRPr="00C07563">
        <w:rPr>
          <w:i/>
          <w:szCs w:val="24"/>
        </w:rPr>
        <w:t>zizanioides</w:t>
      </w:r>
      <w:proofErr w:type="spellEnd"/>
      <w:proofErr w:type="gramEnd"/>
      <w:r w:rsidRPr="00C07563">
        <w:rPr>
          <w:i/>
          <w:szCs w:val="24"/>
        </w:rPr>
        <w:t>, L</w:t>
      </w:r>
      <w:r w:rsidRPr="00C07563">
        <w:rPr>
          <w:rFonts w:cs="Times New Roman"/>
        </w:rPr>
        <w:t xml:space="preserve">   was  not fully exposed to the sun attributed to  the floating panel applied for treatment.      </w:t>
      </w:r>
    </w:p>
    <w:p w14:paraId="036CD993" w14:textId="7BF765E0" w:rsidR="00B52745" w:rsidRPr="00436C4F" w:rsidRDefault="00C07563" w:rsidP="00FF70C7">
      <w:pPr>
        <w:spacing w:after="0"/>
      </w:pPr>
      <w:r w:rsidRPr="001355B2">
        <w:t>Total hardness is a measure of the sum of Calcium and Magnesium concentration in water. The results of Total Hardness obtained in the cur</w:t>
      </w:r>
      <w:r w:rsidR="00436C4F" w:rsidRPr="001355B2">
        <w:t>rent study are presented in Figure 28</w:t>
      </w:r>
      <w:r w:rsidRPr="001355B2">
        <w:t xml:space="preserve">. According to </w:t>
      </w:r>
      <w:r w:rsidR="00436C4F" w:rsidRPr="001355B2">
        <w:t>Figure 28</w:t>
      </w:r>
      <w:r w:rsidRPr="001355B2">
        <w:t>, both holes showed relatively good reduction p</w:t>
      </w:r>
      <w:r w:rsidR="00436C4F" w:rsidRPr="001355B2">
        <w:t>erformance in total hardness.</w:t>
      </w:r>
      <w:r w:rsidR="00436C4F">
        <w:t xml:space="preserve">  </w:t>
      </w:r>
    </w:p>
    <w:p w14:paraId="01E37DC0" w14:textId="13974A02" w:rsidR="00B52745" w:rsidRPr="003A600A" w:rsidRDefault="00AA1EFB" w:rsidP="00FF70C7">
      <w:pPr>
        <w:spacing w:after="0" w:line="259" w:lineRule="auto"/>
        <w:jc w:val="center"/>
        <w:rPr>
          <w:rFonts w:eastAsia="Times New Roman"/>
          <w:color w:val="000000" w:themeColor="text1"/>
        </w:rPr>
      </w:pPr>
      <w:r w:rsidRPr="00AA1EFB">
        <w:rPr>
          <w:rFonts w:eastAsia="Times New Roman"/>
          <w:noProof/>
          <w:color w:val="000000" w:themeColor="text1"/>
        </w:rPr>
        <w:drawing>
          <wp:inline distT="0" distB="0" distL="0" distR="0" wp14:anchorId="7486948E" wp14:editId="3088C335">
            <wp:extent cx="3144009" cy="2104390"/>
            <wp:effectExtent l="0" t="0" r="0" b="0"/>
            <wp:docPr id="90" name="Picture 90" descr="C:\Users\user\Desktop\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5.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3145916" cy="2105666"/>
                    </a:xfrm>
                    <a:prstGeom prst="rect">
                      <a:avLst/>
                    </a:prstGeom>
                    <a:noFill/>
                    <a:ln>
                      <a:noFill/>
                    </a:ln>
                  </pic:spPr>
                </pic:pic>
              </a:graphicData>
            </a:graphic>
          </wp:inline>
        </w:drawing>
      </w:r>
    </w:p>
    <w:p w14:paraId="0F5BDBB6" w14:textId="0C6F23FB" w:rsidR="00B52745" w:rsidRPr="003A600A" w:rsidRDefault="00B52745" w:rsidP="00637F05">
      <w:pPr>
        <w:pStyle w:val="Caption"/>
        <w:jc w:val="center"/>
        <w:rPr>
          <w:color w:val="000000" w:themeColor="text1"/>
        </w:rPr>
      </w:pPr>
      <w:bookmarkStart w:id="124" w:name="_Toc535937558"/>
      <w:bookmarkStart w:id="125" w:name="_Toc14035668"/>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28</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xml:space="preserve">: Day </w:t>
      </w:r>
      <w:r w:rsidR="00326C45">
        <w:rPr>
          <w:rFonts w:ascii="Times New Roman" w:hAnsi="Times New Roman" w:cs="Times New Roman"/>
          <w:i w:val="0"/>
          <w:color w:val="000000" w:themeColor="text1"/>
          <w:sz w:val="24"/>
          <w:szCs w:val="24"/>
        </w:rPr>
        <w:t>3</w:t>
      </w:r>
      <w:r w:rsidRPr="003A600A">
        <w:rPr>
          <w:rFonts w:ascii="Times New Roman" w:hAnsi="Times New Roman" w:cs="Times New Roman"/>
          <w:i w:val="0"/>
          <w:color w:val="000000" w:themeColor="text1"/>
          <w:sz w:val="24"/>
          <w:szCs w:val="24"/>
        </w:rPr>
        <w:t xml:space="preserve"> and </w:t>
      </w:r>
      <w:r w:rsidR="00326C45">
        <w:rPr>
          <w:rFonts w:ascii="Times New Roman" w:hAnsi="Times New Roman" w:cs="Times New Roman"/>
          <w:i w:val="0"/>
          <w:color w:val="000000" w:themeColor="text1"/>
          <w:sz w:val="24"/>
          <w:szCs w:val="24"/>
        </w:rPr>
        <w:t>7</w:t>
      </w:r>
      <w:r w:rsidRPr="003A600A">
        <w:rPr>
          <w:rFonts w:ascii="Times New Roman" w:hAnsi="Times New Roman" w:cs="Times New Roman"/>
          <w:i w:val="0"/>
          <w:color w:val="000000" w:themeColor="text1"/>
          <w:sz w:val="24"/>
          <w:szCs w:val="24"/>
        </w:rPr>
        <w:t>, Total Hardness reduction percentage</w:t>
      </w:r>
      <w:bookmarkEnd w:id="124"/>
      <w:bookmarkEnd w:id="125"/>
    </w:p>
    <w:p w14:paraId="09BB0127" w14:textId="3A9B46AC" w:rsidR="006D012C" w:rsidRPr="006D012C" w:rsidRDefault="006D012C" w:rsidP="006D012C">
      <w:pPr>
        <w:rPr>
          <w:rFonts w:eastAsiaTheme="minorEastAsia"/>
        </w:rPr>
      </w:pPr>
      <w:r w:rsidRPr="006D012C">
        <w:rPr>
          <w:rFonts w:eastAsiaTheme="minorEastAsia"/>
        </w:rPr>
        <w:t xml:space="preserve">Based on the concentration of </w:t>
      </w:r>
      <w:r w:rsidRPr="001355B2">
        <w:rPr>
          <w:rFonts w:eastAsiaTheme="minorEastAsia"/>
        </w:rPr>
        <w:t>Na and Total hardness of the irrigation water obtained from both holes, SAR value were calculated and presented in Table 17.</w:t>
      </w:r>
      <w:r w:rsidRPr="006D012C">
        <w:rPr>
          <w:rFonts w:eastAsiaTheme="minorEastAsia"/>
        </w:rPr>
        <w:t xml:space="preserve">   </w:t>
      </w:r>
    </w:p>
    <w:p w14:paraId="752C0ABF" w14:textId="1FBAB438" w:rsidR="00F954FE" w:rsidRPr="003A600A" w:rsidRDefault="00F954FE" w:rsidP="00436C4F">
      <w:pPr>
        <w:spacing w:after="0"/>
        <w:rPr>
          <w:rFonts w:eastAsiaTheme="minorEastAsia"/>
          <w:color w:val="000000" w:themeColor="text1"/>
        </w:rPr>
      </w:pPr>
      <w:bookmarkStart w:id="126" w:name="_Toc14035638"/>
      <w:r w:rsidRPr="003A600A">
        <w:rPr>
          <w:color w:val="000000" w:themeColor="text1"/>
        </w:rPr>
        <w:lastRenderedPageBreak/>
        <w:t xml:space="preserve">Table </w:t>
      </w:r>
      <w:r w:rsidRPr="003A600A">
        <w:rPr>
          <w:noProof/>
          <w:color w:val="000000" w:themeColor="text1"/>
        </w:rPr>
        <w:fldChar w:fldCharType="begin"/>
      </w:r>
      <w:r w:rsidRPr="003A600A">
        <w:rPr>
          <w:noProof/>
          <w:color w:val="000000" w:themeColor="text1"/>
        </w:rPr>
        <w:instrText xml:space="preserve"> SEQ Table \* ARABIC </w:instrText>
      </w:r>
      <w:r w:rsidRPr="003A600A">
        <w:rPr>
          <w:noProof/>
          <w:color w:val="000000" w:themeColor="text1"/>
        </w:rPr>
        <w:fldChar w:fldCharType="separate"/>
      </w:r>
      <w:r w:rsidR="00837C34">
        <w:rPr>
          <w:noProof/>
          <w:color w:val="000000" w:themeColor="text1"/>
        </w:rPr>
        <w:t>16</w:t>
      </w:r>
      <w:r w:rsidRPr="003A600A">
        <w:rPr>
          <w:noProof/>
          <w:color w:val="000000" w:themeColor="text1"/>
        </w:rPr>
        <w:fldChar w:fldCharType="end"/>
      </w:r>
      <w:r w:rsidRPr="003A600A">
        <w:rPr>
          <w:color w:val="000000" w:themeColor="text1"/>
        </w:rPr>
        <w:t>: Calculated SAR</w:t>
      </w:r>
      <w:bookmarkEnd w:id="126"/>
      <w:r w:rsidRPr="003A600A">
        <w:rPr>
          <w:rFonts w:eastAsiaTheme="minorEastAsia"/>
          <w:color w:val="000000" w:themeColor="text1"/>
        </w:rPr>
        <w:t xml:space="preserve"> </w:t>
      </w:r>
    </w:p>
    <w:tbl>
      <w:tblPr>
        <w:tblStyle w:val="TableGrid"/>
        <w:tblW w:w="9540" w:type="dxa"/>
        <w:tblInd w:w="-5" w:type="dxa"/>
        <w:tblLayout w:type="fixed"/>
        <w:tblLook w:val="04A0" w:firstRow="1" w:lastRow="0" w:firstColumn="1" w:lastColumn="0" w:noHBand="0" w:noVBand="1"/>
      </w:tblPr>
      <w:tblGrid>
        <w:gridCol w:w="1350"/>
        <w:gridCol w:w="1350"/>
        <w:gridCol w:w="1350"/>
        <w:gridCol w:w="1350"/>
        <w:gridCol w:w="1350"/>
        <w:gridCol w:w="1350"/>
        <w:gridCol w:w="1440"/>
      </w:tblGrid>
      <w:tr w:rsidR="008A51AC" w:rsidRPr="003A600A" w14:paraId="5C1CD11D" w14:textId="77777777" w:rsidTr="00406FF9">
        <w:trPr>
          <w:trHeight w:val="1641"/>
        </w:trPr>
        <w:tc>
          <w:tcPr>
            <w:tcW w:w="1350" w:type="dxa"/>
          </w:tcPr>
          <w:p w14:paraId="1CF230B6" w14:textId="77777777" w:rsidR="008A51AC" w:rsidRPr="003A600A" w:rsidRDefault="008A51AC" w:rsidP="00935779">
            <w:pPr>
              <w:jc w:val="center"/>
              <w:rPr>
                <w:rFonts w:cs="Times New Roman"/>
                <w:b/>
                <w:color w:val="000000" w:themeColor="text1"/>
                <w:szCs w:val="24"/>
              </w:rPr>
            </w:pPr>
            <w:r w:rsidRPr="003A600A">
              <w:rPr>
                <w:rFonts w:cs="Times New Roman"/>
                <w:color w:val="000000" w:themeColor="text1"/>
                <w:szCs w:val="24"/>
              </w:rPr>
              <w:t>Selected</w:t>
            </w:r>
          </w:p>
          <w:p w14:paraId="1243834C" w14:textId="77777777" w:rsidR="008A51AC" w:rsidRPr="003A600A" w:rsidRDefault="008A51AC" w:rsidP="00935779">
            <w:pPr>
              <w:rPr>
                <w:rFonts w:cs="Times New Roman"/>
                <w:b/>
                <w:color w:val="000000" w:themeColor="text1"/>
                <w:szCs w:val="24"/>
              </w:rPr>
            </w:pPr>
            <w:r w:rsidRPr="003A600A">
              <w:rPr>
                <w:rFonts w:cs="Times New Roman"/>
                <w:color w:val="000000" w:themeColor="text1"/>
                <w:szCs w:val="24"/>
              </w:rPr>
              <w:t>Parame</w:t>
            </w:r>
            <w:r>
              <w:rPr>
                <w:rFonts w:cs="Times New Roman"/>
                <w:color w:val="000000" w:themeColor="text1"/>
                <w:szCs w:val="24"/>
              </w:rPr>
              <w:t>ter</w:t>
            </w:r>
            <w:r w:rsidRPr="003A600A">
              <w:rPr>
                <w:rFonts w:cs="Times New Roman"/>
                <w:color w:val="000000" w:themeColor="text1"/>
                <w:szCs w:val="24"/>
              </w:rPr>
              <w:t xml:space="preserve">s </w:t>
            </w:r>
          </w:p>
        </w:tc>
        <w:tc>
          <w:tcPr>
            <w:tcW w:w="1350" w:type="dxa"/>
          </w:tcPr>
          <w:p w14:paraId="72778DB6" w14:textId="77777777" w:rsidR="008A51AC" w:rsidRPr="003A600A" w:rsidRDefault="008A51AC" w:rsidP="00935779">
            <w:pPr>
              <w:jc w:val="center"/>
              <w:rPr>
                <w:rFonts w:cs="Times New Roman"/>
                <w:b/>
                <w:color w:val="000000" w:themeColor="text1"/>
                <w:szCs w:val="24"/>
              </w:rPr>
            </w:pPr>
            <w:r w:rsidRPr="003A600A">
              <w:rPr>
                <w:rFonts w:cs="Times New Roman"/>
                <w:color w:val="000000" w:themeColor="text1"/>
                <w:szCs w:val="24"/>
              </w:rPr>
              <w:t>Hole 1</w:t>
            </w:r>
          </w:p>
          <w:p w14:paraId="6F84811D" w14:textId="77777777" w:rsidR="008A51AC" w:rsidRPr="003A600A" w:rsidRDefault="008A51AC" w:rsidP="00935779">
            <w:pPr>
              <w:jc w:val="center"/>
              <w:rPr>
                <w:rFonts w:cs="Times New Roman"/>
                <w:b/>
                <w:bCs/>
                <w:color w:val="000000" w:themeColor="text1"/>
                <w:szCs w:val="24"/>
              </w:rPr>
            </w:pPr>
            <w:r w:rsidRPr="003A600A">
              <w:rPr>
                <w:rFonts w:cs="Times New Roman"/>
                <w:color w:val="000000" w:themeColor="text1"/>
                <w:szCs w:val="24"/>
              </w:rPr>
              <w:t>23-11-2018</w:t>
            </w:r>
          </w:p>
          <w:p w14:paraId="25A6DB95" w14:textId="39B5F9C8" w:rsidR="008A51AC" w:rsidRPr="003A600A" w:rsidRDefault="008A51AC" w:rsidP="00436C4F">
            <w:pPr>
              <w:jc w:val="center"/>
              <w:rPr>
                <w:rFonts w:cs="Times New Roman"/>
                <w:b/>
                <w:color w:val="000000" w:themeColor="text1"/>
                <w:szCs w:val="24"/>
              </w:rPr>
            </w:pPr>
            <w:r w:rsidRPr="0047524C">
              <w:rPr>
                <w:rFonts w:cs="Times New Roman"/>
                <w:b/>
                <w:color w:val="000000" w:themeColor="text1"/>
                <w:szCs w:val="24"/>
              </w:rPr>
              <w:t>(Pre-treat</w:t>
            </w:r>
            <w:r>
              <w:rPr>
                <w:rFonts w:cs="Times New Roman"/>
                <w:b/>
                <w:color w:val="000000" w:themeColor="text1"/>
                <w:szCs w:val="24"/>
              </w:rPr>
              <w:t>ment)</w:t>
            </w:r>
          </w:p>
        </w:tc>
        <w:tc>
          <w:tcPr>
            <w:tcW w:w="1350" w:type="dxa"/>
          </w:tcPr>
          <w:p w14:paraId="4EA12998" w14:textId="77777777" w:rsidR="008A51AC" w:rsidRPr="003A600A" w:rsidRDefault="008A51AC" w:rsidP="00935779">
            <w:pPr>
              <w:jc w:val="center"/>
              <w:rPr>
                <w:rFonts w:cs="Times New Roman"/>
                <w:b/>
                <w:color w:val="000000" w:themeColor="text1"/>
                <w:szCs w:val="24"/>
              </w:rPr>
            </w:pPr>
            <w:r w:rsidRPr="003A600A">
              <w:rPr>
                <w:rFonts w:cs="Times New Roman"/>
                <w:color w:val="000000" w:themeColor="text1"/>
                <w:szCs w:val="24"/>
              </w:rPr>
              <w:t>Hole 2</w:t>
            </w:r>
          </w:p>
          <w:p w14:paraId="17C5793F" w14:textId="77777777" w:rsidR="008A51AC" w:rsidRPr="003A600A" w:rsidRDefault="008A51AC" w:rsidP="00935779">
            <w:pPr>
              <w:jc w:val="center"/>
              <w:rPr>
                <w:rFonts w:cs="Times New Roman"/>
                <w:b/>
                <w:bCs/>
                <w:color w:val="000000" w:themeColor="text1"/>
                <w:szCs w:val="24"/>
              </w:rPr>
            </w:pPr>
            <w:r w:rsidRPr="003A600A">
              <w:rPr>
                <w:rFonts w:cs="Times New Roman"/>
                <w:color w:val="000000" w:themeColor="text1"/>
                <w:szCs w:val="24"/>
              </w:rPr>
              <w:t>23-11-2018</w:t>
            </w:r>
          </w:p>
          <w:p w14:paraId="7B0C2658" w14:textId="153C37F3" w:rsidR="008A51AC" w:rsidRPr="003A600A" w:rsidRDefault="008A51AC" w:rsidP="00436C4F">
            <w:pPr>
              <w:jc w:val="center"/>
              <w:rPr>
                <w:rFonts w:cs="Times New Roman"/>
                <w:b/>
                <w:color w:val="000000" w:themeColor="text1"/>
                <w:szCs w:val="24"/>
              </w:rPr>
            </w:pPr>
            <w:r>
              <w:rPr>
                <w:rFonts w:cs="Times New Roman"/>
                <w:b/>
                <w:color w:val="000000" w:themeColor="text1"/>
                <w:szCs w:val="24"/>
              </w:rPr>
              <w:t>(Pre-treatment)</w:t>
            </w:r>
          </w:p>
        </w:tc>
        <w:tc>
          <w:tcPr>
            <w:tcW w:w="1350" w:type="dxa"/>
          </w:tcPr>
          <w:p w14:paraId="4576EDEC" w14:textId="77777777" w:rsidR="008A51AC" w:rsidRPr="003A600A" w:rsidRDefault="008A51AC" w:rsidP="00935779">
            <w:pPr>
              <w:jc w:val="center"/>
              <w:rPr>
                <w:rFonts w:cs="Times New Roman"/>
                <w:b/>
                <w:color w:val="000000" w:themeColor="text1"/>
                <w:szCs w:val="24"/>
              </w:rPr>
            </w:pPr>
            <w:r w:rsidRPr="003A600A">
              <w:rPr>
                <w:rFonts w:cs="Times New Roman"/>
                <w:color w:val="000000" w:themeColor="text1"/>
                <w:szCs w:val="24"/>
              </w:rPr>
              <w:t>Hole 1</w:t>
            </w:r>
          </w:p>
          <w:p w14:paraId="7E9243C2" w14:textId="77777777" w:rsidR="008A51AC" w:rsidRPr="003A600A" w:rsidRDefault="008A51AC" w:rsidP="00935779">
            <w:pPr>
              <w:jc w:val="center"/>
              <w:rPr>
                <w:rFonts w:cs="Times New Roman"/>
                <w:b/>
                <w:bCs/>
                <w:color w:val="000000" w:themeColor="text1"/>
                <w:szCs w:val="24"/>
              </w:rPr>
            </w:pPr>
            <w:r w:rsidRPr="003A600A">
              <w:rPr>
                <w:rFonts w:cs="Times New Roman"/>
                <w:color w:val="000000" w:themeColor="text1"/>
                <w:szCs w:val="24"/>
              </w:rPr>
              <w:t>26-11-2018</w:t>
            </w:r>
          </w:p>
          <w:p w14:paraId="4C3E5F30" w14:textId="0C9E8D0C" w:rsidR="008A51AC" w:rsidRPr="00C50B21" w:rsidRDefault="008A51AC" w:rsidP="00935779">
            <w:pPr>
              <w:jc w:val="center"/>
              <w:rPr>
                <w:rFonts w:cs="Times New Roman"/>
                <w:b/>
                <w:color w:val="000000" w:themeColor="text1"/>
                <w:szCs w:val="24"/>
              </w:rPr>
            </w:pPr>
            <w:r w:rsidRPr="00C50B21">
              <w:rPr>
                <w:rFonts w:cs="Times New Roman"/>
                <w:b/>
                <w:color w:val="000000" w:themeColor="text1"/>
                <w:szCs w:val="24"/>
              </w:rPr>
              <w:t>(Day 3)</w:t>
            </w:r>
          </w:p>
          <w:p w14:paraId="0FD69C11" w14:textId="77777777" w:rsidR="008A51AC" w:rsidRPr="003A600A" w:rsidRDefault="008A51AC" w:rsidP="00935779">
            <w:pPr>
              <w:jc w:val="center"/>
              <w:rPr>
                <w:rFonts w:cs="Times New Roman"/>
                <w:b/>
                <w:color w:val="000000" w:themeColor="text1"/>
                <w:szCs w:val="24"/>
              </w:rPr>
            </w:pPr>
          </w:p>
        </w:tc>
        <w:tc>
          <w:tcPr>
            <w:tcW w:w="1350" w:type="dxa"/>
          </w:tcPr>
          <w:p w14:paraId="78E9C980" w14:textId="77777777" w:rsidR="008A51AC" w:rsidRPr="003A600A" w:rsidRDefault="008A51AC" w:rsidP="00935779">
            <w:pPr>
              <w:jc w:val="center"/>
              <w:rPr>
                <w:rFonts w:cs="Times New Roman"/>
                <w:b/>
                <w:color w:val="000000" w:themeColor="text1"/>
                <w:szCs w:val="24"/>
              </w:rPr>
            </w:pPr>
            <w:r w:rsidRPr="003A600A">
              <w:rPr>
                <w:rFonts w:cs="Times New Roman"/>
                <w:color w:val="000000" w:themeColor="text1"/>
                <w:szCs w:val="24"/>
              </w:rPr>
              <w:t>Hole 2</w:t>
            </w:r>
          </w:p>
          <w:p w14:paraId="3BE4204C" w14:textId="77777777" w:rsidR="008A51AC" w:rsidRPr="003A600A" w:rsidRDefault="008A51AC" w:rsidP="00935779">
            <w:pPr>
              <w:jc w:val="center"/>
              <w:rPr>
                <w:rFonts w:cs="Times New Roman"/>
                <w:b/>
                <w:bCs/>
                <w:color w:val="000000" w:themeColor="text1"/>
                <w:szCs w:val="24"/>
              </w:rPr>
            </w:pPr>
            <w:r w:rsidRPr="003A600A">
              <w:rPr>
                <w:rFonts w:cs="Times New Roman"/>
                <w:color w:val="000000" w:themeColor="text1"/>
                <w:szCs w:val="24"/>
              </w:rPr>
              <w:t>26-11-2018</w:t>
            </w:r>
          </w:p>
          <w:p w14:paraId="39B7D38F" w14:textId="6823AF61" w:rsidR="008A51AC" w:rsidRPr="00C50B21" w:rsidRDefault="008A51AC" w:rsidP="00935779">
            <w:pPr>
              <w:jc w:val="center"/>
              <w:rPr>
                <w:rFonts w:cs="Times New Roman"/>
                <w:b/>
                <w:color w:val="000000" w:themeColor="text1"/>
                <w:szCs w:val="24"/>
              </w:rPr>
            </w:pPr>
            <w:r w:rsidRPr="00C50B21">
              <w:rPr>
                <w:rFonts w:cs="Times New Roman"/>
                <w:b/>
                <w:color w:val="000000" w:themeColor="text1"/>
                <w:szCs w:val="24"/>
              </w:rPr>
              <w:t>(Day 3)</w:t>
            </w:r>
          </w:p>
          <w:p w14:paraId="5C3BE785" w14:textId="77777777" w:rsidR="008A51AC" w:rsidRPr="003A600A" w:rsidRDefault="008A51AC" w:rsidP="00935779">
            <w:pPr>
              <w:jc w:val="center"/>
              <w:rPr>
                <w:rFonts w:cs="Times New Roman"/>
                <w:b/>
                <w:color w:val="000000" w:themeColor="text1"/>
                <w:szCs w:val="24"/>
              </w:rPr>
            </w:pPr>
          </w:p>
        </w:tc>
        <w:tc>
          <w:tcPr>
            <w:tcW w:w="1350" w:type="dxa"/>
          </w:tcPr>
          <w:p w14:paraId="52360C15" w14:textId="77777777" w:rsidR="008A51AC" w:rsidRPr="003A600A" w:rsidRDefault="008A51AC" w:rsidP="00935779">
            <w:pPr>
              <w:jc w:val="center"/>
              <w:rPr>
                <w:rFonts w:cs="Times New Roman"/>
                <w:b/>
                <w:color w:val="000000" w:themeColor="text1"/>
                <w:szCs w:val="24"/>
              </w:rPr>
            </w:pPr>
            <w:r w:rsidRPr="003A600A">
              <w:rPr>
                <w:rFonts w:cs="Times New Roman"/>
                <w:color w:val="000000" w:themeColor="text1"/>
                <w:szCs w:val="24"/>
              </w:rPr>
              <w:t>Hole 1</w:t>
            </w:r>
          </w:p>
          <w:p w14:paraId="7E7A51E0" w14:textId="77777777" w:rsidR="008A51AC" w:rsidRPr="003A600A" w:rsidRDefault="008A51AC" w:rsidP="00935779">
            <w:pPr>
              <w:jc w:val="center"/>
              <w:rPr>
                <w:rFonts w:cs="Times New Roman"/>
                <w:b/>
                <w:bCs/>
                <w:color w:val="000000" w:themeColor="text1"/>
                <w:szCs w:val="24"/>
              </w:rPr>
            </w:pPr>
            <w:r w:rsidRPr="003A600A">
              <w:rPr>
                <w:rFonts w:cs="Times New Roman"/>
                <w:color w:val="000000" w:themeColor="text1"/>
                <w:szCs w:val="24"/>
              </w:rPr>
              <w:t>30-11-2018</w:t>
            </w:r>
          </w:p>
          <w:p w14:paraId="35A3F849" w14:textId="27285B79" w:rsidR="008A51AC" w:rsidRPr="00C50B21" w:rsidRDefault="008A51AC" w:rsidP="00935779">
            <w:pPr>
              <w:jc w:val="center"/>
              <w:rPr>
                <w:rFonts w:cs="Times New Roman"/>
                <w:b/>
                <w:color w:val="000000" w:themeColor="text1"/>
                <w:szCs w:val="24"/>
              </w:rPr>
            </w:pPr>
            <w:r w:rsidRPr="00C50B21">
              <w:rPr>
                <w:rFonts w:cs="Times New Roman"/>
                <w:b/>
                <w:color w:val="000000" w:themeColor="text1"/>
                <w:szCs w:val="24"/>
              </w:rPr>
              <w:t>(Day 7)</w:t>
            </w:r>
          </w:p>
          <w:p w14:paraId="6E78D060" w14:textId="77777777" w:rsidR="008A51AC" w:rsidRPr="003A600A" w:rsidRDefault="008A51AC" w:rsidP="00935779">
            <w:pPr>
              <w:jc w:val="center"/>
              <w:rPr>
                <w:rFonts w:cs="Times New Roman"/>
                <w:b/>
                <w:color w:val="000000" w:themeColor="text1"/>
                <w:szCs w:val="24"/>
              </w:rPr>
            </w:pPr>
          </w:p>
        </w:tc>
        <w:tc>
          <w:tcPr>
            <w:tcW w:w="1440" w:type="dxa"/>
          </w:tcPr>
          <w:p w14:paraId="1E7CED80" w14:textId="77777777" w:rsidR="008A51AC" w:rsidRPr="003A600A" w:rsidRDefault="008A51AC" w:rsidP="00935779">
            <w:pPr>
              <w:jc w:val="center"/>
              <w:rPr>
                <w:rFonts w:cs="Times New Roman"/>
                <w:b/>
                <w:color w:val="000000" w:themeColor="text1"/>
                <w:szCs w:val="24"/>
              </w:rPr>
            </w:pPr>
            <w:r w:rsidRPr="003A600A">
              <w:rPr>
                <w:rFonts w:cs="Times New Roman"/>
                <w:color w:val="000000" w:themeColor="text1"/>
                <w:szCs w:val="24"/>
              </w:rPr>
              <w:t>Hole 2</w:t>
            </w:r>
          </w:p>
          <w:p w14:paraId="39B0167A" w14:textId="77777777" w:rsidR="008A51AC" w:rsidRPr="003A600A" w:rsidRDefault="008A51AC" w:rsidP="00935779">
            <w:pPr>
              <w:jc w:val="center"/>
              <w:rPr>
                <w:rFonts w:cs="Times New Roman"/>
                <w:b/>
                <w:bCs/>
                <w:color w:val="000000" w:themeColor="text1"/>
                <w:szCs w:val="24"/>
              </w:rPr>
            </w:pPr>
            <w:r w:rsidRPr="003A600A">
              <w:rPr>
                <w:rFonts w:cs="Times New Roman"/>
                <w:color w:val="000000" w:themeColor="text1"/>
                <w:szCs w:val="24"/>
              </w:rPr>
              <w:t>30-11-2018</w:t>
            </w:r>
          </w:p>
          <w:p w14:paraId="335B0B08" w14:textId="105EA541" w:rsidR="008A51AC" w:rsidRPr="00C50B21" w:rsidRDefault="008A51AC" w:rsidP="00935779">
            <w:pPr>
              <w:jc w:val="center"/>
              <w:rPr>
                <w:rFonts w:cs="Times New Roman"/>
                <w:b/>
                <w:color w:val="000000" w:themeColor="text1"/>
                <w:szCs w:val="24"/>
              </w:rPr>
            </w:pPr>
            <w:r w:rsidRPr="00C50B21">
              <w:rPr>
                <w:rFonts w:cs="Times New Roman"/>
                <w:b/>
                <w:color w:val="000000" w:themeColor="text1"/>
                <w:szCs w:val="24"/>
              </w:rPr>
              <w:t>(Day 7)</w:t>
            </w:r>
          </w:p>
          <w:p w14:paraId="46C2FB09" w14:textId="77777777" w:rsidR="008A51AC" w:rsidRPr="003A600A" w:rsidRDefault="008A51AC" w:rsidP="00935779">
            <w:pPr>
              <w:jc w:val="center"/>
              <w:rPr>
                <w:rFonts w:cs="Times New Roman"/>
                <w:b/>
                <w:color w:val="000000" w:themeColor="text1"/>
                <w:szCs w:val="24"/>
              </w:rPr>
            </w:pPr>
          </w:p>
        </w:tc>
      </w:tr>
      <w:tr w:rsidR="008A51AC" w:rsidRPr="003A600A" w14:paraId="64687CF9" w14:textId="77777777" w:rsidTr="00406FF9">
        <w:tc>
          <w:tcPr>
            <w:tcW w:w="1350" w:type="dxa"/>
          </w:tcPr>
          <w:p w14:paraId="588F2358" w14:textId="77777777" w:rsidR="008A51AC" w:rsidRPr="003A600A" w:rsidRDefault="008A51AC" w:rsidP="00935779">
            <w:pPr>
              <w:jc w:val="center"/>
              <w:rPr>
                <w:rFonts w:cs="Times New Roman"/>
                <w:b/>
                <w:color w:val="000000" w:themeColor="text1"/>
                <w:szCs w:val="24"/>
              </w:rPr>
            </w:pPr>
            <w:r w:rsidRPr="003A600A">
              <w:rPr>
                <w:rFonts w:cs="Times New Roman"/>
                <w:color w:val="000000" w:themeColor="text1"/>
                <w:szCs w:val="24"/>
              </w:rPr>
              <w:t>Total Hardness</w:t>
            </w:r>
          </w:p>
        </w:tc>
        <w:tc>
          <w:tcPr>
            <w:tcW w:w="1350" w:type="dxa"/>
          </w:tcPr>
          <w:p w14:paraId="064BD0B2"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965</w:t>
            </w:r>
          </w:p>
        </w:tc>
        <w:tc>
          <w:tcPr>
            <w:tcW w:w="1350" w:type="dxa"/>
          </w:tcPr>
          <w:p w14:paraId="2591FB75"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945</w:t>
            </w:r>
          </w:p>
        </w:tc>
        <w:tc>
          <w:tcPr>
            <w:tcW w:w="1350" w:type="dxa"/>
          </w:tcPr>
          <w:p w14:paraId="6C687338"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287.8</w:t>
            </w:r>
          </w:p>
        </w:tc>
        <w:tc>
          <w:tcPr>
            <w:tcW w:w="1350" w:type="dxa"/>
          </w:tcPr>
          <w:p w14:paraId="7E1922A0"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310</w:t>
            </w:r>
          </w:p>
        </w:tc>
        <w:tc>
          <w:tcPr>
            <w:tcW w:w="1350" w:type="dxa"/>
          </w:tcPr>
          <w:p w14:paraId="25525AEC"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292</w:t>
            </w:r>
          </w:p>
        </w:tc>
        <w:tc>
          <w:tcPr>
            <w:tcW w:w="1440" w:type="dxa"/>
          </w:tcPr>
          <w:p w14:paraId="6376E0E1"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316</w:t>
            </w:r>
          </w:p>
        </w:tc>
      </w:tr>
      <w:tr w:rsidR="008A51AC" w:rsidRPr="003A600A" w14:paraId="3B03FB9B" w14:textId="77777777" w:rsidTr="00406FF9">
        <w:tc>
          <w:tcPr>
            <w:tcW w:w="1350" w:type="dxa"/>
          </w:tcPr>
          <w:p w14:paraId="178F4BF4" w14:textId="77777777" w:rsidR="008A51AC" w:rsidRPr="003A600A" w:rsidRDefault="008A51AC" w:rsidP="00935779">
            <w:pPr>
              <w:jc w:val="center"/>
              <w:rPr>
                <w:rFonts w:cs="Times New Roman"/>
                <w:b/>
                <w:color w:val="000000" w:themeColor="text1"/>
                <w:szCs w:val="24"/>
              </w:rPr>
            </w:pPr>
            <w:r w:rsidRPr="003A600A">
              <w:rPr>
                <w:rFonts w:cs="Times New Roman"/>
                <w:color w:val="000000" w:themeColor="text1"/>
                <w:szCs w:val="24"/>
              </w:rPr>
              <w:t xml:space="preserve">Sodium </w:t>
            </w:r>
          </w:p>
        </w:tc>
        <w:tc>
          <w:tcPr>
            <w:tcW w:w="1350" w:type="dxa"/>
          </w:tcPr>
          <w:p w14:paraId="6F618DE7"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117</w:t>
            </w:r>
          </w:p>
        </w:tc>
        <w:tc>
          <w:tcPr>
            <w:tcW w:w="1350" w:type="dxa"/>
          </w:tcPr>
          <w:p w14:paraId="0C8DD4F3"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125</w:t>
            </w:r>
          </w:p>
        </w:tc>
        <w:tc>
          <w:tcPr>
            <w:tcW w:w="1350" w:type="dxa"/>
          </w:tcPr>
          <w:p w14:paraId="382F35D6"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134</w:t>
            </w:r>
          </w:p>
        </w:tc>
        <w:tc>
          <w:tcPr>
            <w:tcW w:w="1350" w:type="dxa"/>
          </w:tcPr>
          <w:p w14:paraId="06311821"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130</w:t>
            </w:r>
          </w:p>
        </w:tc>
        <w:tc>
          <w:tcPr>
            <w:tcW w:w="1350" w:type="dxa"/>
          </w:tcPr>
          <w:p w14:paraId="2477651C"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142</w:t>
            </w:r>
          </w:p>
        </w:tc>
        <w:tc>
          <w:tcPr>
            <w:tcW w:w="1440" w:type="dxa"/>
          </w:tcPr>
          <w:p w14:paraId="136EA2B7"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144</w:t>
            </w:r>
          </w:p>
        </w:tc>
      </w:tr>
      <w:tr w:rsidR="008A51AC" w:rsidRPr="003A600A" w14:paraId="64FEEF6C" w14:textId="77777777" w:rsidTr="00406FF9">
        <w:tc>
          <w:tcPr>
            <w:tcW w:w="1350" w:type="dxa"/>
          </w:tcPr>
          <w:p w14:paraId="22D84D7D" w14:textId="77777777" w:rsidR="008A51AC" w:rsidRPr="0047524C" w:rsidRDefault="008A51AC" w:rsidP="00935779">
            <w:pPr>
              <w:jc w:val="center"/>
              <w:rPr>
                <w:rFonts w:cs="Times New Roman"/>
                <w:b/>
                <w:color w:val="000000" w:themeColor="text1"/>
                <w:szCs w:val="24"/>
              </w:rPr>
            </w:pPr>
            <w:r w:rsidRPr="0047524C">
              <w:rPr>
                <w:rFonts w:cs="Times New Roman"/>
                <w:b/>
                <w:color w:val="000000" w:themeColor="text1"/>
                <w:szCs w:val="24"/>
              </w:rPr>
              <w:t>SAR</w:t>
            </w:r>
          </w:p>
        </w:tc>
        <w:tc>
          <w:tcPr>
            <w:tcW w:w="1350" w:type="dxa"/>
          </w:tcPr>
          <w:p w14:paraId="5F2188A1"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5.32</w:t>
            </w:r>
          </w:p>
        </w:tc>
        <w:tc>
          <w:tcPr>
            <w:tcW w:w="1350" w:type="dxa"/>
          </w:tcPr>
          <w:p w14:paraId="248368A0"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5.75</w:t>
            </w:r>
          </w:p>
        </w:tc>
        <w:tc>
          <w:tcPr>
            <w:tcW w:w="1350" w:type="dxa"/>
          </w:tcPr>
          <w:p w14:paraId="60517753"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11.17</w:t>
            </w:r>
          </w:p>
        </w:tc>
        <w:tc>
          <w:tcPr>
            <w:tcW w:w="1350" w:type="dxa"/>
          </w:tcPr>
          <w:p w14:paraId="305B83A5"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10.44</w:t>
            </w:r>
          </w:p>
        </w:tc>
        <w:tc>
          <w:tcPr>
            <w:tcW w:w="1350" w:type="dxa"/>
          </w:tcPr>
          <w:p w14:paraId="41D61846"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11.75</w:t>
            </w:r>
          </w:p>
        </w:tc>
        <w:tc>
          <w:tcPr>
            <w:tcW w:w="1440" w:type="dxa"/>
          </w:tcPr>
          <w:p w14:paraId="4D6E0C45" w14:textId="77777777" w:rsidR="008A51AC" w:rsidRPr="003A600A" w:rsidRDefault="008A51AC" w:rsidP="00935779">
            <w:pPr>
              <w:jc w:val="center"/>
              <w:rPr>
                <w:rFonts w:cs="Times New Roman"/>
                <w:color w:val="000000" w:themeColor="text1"/>
                <w:szCs w:val="24"/>
              </w:rPr>
            </w:pPr>
            <w:r w:rsidRPr="003A600A">
              <w:rPr>
                <w:rFonts w:cs="Times New Roman"/>
                <w:color w:val="000000" w:themeColor="text1"/>
                <w:szCs w:val="24"/>
              </w:rPr>
              <w:t>11.46</w:t>
            </w:r>
          </w:p>
        </w:tc>
      </w:tr>
    </w:tbl>
    <w:p w14:paraId="11DABF31" w14:textId="229357A9" w:rsidR="006D012C" w:rsidRPr="00500B26" w:rsidRDefault="006D012C" w:rsidP="00146634">
      <w:pPr>
        <w:spacing w:before="240"/>
        <w:rPr>
          <w:rFonts w:eastAsiaTheme="minorEastAsia"/>
        </w:rPr>
      </w:pPr>
      <w:r w:rsidRPr="001355B2">
        <w:rPr>
          <w:rFonts w:eastAsiaTheme="minorEastAsia"/>
        </w:rPr>
        <w:t>The SAR value is dependent on both Na and Total hardness. The result of the current study showed increase in the concentration of Na and decrease in Total hardness. The result showed that the SAR of both holes increased both on the 3</w:t>
      </w:r>
      <w:r w:rsidRPr="001355B2">
        <w:rPr>
          <w:rFonts w:eastAsiaTheme="minorEastAsia"/>
          <w:vertAlign w:val="superscript"/>
        </w:rPr>
        <w:t>rd</w:t>
      </w:r>
      <w:r w:rsidRPr="001355B2">
        <w:rPr>
          <w:rFonts w:eastAsiaTheme="minorEastAsia"/>
        </w:rPr>
        <w:t xml:space="preserve"> and 7</w:t>
      </w:r>
      <w:r w:rsidRPr="001355B2">
        <w:rPr>
          <w:rFonts w:eastAsiaTheme="minorEastAsia"/>
          <w:vertAlign w:val="superscript"/>
        </w:rPr>
        <w:t>th</w:t>
      </w:r>
      <w:r w:rsidRPr="001355B2">
        <w:rPr>
          <w:rFonts w:eastAsiaTheme="minorEastAsia"/>
        </w:rPr>
        <w:t xml:space="preserve"> days of the trial. The results of the SAR values obtained are compared to the FAO water quality guidelines for maximum crop production as shown in the Table 18.  According to Table 18, the SAR value increased</w:t>
      </w:r>
      <w:r w:rsidRPr="001355B2">
        <w:rPr>
          <w:noProof/>
        </w:rPr>
        <w:t xml:space="preserve"> gradually and execeded  the maximum recomanded value for irrigation water following under sever degree of restriction. This indicates the floating treatment wetland performance</w:t>
      </w:r>
      <w:r w:rsidRPr="007609A2">
        <w:rPr>
          <w:noProof/>
        </w:rPr>
        <w:t xml:space="preserve"> in reducing the SAR is higly affcted by the evapotransparation due to the expos</w:t>
      </w:r>
      <w:r>
        <w:rPr>
          <w:noProof/>
        </w:rPr>
        <w:t xml:space="preserve">ure </w:t>
      </w:r>
      <w:r w:rsidRPr="007609A2">
        <w:rPr>
          <w:noProof/>
        </w:rPr>
        <w:t xml:space="preserve"> of the water to the sun.  </w:t>
      </w:r>
    </w:p>
    <w:p w14:paraId="56F56A33" w14:textId="5C039E3F" w:rsidR="00025A09" w:rsidRDefault="006158B9" w:rsidP="00500B26">
      <w:pPr>
        <w:spacing w:after="0"/>
        <w:rPr>
          <w:rFonts w:eastAsiaTheme="minorEastAsia"/>
          <w:color w:val="000000" w:themeColor="text1"/>
        </w:rPr>
      </w:pPr>
      <w:bookmarkStart w:id="127" w:name="_Toc14035639"/>
      <w:r>
        <w:t xml:space="preserve">Table </w:t>
      </w:r>
      <w:fldSimple w:instr=" SEQ Table \* ARABIC ">
        <w:r w:rsidR="00837C34">
          <w:rPr>
            <w:noProof/>
          </w:rPr>
          <w:t>17</w:t>
        </w:r>
      </w:fldSimple>
      <w:r>
        <w:t>: Comparison of the SAR</w:t>
      </w:r>
      <w:r w:rsidRPr="00D0287A">
        <w:t xml:space="preserve"> concentration from the hole treated with </w:t>
      </w:r>
      <w:proofErr w:type="spellStart"/>
      <w:r w:rsidRPr="006158B9">
        <w:rPr>
          <w:i/>
        </w:rPr>
        <w:t>Vetiver</w:t>
      </w:r>
      <w:proofErr w:type="spellEnd"/>
      <w:r w:rsidRPr="006158B9">
        <w:rPr>
          <w:i/>
        </w:rPr>
        <w:t xml:space="preserve">. </w:t>
      </w:r>
      <w:proofErr w:type="spellStart"/>
      <w:proofErr w:type="gramStart"/>
      <w:r w:rsidRPr="006158B9">
        <w:rPr>
          <w:i/>
        </w:rPr>
        <w:t>zizanioides</w:t>
      </w:r>
      <w:proofErr w:type="spellEnd"/>
      <w:proofErr w:type="gramEnd"/>
      <w:r w:rsidRPr="006158B9">
        <w:rPr>
          <w:i/>
        </w:rPr>
        <w:t>,  L.</w:t>
      </w:r>
      <w:r w:rsidRPr="00D0287A">
        <w:t xml:space="preserve">  (H2) with water quality guidelines for irrigation water.</w:t>
      </w:r>
      <w:bookmarkEnd w:id="127"/>
      <w:r w:rsidR="00B52745" w:rsidRPr="003A600A">
        <w:rPr>
          <w:rFonts w:eastAsiaTheme="minorEastAsia"/>
          <w:color w:val="000000" w:themeColor="text1"/>
        </w:rPr>
        <w:t xml:space="preserve"> </w:t>
      </w:r>
    </w:p>
    <w:tbl>
      <w:tblPr>
        <w:tblStyle w:val="TableGrid"/>
        <w:tblW w:w="9360" w:type="dxa"/>
        <w:jc w:val="center"/>
        <w:tblLook w:val="04A0" w:firstRow="1" w:lastRow="0" w:firstColumn="1" w:lastColumn="0" w:noHBand="0" w:noVBand="1"/>
      </w:tblPr>
      <w:tblGrid>
        <w:gridCol w:w="1283"/>
        <w:gridCol w:w="1603"/>
        <w:gridCol w:w="972"/>
        <w:gridCol w:w="1032"/>
        <w:gridCol w:w="832"/>
        <w:gridCol w:w="965"/>
        <w:gridCol w:w="1279"/>
        <w:gridCol w:w="1394"/>
      </w:tblGrid>
      <w:tr w:rsidR="007F5F4A" w:rsidRPr="003A600A" w14:paraId="6C60790A" w14:textId="77777777" w:rsidTr="004D1550">
        <w:trPr>
          <w:trHeight w:val="651"/>
          <w:jc w:val="center"/>
        </w:trPr>
        <w:tc>
          <w:tcPr>
            <w:tcW w:w="279" w:type="dxa"/>
            <w:vMerge w:val="restart"/>
          </w:tcPr>
          <w:p w14:paraId="09B392E3" w14:textId="77777777" w:rsidR="007F5F4A" w:rsidRPr="003A600A" w:rsidRDefault="007F5F4A" w:rsidP="007F5F4A">
            <w:pPr>
              <w:jc w:val="center"/>
              <w:rPr>
                <w:rFonts w:cs="Times New Roman"/>
                <w:b/>
                <w:color w:val="000000" w:themeColor="text1"/>
                <w:szCs w:val="24"/>
              </w:rPr>
            </w:pPr>
            <w:r w:rsidRPr="003A600A">
              <w:rPr>
                <w:rFonts w:cs="Times New Roman"/>
                <w:color w:val="000000" w:themeColor="text1"/>
                <w:szCs w:val="24"/>
              </w:rPr>
              <w:t>Selected</w:t>
            </w:r>
          </w:p>
          <w:p w14:paraId="4916B427" w14:textId="27EF7BB6" w:rsidR="007F5F4A" w:rsidRPr="003A600A" w:rsidRDefault="007F5F4A" w:rsidP="007F5F4A">
            <w:pPr>
              <w:jc w:val="center"/>
              <w:rPr>
                <w:rFonts w:cs="Times New Roman"/>
                <w:b/>
                <w:color w:val="000000" w:themeColor="text1"/>
                <w:szCs w:val="24"/>
              </w:rPr>
            </w:pPr>
            <w:r w:rsidRPr="003A600A">
              <w:rPr>
                <w:rFonts w:cs="Times New Roman"/>
                <w:color w:val="000000" w:themeColor="text1"/>
                <w:szCs w:val="24"/>
              </w:rPr>
              <w:t>Paramet</w:t>
            </w:r>
            <w:r>
              <w:rPr>
                <w:rFonts w:cs="Times New Roman"/>
                <w:color w:val="000000" w:themeColor="text1"/>
                <w:szCs w:val="24"/>
              </w:rPr>
              <w:t>er</w:t>
            </w:r>
            <w:r w:rsidRPr="003A600A">
              <w:rPr>
                <w:rFonts w:cs="Times New Roman"/>
                <w:color w:val="000000" w:themeColor="text1"/>
                <w:szCs w:val="24"/>
              </w:rPr>
              <w:t>s</w:t>
            </w:r>
          </w:p>
        </w:tc>
        <w:tc>
          <w:tcPr>
            <w:tcW w:w="1791" w:type="dxa"/>
            <w:vMerge w:val="restart"/>
          </w:tcPr>
          <w:p w14:paraId="51ECA7FF" w14:textId="77777777" w:rsidR="007F5F4A" w:rsidRPr="003A600A" w:rsidRDefault="007F5F4A" w:rsidP="008D2A20">
            <w:pPr>
              <w:jc w:val="center"/>
              <w:rPr>
                <w:rFonts w:cs="Times New Roman"/>
                <w:b/>
                <w:bCs/>
                <w:color w:val="000000" w:themeColor="text1"/>
                <w:szCs w:val="24"/>
              </w:rPr>
            </w:pPr>
            <w:r w:rsidRPr="003A600A">
              <w:rPr>
                <w:rFonts w:cs="Times New Roman"/>
                <w:color w:val="000000" w:themeColor="text1"/>
                <w:szCs w:val="24"/>
              </w:rPr>
              <w:t xml:space="preserve">H2 </w:t>
            </w:r>
          </w:p>
          <w:p w14:paraId="5923BAC3" w14:textId="77777777" w:rsidR="007F5F4A" w:rsidRDefault="007F5F4A" w:rsidP="008D2A20">
            <w:pPr>
              <w:jc w:val="center"/>
              <w:rPr>
                <w:rFonts w:cs="Times New Roman"/>
                <w:b/>
                <w:color w:val="000000" w:themeColor="text1"/>
                <w:szCs w:val="24"/>
              </w:rPr>
            </w:pPr>
            <w:r w:rsidRPr="007F5F4A">
              <w:rPr>
                <w:rFonts w:cs="Times New Roman"/>
                <w:b/>
                <w:color w:val="000000" w:themeColor="text1"/>
                <w:szCs w:val="24"/>
              </w:rPr>
              <w:t>(Day 1)</w:t>
            </w:r>
          </w:p>
          <w:p w14:paraId="7EF5CF8E" w14:textId="5B74B924" w:rsidR="007F5F4A" w:rsidRPr="007F5F4A" w:rsidRDefault="007F5F4A" w:rsidP="008D2A20">
            <w:pPr>
              <w:jc w:val="center"/>
              <w:rPr>
                <w:rFonts w:cs="Times New Roman"/>
                <w:b/>
                <w:color w:val="000000" w:themeColor="text1"/>
                <w:szCs w:val="24"/>
              </w:rPr>
            </w:pPr>
            <w:r>
              <w:rPr>
                <w:rFonts w:cs="Times New Roman"/>
                <w:b/>
                <w:color w:val="000000" w:themeColor="text1"/>
                <w:szCs w:val="24"/>
              </w:rPr>
              <w:t xml:space="preserve">Pre-treatment </w:t>
            </w:r>
          </w:p>
        </w:tc>
        <w:tc>
          <w:tcPr>
            <w:tcW w:w="1080" w:type="dxa"/>
            <w:vMerge w:val="restart"/>
          </w:tcPr>
          <w:p w14:paraId="7CE8EB10" w14:textId="77777777" w:rsidR="007F5F4A" w:rsidRPr="003A600A" w:rsidRDefault="007F5F4A" w:rsidP="008D2A20">
            <w:pPr>
              <w:jc w:val="center"/>
              <w:rPr>
                <w:rFonts w:cs="Times New Roman"/>
                <w:b/>
                <w:bCs/>
                <w:color w:val="000000" w:themeColor="text1"/>
                <w:szCs w:val="24"/>
              </w:rPr>
            </w:pPr>
            <w:r w:rsidRPr="003A600A">
              <w:rPr>
                <w:rFonts w:cs="Times New Roman"/>
                <w:color w:val="000000" w:themeColor="text1"/>
                <w:szCs w:val="24"/>
              </w:rPr>
              <w:t>H2</w:t>
            </w:r>
          </w:p>
          <w:p w14:paraId="0E8EBDFA" w14:textId="77777777" w:rsidR="007F5F4A" w:rsidRPr="007F5F4A" w:rsidRDefault="007F5F4A" w:rsidP="008D2A20">
            <w:pPr>
              <w:jc w:val="center"/>
              <w:rPr>
                <w:rFonts w:cs="Times New Roman"/>
                <w:b/>
                <w:color w:val="000000" w:themeColor="text1"/>
                <w:szCs w:val="24"/>
              </w:rPr>
            </w:pPr>
            <w:r w:rsidRPr="007F5F4A">
              <w:rPr>
                <w:rFonts w:cs="Times New Roman"/>
                <w:b/>
                <w:color w:val="000000" w:themeColor="text1"/>
                <w:szCs w:val="24"/>
              </w:rPr>
              <w:t xml:space="preserve">(Day 3) </w:t>
            </w:r>
          </w:p>
        </w:tc>
        <w:tc>
          <w:tcPr>
            <w:tcW w:w="1170" w:type="dxa"/>
            <w:vMerge w:val="restart"/>
          </w:tcPr>
          <w:p w14:paraId="736F2B82" w14:textId="77777777" w:rsidR="007F5F4A" w:rsidRPr="003A600A" w:rsidRDefault="007F5F4A" w:rsidP="008D2A20">
            <w:pPr>
              <w:jc w:val="center"/>
              <w:rPr>
                <w:rFonts w:cs="Times New Roman"/>
                <w:bCs/>
                <w:color w:val="000000" w:themeColor="text1"/>
                <w:szCs w:val="24"/>
              </w:rPr>
            </w:pPr>
            <w:r w:rsidRPr="003A600A">
              <w:rPr>
                <w:rFonts w:cs="Times New Roman"/>
                <w:color w:val="000000" w:themeColor="text1"/>
                <w:szCs w:val="24"/>
              </w:rPr>
              <w:t xml:space="preserve">H2 </w:t>
            </w:r>
          </w:p>
          <w:p w14:paraId="0AE4FE7C" w14:textId="77777777" w:rsidR="007F5F4A" w:rsidRPr="007F5F4A" w:rsidRDefault="007F5F4A" w:rsidP="008D2A20">
            <w:pPr>
              <w:jc w:val="center"/>
              <w:rPr>
                <w:rFonts w:cs="Times New Roman"/>
                <w:b/>
                <w:color w:val="000000" w:themeColor="text1"/>
                <w:szCs w:val="24"/>
              </w:rPr>
            </w:pPr>
            <w:r w:rsidRPr="007F5F4A">
              <w:rPr>
                <w:rFonts w:cs="Times New Roman"/>
                <w:b/>
                <w:color w:val="000000" w:themeColor="text1"/>
                <w:szCs w:val="24"/>
              </w:rPr>
              <w:t>(Day 7)</w:t>
            </w:r>
          </w:p>
        </w:tc>
        <w:tc>
          <w:tcPr>
            <w:tcW w:w="900" w:type="dxa"/>
            <w:vMerge w:val="restart"/>
          </w:tcPr>
          <w:p w14:paraId="0852A7E7" w14:textId="77777777" w:rsidR="007F5F4A" w:rsidRPr="003A600A" w:rsidRDefault="007F5F4A" w:rsidP="008D2A20">
            <w:pPr>
              <w:jc w:val="center"/>
              <w:rPr>
                <w:rFonts w:cs="Times New Roman"/>
                <w:bCs/>
                <w:color w:val="000000" w:themeColor="text1"/>
                <w:szCs w:val="24"/>
              </w:rPr>
            </w:pPr>
            <w:r w:rsidRPr="003A600A">
              <w:rPr>
                <w:rFonts w:cs="Times New Roman"/>
                <w:color w:val="000000" w:themeColor="text1"/>
                <w:szCs w:val="24"/>
              </w:rPr>
              <w:t xml:space="preserve">Unit </w:t>
            </w:r>
          </w:p>
        </w:tc>
        <w:tc>
          <w:tcPr>
            <w:tcW w:w="4140" w:type="dxa"/>
            <w:gridSpan w:val="3"/>
          </w:tcPr>
          <w:p w14:paraId="27E4677A" w14:textId="77777777" w:rsidR="007F5F4A" w:rsidRPr="003A600A" w:rsidRDefault="007F5F4A" w:rsidP="008D2A20">
            <w:pPr>
              <w:jc w:val="center"/>
              <w:rPr>
                <w:rFonts w:cs="Times New Roman"/>
                <w:color w:val="000000" w:themeColor="text1"/>
                <w:szCs w:val="24"/>
              </w:rPr>
            </w:pPr>
            <w:r w:rsidRPr="003A600A">
              <w:rPr>
                <w:color w:val="000000" w:themeColor="text1"/>
              </w:rPr>
              <w:t>Water quality guidelines for irrigation</w:t>
            </w:r>
          </w:p>
        </w:tc>
      </w:tr>
      <w:tr w:rsidR="007F5F4A" w:rsidRPr="003A600A" w14:paraId="33D978F4" w14:textId="77777777" w:rsidTr="004D1550">
        <w:trPr>
          <w:trHeight w:val="170"/>
          <w:jc w:val="center"/>
        </w:trPr>
        <w:tc>
          <w:tcPr>
            <w:tcW w:w="279" w:type="dxa"/>
            <w:vMerge/>
          </w:tcPr>
          <w:p w14:paraId="4C105CC8" w14:textId="77777777" w:rsidR="007F5F4A" w:rsidRPr="003A600A" w:rsidRDefault="007F5F4A" w:rsidP="008D2A20">
            <w:pPr>
              <w:jc w:val="center"/>
              <w:rPr>
                <w:rFonts w:cs="Times New Roman"/>
                <w:b/>
                <w:color w:val="000000" w:themeColor="text1"/>
                <w:szCs w:val="24"/>
              </w:rPr>
            </w:pPr>
          </w:p>
        </w:tc>
        <w:tc>
          <w:tcPr>
            <w:tcW w:w="1791" w:type="dxa"/>
            <w:vMerge/>
          </w:tcPr>
          <w:p w14:paraId="2AC45114" w14:textId="77777777" w:rsidR="007F5F4A" w:rsidRPr="003A600A" w:rsidRDefault="007F5F4A" w:rsidP="008D2A20">
            <w:pPr>
              <w:jc w:val="center"/>
              <w:rPr>
                <w:rFonts w:cs="Times New Roman"/>
                <w:b/>
                <w:color w:val="000000" w:themeColor="text1"/>
                <w:szCs w:val="24"/>
              </w:rPr>
            </w:pPr>
          </w:p>
        </w:tc>
        <w:tc>
          <w:tcPr>
            <w:tcW w:w="1080" w:type="dxa"/>
            <w:vMerge/>
          </w:tcPr>
          <w:p w14:paraId="48673FBC" w14:textId="77777777" w:rsidR="007F5F4A" w:rsidRPr="003A600A" w:rsidRDefault="007F5F4A" w:rsidP="008D2A20">
            <w:pPr>
              <w:jc w:val="center"/>
              <w:rPr>
                <w:rFonts w:cs="Times New Roman"/>
                <w:b/>
                <w:color w:val="000000" w:themeColor="text1"/>
                <w:szCs w:val="24"/>
              </w:rPr>
            </w:pPr>
          </w:p>
        </w:tc>
        <w:tc>
          <w:tcPr>
            <w:tcW w:w="1170" w:type="dxa"/>
            <w:vMerge/>
          </w:tcPr>
          <w:p w14:paraId="3C04F679" w14:textId="77777777" w:rsidR="007F5F4A" w:rsidRPr="003A600A" w:rsidRDefault="007F5F4A" w:rsidP="008D2A20">
            <w:pPr>
              <w:jc w:val="center"/>
              <w:rPr>
                <w:rFonts w:cs="Times New Roman"/>
                <w:b/>
                <w:color w:val="000000" w:themeColor="text1"/>
                <w:szCs w:val="24"/>
              </w:rPr>
            </w:pPr>
          </w:p>
        </w:tc>
        <w:tc>
          <w:tcPr>
            <w:tcW w:w="900" w:type="dxa"/>
            <w:vMerge/>
          </w:tcPr>
          <w:p w14:paraId="25705E5E" w14:textId="77777777" w:rsidR="007F5F4A" w:rsidRPr="003A600A" w:rsidRDefault="007F5F4A" w:rsidP="008D2A20">
            <w:pPr>
              <w:jc w:val="center"/>
              <w:rPr>
                <w:rFonts w:cs="Times New Roman"/>
                <w:color w:val="000000" w:themeColor="text1"/>
                <w:szCs w:val="24"/>
              </w:rPr>
            </w:pPr>
          </w:p>
        </w:tc>
        <w:tc>
          <w:tcPr>
            <w:tcW w:w="4140" w:type="dxa"/>
            <w:gridSpan w:val="3"/>
          </w:tcPr>
          <w:p w14:paraId="62E110E4" w14:textId="77777777" w:rsidR="007F5F4A" w:rsidRPr="003A600A" w:rsidRDefault="007F5F4A" w:rsidP="008D2A20">
            <w:pPr>
              <w:jc w:val="center"/>
              <w:rPr>
                <w:rFonts w:cs="Times New Roman"/>
                <w:color w:val="000000" w:themeColor="text1"/>
                <w:szCs w:val="24"/>
              </w:rPr>
            </w:pPr>
            <w:r w:rsidRPr="003A600A">
              <w:rPr>
                <w:rFonts w:cs="Times New Roman"/>
                <w:color w:val="000000" w:themeColor="text1"/>
                <w:szCs w:val="24"/>
              </w:rPr>
              <w:t xml:space="preserve">Degree of restriction </w:t>
            </w:r>
          </w:p>
        </w:tc>
      </w:tr>
      <w:tr w:rsidR="007F5F4A" w:rsidRPr="003A600A" w14:paraId="158FF34B" w14:textId="77777777" w:rsidTr="004D1550">
        <w:trPr>
          <w:trHeight w:val="197"/>
          <w:jc w:val="center"/>
        </w:trPr>
        <w:tc>
          <w:tcPr>
            <w:tcW w:w="279" w:type="dxa"/>
            <w:vMerge/>
          </w:tcPr>
          <w:p w14:paraId="390203D4" w14:textId="77777777" w:rsidR="007F5F4A" w:rsidRPr="003A600A" w:rsidRDefault="007F5F4A" w:rsidP="008D2A20">
            <w:pPr>
              <w:jc w:val="center"/>
              <w:rPr>
                <w:rFonts w:cs="Times New Roman"/>
                <w:b/>
                <w:color w:val="000000" w:themeColor="text1"/>
                <w:szCs w:val="24"/>
              </w:rPr>
            </w:pPr>
          </w:p>
        </w:tc>
        <w:tc>
          <w:tcPr>
            <w:tcW w:w="1791" w:type="dxa"/>
            <w:vMerge/>
          </w:tcPr>
          <w:p w14:paraId="1D59B808" w14:textId="77777777" w:rsidR="007F5F4A" w:rsidRPr="003A600A" w:rsidRDefault="007F5F4A" w:rsidP="008D2A20">
            <w:pPr>
              <w:jc w:val="center"/>
              <w:rPr>
                <w:rFonts w:cs="Times New Roman"/>
                <w:b/>
                <w:color w:val="000000" w:themeColor="text1"/>
                <w:szCs w:val="24"/>
              </w:rPr>
            </w:pPr>
          </w:p>
        </w:tc>
        <w:tc>
          <w:tcPr>
            <w:tcW w:w="1080" w:type="dxa"/>
            <w:vMerge/>
          </w:tcPr>
          <w:p w14:paraId="15F5C07C" w14:textId="77777777" w:rsidR="007F5F4A" w:rsidRPr="003A600A" w:rsidRDefault="007F5F4A" w:rsidP="008D2A20">
            <w:pPr>
              <w:jc w:val="center"/>
              <w:rPr>
                <w:rFonts w:cs="Times New Roman"/>
                <w:b/>
                <w:color w:val="000000" w:themeColor="text1"/>
                <w:szCs w:val="24"/>
              </w:rPr>
            </w:pPr>
          </w:p>
        </w:tc>
        <w:tc>
          <w:tcPr>
            <w:tcW w:w="1170" w:type="dxa"/>
            <w:vMerge/>
          </w:tcPr>
          <w:p w14:paraId="0FE603A8" w14:textId="77777777" w:rsidR="007F5F4A" w:rsidRPr="003A600A" w:rsidRDefault="007F5F4A" w:rsidP="008D2A20">
            <w:pPr>
              <w:jc w:val="center"/>
              <w:rPr>
                <w:rFonts w:cs="Times New Roman"/>
                <w:b/>
                <w:color w:val="000000" w:themeColor="text1"/>
                <w:szCs w:val="24"/>
              </w:rPr>
            </w:pPr>
          </w:p>
        </w:tc>
        <w:tc>
          <w:tcPr>
            <w:tcW w:w="900" w:type="dxa"/>
            <w:vMerge/>
          </w:tcPr>
          <w:p w14:paraId="0626F6C3" w14:textId="77777777" w:rsidR="007F5F4A" w:rsidRPr="003A600A" w:rsidRDefault="007F5F4A" w:rsidP="008D2A20">
            <w:pPr>
              <w:jc w:val="center"/>
              <w:rPr>
                <w:rFonts w:cs="Times New Roman"/>
                <w:color w:val="000000" w:themeColor="text1"/>
                <w:szCs w:val="24"/>
              </w:rPr>
            </w:pPr>
          </w:p>
        </w:tc>
        <w:tc>
          <w:tcPr>
            <w:tcW w:w="1080" w:type="dxa"/>
          </w:tcPr>
          <w:p w14:paraId="1FD54932" w14:textId="77777777" w:rsidR="007F5F4A" w:rsidRPr="003A600A" w:rsidRDefault="007F5F4A" w:rsidP="008D2A20">
            <w:pPr>
              <w:jc w:val="center"/>
              <w:rPr>
                <w:rFonts w:cs="Times New Roman"/>
                <w:color w:val="000000" w:themeColor="text1"/>
                <w:szCs w:val="24"/>
              </w:rPr>
            </w:pPr>
            <w:r w:rsidRPr="003A600A">
              <w:rPr>
                <w:rFonts w:cs="Times New Roman"/>
                <w:color w:val="000000" w:themeColor="text1"/>
                <w:szCs w:val="24"/>
              </w:rPr>
              <w:t>None</w:t>
            </w:r>
          </w:p>
        </w:tc>
        <w:tc>
          <w:tcPr>
            <w:tcW w:w="1350" w:type="dxa"/>
          </w:tcPr>
          <w:p w14:paraId="5465B909" w14:textId="77777777" w:rsidR="007F5F4A" w:rsidRPr="003A600A" w:rsidRDefault="007F5F4A" w:rsidP="008D2A20">
            <w:pPr>
              <w:jc w:val="center"/>
              <w:rPr>
                <w:rFonts w:cs="Times New Roman"/>
                <w:color w:val="000000" w:themeColor="text1"/>
                <w:szCs w:val="24"/>
              </w:rPr>
            </w:pPr>
            <w:r w:rsidRPr="003A600A">
              <w:rPr>
                <w:rFonts w:cs="Times New Roman"/>
                <w:color w:val="000000" w:themeColor="text1"/>
                <w:szCs w:val="24"/>
              </w:rPr>
              <w:t>Slight to Moderate</w:t>
            </w:r>
          </w:p>
        </w:tc>
        <w:tc>
          <w:tcPr>
            <w:tcW w:w="1710" w:type="dxa"/>
          </w:tcPr>
          <w:p w14:paraId="5D787F1C" w14:textId="77777777" w:rsidR="007F5F4A" w:rsidRPr="003A600A" w:rsidRDefault="007F5F4A" w:rsidP="008D2A20">
            <w:pPr>
              <w:jc w:val="center"/>
              <w:rPr>
                <w:rFonts w:cs="Times New Roman"/>
                <w:color w:val="000000" w:themeColor="text1"/>
                <w:szCs w:val="24"/>
              </w:rPr>
            </w:pPr>
            <w:r w:rsidRPr="003A600A">
              <w:rPr>
                <w:rFonts w:cs="Times New Roman"/>
                <w:color w:val="000000" w:themeColor="text1"/>
                <w:szCs w:val="24"/>
              </w:rPr>
              <w:t xml:space="preserve">Sever </w:t>
            </w:r>
          </w:p>
        </w:tc>
      </w:tr>
      <w:tr w:rsidR="007F5F4A" w:rsidRPr="003A600A" w14:paraId="19AE849B" w14:textId="77777777" w:rsidTr="004D1550">
        <w:trPr>
          <w:jc w:val="center"/>
        </w:trPr>
        <w:tc>
          <w:tcPr>
            <w:tcW w:w="279" w:type="dxa"/>
          </w:tcPr>
          <w:p w14:paraId="6C150728" w14:textId="77777777" w:rsidR="007F5F4A" w:rsidRPr="007F5F4A" w:rsidRDefault="007F5F4A" w:rsidP="008D2A20">
            <w:pPr>
              <w:jc w:val="center"/>
              <w:rPr>
                <w:rFonts w:cs="Times New Roman"/>
                <w:b/>
                <w:color w:val="000000" w:themeColor="text1"/>
                <w:szCs w:val="24"/>
              </w:rPr>
            </w:pPr>
            <w:r w:rsidRPr="007F5F4A">
              <w:rPr>
                <w:rFonts w:cs="Times New Roman"/>
                <w:b/>
                <w:color w:val="000000" w:themeColor="text1"/>
                <w:szCs w:val="24"/>
              </w:rPr>
              <w:t>Na</w:t>
            </w:r>
            <w:r w:rsidRPr="007F5F4A">
              <w:rPr>
                <w:rFonts w:cs="Times New Roman"/>
                <w:b/>
                <w:color w:val="000000" w:themeColor="text1"/>
                <w:szCs w:val="24"/>
                <w:vertAlign w:val="superscript"/>
              </w:rPr>
              <w:t xml:space="preserve"> </w:t>
            </w:r>
          </w:p>
        </w:tc>
        <w:tc>
          <w:tcPr>
            <w:tcW w:w="1791" w:type="dxa"/>
          </w:tcPr>
          <w:p w14:paraId="7DC070EE" w14:textId="77777777" w:rsidR="007F5F4A" w:rsidRPr="003A600A" w:rsidRDefault="007F5F4A" w:rsidP="008D2A20">
            <w:pPr>
              <w:jc w:val="center"/>
              <w:rPr>
                <w:rFonts w:cs="Times New Roman"/>
                <w:color w:val="000000" w:themeColor="text1"/>
                <w:szCs w:val="24"/>
              </w:rPr>
            </w:pPr>
            <w:r w:rsidRPr="003A600A">
              <w:rPr>
                <w:rFonts w:cs="Times New Roman"/>
                <w:color w:val="000000" w:themeColor="text1"/>
                <w:szCs w:val="24"/>
              </w:rPr>
              <w:t>5.75</w:t>
            </w:r>
          </w:p>
        </w:tc>
        <w:tc>
          <w:tcPr>
            <w:tcW w:w="1080" w:type="dxa"/>
          </w:tcPr>
          <w:p w14:paraId="5AB94DC6" w14:textId="77777777" w:rsidR="007F5F4A" w:rsidRPr="003A600A" w:rsidRDefault="007F5F4A" w:rsidP="008D2A20">
            <w:pPr>
              <w:jc w:val="center"/>
              <w:rPr>
                <w:rFonts w:cs="Times New Roman"/>
                <w:color w:val="000000" w:themeColor="text1"/>
                <w:szCs w:val="24"/>
              </w:rPr>
            </w:pPr>
            <w:r w:rsidRPr="003A600A">
              <w:rPr>
                <w:rFonts w:cs="Times New Roman"/>
                <w:color w:val="000000" w:themeColor="text1"/>
                <w:szCs w:val="24"/>
              </w:rPr>
              <w:t>10.44</w:t>
            </w:r>
          </w:p>
        </w:tc>
        <w:tc>
          <w:tcPr>
            <w:tcW w:w="1170" w:type="dxa"/>
          </w:tcPr>
          <w:p w14:paraId="11E993C0" w14:textId="77777777" w:rsidR="007F5F4A" w:rsidRPr="003A600A" w:rsidRDefault="007F5F4A" w:rsidP="008D2A20">
            <w:pPr>
              <w:jc w:val="center"/>
              <w:rPr>
                <w:rFonts w:cs="Times New Roman"/>
                <w:color w:val="000000" w:themeColor="text1"/>
                <w:szCs w:val="24"/>
              </w:rPr>
            </w:pPr>
            <w:r w:rsidRPr="003A600A">
              <w:rPr>
                <w:rFonts w:cs="Times New Roman"/>
                <w:color w:val="000000" w:themeColor="text1"/>
                <w:szCs w:val="24"/>
              </w:rPr>
              <w:t>11.46</w:t>
            </w:r>
          </w:p>
        </w:tc>
        <w:tc>
          <w:tcPr>
            <w:tcW w:w="900" w:type="dxa"/>
          </w:tcPr>
          <w:p w14:paraId="48D5F907" w14:textId="77777777" w:rsidR="007F5F4A" w:rsidRPr="007F5F4A" w:rsidRDefault="007F5F4A" w:rsidP="008D2A20">
            <w:pPr>
              <w:jc w:val="center"/>
              <w:rPr>
                <w:rFonts w:cs="Times New Roman"/>
                <w:b/>
                <w:color w:val="000000" w:themeColor="text1"/>
                <w:szCs w:val="24"/>
              </w:rPr>
            </w:pPr>
            <w:r w:rsidRPr="007F5F4A">
              <w:rPr>
                <w:rFonts w:cs="Times New Roman"/>
                <w:b/>
                <w:color w:val="000000" w:themeColor="text1"/>
                <w:szCs w:val="24"/>
              </w:rPr>
              <w:t>SAR</w:t>
            </w:r>
          </w:p>
        </w:tc>
        <w:tc>
          <w:tcPr>
            <w:tcW w:w="1080" w:type="dxa"/>
          </w:tcPr>
          <w:p w14:paraId="53BF57EF" w14:textId="7B27FE77" w:rsidR="007F5F4A" w:rsidRPr="003A600A" w:rsidRDefault="007F5F4A" w:rsidP="008D2A20">
            <w:pPr>
              <w:jc w:val="center"/>
              <w:rPr>
                <w:rFonts w:cs="Times New Roman"/>
                <w:color w:val="000000" w:themeColor="text1"/>
                <w:szCs w:val="24"/>
              </w:rPr>
            </w:pPr>
            <w:r w:rsidRPr="003A600A">
              <w:rPr>
                <w:rFonts w:cs="Times New Roman"/>
                <w:color w:val="000000" w:themeColor="text1"/>
                <w:szCs w:val="24"/>
              </w:rPr>
              <w:t>&lt;3</w:t>
            </w:r>
            <w:r w:rsidRPr="003A600A">
              <w:rPr>
                <w:rFonts w:cs="Times New Roman"/>
                <w:color w:val="000000" w:themeColor="text1"/>
                <w:szCs w:val="24"/>
                <w:vertAlign w:val="superscript"/>
              </w:rPr>
              <w:t xml:space="preserve"> a</w:t>
            </w:r>
          </w:p>
        </w:tc>
        <w:tc>
          <w:tcPr>
            <w:tcW w:w="1350" w:type="dxa"/>
          </w:tcPr>
          <w:p w14:paraId="6E9D5638" w14:textId="45AA0E2D" w:rsidR="007F5F4A" w:rsidRPr="003A600A" w:rsidRDefault="007F5F4A" w:rsidP="008D2A20">
            <w:pPr>
              <w:jc w:val="center"/>
              <w:rPr>
                <w:rFonts w:cs="Times New Roman"/>
                <w:color w:val="000000" w:themeColor="text1"/>
                <w:szCs w:val="24"/>
              </w:rPr>
            </w:pPr>
            <w:r w:rsidRPr="003A600A">
              <w:rPr>
                <w:rFonts w:cs="Times New Roman"/>
                <w:color w:val="000000" w:themeColor="text1"/>
                <w:szCs w:val="24"/>
              </w:rPr>
              <w:t>3-9</w:t>
            </w:r>
            <w:r w:rsidRPr="003A600A">
              <w:rPr>
                <w:rFonts w:cs="Times New Roman"/>
                <w:color w:val="000000" w:themeColor="text1"/>
                <w:szCs w:val="24"/>
                <w:vertAlign w:val="superscript"/>
              </w:rPr>
              <w:t xml:space="preserve"> a</w:t>
            </w:r>
          </w:p>
        </w:tc>
        <w:tc>
          <w:tcPr>
            <w:tcW w:w="1710" w:type="dxa"/>
          </w:tcPr>
          <w:p w14:paraId="25019FDA" w14:textId="08D9ED6B" w:rsidR="007F5F4A" w:rsidRPr="003A600A" w:rsidRDefault="007F5F4A" w:rsidP="008D2A20">
            <w:pPr>
              <w:jc w:val="center"/>
              <w:rPr>
                <w:rFonts w:cs="Times New Roman"/>
                <w:color w:val="000000" w:themeColor="text1"/>
                <w:szCs w:val="24"/>
              </w:rPr>
            </w:pPr>
            <w:r w:rsidRPr="003A600A">
              <w:rPr>
                <w:rFonts w:cs="Times New Roman"/>
                <w:color w:val="000000" w:themeColor="text1"/>
                <w:szCs w:val="24"/>
              </w:rPr>
              <w:t>&gt;9</w:t>
            </w:r>
            <w:r w:rsidRPr="003A600A">
              <w:rPr>
                <w:rFonts w:cs="Times New Roman"/>
                <w:color w:val="000000" w:themeColor="text1"/>
                <w:szCs w:val="24"/>
                <w:vertAlign w:val="superscript"/>
              </w:rPr>
              <w:t xml:space="preserve"> a</w:t>
            </w:r>
          </w:p>
        </w:tc>
      </w:tr>
    </w:tbl>
    <w:p w14:paraId="3990A04D" w14:textId="77777777" w:rsidR="00025A09" w:rsidRDefault="00025A09" w:rsidP="00B52745">
      <w:pPr>
        <w:rPr>
          <w:rFonts w:cs="Times New Roman"/>
          <w:b/>
          <w:color w:val="000000" w:themeColor="text1"/>
          <w:sz w:val="20"/>
          <w:szCs w:val="20"/>
          <w:vertAlign w:val="superscript"/>
        </w:rPr>
      </w:pPr>
    </w:p>
    <w:p w14:paraId="0D1DA9B8" w14:textId="28EBB5AA" w:rsidR="003A2C70" w:rsidRDefault="00025A09" w:rsidP="00B52745">
      <w:pPr>
        <w:rPr>
          <w:color w:val="000000" w:themeColor="text1"/>
          <w:sz w:val="20"/>
          <w:szCs w:val="20"/>
        </w:rPr>
      </w:pPr>
      <w:proofErr w:type="spellStart"/>
      <w:r w:rsidRPr="003A600A">
        <w:rPr>
          <w:rFonts w:cs="Times New Roman"/>
          <w:b/>
          <w:color w:val="000000" w:themeColor="text1"/>
          <w:sz w:val="20"/>
          <w:szCs w:val="20"/>
          <w:vertAlign w:val="superscript"/>
        </w:rPr>
        <w:t>a</w:t>
      </w:r>
      <w:proofErr w:type="spellEnd"/>
      <w:r w:rsidRPr="003A600A">
        <w:rPr>
          <w:rFonts w:cs="Times New Roman"/>
          <w:b/>
          <w:color w:val="000000" w:themeColor="text1"/>
          <w:sz w:val="20"/>
          <w:szCs w:val="20"/>
          <w:vertAlign w:val="superscript"/>
        </w:rPr>
        <w:t xml:space="preserve"> </w:t>
      </w:r>
      <w:r w:rsidRPr="003A600A">
        <w:rPr>
          <w:rFonts w:cs="Times New Roman"/>
          <w:color w:val="000000" w:themeColor="text1"/>
          <w:sz w:val="20"/>
          <w:szCs w:val="20"/>
        </w:rPr>
        <w:t xml:space="preserve">Adopted from </w:t>
      </w:r>
      <w:r w:rsidRPr="003A600A">
        <w:rPr>
          <w:color w:val="000000" w:themeColor="text1"/>
          <w:sz w:val="20"/>
          <w:szCs w:val="20"/>
        </w:rPr>
        <w:t xml:space="preserve">FAO water quality guidelines for maximum crop production </w:t>
      </w:r>
      <w:r w:rsidRPr="003A600A">
        <w:rPr>
          <w:color w:val="000000" w:themeColor="text1"/>
          <w:sz w:val="20"/>
          <w:szCs w:val="20"/>
        </w:rPr>
        <w:fldChar w:fldCharType="begin" w:fldLock="1"/>
      </w:r>
      <w:r>
        <w:rPr>
          <w:color w:val="000000" w:themeColor="text1"/>
          <w:sz w:val="20"/>
          <w:szCs w:val="20"/>
        </w:rPr>
        <w:instrText>ADDIN CSL_CITATION {"citationItems":[{"id":"ITEM-1","itemData":{"DOI":"M-56","ISBN":"9253042192","ISSN":"02545293","abstract":"FAO 56","author":[{"dropping-particle":"","family":"Pescod","given":"M.B.","non-dropping-particle":"","parse-names":false,"suffix":""}],"container-title":"Food and Agriculture Organazation of the United Nations","id":"ITEM-1","issued":{"date-parts":[["1992"]]},"number-of-pages":"323","publisher-place":"Rome","title":"Wastewater treatment and use in agriculture - FAO irrigation and drainage","type":"report","volume":"47"},"uris":["http://www.mendeley.com/documents/?uuid=0f5cccb5-7ac6-4ee7-ba7e-c1caa4282fa5"]}],"mendeley":{"formattedCitation":"(Pescod, 1992)","plainTextFormattedCitation":"(Pescod, 1992)","previouslyFormattedCitation":"(Pescod, 1992)"},"properties":{"noteIndex":0},"schema":"https://github.com/citation-style-language/schema/raw/master/csl-citation.json"}</w:instrText>
      </w:r>
      <w:r w:rsidRPr="003A600A">
        <w:rPr>
          <w:color w:val="000000" w:themeColor="text1"/>
          <w:sz w:val="20"/>
          <w:szCs w:val="20"/>
        </w:rPr>
        <w:fldChar w:fldCharType="separate"/>
      </w:r>
      <w:r w:rsidRPr="003A600A">
        <w:rPr>
          <w:noProof/>
          <w:color w:val="000000" w:themeColor="text1"/>
          <w:sz w:val="20"/>
          <w:szCs w:val="20"/>
        </w:rPr>
        <w:t>(Pescod, 1992)</w:t>
      </w:r>
      <w:r w:rsidRPr="003A600A">
        <w:rPr>
          <w:color w:val="000000" w:themeColor="text1"/>
          <w:sz w:val="20"/>
          <w:szCs w:val="20"/>
        </w:rPr>
        <w:fldChar w:fldCharType="end"/>
      </w:r>
    </w:p>
    <w:p w14:paraId="5F2557AD" w14:textId="77777777" w:rsidR="00500B26" w:rsidRDefault="00500B26" w:rsidP="00B52745">
      <w:pPr>
        <w:jc w:val="left"/>
        <w:rPr>
          <w:rFonts w:eastAsiaTheme="minorEastAsia"/>
          <w:b/>
          <w:color w:val="000000" w:themeColor="text1"/>
        </w:rPr>
      </w:pPr>
    </w:p>
    <w:p w14:paraId="086BAD55" w14:textId="77777777" w:rsidR="00F6515C" w:rsidRDefault="00F6515C" w:rsidP="00B52745">
      <w:pPr>
        <w:jc w:val="left"/>
        <w:rPr>
          <w:rFonts w:eastAsiaTheme="minorEastAsia"/>
          <w:b/>
          <w:color w:val="000000" w:themeColor="text1"/>
        </w:rPr>
      </w:pPr>
    </w:p>
    <w:p w14:paraId="07B00CF1" w14:textId="175A71BA" w:rsidR="00B52745" w:rsidRPr="006D012C" w:rsidRDefault="00354E92" w:rsidP="00B52745">
      <w:pPr>
        <w:jc w:val="left"/>
        <w:rPr>
          <w:rFonts w:eastAsiaTheme="minorEastAsia"/>
          <w:b/>
          <w:color w:val="000000" w:themeColor="text1"/>
        </w:rPr>
      </w:pPr>
      <w:r w:rsidRPr="006D012C">
        <w:rPr>
          <w:rFonts w:eastAsiaTheme="minorEastAsia"/>
          <w:b/>
          <w:color w:val="000000" w:themeColor="text1"/>
        </w:rPr>
        <w:lastRenderedPageBreak/>
        <w:t>Chlorid</w:t>
      </w:r>
      <w:r w:rsidR="00B52745" w:rsidRPr="006D012C">
        <w:rPr>
          <w:rFonts w:eastAsiaTheme="minorEastAsia"/>
          <w:b/>
          <w:color w:val="000000" w:themeColor="text1"/>
        </w:rPr>
        <w:t>e (</w:t>
      </w:r>
      <w:proofErr w:type="spellStart"/>
      <w:r w:rsidR="00B52745" w:rsidRPr="006D012C">
        <w:rPr>
          <w:rFonts w:eastAsiaTheme="minorEastAsia"/>
          <w:b/>
          <w:color w:val="000000" w:themeColor="text1"/>
        </w:rPr>
        <w:t>Cl</w:t>
      </w:r>
      <w:proofErr w:type="spellEnd"/>
      <w:r w:rsidR="00084C3D" w:rsidRPr="006D012C">
        <w:rPr>
          <w:rFonts w:eastAsiaTheme="minorEastAsia"/>
          <w:b/>
          <w:color w:val="000000" w:themeColor="text1"/>
          <w:vertAlign w:val="superscript"/>
        </w:rPr>
        <w:t>-</w:t>
      </w:r>
      <w:r w:rsidR="00B52745" w:rsidRPr="006D012C">
        <w:rPr>
          <w:rFonts w:eastAsiaTheme="minorEastAsia"/>
          <w:b/>
          <w:color w:val="000000" w:themeColor="text1"/>
        </w:rPr>
        <w:t>)</w:t>
      </w:r>
    </w:p>
    <w:p w14:paraId="6832BD63" w14:textId="7FD51212" w:rsidR="00B52745" w:rsidRPr="00500B26" w:rsidRDefault="006D012C" w:rsidP="00500B26">
      <w:pPr>
        <w:rPr>
          <w:rFonts w:eastAsiaTheme="minorEastAsia"/>
          <w:b/>
          <w:color w:val="000000" w:themeColor="text1"/>
        </w:rPr>
      </w:pPr>
      <w:r w:rsidRPr="001355B2">
        <w:t>The</w:t>
      </w:r>
      <w:r w:rsidR="00E43994" w:rsidRPr="001355B2">
        <w:t xml:space="preserve"> reduction percentage of chlorid</w:t>
      </w:r>
      <w:r w:rsidRPr="001355B2">
        <w:t xml:space="preserve">e concentration recorded from the samples of irrigation water of </w:t>
      </w:r>
      <w:proofErr w:type="spellStart"/>
      <w:r w:rsidRPr="001355B2">
        <w:t>Mekanisa-Gofa-Lafto</w:t>
      </w:r>
      <w:proofErr w:type="spellEnd"/>
      <w:r w:rsidRPr="001355B2">
        <w:t xml:space="preserve"> Co-operative farm is shown in Fig</w:t>
      </w:r>
      <w:r w:rsidR="00500B26" w:rsidRPr="001355B2">
        <w:t>ure 29</w:t>
      </w:r>
      <w:r w:rsidRPr="001355B2">
        <w:t xml:space="preserve">. Similar </w:t>
      </w:r>
      <w:r w:rsidRPr="001355B2">
        <w:rPr>
          <w:rFonts w:eastAsia="Times New Roman"/>
        </w:rPr>
        <w:t xml:space="preserve">inconsistency reduction in </w:t>
      </w:r>
      <w:proofErr w:type="spellStart"/>
      <w:r w:rsidRPr="001355B2">
        <w:rPr>
          <w:rFonts w:eastAsia="Times New Roman"/>
        </w:rPr>
        <w:t>Cl</w:t>
      </w:r>
      <w:proofErr w:type="spellEnd"/>
      <w:r w:rsidRPr="001355B2">
        <w:rPr>
          <w:rFonts w:eastAsia="Times New Roman"/>
          <w:vertAlign w:val="superscript"/>
        </w:rPr>
        <w:t>-</w:t>
      </w:r>
      <w:r w:rsidRPr="001355B2">
        <w:rPr>
          <w:rFonts w:eastAsia="Times New Roman"/>
        </w:rPr>
        <w:t xml:space="preserve"> concentration that could be explained by evapotranspiration was obtained for both holes. The results of reduction in the concentration of </w:t>
      </w:r>
      <w:proofErr w:type="spellStart"/>
      <w:r w:rsidRPr="001355B2">
        <w:rPr>
          <w:rFonts w:eastAsia="Times New Roman"/>
        </w:rPr>
        <w:t>Cl</w:t>
      </w:r>
      <w:proofErr w:type="spellEnd"/>
      <w:r w:rsidRPr="001355B2">
        <w:rPr>
          <w:rFonts w:eastAsia="Times New Roman"/>
          <w:vertAlign w:val="superscript"/>
        </w:rPr>
        <w:t>-</w:t>
      </w:r>
      <w:r w:rsidRPr="001355B2">
        <w:rPr>
          <w:rFonts w:eastAsia="Times New Roman"/>
        </w:rPr>
        <w:t xml:space="preserve"> in </w:t>
      </w:r>
      <w:r w:rsidR="00500B26" w:rsidRPr="001355B2">
        <w:rPr>
          <w:rFonts w:eastAsia="Times New Roman"/>
        </w:rPr>
        <w:t>both holes are presented in Figure</w:t>
      </w:r>
      <w:r w:rsidRPr="001355B2">
        <w:rPr>
          <w:rFonts w:eastAsia="Times New Roman"/>
        </w:rPr>
        <w:t xml:space="preserve"> </w:t>
      </w:r>
      <w:r w:rsidR="00500B26" w:rsidRPr="001355B2">
        <w:rPr>
          <w:rFonts w:eastAsia="Times New Roman"/>
        </w:rPr>
        <w:t>29</w:t>
      </w:r>
      <w:r w:rsidRPr="001355B2">
        <w:rPr>
          <w:rFonts w:eastAsia="Times New Roman"/>
        </w:rPr>
        <w:t>.</w:t>
      </w:r>
      <w:r w:rsidRPr="006D012C">
        <w:rPr>
          <w:rFonts w:eastAsia="Times New Roman"/>
        </w:rPr>
        <w:t xml:space="preserve"> </w:t>
      </w:r>
    </w:p>
    <w:p w14:paraId="0D088803" w14:textId="271BF0FC" w:rsidR="00F966B2" w:rsidRPr="003A600A" w:rsidRDefault="00AA1EFB" w:rsidP="00981EDD">
      <w:pPr>
        <w:jc w:val="center"/>
        <w:rPr>
          <w:rFonts w:eastAsia="Times New Roman"/>
          <w:color w:val="000000" w:themeColor="text1"/>
        </w:rPr>
      </w:pPr>
      <w:r w:rsidRPr="00AA1EFB">
        <w:rPr>
          <w:rFonts w:eastAsia="Times New Roman"/>
          <w:noProof/>
          <w:color w:val="000000" w:themeColor="text1"/>
        </w:rPr>
        <w:drawing>
          <wp:inline distT="0" distB="0" distL="0" distR="0" wp14:anchorId="12648229" wp14:editId="75F8C5AA">
            <wp:extent cx="3383280" cy="1822460"/>
            <wp:effectExtent l="0" t="0" r="7620" b="6350"/>
            <wp:docPr id="89" name="Picture 89" descr="C:\Users\user\Desktop\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4.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383280" cy="1822460"/>
                    </a:xfrm>
                    <a:prstGeom prst="rect">
                      <a:avLst/>
                    </a:prstGeom>
                    <a:noFill/>
                    <a:ln>
                      <a:noFill/>
                    </a:ln>
                  </pic:spPr>
                </pic:pic>
              </a:graphicData>
            </a:graphic>
          </wp:inline>
        </w:drawing>
      </w:r>
    </w:p>
    <w:p w14:paraId="7D988083" w14:textId="2955DCEA" w:rsidR="00B52745" w:rsidRPr="003A600A" w:rsidRDefault="00B52745" w:rsidP="00637F05">
      <w:pPr>
        <w:pStyle w:val="Caption"/>
        <w:jc w:val="center"/>
        <w:rPr>
          <w:rFonts w:ascii="Times New Roman" w:hAnsi="Times New Roman" w:cs="Times New Roman"/>
          <w:i w:val="0"/>
          <w:color w:val="000000" w:themeColor="text1"/>
          <w:sz w:val="24"/>
          <w:szCs w:val="24"/>
        </w:rPr>
      </w:pPr>
      <w:bookmarkStart w:id="128" w:name="_Toc535937559"/>
      <w:bookmarkStart w:id="129" w:name="_Toc14035669"/>
      <w:r w:rsidRPr="003A600A">
        <w:rPr>
          <w:rFonts w:ascii="Times New Roman" w:hAnsi="Times New Roman" w:cs="Times New Roman"/>
          <w:i w:val="0"/>
          <w:color w:val="000000" w:themeColor="text1"/>
          <w:sz w:val="24"/>
          <w:szCs w:val="24"/>
        </w:rPr>
        <w:t xml:space="preserve">Figure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Figure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29</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xml:space="preserve">: Reduction percentage of </w:t>
      </w:r>
      <w:proofErr w:type="spellStart"/>
      <w:r w:rsidRPr="003A600A">
        <w:rPr>
          <w:rFonts w:ascii="Times New Roman" w:hAnsi="Times New Roman" w:cs="Times New Roman"/>
          <w:i w:val="0"/>
          <w:color w:val="000000" w:themeColor="text1"/>
          <w:sz w:val="24"/>
          <w:szCs w:val="24"/>
        </w:rPr>
        <w:t>Cl</w:t>
      </w:r>
      <w:proofErr w:type="spellEnd"/>
      <w:r w:rsidRPr="003A600A">
        <w:rPr>
          <w:rFonts w:ascii="Times New Roman" w:hAnsi="Times New Roman" w:cs="Times New Roman"/>
          <w:i w:val="0"/>
          <w:color w:val="000000" w:themeColor="text1"/>
          <w:sz w:val="24"/>
          <w:szCs w:val="24"/>
        </w:rPr>
        <w:t xml:space="preserve"> on Day </w:t>
      </w:r>
      <w:r w:rsidR="00D16158">
        <w:rPr>
          <w:rFonts w:ascii="Times New Roman" w:hAnsi="Times New Roman" w:cs="Times New Roman"/>
          <w:i w:val="0"/>
          <w:color w:val="000000" w:themeColor="text1"/>
          <w:sz w:val="24"/>
          <w:szCs w:val="24"/>
        </w:rPr>
        <w:t>3</w:t>
      </w:r>
      <w:r w:rsidRPr="003A600A">
        <w:rPr>
          <w:rFonts w:ascii="Times New Roman" w:hAnsi="Times New Roman" w:cs="Times New Roman"/>
          <w:i w:val="0"/>
          <w:color w:val="000000" w:themeColor="text1"/>
          <w:sz w:val="24"/>
          <w:szCs w:val="24"/>
        </w:rPr>
        <w:t xml:space="preserve"> and </w:t>
      </w:r>
      <w:bookmarkEnd w:id="128"/>
      <w:r w:rsidR="00D16158">
        <w:rPr>
          <w:rFonts w:ascii="Times New Roman" w:hAnsi="Times New Roman" w:cs="Times New Roman"/>
          <w:i w:val="0"/>
          <w:color w:val="000000" w:themeColor="text1"/>
          <w:sz w:val="24"/>
          <w:szCs w:val="24"/>
        </w:rPr>
        <w:t>7</w:t>
      </w:r>
      <w:bookmarkEnd w:id="129"/>
    </w:p>
    <w:p w14:paraId="4ED257EF" w14:textId="77777777" w:rsidR="006D012C" w:rsidRPr="006D012C" w:rsidRDefault="006D012C" w:rsidP="006D012C">
      <w:bookmarkStart w:id="130" w:name="_Toc535937392"/>
      <w:r w:rsidRPr="006D012C">
        <w:t xml:space="preserve">The results of </w:t>
      </w:r>
      <w:proofErr w:type="spellStart"/>
      <w:r w:rsidRPr="006D012C">
        <w:t>Cl</w:t>
      </w:r>
      <w:proofErr w:type="spellEnd"/>
      <w:r w:rsidRPr="006D012C">
        <w:rPr>
          <w:sz w:val="23"/>
          <w:szCs w:val="23"/>
          <w:vertAlign w:val="superscript"/>
        </w:rPr>
        <w:t>-</w:t>
      </w:r>
      <w:r w:rsidRPr="006D012C">
        <w:rPr>
          <w:sz w:val="23"/>
          <w:szCs w:val="23"/>
        </w:rPr>
        <w:t xml:space="preserve"> reduction </w:t>
      </w:r>
      <w:r w:rsidRPr="006D012C">
        <w:t xml:space="preserve">performance obtained from both untreated and treated with </w:t>
      </w:r>
      <w:proofErr w:type="spellStart"/>
      <w:r w:rsidRPr="006D012C">
        <w:rPr>
          <w:i/>
          <w:sz w:val="23"/>
          <w:szCs w:val="23"/>
        </w:rPr>
        <w:t>Vetiver</w:t>
      </w:r>
      <w:proofErr w:type="spellEnd"/>
      <w:r w:rsidRPr="006D012C">
        <w:rPr>
          <w:i/>
          <w:sz w:val="23"/>
          <w:szCs w:val="23"/>
        </w:rPr>
        <w:t xml:space="preserve">. </w:t>
      </w:r>
      <w:r w:rsidRPr="006D012C">
        <w:rPr>
          <w:i/>
          <w:noProof/>
          <w:sz w:val="23"/>
          <w:szCs w:val="23"/>
        </w:rPr>
        <w:t>zizanioides</w:t>
      </w:r>
      <w:r w:rsidRPr="006D012C">
        <w:rPr>
          <w:i/>
          <w:sz w:val="23"/>
          <w:szCs w:val="23"/>
        </w:rPr>
        <w:t xml:space="preserve"> L </w:t>
      </w:r>
      <w:r w:rsidRPr="006D012C">
        <w:t xml:space="preserve"> in the current study were higher than the results of similar study reported from the study conducted in Nepal </w:t>
      </w:r>
      <w:r w:rsidRPr="006D012C">
        <w:fldChar w:fldCharType="begin" w:fldLock="1"/>
      </w:r>
      <w:r w:rsidRPr="006D012C">
        <w:instrText>ADDIN CSL_CITATION {"citationItems":[{"id":"ITEM-1","itemData":{"DOI":"10.13189/eer.2017.050704","author":[{"dropping-particle":"","family":"Maharjan","given":"Alina","non-dropping-particle":"","parse-names":false,"suffix":""},{"dropping-particle":"","family":"Pradhanang","given":"Sadhana","non-dropping-particle":"","parse-names":false,"suffix":""}],"container-title":"Enviroment and Ecology Research","id":"ITEM-1","issue":"7","issued":{"date-parts":[["2017"]]},"page":"489-494","title":"Potential of Vetiver Grass for Wastewater Treatment","type":"article-journal","volume":"5"},"uris":["http://www.mendeley.com/documents/?uuid=9d66f44f-6674-4f79-ba68-ba045739ed6a"]}],"mendeley":{"formattedCitation":"(Maharjan and Pradhanang, 2017)","plainTextFormattedCitation":"(Maharjan and Pradhanang, 2017)","previouslyFormattedCitation":"(Maharjan and Pradhanang, 2017)"},"properties":{"noteIndex":0},"schema":"https://github.com/citation-style-language/schema/raw/master/csl-citation.json"}</w:instrText>
      </w:r>
      <w:r w:rsidRPr="006D012C">
        <w:fldChar w:fldCharType="separate"/>
      </w:r>
      <w:r w:rsidRPr="006D012C">
        <w:rPr>
          <w:noProof/>
        </w:rPr>
        <w:t>(Maharjan and Pradhanang, 2017)</w:t>
      </w:r>
      <w:r w:rsidRPr="006D012C">
        <w:fldChar w:fldCharType="end"/>
      </w:r>
      <w:r w:rsidRPr="006D012C">
        <w:t xml:space="preserve">. According to </w:t>
      </w:r>
      <w:proofErr w:type="spellStart"/>
      <w:r w:rsidRPr="006D012C">
        <w:t>Maharjan</w:t>
      </w:r>
      <w:proofErr w:type="spellEnd"/>
      <w:r w:rsidRPr="006D012C">
        <w:t xml:space="preserve"> and </w:t>
      </w:r>
      <w:proofErr w:type="spellStart"/>
      <w:r w:rsidRPr="006D012C">
        <w:t>Pradhanang</w:t>
      </w:r>
      <w:proofErr w:type="spellEnd"/>
      <w:r w:rsidRPr="006D012C">
        <w:t xml:space="preserve">, (2017) </w:t>
      </w:r>
      <w:proofErr w:type="spellStart"/>
      <w:r w:rsidRPr="006D012C">
        <w:rPr>
          <w:sz w:val="23"/>
          <w:szCs w:val="23"/>
        </w:rPr>
        <w:t>Cl</w:t>
      </w:r>
      <w:proofErr w:type="spellEnd"/>
      <w:r w:rsidRPr="006D012C">
        <w:rPr>
          <w:sz w:val="23"/>
          <w:szCs w:val="23"/>
          <w:vertAlign w:val="superscript"/>
        </w:rPr>
        <w:t>-</w:t>
      </w:r>
      <w:r w:rsidRPr="006D012C">
        <w:rPr>
          <w:sz w:val="23"/>
          <w:szCs w:val="23"/>
        </w:rPr>
        <w:t xml:space="preserve"> reduction </w:t>
      </w:r>
      <w:r w:rsidRPr="006D012C">
        <w:t xml:space="preserve">performance of 27.93% was obtained during study period of 30 days.  This difference might be due to the </w:t>
      </w:r>
      <w:r w:rsidRPr="006D012C">
        <w:rPr>
          <w:szCs w:val="24"/>
        </w:rPr>
        <w:t xml:space="preserve">variation of initial pollutant concentration, hydraulic retention time (HRT) temperature.  The </w:t>
      </w:r>
      <w:r w:rsidRPr="006D012C">
        <w:t xml:space="preserve">results of the laboratory analysis of the hole treated with </w:t>
      </w:r>
      <w:proofErr w:type="spellStart"/>
      <w:r w:rsidRPr="006D012C">
        <w:rPr>
          <w:i/>
          <w:sz w:val="23"/>
          <w:szCs w:val="23"/>
        </w:rPr>
        <w:t>Vetiver</w:t>
      </w:r>
      <w:proofErr w:type="spellEnd"/>
      <w:r w:rsidRPr="006D012C">
        <w:rPr>
          <w:i/>
          <w:sz w:val="23"/>
          <w:szCs w:val="23"/>
        </w:rPr>
        <w:t xml:space="preserve">. </w:t>
      </w:r>
      <w:r w:rsidRPr="006D012C">
        <w:rPr>
          <w:i/>
          <w:noProof/>
          <w:sz w:val="23"/>
          <w:szCs w:val="23"/>
        </w:rPr>
        <w:t>zizanioides</w:t>
      </w:r>
      <w:r w:rsidRPr="006D012C">
        <w:rPr>
          <w:i/>
          <w:sz w:val="23"/>
          <w:szCs w:val="23"/>
        </w:rPr>
        <w:t xml:space="preserve"> L. </w:t>
      </w:r>
      <w:r w:rsidRPr="006D012C">
        <w:rPr>
          <w:sz w:val="23"/>
          <w:szCs w:val="23"/>
        </w:rPr>
        <w:t>during both the 3 and 7 days of study</w:t>
      </w:r>
      <w:r w:rsidRPr="006D012C">
        <w:rPr>
          <w:i/>
          <w:sz w:val="23"/>
          <w:szCs w:val="23"/>
        </w:rPr>
        <w:t xml:space="preserve"> </w:t>
      </w:r>
      <w:r w:rsidRPr="006D012C">
        <w:rPr>
          <w:sz w:val="23"/>
          <w:szCs w:val="23"/>
        </w:rPr>
        <w:t>were</w:t>
      </w:r>
      <w:r w:rsidRPr="006D012C">
        <w:rPr>
          <w:i/>
          <w:sz w:val="23"/>
          <w:szCs w:val="23"/>
        </w:rPr>
        <w:t xml:space="preserve"> </w:t>
      </w:r>
      <w:r w:rsidRPr="006D012C">
        <w:rPr>
          <w:sz w:val="23"/>
          <w:szCs w:val="23"/>
        </w:rPr>
        <w:t xml:space="preserve">compared to water quality guidelines for irrigation water developed as </w:t>
      </w:r>
      <w:r w:rsidRPr="001355B2">
        <w:rPr>
          <w:sz w:val="23"/>
          <w:szCs w:val="23"/>
        </w:rPr>
        <w:t>shown in Table 19.</w:t>
      </w:r>
      <w:r w:rsidRPr="006D012C">
        <w:rPr>
          <w:sz w:val="23"/>
          <w:szCs w:val="23"/>
        </w:rPr>
        <w:t xml:space="preserve">  </w:t>
      </w:r>
      <w:r w:rsidRPr="006D012C">
        <w:t xml:space="preserve">  </w:t>
      </w:r>
    </w:p>
    <w:p w14:paraId="6E1C1733" w14:textId="77777777" w:rsidR="00FF70C7" w:rsidRDefault="00FF70C7">
      <w:pPr>
        <w:spacing w:line="259" w:lineRule="auto"/>
        <w:jc w:val="left"/>
        <w:rPr>
          <w:rFonts w:cs="Times New Roman"/>
          <w:iCs/>
          <w:color w:val="000000" w:themeColor="text1"/>
          <w:szCs w:val="24"/>
        </w:rPr>
      </w:pPr>
      <w:r>
        <w:rPr>
          <w:rFonts w:cs="Times New Roman"/>
          <w:i/>
          <w:color w:val="000000" w:themeColor="text1"/>
          <w:szCs w:val="24"/>
        </w:rPr>
        <w:br w:type="page"/>
      </w:r>
    </w:p>
    <w:p w14:paraId="7D4FF316" w14:textId="46DED848" w:rsidR="00B52745" w:rsidRDefault="00B52745" w:rsidP="00500B26">
      <w:pPr>
        <w:pStyle w:val="Caption"/>
        <w:spacing w:after="0" w:line="360" w:lineRule="auto"/>
        <w:rPr>
          <w:rFonts w:ascii="Times New Roman" w:hAnsi="Times New Roman" w:cs="Times New Roman"/>
          <w:i w:val="0"/>
          <w:color w:val="000000" w:themeColor="text1"/>
          <w:sz w:val="24"/>
          <w:szCs w:val="24"/>
        </w:rPr>
      </w:pPr>
      <w:bookmarkStart w:id="131" w:name="_Toc14035640"/>
      <w:r w:rsidRPr="003A600A">
        <w:rPr>
          <w:rFonts w:ascii="Times New Roman" w:hAnsi="Times New Roman" w:cs="Times New Roman"/>
          <w:i w:val="0"/>
          <w:color w:val="000000" w:themeColor="text1"/>
          <w:sz w:val="24"/>
          <w:szCs w:val="24"/>
        </w:rPr>
        <w:lastRenderedPageBreak/>
        <w:t xml:space="preserve">Table </w:t>
      </w:r>
      <w:r w:rsidRPr="003A600A">
        <w:rPr>
          <w:rFonts w:ascii="Times New Roman" w:hAnsi="Times New Roman" w:cs="Times New Roman"/>
          <w:i w:val="0"/>
          <w:color w:val="000000" w:themeColor="text1"/>
          <w:sz w:val="24"/>
          <w:szCs w:val="24"/>
        </w:rPr>
        <w:fldChar w:fldCharType="begin"/>
      </w:r>
      <w:r w:rsidRPr="003A600A">
        <w:rPr>
          <w:rFonts w:ascii="Times New Roman" w:hAnsi="Times New Roman" w:cs="Times New Roman"/>
          <w:i w:val="0"/>
          <w:color w:val="000000" w:themeColor="text1"/>
          <w:sz w:val="24"/>
          <w:szCs w:val="24"/>
        </w:rPr>
        <w:instrText xml:space="preserve"> SEQ Table \* ARABIC </w:instrText>
      </w:r>
      <w:r w:rsidRPr="003A600A">
        <w:rPr>
          <w:rFonts w:ascii="Times New Roman" w:hAnsi="Times New Roman" w:cs="Times New Roman"/>
          <w:i w:val="0"/>
          <w:color w:val="000000" w:themeColor="text1"/>
          <w:sz w:val="24"/>
          <w:szCs w:val="24"/>
        </w:rPr>
        <w:fldChar w:fldCharType="separate"/>
      </w:r>
      <w:r w:rsidR="00837C34">
        <w:rPr>
          <w:rFonts w:ascii="Times New Roman" w:hAnsi="Times New Roman" w:cs="Times New Roman"/>
          <w:i w:val="0"/>
          <w:noProof/>
          <w:color w:val="000000" w:themeColor="text1"/>
          <w:sz w:val="24"/>
          <w:szCs w:val="24"/>
        </w:rPr>
        <w:t>18</w:t>
      </w:r>
      <w:r w:rsidRPr="003A600A">
        <w:rPr>
          <w:rFonts w:ascii="Times New Roman" w:hAnsi="Times New Roman" w:cs="Times New Roman"/>
          <w:i w:val="0"/>
          <w:color w:val="000000" w:themeColor="text1"/>
          <w:sz w:val="24"/>
          <w:szCs w:val="24"/>
        </w:rPr>
        <w:fldChar w:fldCharType="end"/>
      </w:r>
      <w:r w:rsidRPr="003A600A">
        <w:rPr>
          <w:rFonts w:ascii="Times New Roman" w:hAnsi="Times New Roman" w:cs="Times New Roman"/>
          <w:i w:val="0"/>
          <w:color w:val="000000" w:themeColor="text1"/>
          <w:sz w:val="24"/>
          <w:szCs w:val="24"/>
        </w:rPr>
        <w:t>: Comparison of the average laboratory result with water quality guidelines for irrigation water</w:t>
      </w:r>
      <w:bookmarkEnd w:id="130"/>
      <w:bookmarkEnd w:id="131"/>
    </w:p>
    <w:tbl>
      <w:tblPr>
        <w:tblStyle w:val="TableGrid"/>
        <w:tblW w:w="9355" w:type="dxa"/>
        <w:tblLook w:val="04A0" w:firstRow="1" w:lastRow="0" w:firstColumn="1" w:lastColumn="0" w:noHBand="0" w:noVBand="1"/>
      </w:tblPr>
      <w:tblGrid>
        <w:gridCol w:w="1360"/>
        <w:gridCol w:w="1684"/>
        <w:gridCol w:w="985"/>
        <w:gridCol w:w="985"/>
        <w:gridCol w:w="863"/>
        <w:gridCol w:w="929"/>
        <w:gridCol w:w="1469"/>
        <w:gridCol w:w="1080"/>
      </w:tblGrid>
      <w:tr w:rsidR="008D2A20" w:rsidRPr="003A600A" w14:paraId="48096AF9" w14:textId="77777777" w:rsidTr="004D1550">
        <w:trPr>
          <w:trHeight w:val="660"/>
        </w:trPr>
        <w:tc>
          <w:tcPr>
            <w:tcW w:w="1360" w:type="dxa"/>
            <w:vMerge w:val="restart"/>
          </w:tcPr>
          <w:p w14:paraId="3AF00679" w14:textId="77777777" w:rsidR="008D2A20" w:rsidRPr="003A600A" w:rsidRDefault="008D2A20" w:rsidP="003A600A">
            <w:pPr>
              <w:jc w:val="center"/>
              <w:rPr>
                <w:rFonts w:cs="Times New Roman"/>
                <w:b/>
                <w:color w:val="000000" w:themeColor="text1"/>
                <w:szCs w:val="24"/>
              </w:rPr>
            </w:pPr>
            <w:r w:rsidRPr="003A600A">
              <w:rPr>
                <w:rFonts w:cs="Times New Roman"/>
                <w:color w:val="000000" w:themeColor="text1"/>
                <w:szCs w:val="24"/>
              </w:rPr>
              <w:t>Selected</w:t>
            </w:r>
          </w:p>
          <w:p w14:paraId="25352826" w14:textId="5CFD093E" w:rsidR="008D2A20" w:rsidRPr="003A600A" w:rsidRDefault="008D2A20" w:rsidP="002058EC">
            <w:pPr>
              <w:rPr>
                <w:rFonts w:cs="Times New Roman"/>
                <w:b/>
                <w:color w:val="000000" w:themeColor="text1"/>
                <w:szCs w:val="24"/>
              </w:rPr>
            </w:pPr>
            <w:r w:rsidRPr="003A600A">
              <w:rPr>
                <w:rFonts w:cs="Times New Roman"/>
                <w:color w:val="000000" w:themeColor="text1"/>
                <w:szCs w:val="24"/>
              </w:rPr>
              <w:t>Paramet</w:t>
            </w:r>
            <w:r>
              <w:rPr>
                <w:rFonts w:cs="Times New Roman"/>
                <w:color w:val="000000" w:themeColor="text1"/>
                <w:szCs w:val="24"/>
              </w:rPr>
              <w:t>er</w:t>
            </w:r>
            <w:r w:rsidRPr="003A600A">
              <w:rPr>
                <w:rFonts w:cs="Times New Roman"/>
                <w:color w:val="000000" w:themeColor="text1"/>
                <w:szCs w:val="24"/>
              </w:rPr>
              <w:t xml:space="preserve">s </w:t>
            </w:r>
          </w:p>
        </w:tc>
        <w:tc>
          <w:tcPr>
            <w:tcW w:w="1684" w:type="dxa"/>
            <w:vMerge w:val="restart"/>
          </w:tcPr>
          <w:p w14:paraId="53738820" w14:textId="77777777" w:rsidR="008D2A20" w:rsidRPr="003A600A" w:rsidRDefault="008D2A20" w:rsidP="003A600A">
            <w:pPr>
              <w:jc w:val="center"/>
              <w:rPr>
                <w:rFonts w:cs="Times New Roman"/>
                <w:b/>
                <w:bCs/>
                <w:color w:val="000000" w:themeColor="text1"/>
                <w:szCs w:val="24"/>
              </w:rPr>
            </w:pPr>
            <w:r w:rsidRPr="003A600A">
              <w:rPr>
                <w:rFonts w:cs="Times New Roman"/>
                <w:color w:val="000000" w:themeColor="text1"/>
                <w:szCs w:val="24"/>
              </w:rPr>
              <w:t xml:space="preserve">H2 </w:t>
            </w:r>
          </w:p>
          <w:p w14:paraId="71A8A695" w14:textId="77777777" w:rsidR="008D2A20" w:rsidRPr="00025A09" w:rsidRDefault="008D2A20" w:rsidP="003A600A">
            <w:pPr>
              <w:jc w:val="center"/>
              <w:rPr>
                <w:rFonts w:cs="Times New Roman"/>
                <w:b/>
                <w:color w:val="000000" w:themeColor="text1"/>
                <w:szCs w:val="24"/>
              </w:rPr>
            </w:pPr>
            <w:r w:rsidRPr="00025A09">
              <w:rPr>
                <w:rFonts w:cs="Times New Roman"/>
                <w:b/>
                <w:color w:val="000000" w:themeColor="text1"/>
                <w:szCs w:val="24"/>
              </w:rPr>
              <w:t>(Day 1)</w:t>
            </w:r>
          </w:p>
          <w:p w14:paraId="123A1735" w14:textId="4DBBBB82" w:rsidR="00025A09" w:rsidRPr="003A600A" w:rsidRDefault="00025A09" w:rsidP="003A600A">
            <w:pPr>
              <w:jc w:val="center"/>
              <w:rPr>
                <w:rFonts w:cs="Times New Roman"/>
                <w:b/>
                <w:color w:val="000000" w:themeColor="text1"/>
                <w:szCs w:val="24"/>
              </w:rPr>
            </w:pPr>
            <w:r w:rsidRPr="00025A09">
              <w:rPr>
                <w:rFonts w:cs="Times New Roman"/>
                <w:b/>
                <w:color w:val="000000" w:themeColor="text1"/>
                <w:szCs w:val="24"/>
              </w:rPr>
              <w:t>Pre-treatment</w:t>
            </w:r>
          </w:p>
        </w:tc>
        <w:tc>
          <w:tcPr>
            <w:tcW w:w="985" w:type="dxa"/>
            <w:vMerge w:val="restart"/>
          </w:tcPr>
          <w:p w14:paraId="65AA3148" w14:textId="77777777" w:rsidR="008D2A20" w:rsidRPr="003A600A" w:rsidRDefault="008D2A20" w:rsidP="003A600A">
            <w:pPr>
              <w:jc w:val="center"/>
              <w:rPr>
                <w:rFonts w:cs="Times New Roman"/>
                <w:b/>
                <w:bCs/>
                <w:color w:val="000000" w:themeColor="text1"/>
                <w:szCs w:val="24"/>
              </w:rPr>
            </w:pPr>
            <w:r w:rsidRPr="003A600A">
              <w:rPr>
                <w:rFonts w:cs="Times New Roman"/>
                <w:color w:val="000000" w:themeColor="text1"/>
                <w:szCs w:val="24"/>
              </w:rPr>
              <w:t>H2</w:t>
            </w:r>
          </w:p>
          <w:p w14:paraId="4D318BD2" w14:textId="77777777" w:rsidR="008D2A20" w:rsidRPr="00025A09" w:rsidRDefault="008D2A20" w:rsidP="003A600A">
            <w:pPr>
              <w:jc w:val="center"/>
              <w:rPr>
                <w:rFonts w:cs="Times New Roman"/>
                <w:b/>
                <w:color w:val="000000" w:themeColor="text1"/>
                <w:szCs w:val="24"/>
              </w:rPr>
            </w:pPr>
            <w:r w:rsidRPr="00025A09">
              <w:rPr>
                <w:rFonts w:cs="Times New Roman"/>
                <w:b/>
                <w:color w:val="000000" w:themeColor="text1"/>
                <w:szCs w:val="24"/>
              </w:rPr>
              <w:t xml:space="preserve">(Day 3) </w:t>
            </w:r>
          </w:p>
        </w:tc>
        <w:tc>
          <w:tcPr>
            <w:tcW w:w="985" w:type="dxa"/>
            <w:vMerge w:val="restart"/>
          </w:tcPr>
          <w:p w14:paraId="2B50D12C" w14:textId="77777777" w:rsidR="008D2A20" w:rsidRPr="003A600A" w:rsidRDefault="008D2A20" w:rsidP="003A600A">
            <w:pPr>
              <w:jc w:val="center"/>
              <w:rPr>
                <w:rFonts w:cs="Times New Roman"/>
                <w:bCs/>
                <w:color w:val="000000" w:themeColor="text1"/>
                <w:szCs w:val="24"/>
              </w:rPr>
            </w:pPr>
            <w:r w:rsidRPr="003A600A">
              <w:rPr>
                <w:rFonts w:cs="Times New Roman"/>
                <w:color w:val="000000" w:themeColor="text1"/>
                <w:szCs w:val="24"/>
              </w:rPr>
              <w:t xml:space="preserve">H2 </w:t>
            </w:r>
          </w:p>
          <w:p w14:paraId="56756185" w14:textId="77777777" w:rsidR="008D2A20" w:rsidRPr="00025A09" w:rsidRDefault="008D2A20" w:rsidP="003A600A">
            <w:pPr>
              <w:jc w:val="center"/>
              <w:rPr>
                <w:rFonts w:cs="Times New Roman"/>
                <w:b/>
                <w:color w:val="000000" w:themeColor="text1"/>
                <w:szCs w:val="24"/>
              </w:rPr>
            </w:pPr>
            <w:r w:rsidRPr="00025A09">
              <w:rPr>
                <w:rFonts w:cs="Times New Roman"/>
                <w:b/>
                <w:color w:val="000000" w:themeColor="text1"/>
                <w:szCs w:val="24"/>
              </w:rPr>
              <w:t>(Day 7)</w:t>
            </w:r>
          </w:p>
        </w:tc>
        <w:tc>
          <w:tcPr>
            <w:tcW w:w="863" w:type="dxa"/>
            <w:vMerge w:val="restart"/>
          </w:tcPr>
          <w:p w14:paraId="3B313519" w14:textId="77777777" w:rsidR="008D2A20" w:rsidRPr="003A600A" w:rsidRDefault="008D2A20" w:rsidP="003A600A">
            <w:pPr>
              <w:jc w:val="center"/>
              <w:rPr>
                <w:rFonts w:cs="Times New Roman"/>
                <w:bCs/>
                <w:color w:val="000000" w:themeColor="text1"/>
                <w:szCs w:val="24"/>
              </w:rPr>
            </w:pPr>
            <w:r w:rsidRPr="003A600A">
              <w:rPr>
                <w:rFonts w:cs="Times New Roman"/>
                <w:color w:val="000000" w:themeColor="text1"/>
                <w:szCs w:val="24"/>
              </w:rPr>
              <w:t xml:space="preserve">Unit </w:t>
            </w:r>
          </w:p>
        </w:tc>
        <w:tc>
          <w:tcPr>
            <w:tcW w:w="3478" w:type="dxa"/>
            <w:gridSpan w:val="3"/>
          </w:tcPr>
          <w:p w14:paraId="3CB984DE" w14:textId="77777777" w:rsidR="008D2A20" w:rsidRPr="003A600A" w:rsidRDefault="008D2A20" w:rsidP="003A600A">
            <w:pPr>
              <w:jc w:val="center"/>
              <w:rPr>
                <w:rFonts w:cs="Times New Roman"/>
                <w:color w:val="000000" w:themeColor="text1"/>
                <w:szCs w:val="24"/>
              </w:rPr>
            </w:pPr>
            <w:r w:rsidRPr="003A600A">
              <w:rPr>
                <w:color w:val="000000" w:themeColor="text1"/>
              </w:rPr>
              <w:t>Water quality guidelines for irrigation</w:t>
            </w:r>
          </w:p>
        </w:tc>
      </w:tr>
      <w:tr w:rsidR="008D2A20" w:rsidRPr="003A600A" w14:paraId="257F15B1" w14:textId="77777777" w:rsidTr="004D1550">
        <w:trPr>
          <w:trHeight w:val="170"/>
        </w:trPr>
        <w:tc>
          <w:tcPr>
            <w:tcW w:w="1360" w:type="dxa"/>
            <w:vMerge/>
          </w:tcPr>
          <w:p w14:paraId="2C59A986" w14:textId="77777777" w:rsidR="008D2A20" w:rsidRPr="003A600A" w:rsidRDefault="008D2A20" w:rsidP="003A600A">
            <w:pPr>
              <w:jc w:val="center"/>
              <w:rPr>
                <w:rFonts w:cs="Times New Roman"/>
                <w:b/>
                <w:color w:val="000000" w:themeColor="text1"/>
                <w:szCs w:val="24"/>
              </w:rPr>
            </w:pPr>
          </w:p>
        </w:tc>
        <w:tc>
          <w:tcPr>
            <w:tcW w:w="1684" w:type="dxa"/>
            <w:vMerge/>
          </w:tcPr>
          <w:p w14:paraId="06C95612" w14:textId="77777777" w:rsidR="008D2A20" w:rsidRPr="003A600A" w:rsidRDefault="008D2A20" w:rsidP="003A600A">
            <w:pPr>
              <w:jc w:val="center"/>
              <w:rPr>
                <w:rFonts w:cs="Times New Roman"/>
                <w:b/>
                <w:color w:val="000000" w:themeColor="text1"/>
                <w:szCs w:val="24"/>
              </w:rPr>
            </w:pPr>
          </w:p>
        </w:tc>
        <w:tc>
          <w:tcPr>
            <w:tcW w:w="985" w:type="dxa"/>
            <w:vMerge/>
          </w:tcPr>
          <w:p w14:paraId="74F7A297" w14:textId="77777777" w:rsidR="008D2A20" w:rsidRPr="003A600A" w:rsidRDefault="008D2A20" w:rsidP="003A600A">
            <w:pPr>
              <w:jc w:val="center"/>
              <w:rPr>
                <w:rFonts w:cs="Times New Roman"/>
                <w:b/>
                <w:color w:val="000000" w:themeColor="text1"/>
                <w:szCs w:val="24"/>
              </w:rPr>
            </w:pPr>
          </w:p>
        </w:tc>
        <w:tc>
          <w:tcPr>
            <w:tcW w:w="985" w:type="dxa"/>
            <w:vMerge/>
          </w:tcPr>
          <w:p w14:paraId="5B256195" w14:textId="77777777" w:rsidR="008D2A20" w:rsidRPr="003A600A" w:rsidRDefault="008D2A20" w:rsidP="003A600A">
            <w:pPr>
              <w:jc w:val="center"/>
              <w:rPr>
                <w:rFonts w:cs="Times New Roman"/>
                <w:b/>
                <w:color w:val="000000" w:themeColor="text1"/>
                <w:szCs w:val="24"/>
              </w:rPr>
            </w:pPr>
          </w:p>
        </w:tc>
        <w:tc>
          <w:tcPr>
            <w:tcW w:w="863" w:type="dxa"/>
            <w:vMerge/>
          </w:tcPr>
          <w:p w14:paraId="441D6C2B" w14:textId="77777777" w:rsidR="008D2A20" w:rsidRPr="003A600A" w:rsidRDefault="008D2A20" w:rsidP="003A600A">
            <w:pPr>
              <w:jc w:val="center"/>
              <w:rPr>
                <w:rFonts w:cs="Times New Roman"/>
                <w:color w:val="000000" w:themeColor="text1"/>
                <w:szCs w:val="24"/>
              </w:rPr>
            </w:pPr>
          </w:p>
        </w:tc>
        <w:tc>
          <w:tcPr>
            <w:tcW w:w="3478" w:type="dxa"/>
            <w:gridSpan w:val="3"/>
          </w:tcPr>
          <w:p w14:paraId="37CB7BB2" w14:textId="77777777" w:rsidR="008D2A20" w:rsidRPr="003A600A" w:rsidRDefault="008D2A20" w:rsidP="003A600A">
            <w:pPr>
              <w:jc w:val="center"/>
              <w:rPr>
                <w:rFonts w:cs="Times New Roman"/>
                <w:color w:val="000000" w:themeColor="text1"/>
                <w:szCs w:val="24"/>
              </w:rPr>
            </w:pPr>
            <w:r w:rsidRPr="003A600A">
              <w:rPr>
                <w:rFonts w:cs="Times New Roman"/>
                <w:color w:val="000000" w:themeColor="text1"/>
                <w:szCs w:val="24"/>
              </w:rPr>
              <w:t xml:space="preserve">Degree of restriction </w:t>
            </w:r>
          </w:p>
        </w:tc>
      </w:tr>
      <w:tr w:rsidR="008D2A20" w:rsidRPr="003A600A" w14:paraId="188E67C8" w14:textId="77777777" w:rsidTr="004D1550">
        <w:trPr>
          <w:trHeight w:val="197"/>
        </w:trPr>
        <w:tc>
          <w:tcPr>
            <w:tcW w:w="1360" w:type="dxa"/>
            <w:vMerge/>
          </w:tcPr>
          <w:p w14:paraId="176FE113" w14:textId="77777777" w:rsidR="008D2A20" w:rsidRPr="003A600A" w:rsidRDefault="008D2A20" w:rsidP="003A600A">
            <w:pPr>
              <w:jc w:val="center"/>
              <w:rPr>
                <w:rFonts w:cs="Times New Roman"/>
                <w:b/>
                <w:color w:val="000000" w:themeColor="text1"/>
                <w:szCs w:val="24"/>
              </w:rPr>
            </w:pPr>
          </w:p>
        </w:tc>
        <w:tc>
          <w:tcPr>
            <w:tcW w:w="1684" w:type="dxa"/>
            <w:vMerge/>
          </w:tcPr>
          <w:p w14:paraId="3A1A4B1A" w14:textId="77777777" w:rsidR="008D2A20" w:rsidRPr="003A600A" w:rsidRDefault="008D2A20" w:rsidP="003A600A">
            <w:pPr>
              <w:jc w:val="center"/>
              <w:rPr>
                <w:rFonts w:cs="Times New Roman"/>
                <w:b/>
                <w:color w:val="000000" w:themeColor="text1"/>
                <w:szCs w:val="24"/>
              </w:rPr>
            </w:pPr>
          </w:p>
        </w:tc>
        <w:tc>
          <w:tcPr>
            <w:tcW w:w="985" w:type="dxa"/>
            <w:vMerge/>
          </w:tcPr>
          <w:p w14:paraId="1DBFFCF0" w14:textId="77777777" w:rsidR="008D2A20" w:rsidRPr="003A600A" w:rsidRDefault="008D2A20" w:rsidP="003A600A">
            <w:pPr>
              <w:jc w:val="center"/>
              <w:rPr>
                <w:rFonts w:cs="Times New Roman"/>
                <w:b/>
                <w:color w:val="000000" w:themeColor="text1"/>
                <w:szCs w:val="24"/>
              </w:rPr>
            </w:pPr>
          </w:p>
        </w:tc>
        <w:tc>
          <w:tcPr>
            <w:tcW w:w="985" w:type="dxa"/>
            <w:vMerge/>
          </w:tcPr>
          <w:p w14:paraId="69574A84" w14:textId="77777777" w:rsidR="008D2A20" w:rsidRPr="003A600A" w:rsidRDefault="008D2A20" w:rsidP="003A600A">
            <w:pPr>
              <w:jc w:val="center"/>
              <w:rPr>
                <w:rFonts w:cs="Times New Roman"/>
                <w:b/>
                <w:color w:val="000000" w:themeColor="text1"/>
                <w:szCs w:val="24"/>
              </w:rPr>
            </w:pPr>
          </w:p>
        </w:tc>
        <w:tc>
          <w:tcPr>
            <w:tcW w:w="863" w:type="dxa"/>
            <w:vMerge/>
          </w:tcPr>
          <w:p w14:paraId="54D2A728" w14:textId="77777777" w:rsidR="008D2A20" w:rsidRPr="003A600A" w:rsidRDefault="008D2A20" w:rsidP="003A600A">
            <w:pPr>
              <w:jc w:val="center"/>
              <w:rPr>
                <w:rFonts w:cs="Times New Roman"/>
                <w:color w:val="000000" w:themeColor="text1"/>
                <w:szCs w:val="24"/>
              </w:rPr>
            </w:pPr>
          </w:p>
        </w:tc>
        <w:tc>
          <w:tcPr>
            <w:tcW w:w="929" w:type="dxa"/>
          </w:tcPr>
          <w:p w14:paraId="30639761" w14:textId="77777777" w:rsidR="008D2A20" w:rsidRPr="003A600A" w:rsidRDefault="008D2A20" w:rsidP="003A600A">
            <w:pPr>
              <w:jc w:val="center"/>
              <w:rPr>
                <w:rFonts w:cs="Times New Roman"/>
                <w:color w:val="000000" w:themeColor="text1"/>
                <w:szCs w:val="24"/>
              </w:rPr>
            </w:pPr>
            <w:r w:rsidRPr="003A600A">
              <w:rPr>
                <w:rFonts w:cs="Times New Roman"/>
                <w:color w:val="000000" w:themeColor="text1"/>
                <w:szCs w:val="24"/>
              </w:rPr>
              <w:t>None</w:t>
            </w:r>
          </w:p>
        </w:tc>
        <w:tc>
          <w:tcPr>
            <w:tcW w:w="1469" w:type="dxa"/>
          </w:tcPr>
          <w:p w14:paraId="77B322A7" w14:textId="77777777" w:rsidR="008D2A20" w:rsidRPr="003A600A" w:rsidRDefault="008D2A20" w:rsidP="003A600A">
            <w:pPr>
              <w:jc w:val="center"/>
              <w:rPr>
                <w:rFonts w:cs="Times New Roman"/>
                <w:color w:val="000000" w:themeColor="text1"/>
                <w:szCs w:val="24"/>
              </w:rPr>
            </w:pPr>
            <w:r w:rsidRPr="003A600A">
              <w:rPr>
                <w:rFonts w:cs="Times New Roman"/>
                <w:color w:val="000000" w:themeColor="text1"/>
                <w:szCs w:val="24"/>
              </w:rPr>
              <w:t>Slight to Moderate</w:t>
            </w:r>
          </w:p>
        </w:tc>
        <w:tc>
          <w:tcPr>
            <w:tcW w:w="1080" w:type="dxa"/>
          </w:tcPr>
          <w:p w14:paraId="2E454646" w14:textId="77777777" w:rsidR="008D2A20" w:rsidRPr="003A600A" w:rsidRDefault="008D2A20" w:rsidP="003A600A">
            <w:pPr>
              <w:jc w:val="center"/>
              <w:rPr>
                <w:rFonts w:cs="Times New Roman"/>
                <w:color w:val="000000" w:themeColor="text1"/>
                <w:szCs w:val="24"/>
              </w:rPr>
            </w:pPr>
            <w:r w:rsidRPr="003A600A">
              <w:rPr>
                <w:rFonts w:cs="Times New Roman"/>
                <w:color w:val="000000" w:themeColor="text1"/>
                <w:szCs w:val="24"/>
              </w:rPr>
              <w:t xml:space="preserve">Sever </w:t>
            </w:r>
          </w:p>
        </w:tc>
      </w:tr>
      <w:tr w:rsidR="008D2A20" w:rsidRPr="003A600A" w14:paraId="0B3E93BC" w14:textId="77777777" w:rsidTr="004D1550">
        <w:tc>
          <w:tcPr>
            <w:tcW w:w="1360" w:type="dxa"/>
          </w:tcPr>
          <w:p w14:paraId="0285AC74" w14:textId="77777777" w:rsidR="008D2A20" w:rsidRPr="00025A09" w:rsidRDefault="008D2A20" w:rsidP="003A600A">
            <w:pPr>
              <w:jc w:val="center"/>
              <w:rPr>
                <w:rFonts w:cs="Times New Roman"/>
                <w:b/>
                <w:color w:val="000000" w:themeColor="text1"/>
                <w:szCs w:val="24"/>
              </w:rPr>
            </w:pPr>
            <w:proofErr w:type="spellStart"/>
            <w:r w:rsidRPr="00025A09">
              <w:rPr>
                <w:rFonts w:cs="Times New Roman"/>
                <w:b/>
                <w:color w:val="000000" w:themeColor="text1"/>
                <w:szCs w:val="24"/>
              </w:rPr>
              <w:t>Cl</w:t>
            </w:r>
            <w:proofErr w:type="spellEnd"/>
            <w:r w:rsidRPr="00025A09">
              <w:rPr>
                <w:rFonts w:cs="Times New Roman"/>
                <w:b/>
                <w:color w:val="000000" w:themeColor="text1"/>
                <w:szCs w:val="24"/>
                <w:vertAlign w:val="superscript"/>
              </w:rPr>
              <w:t xml:space="preserve"> </w:t>
            </w:r>
          </w:p>
        </w:tc>
        <w:tc>
          <w:tcPr>
            <w:tcW w:w="1684" w:type="dxa"/>
          </w:tcPr>
          <w:p w14:paraId="5D35A219" w14:textId="77777777" w:rsidR="008D2A20" w:rsidRPr="003A600A" w:rsidRDefault="008D2A20" w:rsidP="003A600A">
            <w:pPr>
              <w:jc w:val="center"/>
              <w:rPr>
                <w:rFonts w:cs="Times New Roman"/>
                <w:color w:val="000000" w:themeColor="text1"/>
                <w:szCs w:val="24"/>
              </w:rPr>
            </w:pPr>
            <w:r w:rsidRPr="003A600A">
              <w:rPr>
                <w:rFonts w:cs="Times New Roman"/>
                <w:color w:val="000000" w:themeColor="text1"/>
                <w:szCs w:val="24"/>
              </w:rPr>
              <w:t>250</w:t>
            </w:r>
          </w:p>
        </w:tc>
        <w:tc>
          <w:tcPr>
            <w:tcW w:w="985" w:type="dxa"/>
          </w:tcPr>
          <w:p w14:paraId="6D988F9E" w14:textId="77777777" w:rsidR="008D2A20" w:rsidRPr="003A600A" w:rsidRDefault="008D2A20" w:rsidP="003A600A">
            <w:pPr>
              <w:jc w:val="center"/>
              <w:rPr>
                <w:rFonts w:cs="Times New Roman"/>
                <w:color w:val="000000" w:themeColor="text1"/>
                <w:szCs w:val="24"/>
              </w:rPr>
            </w:pPr>
            <w:r w:rsidRPr="003A600A">
              <w:rPr>
                <w:rFonts w:cs="Times New Roman"/>
                <w:color w:val="000000" w:themeColor="text1"/>
                <w:szCs w:val="24"/>
              </w:rPr>
              <w:t>136.2</w:t>
            </w:r>
          </w:p>
        </w:tc>
        <w:tc>
          <w:tcPr>
            <w:tcW w:w="985" w:type="dxa"/>
          </w:tcPr>
          <w:p w14:paraId="10CA9EE1" w14:textId="77777777" w:rsidR="008D2A20" w:rsidRPr="003A600A" w:rsidRDefault="008D2A20" w:rsidP="003A600A">
            <w:pPr>
              <w:jc w:val="center"/>
              <w:rPr>
                <w:rFonts w:cs="Times New Roman"/>
                <w:color w:val="000000" w:themeColor="text1"/>
                <w:szCs w:val="24"/>
              </w:rPr>
            </w:pPr>
            <w:r w:rsidRPr="003A600A">
              <w:rPr>
                <w:rFonts w:cs="Times New Roman"/>
                <w:color w:val="000000" w:themeColor="text1"/>
                <w:szCs w:val="24"/>
              </w:rPr>
              <w:t>142.2</w:t>
            </w:r>
          </w:p>
        </w:tc>
        <w:tc>
          <w:tcPr>
            <w:tcW w:w="863" w:type="dxa"/>
          </w:tcPr>
          <w:p w14:paraId="483DE897" w14:textId="2B506927" w:rsidR="008D2A20" w:rsidRPr="003A600A" w:rsidRDefault="00FF70C7" w:rsidP="003A600A">
            <w:pPr>
              <w:jc w:val="center"/>
              <w:rPr>
                <w:rFonts w:cs="Times New Roman"/>
                <w:color w:val="000000" w:themeColor="text1"/>
                <w:szCs w:val="24"/>
              </w:rPr>
            </w:pPr>
            <w:r>
              <w:rPr>
                <w:rFonts w:cs="Times New Roman"/>
                <w:color w:val="000000" w:themeColor="text1"/>
                <w:szCs w:val="24"/>
              </w:rPr>
              <w:t>mg/L</w:t>
            </w:r>
          </w:p>
        </w:tc>
        <w:tc>
          <w:tcPr>
            <w:tcW w:w="929" w:type="dxa"/>
          </w:tcPr>
          <w:p w14:paraId="0A10D44E" w14:textId="06A00737" w:rsidR="008D2A20" w:rsidRPr="003A600A" w:rsidRDefault="008D2A20" w:rsidP="003A600A">
            <w:pPr>
              <w:jc w:val="center"/>
              <w:rPr>
                <w:rFonts w:cs="Times New Roman"/>
                <w:color w:val="000000" w:themeColor="text1"/>
                <w:szCs w:val="24"/>
              </w:rPr>
            </w:pPr>
            <w:r w:rsidRPr="003A600A">
              <w:rPr>
                <w:rFonts w:cs="Times New Roman"/>
                <w:color w:val="000000" w:themeColor="text1"/>
                <w:szCs w:val="24"/>
              </w:rPr>
              <w:t>&lt; 140</w:t>
            </w:r>
            <w:r w:rsidRPr="003A600A">
              <w:rPr>
                <w:rFonts w:cs="Times New Roman"/>
                <w:color w:val="000000" w:themeColor="text1"/>
                <w:szCs w:val="24"/>
                <w:vertAlign w:val="superscript"/>
              </w:rPr>
              <w:t xml:space="preserve"> a</w:t>
            </w:r>
          </w:p>
        </w:tc>
        <w:tc>
          <w:tcPr>
            <w:tcW w:w="1469" w:type="dxa"/>
          </w:tcPr>
          <w:p w14:paraId="42AD79F2" w14:textId="110526FD" w:rsidR="008D2A20" w:rsidRPr="003A600A" w:rsidRDefault="008D2A20" w:rsidP="003A600A">
            <w:pPr>
              <w:jc w:val="center"/>
              <w:rPr>
                <w:rFonts w:cs="Times New Roman"/>
                <w:color w:val="000000" w:themeColor="text1"/>
                <w:szCs w:val="24"/>
              </w:rPr>
            </w:pPr>
            <w:r w:rsidRPr="003A600A">
              <w:rPr>
                <w:rFonts w:cs="Times New Roman"/>
                <w:color w:val="000000" w:themeColor="text1"/>
                <w:szCs w:val="24"/>
              </w:rPr>
              <w:t>140 - 350</w:t>
            </w:r>
            <w:r w:rsidRPr="003A600A">
              <w:rPr>
                <w:rFonts w:cs="Times New Roman"/>
                <w:color w:val="000000" w:themeColor="text1"/>
                <w:szCs w:val="24"/>
                <w:vertAlign w:val="superscript"/>
              </w:rPr>
              <w:t xml:space="preserve"> a</w:t>
            </w:r>
            <w:r w:rsidRPr="003A600A">
              <w:rPr>
                <w:rFonts w:cs="Times New Roman"/>
                <w:color w:val="000000" w:themeColor="text1"/>
                <w:szCs w:val="24"/>
              </w:rPr>
              <w:t xml:space="preserve"> </w:t>
            </w:r>
          </w:p>
        </w:tc>
        <w:tc>
          <w:tcPr>
            <w:tcW w:w="1080" w:type="dxa"/>
          </w:tcPr>
          <w:p w14:paraId="142C08F1" w14:textId="7A7EA41E" w:rsidR="008D2A20" w:rsidRPr="003A600A" w:rsidRDefault="008D2A20" w:rsidP="003A600A">
            <w:pPr>
              <w:jc w:val="center"/>
              <w:rPr>
                <w:rFonts w:cs="Times New Roman"/>
                <w:color w:val="000000" w:themeColor="text1"/>
                <w:szCs w:val="24"/>
              </w:rPr>
            </w:pPr>
            <w:r w:rsidRPr="003A600A">
              <w:rPr>
                <w:rFonts w:cs="Times New Roman"/>
                <w:color w:val="000000" w:themeColor="text1"/>
                <w:szCs w:val="24"/>
              </w:rPr>
              <w:t>&gt; 350</w:t>
            </w:r>
            <w:r w:rsidRPr="003A600A">
              <w:rPr>
                <w:rFonts w:cs="Times New Roman"/>
                <w:color w:val="000000" w:themeColor="text1"/>
                <w:szCs w:val="24"/>
                <w:vertAlign w:val="superscript"/>
              </w:rPr>
              <w:t xml:space="preserve"> a</w:t>
            </w:r>
          </w:p>
        </w:tc>
      </w:tr>
    </w:tbl>
    <w:p w14:paraId="005AA948" w14:textId="77777777" w:rsidR="00B52745" w:rsidRPr="003A600A" w:rsidRDefault="00B52745" w:rsidP="00B52745">
      <w:pPr>
        <w:spacing w:line="259" w:lineRule="auto"/>
        <w:jc w:val="left"/>
        <w:rPr>
          <w:rFonts w:cs="Times New Roman"/>
          <w:b/>
          <w:color w:val="000000" w:themeColor="text1"/>
          <w:szCs w:val="24"/>
          <w:vertAlign w:val="superscript"/>
        </w:rPr>
      </w:pPr>
    </w:p>
    <w:p w14:paraId="11065ABC" w14:textId="6D692D9B" w:rsidR="00042442" w:rsidRDefault="00B52745" w:rsidP="00042442">
      <w:pPr>
        <w:spacing w:line="259" w:lineRule="auto"/>
        <w:jc w:val="left"/>
        <w:rPr>
          <w:color w:val="000000" w:themeColor="text1"/>
          <w:sz w:val="20"/>
          <w:szCs w:val="20"/>
        </w:rPr>
      </w:pPr>
      <w:r w:rsidRPr="003A600A">
        <w:rPr>
          <w:rFonts w:cs="Times New Roman"/>
          <w:b/>
          <w:color w:val="000000" w:themeColor="text1"/>
          <w:sz w:val="20"/>
          <w:szCs w:val="20"/>
          <w:vertAlign w:val="superscript"/>
        </w:rPr>
        <w:t xml:space="preserve">b </w:t>
      </w:r>
      <w:r w:rsidRPr="003A600A">
        <w:rPr>
          <w:color w:val="000000" w:themeColor="text1"/>
          <w:sz w:val="20"/>
          <w:szCs w:val="20"/>
        </w:rPr>
        <w:t xml:space="preserve">Adopted from irrigation water quality tool (IWQT) developed for Jordan, Tunisia, and Lebanon </w:t>
      </w:r>
      <w:r w:rsidRPr="003A600A">
        <w:rPr>
          <w:color w:val="000000" w:themeColor="text1"/>
          <w:sz w:val="20"/>
          <w:szCs w:val="20"/>
        </w:rPr>
        <w:fldChar w:fldCharType="begin" w:fldLock="1"/>
      </w:r>
      <w:r w:rsidR="00DE0CD7">
        <w:rPr>
          <w:color w:val="000000" w:themeColor="text1"/>
          <w:sz w:val="20"/>
          <w:szCs w:val="20"/>
        </w:rPr>
        <w:instrText>ADDIN CSL_CITATION {"citationItems":[{"id":"ITEM-1","itemData":{"DOI":"10.3390/agronomy8020023","author":[{"dropping-particle":"","family":"Bortolini","given":"Lucia","non-dropping-particle":"","parse-names":false,"suffix":""},{"dropping-particle":"","family":"Maucieri","given":"Carmelo","non-dropping-particle":"","parse-names":false,"suffix":""},{"dropping-particle":"","family":"Borin","given":"Maurizio","non-dropping-particle":"","parse-names":false,"suffix":""}],"container-title":"Agronomy","id":"ITEM-1","issue":"23","issued":{"date-parts":[["2018"]]},"page":"1-15","title":"A Tool for the evaluation of irrigation water quality in the arid and semi-arid regions","type":"article-journal","volume":"8"},"uris":["http://www.mendeley.com/documents/?uuid=2fc9060f-067a-449f-867c-54dfa66b69b9"]}],"mendeley":{"formattedCitation":"(Bortolini, Maucieri and Borin, 2018a)","plainTextFormattedCitation":"(Bortolini, Maucieri and Borin, 2018a)","previouslyFormattedCitation":"(Bortolini, Maucieri and Borin, 2018a)"},"properties":{"noteIndex":0},"schema":"https://github.com/citation-style-language/schema/raw/master/csl-citation.json"}</w:instrText>
      </w:r>
      <w:r w:rsidRPr="003A600A">
        <w:rPr>
          <w:color w:val="000000" w:themeColor="text1"/>
          <w:sz w:val="20"/>
          <w:szCs w:val="20"/>
        </w:rPr>
        <w:fldChar w:fldCharType="separate"/>
      </w:r>
      <w:r w:rsidR="00BB0359" w:rsidRPr="00BB0359">
        <w:rPr>
          <w:noProof/>
          <w:color w:val="000000" w:themeColor="text1"/>
          <w:sz w:val="20"/>
          <w:szCs w:val="20"/>
        </w:rPr>
        <w:t>(Bortolini, Maucieri and Borin, 2018a)</w:t>
      </w:r>
      <w:r w:rsidRPr="003A600A">
        <w:rPr>
          <w:color w:val="000000" w:themeColor="text1"/>
          <w:sz w:val="20"/>
          <w:szCs w:val="20"/>
        </w:rPr>
        <w:fldChar w:fldCharType="end"/>
      </w:r>
    </w:p>
    <w:p w14:paraId="6E57C27E" w14:textId="14616F1E" w:rsidR="006D012C" w:rsidRPr="006D012C" w:rsidRDefault="006D012C" w:rsidP="00500B26">
      <w:pPr>
        <w:spacing w:before="240"/>
        <w:rPr>
          <w:noProof/>
          <w:vertAlign w:val="superscript"/>
        </w:rPr>
      </w:pPr>
      <w:r w:rsidRPr="006D012C">
        <w:t xml:space="preserve">In summary the results of the current study showed that there were reduction in BOD, COD, pH, </w:t>
      </w:r>
      <w:proofErr w:type="spellStart"/>
      <w:r w:rsidRPr="006D012C">
        <w:t>Cl</w:t>
      </w:r>
      <w:proofErr w:type="spellEnd"/>
      <w:r w:rsidRPr="006D012C">
        <w:rPr>
          <w:vertAlign w:val="superscript"/>
        </w:rPr>
        <w:t>-</w:t>
      </w:r>
      <w:r w:rsidRPr="006D012C">
        <w:t xml:space="preserve"> and TSS values, approaching the recommended irrigation water quality guideline values as a result of treating with </w:t>
      </w:r>
      <w:proofErr w:type="spellStart"/>
      <w:r w:rsidRPr="006D012C">
        <w:rPr>
          <w:i/>
          <w:sz w:val="23"/>
          <w:szCs w:val="23"/>
        </w:rPr>
        <w:t>Vetiver</w:t>
      </w:r>
      <w:proofErr w:type="spellEnd"/>
      <w:r w:rsidRPr="006D012C">
        <w:rPr>
          <w:i/>
          <w:sz w:val="23"/>
          <w:szCs w:val="23"/>
        </w:rPr>
        <w:t xml:space="preserve">. </w:t>
      </w:r>
      <w:r w:rsidRPr="006D012C">
        <w:rPr>
          <w:i/>
          <w:noProof/>
          <w:sz w:val="23"/>
          <w:szCs w:val="23"/>
        </w:rPr>
        <w:t>zizanioides</w:t>
      </w:r>
      <w:r w:rsidRPr="006D012C">
        <w:rPr>
          <w:i/>
          <w:sz w:val="23"/>
          <w:szCs w:val="23"/>
        </w:rPr>
        <w:t xml:space="preserve"> L </w:t>
      </w:r>
      <w:r w:rsidRPr="006D012C">
        <w:t>during the 3 day</w:t>
      </w:r>
      <w:r w:rsidR="002B603B">
        <w:t>s</w:t>
      </w:r>
      <w:r w:rsidRPr="006D012C">
        <w:t xml:space="preserve"> of the study period. </w:t>
      </w:r>
      <w:r w:rsidRPr="006D012C" w:rsidDel="007413DC">
        <w:t xml:space="preserve"> </w:t>
      </w:r>
      <w:r w:rsidRPr="006D012C">
        <w:rPr>
          <w:rFonts w:eastAsia="Times New Roman" w:cs="Times New Roman"/>
          <w:szCs w:val="24"/>
        </w:rPr>
        <w:t>On the contrary,</w:t>
      </w:r>
      <w:r w:rsidRPr="006D012C">
        <w:t xml:space="preserve"> there was increase in EC and Na concentration the values of which exceeded the recommended values, attributed to e</w:t>
      </w:r>
      <w:r w:rsidRPr="006D012C">
        <w:rPr>
          <w:rFonts w:cs="Times New Roman"/>
        </w:rPr>
        <w:t xml:space="preserve">vapotranspiration or the introduction of the surrounding soil into the irrigation water of </w:t>
      </w:r>
      <w:proofErr w:type="spellStart"/>
      <w:r w:rsidRPr="006D012C">
        <w:t>Mekanisa-Gofa-Lafto</w:t>
      </w:r>
      <w:proofErr w:type="spellEnd"/>
      <w:r w:rsidRPr="006D012C">
        <w:t xml:space="preserve"> Co-operative farm. </w:t>
      </w:r>
      <w:r w:rsidRPr="006D012C">
        <w:rPr>
          <w:noProof/>
        </w:rPr>
        <w:t xml:space="preserve">  </w:t>
      </w:r>
    </w:p>
    <w:p w14:paraId="44C95215" w14:textId="77777777" w:rsidR="00B52745" w:rsidRPr="003A600A" w:rsidRDefault="00B52745" w:rsidP="00B52745">
      <w:pPr>
        <w:jc w:val="left"/>
        <w:rPr>
          <w:color w:val="000000" w:themeColor="text1"/>
        </w:rPr>
      </w:pPr>
      <w:r w:rsidRPr="003A600A">
        <w:rPr>
          <w:color w:val="000000" w:themeColor="text1"/>
        </w:rPr>
        <w:t xml:space="preserve">  </w:t>
      </w:r>
    </w:p>
    <w:p w14:paraId="3DFFD81A" w14:textId="77777777" w:rsidR="008B35BB" w:rsidRDefault="008B35BB">
      <w:pPr>
        <w:spacing w:line="259" w:lineRule="auto"/>
        <w:jc w:val="left"/>
        <w:rPr>
          <w:rFonts w:eastAsiaTheme="majorEastAsia" w:cstheme="majorBidi"/>
          <w:b/>
          <w:color w:val="000000" w:themeColor="text1"/>
          <w:sz w:val="40"/>
          <w:szCs w:val="32"/>
        </w:rPr>
      </w:pPr>
      <w:r>
        <w:br w:type="page"/>
      </w:r>
    </w:p>
    <w:p w14:paraId="7A5ECB0A" w14:textId="766A8FA6" w:rsidR="00B52745" w:rsidRPr="003A600A" w:rsidRDefault="00BA0F97" w:rsidP="00B52745">
      <w:pPr>
        <w:pStyle w:val="Heading1"/>
      </w:pPr>
      <w:bookmarkStart w:id="132" w:name="_Toc14035616"/>
      <w:r w:rsidRPr="003A600A">
        <w:lastRenderedPageBreak/>
        <w:t>CHAPTER 5: CONCLUSION AND RECOMMENDATION</w:t>
      </w:r>
      <w:bookmarkEnd w:id="132"/>
      <w:r w:rsidRPr="003A600A">
        <w:t xml:space="preserve">     </w:t>
      </w:r>
    </w:p>
    <w:p w14:paraId="21A02F8D" w14:textId="77777777" w:rsidR="00B52745" w:rsidRPr="003A600A" w:rsidRDefault="00B52745" w:rsidP="00B52745">
      <w:pPr>
        <w:pStyle w:val="Heading2"/>
      </w:pPr>
      <w:bookmarkStart w:id="133" w:name="_Toc14035617"/>
      <w:r w:rsidRPr="003A600A">
        <w:t>5.1 Conclusion</w:t>
      </w:r>
      <w:bookmarkEnd w:id="133"/>
      <w:r w:rsidRPr="003A600A">
        <w:t xml:space="preserve"> </w:t>
      </w:r>
    </w:p>
    <w:p w14:paraId="3A9A5F13" w14:textId="25749D4E" w:rsidR="00B52745" w:rsidRPr="003A600A" w:rsidRDefault="00B52745" w:rsidP="00BA0F97">
      <w:pPr>
        <w:spacing w:before="240"/>
        <w:contextualSpacing/>
        <w:rPr>
          <w:color w:val="000000" w:themeColor="text1"/>
        </w:rPr>
      </w:pPr>
      <w:r w:rsidRPr="003A600A">
        <w:rPr>
          <w:rFonts w:cs="Times New Roman"/>
          <w:color w:val="000000" w:themeColor="text1"/>
          <w:szCs w:val="24"/>
        </w:rPr>
        <w:t>The discharge of industrial and municipality waste</w:t>
      </w:r>
      <w:r w:rsidR="00282D38">
        <w:rPr>
          <w:rFonts w:cs="Times New Roman"/>
          <w:color w:val="000000" w:themeColor="text1"/>
          <w:szCs w:val="24"/>
        </w:rPr>
        <w:t xml:space="preserve">water </w:t>
      </w:r>
      <w:r w:rsidRPr="003A600A">
        <w:rPr>
          <w:rFonts w:cs="Times New Roman"/>
          <w:color w:val="000000" w:themeColor="text1"/>
          <w:szCs w:val="24"/>
        </w:rPr>
        <w:t xml:space="preserve">into </w:t>
      </w:r>
      <w:r w:rsidRPr="006A30E6">
        <w:rPr>
          <w:rFonts w:cs="Times New Roman"/>
          <w:color w:val="000000" w:themeColor="text1"/>
          <w:szCs w:val="24"/>
        </w:rPr>
        <w:t>rive</w:t>
      </w:r>
      <w:r w:rsidR="006A30E6">
        <w:rPr>
          <w:rFonts w:cs="Times New Roman"/>
          <w:color w:val="000000" w:themeColor="text1"/>
          <w:szCs w:val="24"/>
        </w:rPr>
        <w:t>r</w:t>
      </w:r>
      <w:r w:rsidRPr="006A30E6">
        <w:rPr>
          <w:rFonts w:cs="Times New Roman"/>
          <w:color w:val="000000" w:themeColor="text1"/>
          <w:szCs w:val="24"/>
        </w:rPr>
        <w:t>s</w:t>
      </w:r>
      <w:r w:rsidRPr="003A600A">
        <w:rPr>
          <w:rFonts w:cs="Times New Roman"/>
          <w:color w:val="000000" w:themeColor="text1"/>
          <w:szCs w:val="24"/>
        </w:rPr>
        <w:t xml:space="preserve"> used for urban agriculture has become a </w:t>
      </w:r>
      <w:r w:rsidR="002D55CE" w:rsidRPr="003A600A">
        <w:rPr>
          <w:rFonts w:cs="Times New Roman"/>
          <w:color w:val="000000" w:themeColor="text1"/>
          <w:szCs w:val="24"/>
        </w:rPr>
        <w:t>commo</w:t>
      </w:r>
      <w:r w:rsidR="002D55CE">
        <w:rPr>
          <w:rFonts w:cs="Times New Roman"/>
          <w:color w:val="000000" w:themeColor="text1"/>
          <w:szCs w:val="24"/>
        </w:rPr>
        <w:t>n</w:t>
      </w:r>
      <w:r w:rsidRPr="003A600A">
        <w:rPr>
          <w:rFonts w:cs="Times New Roman"/>
          <w:color w:val="000000" w:themeColor="text1"/>
          <w:szCs w:val="24"/>
        </w:rPr>
        <w:t xml:space="preserve"> practice in Addis Ababa for years. The use of wastewater for urban agriculture has potential of providing reliable water and nutrient source. </w:t>
      </w:r>
      <w:r w:rsidR="00282D38">
        <w:rPr>
          <w:rFonts w:cs="Times New Roman"/>
          <w:color w:val="000000" w:themeColor="text1"/>
          <w:szCs w:val="24"/>
        </w:rPr>
        <w:t>H</w:t>
      </w:r>
      <w:r w:rsidRPr="003A600A">
        <w:rPr>
          <w:rFonts w:cs="Times New Roman"/>
          <w:color w:val="000000" w:themeColor="text1"/>
          <w:szCs w:val="24"/>
        </w:rPr>
        <w:t xml:space="preserve">owever, if not monitored and treated properly, it could negatively affect human health, </w:t>
      </w:r>
      <w:r w:rsidRPr="003A600A">
        <w:rPr>
          <w:rFonts w:cs="Times New Roman"/>
          <w:color w:val="000000" w:themeColor="text1"/>
          <w:szCs w:val="24"/>
          <w:shd w:val="clear" w:color="auto" w:fill="FFFFFF"/>
        </w:rPr>
        <w:t xml:space="preserve">crops production and soil fertility. It could also results in buildup of </w:t>
      </w:r>
      <w:r w:rsidRPr="003A600A">
        <w:rPr>
          <w:rFonts w:cs="Times New Roman"/>
          <w:color w:val="000000" w:themeColor="text1"/>
          <w:szCs w:val="24"/>
        </w:rPr>
        <w:t>pollutants in the soil, vegetation and environment and contaminate groun</w:t>
      </w:r>
      <w:r w:rsidR="00C96DCB">
        <w:rPr>
          <w:rFonts w:cs="Times New Roman"/>
          <w:color w:val="000000" w:themeColor="text1"/>
          <w:szCs w:val="24"/>
        </w:rPr>
        <w:t>d water resource.  T</w:t>
      </w:r>
      <w:r w:rsidRPr="003A600A">
        <w:rPr>
          <w:rFonts w:cs="Times New Roman"/>
          <w:color w:val="000000" w:themeColor="text1"/>
          <w:szCs w:val="24"/>
        </w:rPr>
        <w:t xml:space="preserve">he results of the laboratory analysis of </w:t>
      </w:r>
      <w:r w:rsidR="00C96DCB">
        <w:rPr>
          <w:rFonts w:cs="Times New Roman"/>
          <w:color w:val="000000" w:themeColor="text1"/>
          <w:szCs w:val="24"/>
        </w:rPr>
        <w:t xml:space="preserve">the current study </w:t>
      </w:r>
      <w:r w:rsidRPr="003A600A">
        <w:rPr>
          <w:rFonts w:cs="Times New Roman"/>
          <w:color w:val="000000" w:themeColor="text1"/>
          <w:szCs w:val="24"/>
        </w:rPr>
        <w:t xml:space="preserve">demonstrate that the organic matter (BOD and COD), negatively affected </w:t>
      </w:r>
      <w:r w:rsidRPr="003A600A">
        <w:rPr>
          <w:rFonts w:cs="Times New Roman"/>
          <w:color w:val="000000" w:themeColor="text1"/>
        </w:rPr>
        <w:t xml:space="preserve">the odor and color of the irrigation water and enhanced microbial multiplication, are relatively higher compared to the </w:t>
      </w:r>
      <w:r w:rsidRPr="003A600A">
        <w:rPr>
          <w:color w:val="000000" w:themeColor="text1"/>
        </w:rPr>
        <w:t xml:space="preserve">UNESCAP 2000.  </w:t>
      </w:r>
    </w:p>
    <w:p w14:paraId="1E506657" w14:textId="68EA9D24" w:rsidR="00B52745" w:rsidRPr="003A600A" w:rsidRDefault="00B52745" w:rsidP="00BA0F97">
      <w:pPr>
        <w:spacing w:before="240"/>
        <w:rPr>
          <w:color w:val="000000" w:themeColor="text1"/>
        </w:rPr>
      </w:pPr>
      <w:r w:rsidRPr="003A600A">
        <w:rPr>
          <w:color w:val="000000" w:themeColor="text1"/>
        </w:rPr>
        <w:t>From t</w:t>
      </w:r>
      <w:r w:rsidR="008D40D8">
        <w:rPr>
          <w:color w:val="000000" w:themeColor="text1"/>
        </w:rPr>
        <w:t>he agronomic quality indicators</w:t>
      </w:r>
      <w:r w:rsidRPr="003A600A">
        <w:rPr>
          <w:color w:val="000000" w:themeColor="text1"/>
        </w:rPr>
        <w:t xml:space="preserve">, the pH value fall within the recommended normal range of FAO. On the contrary EC, SAR, &amp; </w:t>
      </w:r>
      <w:proofErr w:type="spellStart"/>
      <w:r w:rsidRPr="003A600A">
        <w:rPr>
          <w:color w:val="000000" w:themeColor="text1"/>
        </w:rPr>
        <w:t>Cl</w:t>
      </w:r>
      <w:proofErr w:type="spellEnd"/>
      <w:r w:rsidR="00EF7DA1">
        <w:rPr>
          <w:color w:val="000000" w:themeColor="text1"/>
          <w:vertAlign w:val="superscript"/>
        </w:rPr>
        <w:t>-</w:t>
      </w:r>
      <w:r w:rsidRPr="003A600A">
        <w:rPr>
          <w:color w:val="000000" w:themeColor="text1"/>
        </w:rPr>
        <w:t xml:space="preserve"> contents exceeded </w:t>
      </w:r>
      <w:proofErr w:type="gramStart"/>
      <w:r w:rsidRPr="003A600A">
        <w:rPr>
          <w:color w:val="000000" w:themeColor="text1"/>
        </w:rPr>
        <w:t>the none</w:t>
      </w:r>
      <w:proofErr w:type="gramEnd"/>
      <w:r w:rsidRPr="003A600A">
        <w:rPr>
          <w:color w:val="000000" w:themeColor="text1"/>
        </w:rPr>
        <w:t xml:space="preserve"> degree of restriction values, indicating high degree of pollution. Moreover, TSS value recorded (the management quality indicator) exceeded the recommended value for irrigation water as measured by Irrigation Water Quality Tool (IWQT) developed for Jordan, Tunisia, and Lebanon. Such a situation is likely to cause</w:t>
      </w:r>
      <w:r w:rsidRPr="003A600A">
        <w:rPr>
          <w:color w:val="000000" w:themeColor="text1"/>
          <w:sz w:val="23"/>
          <w:szCs w:val="23"/>
        </w:rPr>
        <w:t xml:space="preserve"> problems of production</w:t>
      </w:r>
      <w:r w:rsidRPr="003A600A">
        <w:rPr>
          <w:color w:val="000000" w:themeColor="text1"/>
        </w:rPr>
        <w:t xml:space="preserve"> quality and irrigation system operation gradually with time.  On the other hand, the laboratory test result indicated that Zn, showed no indication of excessive concentration compared to FAO recommended maximum concentration level.   </w:t>
      </w:r>
    </w:p>
    <w:p w14:paraId="41616CF2" w14:textId="0DA77FBA" w:rsidR="009568B2" w:rsidRPr="00BA0F97" w:rsidRDefault="00B52745" w:rsidP="00BA0F97">
      <w:pPr>
        <w:rPr>
          <w:color w:val="000000" w:themeColor="text1"/>
          <w:sz w:val="23"/>
        </w:rPr>
      </w:pPr>
      <w:r w:rsidRPr="003A600A">
        <w:rPr>
          <w:color w:val="000000" w:themeColor="text1"/>
        </w:rPr>
        <w:t xml:space="preserve">In general, it can be </w:t>
      </w:r>
      <w:r w:rsidRPr="003A600A">
        <w:rPr>
          <w:color w:val="000000" w:themeColor="text1"/>
          <w:sz w:val="23"/>
        </w:rPr>
        <w:t>understood</w:t>
      </w:r>
      <w:r w:rsidRPr="003A600A">
        <w:rPr>
          <w:color w:val="000000" w:themeColor="text1"/>
        </w:rPr>
        <w:t xml:space="preserve"> that the irrigation water used currently at </w:t>
      </w:r>
      <w:r w:rsidRPr="003A600A">
        <w:rPr>
          <w:color w:val="000000" w:themeColor="text1"/>
          <w:szCs w:val="24"/>
        </w:rPr>
        <w:t>the “</w:t>
      </w:r>
      <w:proofErr w:type="spellStart"/>
      <w:r w:rsidRPr="003A600A">
        <w:rPr>
          <w:color w:val="000000" w:themeColor="text1"/>
          <w:szCs w:val="24"/>
        </w:rPr>
        <w:t>Mekanisa-Gofa-Lafto</w:t>
      </w:r>
      <w:proofErr w:type="spellEnd"/>
      <w:r w:rsidRPr="003A600A">
        <w:rPr>
          <w:color w:val="000000" w:themeColor="text1"/>
          <w:szCs w:val="24"/>
        </w:rPr>
        <w:t xml:space="preserve"> Co-operative” </w:t>
      </w:r>
      <w:r w:rsidRPr="003A600A">
        <w:rPr>
          <w:color w:val="000000" w:themeColor="text1"/>
        </w:rPr>
        <w:t xml:space="preserve">is not safe for vegetables production from the point of view of human health. This situation warrants the </w:t>
      </w:r>
      <w:r w:rsidRPr="003A600A">
        <w:rPr>
          <w:color w:val="000000" w:themeColor="text1"/>
          <w:sz w:val="23"/>
        </w:rPr>
        <w:t>urgent need for appropriate and contextualized landscape design aimed at reducing the pollution level of the irrigation water. Combination of grassed</w:t>
      </w:r>
      <w:r w:rsidRPr="003A600A">
        <w:rPr>
          <w:color w:val="000000" w:themeColor="text1"/>
        </w:rPr>
        <w:t xml:space="preserve"> swale</w:t>
      </w:r>
      <w:r w:rsidR="00082D73">
        <w:rPr>
          <w:color w:val="000000" w:themeColor="text1"/>
        </w:rPr>
        <w:t xml:space="preserve"> </w:t>
      </w:r>
      <w:r w:rsidRPr="003A600A">
        <w:rPr>
          <w:color w:val="000000" w:themeColor="text1"/>
        </w:rPr>
        <w:t xml:space="preserve">(liner, flow-based method) with floating treatment wetland (point method) seems to be appealing in </w:t>
      </w:r>
      <w:proofErr w:type="spellStart"/>
      <w:r w:rsidRPr="003A600A">
        <w:rPr>
          <w:color w:val="000000" w:themeColor="text1"/>
        </w:rPr>
        <w:t>Mekanisa-Gofa-Lafto</w:t>
      </w:r>
      <w:proofErr w:type="spellEnd"/>
      <w:r w:rsidRPr="003A600A">
        <w:rPr>
          <w:color w:val="000000" w:themeColor="text1"/>
        </w:rPr>
        <w:t xml:space="preserve"> Co-operative farm. The field test confirmed the floating treatment wetland is effective in improving the BOD, COD, TSS and pH of the irrigation water. But it was also observed evapotranspiration highly </w:t>
      </w:r>
      <w:r w:rsidR="00537487" w:rsidRPr="003A600A">
        <w:rPr>
          <w:color w:val="000000" w:themeColor="text1"/>
        </w:rPr>
        <w:t>affects</w:t>
      </w:r>
      <w:r w:rsidRPr="003A600A">
        <w:rPr>
          <w:color w:val="000000" w:themeColor="text1"/>
        </w:rPr>
        <w:t xml:space="preserve"> the performance of the floating treatment wetland in improving the EC and the concentration of Na which in return affected the SAR of the irrigation water. </w:t>
      </w:r>
      <w:bookmarkEnd w:id="86"/>
    </w:p>
    <w:p w14:paraId="27C789D1" w14:textId="6DDBBAB0" w:rsidR="00B97AC9" w:rsidRPr="00B97AC9" w:rsidRDefault="00B97AC9" w:rsidP="00BA0F97">
      <w:pPr>
        <w:pStyle w:val="Heading2"/>
      </w:pPr>
      <w:bookmarkStart w:id="134" w:name="_Toc14035618"/>
      <w:r w:rsidRPr="00B97AC9">
        <w:lastRenderedPageBreak/>
        <w:t>5.2 Recommendations</w:t>
      </w:r>
      <w:bookmarkEnd w:id="134"/>
      <w:r w:rsidRPr="00B97AC9">
        <w:t xml:space="preserve"> </w:t>
      </w:r>
    </w:p>
    <w:p w14:paraId="47904D1B" w14:textId="2195F404" w:rsidR="00B97AC9" w:rsidRPr="00B97AC9" w:rsidRDefault="00B97AC9" w:rsidP="00BA0F97">
      <w:pPr>
        <w:pStyle w:val="Heading3"/>
      </w:pPr>
      <w:bookmarkStart w:id="135" w:name="_Toc14035619"/>
      <w:r w:rsidRPr="00B97AC9">
        <w:t>5.2.1 General recommendation</w:t>
      </w:r>
      <w:bookmarkEnd w:id="135"/>
      <w:r w:rsidRPr="00B97AC9">
        <w:t xml:space="preserve"> </w:t>
      </w:r>
    </w:p>
    <w:p w14:paraId="1CD9EA16" w14:textId="6C7C36C6" w:rsidR="00B97AC9" w:rsidRPr="00B97AC9" w:rsidRDefault="00B97AC9" w:rsidP="00BA0F97">
      <w:pPr>
        <w:numPr>
          <w:ilvl w:val="0"/>
          <w:numId w:val="32"/>
        </w:numPr>
        <w:autoSpaceDE w:val="0"/>
        <w:autoSpaceDN w:val="0"/>
        <w:adjustRightInd w:val="0"/>
        <w:spacing w:before="240" w:after="0"/>
        <w:contextualSpacing/>
      </w:pPr>
      <w:r w:rsidRPr="00B97AC9">
        <w:t xml:space="preserve">According to </w:t>
      </w:r>
      <w:r w:rsidRPr="00B97AC9">
        <w:rPr>
          <w:color w:val="000000" w:themeColor="text1"/>
          <w:szCs w:val="24"/>
        </w:rPr>
        <w:t xml:space="preserve">the 2009 Local Urban Agriculture Office report, an area </w:t>
      </w:r>
      <w:r w:rsidRPr="00B97AC9">
        <w:t xml:space="preserve">of </w:t>
      </w:r>
      <w:r w:rsidRPr="00B97AC9">
        <w:rPr>
          <w:color w:val="000000" w:themeColor="text1"/>
          <w:szCs w:val="24"/>
        </w:rPr>
        <w:t xml:space="preserve">400 ha is being cultivated using </w:t>
      </w:r>
      <w:proofErr w:type="gramStart"/>
      <w:r w:rsidRPr="00B97AC9">
        <w:rPr>
          <w:color w:val="000000" w:themeColor="text1"/>
          <w:szCs w:val="24"/>
        </w:rPr>
        <w:t>Little</w:t>
      </w:r>
      <w:proofErr w:type="gramEnd"/>
      <w:r w:rsidRPr="00B97AC9">
        <w:rPr>
          <w:color w:val="000000" w:themeColor="text1"/>
          <w:szCs w:val="24"/>
        </w:rPr>
        <w:t xml:space="preserve"> and Great </w:t>
      </w:r>
      <w:proofErr w:type="spellStart"/>
      <w:r w:rsidRPr="00B97AC9">
        <w:rPr>
          <w:color w:val="000000" w:themeColor="text1"/>
          <w:szCs w:val="24"/>
        </w:rPr>
        <w:t>Akaki</w:t>
      </w:r>
      <w:proofErr w:type="spellEnd"/>
      <w:r w:rsidRPr="00B97AC9">
        <w:rPr>
          <w:color w:val="000000" w:themeColor="text1"/>
          <w:szCs w:val="24"/>
        </w:rPr>
        <w:t xml:space="preserve"> Rivers as a source of irrigation water. About 60% of the total vegetable supply of Addis Ababa city is reported to have been produced with the use of these rivers as source of irrigation water. </w:t>
      </w:r>
      <w:r w:rsidRPr="00B97AC9">
        <w:t xml:space="preserve"> There are studies done on the extent of pollution of the Little </w:t>
      </w:r>
      <w:proofErr w:type="spellStart"/>
      <w:r w:rsidRPr="00B97AC9">
        <w:t>Akaki</w:t>
      </w:r>
      <w:proofErr w:type="spellEnd"/>
      <w:r w:rsidRPr="00B97AC9">
        <w:t xml:space="preserve"> River and its impact on the soil and cultivated vegetable crops. However, the associated public health risks have not yet been studied, indicating that further research is appealing the results of which should be made   available to the public and scholars.</w:t>
      </w:r>
    </w:p>
    <w:p w14:paraId="6ECB6874" w14:textId="48237383" w:rsidR="00B97AC9" w:rsidRPr="00BA0F97" w:rsidRDefault="00B97AC9" w:rsidP="00BA0F97">
      <w:pPr>
        <w:numPr>
          <w:ilvl w:val="0"/>
          <w:numId w:val="32"/>
        </w:numPr>
        <w:contextualSpacing/>
      </w:pPr>
      <w:r w:rsidRPr="00B97AC9">
        <w:t xml:space="preserve">In the current study, only 9 important water quality parameters of agricultural concern were selected for the laboratory analysis mainly due to financial and time constraints. Thus further investigation of the statues of the river need to be studied on additional irrigation water quality parameters. </w:t>
      </w:r>
    </w:p>
    <w:p w14:paraId="363565DC" w14:textId="183702D9" w:rsidR="00B97AC9" w:rsidRPr="00BA0F97" w:rsidRDefault="00B97AC9" w:rsidP="00BA0F97">
      <w:pPr>
        <w:numPr>
          <w:ilvl w:val="0"/>
          <w:numId w:val="32"/>
        </w:numPr>
        <w:autoSpaceDE w:val="0"/>
        <w:autoSpaceDN w:val="0"/>
        <w:adjustRightInd w:val="0"/>
        <w:spacing w:after="0"/>
        <w:contextualSpacing/>
        <w:rPr>
          <w:rFonts w:eastAsia="Times New Roman" w:cs="Times New Roman"/>
          <w:color w:val="000000" w:themeColor="text1"/>
          <w:szCs w:val="24"/>
        </w:rPr>
      </w:pPr>
      <w:r w:rsidRPr="00B97AC9">
        <w:rPr>
          <w:rFonts w:eastAsia="Times New Roman" w:cs="Times New Roman"/>
          <w:color w:val="000000" w:themeColor="text1"/>
          <w:szCs w:val="24"/>
        </w:rPr>
        <w:t xml:space="preserve">The inconsistency of answer given by the respondents might be due to a concern associated with fear of losing their urban agricultural practice and/or employment opportunity, which is their only source of their livelihood, There is an urgent need of working closely with the farmers to come up with practical solutions aimed at monitoring and treating irrigation water before use.  </w:t>
      </w:r>
    </w:p>
    <w:p w14:paraId="1B9D83AF" w14:textId="10E1A912" w:rsidR="00B97AC9" w:rsidRPr="00B97AC9" w:rsidRDefault="00B97AC9" w:rsidP="00BA0F97">
      <w:pPr>
        <w:numPr>
          <w:ilvl w:val="0"/>
          <w:numId w:val="32"/>
        </w:numPr>
        <w:autoSpaceDE w:val="0"/>
        <w:autoSpaceDN w:val="0"/>
        <w:adjustRightInd w:val="0"/>
        <w:spacing w:after="0"/>
        <w:contextualSpacing/>
      </w:pPr>
      <w:r w:rsidRPr="00B97AC9">
        <w:t>Significant knowledge gap seems to exist, in us</w:t>
      </w:r>
      <w:r w:rsidR="002853DE">
        <w:t xml:space="preserve">ing treated and properly monitored </w:t>
      </w:r>
      <w:r w:rsidRPr="00B97AC9">
        <w:t xml:space="preserve">wastewater as safe and reliable source of irrigation water in urban agriculture. Consultative and collaborative course of action of all the stakeholder including the government and local and international organizations are urgently required.  There is also an urgent need to develop strategies and guidelines of exploiting the potential of wastewater for urban agriculture through addressing the associated health and environmental risks. </w:t>
      </w:r>
      <w:bookmarkStart w:id="136" w:name="_Toc505311190"/>
    </w:p>
    <w:p w14:paraId="6F5FF26F" w14:textId="42DDB479" w:rsidR="008329EA" w:rsidRDefault="00B97AC9" w:rsidP="00B97AC9">
      <w:pPr>
        <w:numPr>
          <w:ilvl w:val="0"/>
          <w:numId w:val="32"/>
        </w:numPr>
        <w:contextualSpacing/>
      </w:pPr>
      <w:r w:rsidRPr="00B97AC9">
        <w:t xml:space="preserve">According to the results of the current study, there was no buffer or pre-treatment of the irrigation water between the farm and the river, indicating the need for in depth study and development of appropriate treatment practices or technologies. </w:t>
      </w:r>
    </w:p>
    <w:p w14:paraId="2E6925F7" w14:textId="77777777" w:rsidR="008329EA" w:rsidRDefault="008329EA" w:rsidP="00BA0F97"/>
    <w:p w14:paraId="740EA08A" w14:textId="1B3CE8F0" w:rsidR="00B97AC9" w:rsidRPr="00B97AC9" w:rsidRDefault="00B97AC9" w:rsidP="00E43994">
      <w:pPr>
        <w:pStyle w:val="Heading3"/>
      </w:pPr>
      <w:bookmarkStart w:id="137" w:name="_Toc14035620"/>
      <w:r w:rsidRPr="00B97AC9">
        <w:lastRenderedPageBreak/>
        <w:t xml:space="preserve">5.2.2 </w:t>
      </w:r>
      <w:r w:rsidR="004B4D65">
        <w:t xml:space="preserve">Design </w:t>
      </w:r>
      <w:r w:rsidRPr="00B97AC9">
        <w:t>Recommendations</w:t>
      </w:r>
      <w:bookmarkEnd w:id="137"/>
    </w:p>
    <w:p w14:paraId="457810C7" w14:textId="77777777" w:rsidR="003B6339" w:rsidRDefault="00B97AC9" w:rsidP="00D6363D">
      <w:pPr>
        <w:spacing w:before="100" w:beforeAutospacing="1" w:after="100" w:afterAutospacing="1"/>
        <w:rPr>
          <w:rFonts w:eastAsia="Times New Roman" w:cs="Times New Roman"/>
          <w:szCs w:val="24"/>
        </w:rPr>
      </w:pPr>
      <w:r w:rsidRPr="00B97AC9">
        <w:rPr>
          <w:rFonts w:eastAsia="Times New Roman" w:cs="Times New Roman"/>
          <w:szCs w:val="24"/>
        </w:rPr>
        <w:t xml:space="preserve">In general, from this study it can be </w:t>
      </w:r>
      <w:r w:rsidRPr="00B97AC9">
        <w:rPr>
          <w:rFonts w:eastAsia="Times New Roman" w:cs="Times New Roman"/>
          <w:sz w:val="23"/>
          <w:szCs w:val="24"/>
        </w:rPr>
        <w:t>understood</w:t>
      </w:r>
      <w:r w:rsidRPr="00B97AC9">
        <w:rPr>
          <w:rFonts w:eastAsia="Times New Roman" w:cs="Times New Roman"/>
          <w:szCs w:val="24"/>
        </w:rPr>
        <w:t xml:space="preserve"> that the irrigation water used currently at </w:t>
      </w:r>
      <w:r w:rsidRPr="00B97AC9">
        <w:rPr>
          <w:rFonts w:eastAsia="Times New Roman" w:cs="Times New Roman"/>
          <w:color w:val="000000" w:themeColor="text1"/>
          <w:szCs w:val="24"/>
        </w:rPr>
        <w:t>the “</w:t>
      </w:r>
      <w:proofErr w:type="spellStart"/>
      <w:r w:rsidRPr="00B97AC9">
        <w:rPr>
          <w:rFonts w:eastAsia="Times New Roman" w:cs="Times New Roman"/>
          <w:color w:val="000000" w:themeColor="text1"/>
          <w:szCs w:val="24"/>
        </w:rPr>
        <w:t>Mekanisa-Gofa-Lafto</w:t>
      </w:r>
      <w:proofErr w:type="spellEnd"/>
      <w:r w:rsidRPr="00B97AC9">
        <w:rPr>
          <w:rFonts w:eastAsia="Times New Roman" w:cs="Times New Roman"/>
          <w:color w:val="000000" w:themeColor="text1"/>
          <w:szCs w:val="24"/>
        </w:rPr>
        <w:t xml:space="preserve"> Co-operative” </w:t>
      </w:r>
      <w:r w:rsidRPr="00B97AC9">
        <w:rPr>
          <w:rFonts w:eastAsia="Times New Roman" w:cs="Times New Roman"/>
          <w:szCs w:val="24"/>
        </w:rPr>
        <w:t xml:space="preserve">is not </w:t>
      </w:r>
      <w:r w:rsidR="004B4D65" w:rsidRPr="00B97AC9">
        <w:rPr>
          <w:rFonts w:eastAsia="Times New Roman" w:cs="Times New Roman"/>
          <w:szCs w:val="24"/>
        </w:rPr>
        <w:t>suitable</w:t>
      </w:r>
      <w:r w:rsidRPr="00B97AC9">
        <w:rPr>
          <w:rFonts w:eastAsia="Times New Roman" w:cs="Times New Roman"/>
          <w:szCs w:val="24"/>
        </w:rPr>
        <w:t xml:space="preserve"> for irrigating vegetables when compared to irrigation water quality guidelines adapted from other countries and international organizations. At present there are different organizations and projects working on both rivers.</w:t>
      </w:r>
      <w:r w:rsidRPr="00B97AC9">
        <w:rPr>
          <w:rFonts w:eastAsia="+mn-ea" w:cs="Times New Roman"/>
          <w:szCs w:val="24"/>
        </w:rPr>
        <w:t xml:space="preserve"> There is a need to coordinate all these efforts</w:t>
      </w:r>
      <w:r w:rsidRPr="00B97AC9">
        <w:rPr>
          <w:rFonts w:eastAsia="Times New Roman" w:cs="Times New Roman"/>
          <w:szCs w:val="24"/>
        </w:rPr>
        <w:t>.  I</w:t>
      </w:r>
      <w:r w:rsidRPr="00B97AC9">
        <w:rPr>
          <w:rFonts w:eastAsia="Times New Roman" w:cs="Times New Roman"/>
          <w:sz w:val="23"/>
          <w:szCs w:val="24"/>
        </w:rPr>
        <w:t xml:space="preserve">n the meantime, </w:t>
      </w:r>
      <w:r w:rsidRPr="00B97AC9">
        <w:rPr>
          <w:rFonts w:eastAsia="Times New Roman" w:cs="Times New Roman"/>
          <w:color w:val="000000" w:themeColor="text1"/>
          <w:szCs w:val="24"/>
        </w:rPr>
        <w:t xml:space="preserve">appropriate and contextualized landscape design that integrate </w:t>
      </w:r>
      <w:r w:rsidR="00C96DCB">
        <w:rPr>
          <w:rFonts w:eastAsia="Times New Roman" w:cs="Times New Roman"/>
          <w:color w:val="000000" w:themeColor="text1"/>
          <w:szCs w:val="24"/>
        </w:rPr>
        <w:t xml:space="preserve">ecological </w:t>
      </w:r>
      <w:r w:rsidRPr="00B97AC9">
        <w:rPr>
          <w:rFonts w:eastAsia="Times New Roman" w:cs="Times New Roman"/>
          <w:color w:val="000000" w:themeColor="text1"/>
          <w:szCs w:val="24"/>
        </w:rPr>
        <w:t>water tr</w:t>
      </w:r>
      <w:r w:rsidR="00537487">
        <w:rPr>
          <w:rFonts w:eastAsia="Times New Roman" w:cs="Times New Roman"/>
          <w:color w:val="000000" w:themeColor="text1"/>
          <w:szCs w:val="24"/>
        </w:rPr>
        <w:t xml:space="preserve">eatment elements could </w:t>
      </w:r>
      <w:r w:rsidRPr="00B97AC9">
        <w:rPr>
          <w:rFonts w:eastAsia="Times New Roman" w:cs="Times New Roman"/>
          <w:color w:val="000000" w:themeColor="text1"/>
          <w:szCs w:val="24"/>
        </w:rPr>
        <w:t>be operated by the farmer themselves to minimize the associated health and environmental risk. According to a</w:t>
      </w:r>
      <w:r w:rsidRPr="00B97AC9">
        <w:rPr>
          <w:rFonts w:eastAsia="Times New Roman" w:cs="Times New Roman"/>
          <w:sz w:val="23"/>
          <w:szCs w:val="24"/>
        </w:rPr>
        <w:t xml:space="preserve"> compressive literature review made, a </w:t>
      </w:r>
      <w:r w:rsidRPr="00B97AC9">
        <w:rPr>
          <w:rFonts w:eastAsia="Times New Roman" w:cs="Times New Roman"/>
          <w:noProof/>
          <w:szCs w:val="24"/>
        </w:rPr>
        <w:t>combination</w:t>
      </w:r>
      <w:r w:rsidRPr="00B97AC9">
        <w:rPr>
          <w:rFonts w:eastAsia="Times New Roman" w:cs="Times New Roman"/>
          <w:szCs w:val="24"/>
        </w:rPr>
        <w:t xml:space="preserve"> of grassed swale with stone check dam (pre-treatment) and floating treatment wetland (main treatment) are appropriate</w:t>
      </w:r>
      <w:r w:rsidR="00C96DCB">
        <w:rPr>
          <w:rFonts w:eastAsia="Times New Roman" w:cs="Times New Roman"/>
          <w:szCs w:val="24"/>
        </w:rPr>
        <w:t xml:space="preserve"> ecological </w:t>
      </w:r>
      <w:r w:rsidRPr="00B97AC9">
        <w:rPr>
          <w:rFonts w:eastAsia="Times New Roman" w:cs="Times New Roman"/>
          <w:szCs w:val="24"/>
        </w:rPr>
        <w:t xml:space="preserve">water treatment elements for </w:t>
      </w:r>
      <w:r w:rsidRPr="00B97AC9">
        <w:rPr>
          <w:rFonts w:eastAsia="Times New Roman" w:cs="Times New Roman"/>
          <w:color w:val="000000" w:themeColor="text1"/>
          <w:szCs w:val="24"/>
        </w:rPr>
        <w:t>“</w:t>
      </w:r>
      <w:proofErr w:type="spellStart"/>
      <w:r w:rsidRPr="00B97AC9">
        <w:rPr>
          <w:rFonts w:eastAsia="Times New Roman" w:cs="Times New Roman"/>
          <w:color w:val="000000" w:themeColor="text1"/>
          <w:szCs w:val="24"/>
        </w:rPr>
        <w:t>Mekanisa</w:t>
      </w:r>
      <w:proofErr w:type="spellEnd"/>
      <w:r w:rsidRPr="00B97AC9">
        <w:rPr>
          <w:rFonts w:eastAsia="Times New Roman" w:cs="Times New Roman"/>
          <w:color w:val="000000" w:themeColor="text1"/>
          <w:szCs w:val="24"/>
        </w:rPr>
        <w:t>-</w:t>
      </w:r>
      <w:proofErr w:type="spellStart"/>
      <w:r w:rsidRPr="00B97AC9">
        <w:rPr>
          <w:rFonts w:eastAsia="Times New Roman" w:cs="Times New Roman"/>
          <w:color w:val="000000" w:themeColor="text1"/>
          <w:szCs w:val="24"/>
        </w:rPr>
        <w:t>Gofa</w:t>
      </w:r>
      <w:proofErr w:type="spellEnd"/>
      <w:r w:rsidRPr="00B97AC9">
        <w:rPr>
          <w:rFonts w:eastAsia="Times New Roman" w:cs="Times New Roman"/>
          <w:color w:val="000000" w:themeColor="text1"/>
          <w:szCs w:val="24"/>
        </w:rPr>
        <w:t>-Saris Co-operative” farm</w:t>
      </w:r>
      <w:r w:rsidRPr="00B97AC9">
        <w:rPr>
          <w:rFonts w:eastAsia="Times New Roman" w:cs="Times New Roman"/>
          <w:szCs w:val="24"/>
        </w:rPr>
        <w:t xml:space="preserve">. </w:t>
      </w:r>
      <w:r w:rsidRPr="00B97AC9">
        <w:rPr>
          <w:rFonts w:eastAsia="Times New Roman" w:cs="Times New Roman"/>
          <w:sz w:val="23"/>
          <w:szCs w:val="24"/>
        </w:rPr>
        <w:t xml:space="preserve"> </w:t>
      </w:r>
      <w:r w:rsidRPr="00B97AC9">
        <w:rPr>
          <w:rFonts w:eastAsia="Times New Roman" w:cs="Times New Roman"/>
          <w:color w:val="000000" w:themeColor="text1"/>
          <w:szCs w:val="24"/>
        </w:rPr>
        <w:t>The effectiveness of th</w:t>
      </w:r>
      <w:r w:rsidRPr="00B97AC9">
        <w:rPr>
          <w:rFonts w:eastAsia="Times New Roman" w:cs="Times New Roman"/>
          <w:szCs w:val="24"/>
        </w:rPr>
        <w:t>e floating treatment wet</w:t>
      </w:r>
      <w:r w:rsidR="00C96DCB">
        <w:rPr>
          <w:rFonts w:eastAsia="Times New Roman" w:cs="Times New Roman"/>
          <w:szCs w:val="24"/>
        </w:rPr>
        <w:t>land is also proved by the laboratory</w:t>
      </w:r>
      <w:r w:rsidRPr="00B97AC9">
        <w:rPr>
          <w:rFonts w:eastAsia="Times New Roman" w:cs="Times New Roman"/>
          <w:szCs w:val="24"/>
        </w:rPr>
        <w:t xml:space="preserve"> test. </w:t>
      </w:r>
    </w:p>
    <w:p w14:paraId="405E3B3B" w14:textId="71E6A9D7" w:rsidR="00B97AC9" w:rsidRPr="00B97AC9" w:rsidRDefault="00202C6C" w:rsidP="00D6363D">
      <w:pPr>
        <w:spacing w:before="100" w:beforeAutospacing="1" w:after="100" w:afterAutospacing="1"/>
      </w:pPr>
      <w:r>
        <w:rPr>
          <w:rFonts w:eastAsia="Times New Roman" w:cs="Times New Roman"/>
          <w:color w:val="000000" w:themeColor="text1"/>
          <w:sz w:val="23"/>
          <w:szCs w:val="24"/>
        </w:rPr>
        <w:t xml:space="preserve">How </w:t>
      </w:r>
      <w:r w:rsidRPr="00B97AC9">
        <w:rPr>
          <w:rFonts w:eastAsia="Times New Roman" w:cs="Times New Roman"/>
          <w:sz w:val="23"/>
          <w:szCs w:val="24"/>
        </w:rPr>
        <w:t xml:space="preserve">a </w:t>
      </w:r>
      <w:r w:rsidRPr="00B97AC9">
        <w:rPr>
          <w:rFonts w:eastAsia="Times New Roman" w:cs="Times New Roman"/>
          <w:noProof/>
          <w:szCs w:val="24"/>
        </w:rPr>
        <w:t>combination</w:t>
      </w:r>
      <w:r w:rsidRPr="00B97AC9">
        <w:rPr>
          <w:rFonts w:eastAsia="Times New Roman" w:cs="Times New Roman"/>
          <w:szCs w:val="24"/>
        </w:rPr>
        <w:t xml:space="preserve"> of grassed swale with stone check dam (pre-treatment) and floating treatment wetland (main treatment)</w:t>
      </w:r>
      <w:r>
        <w:rPr>
          <w:rFonts w:eastAsia="Times New Roman" w:cs="Times New Roman"/>
          <w:szCs w:val="24"/>
        </w:rPr>
        <w:t xml:space="preserve"> </w:t>
      </w:r>
      <w:r>
        <w:rPr>
          <w:rFonts w:eastAsia="Times New Roman" w:cs="Times New Roman"/>
          <w:color w:val="000000" w:themeColor="text1"/>
          <w:sz w:val="23"/>
          <w:szCs w:val="24"/>
        </w:rPr>
        <w:t xml:space="preserve">can be implemented in landscape design is shown </w:t>
      </w:r>
      <w:r w:rsidR="00357280">
        <w:rPr>
          <w:rFonts w:eastAsia="Times New Roman" w:cs="Times New Roman"/>
          <w:color w:val="000000" w:themeColor="text1"/>
          <w:sz w:val="23"/>
          <w:szCs w:val="24"/>
        </w:rPr>
        <w:t xml:space="preserve">on </w:t>
      </w:r>
      <w:r w:rsidR="003B6339">
        <w:rPr>
          <w:rFonts w:eastAsia="Times New Roman" w:cs="Times New Roman"/>
          <w:color w:val="000000" w:themeColor="text1"/>
          <w:sz w:val="23"/>
          <w:szCs w:val="24"/>
        </w:rPr>
        <w:t xml:space="preserve">site plan on </w:t>
      </w:r>
      <w:r w:rsidR="00D6363D">
        <w:rPr>
          <w:rFonts w:eastAsia="Times New Roman" w:cs="Times New Roman"/>
          <w:color w:val="000000" w:themeColor="text1"/>
          <w:sz w:val="23"/>
          <w:szCs w:val="24"/>
        </w:rPr>
        <w:t>F</w:t>
      </w:r>
      <w:r w:rsidR="00357280">
        <w:rPr>
          <w:rFonts w:eastAsia="Times New Roman" w:cs="Times New Roman"/>
          <w:color w:val="000000" w:themeColor="text1"/>
          <w:sz w:val="23"/>
          <w:szCs w:val="24"/>
        </w:rPr>
        <w:t>igure 30</w:t>
      </w:r>
      <w:r>
        <w:rPr>
          <w:rFonts w:eastAsia="Times New Roman" w:cs="Times New Roman"/>
          <w:color w:val="000000" w:themeColor="text1"/>
          <w:sz w:val="23"/>
          <w:szCs w:val="24"/>
        </w:rPr>
        <w:t>.</w:t>
      </w:r>
      <w:r w:rsidR="00D6363D">
        <w:rPr>
          <w:rFonts w:eastAsia="Times New Roman" w:cs="Times New Roman"/>
          <w:color w:val="000000" w:themeColor="text1"/>
          <w:sz w:val="23"/>
          <w:szCs w:val="24"/>
        </w:rPr>
        <w:t xml:space="preserve"> Figure 30 shows the layout of the irrigation system</w:t>
      </w:r>
      <w:r w:rsidR="0020536B">
        <w:rPr>
          <w:rFonts w:eastAsia="Times New Roman" w:cs="Times New Roman"/>
          <w:color w:val="000000" w:themeColor="text1"/>
          <w:sz w:val="23"/>
          <w:szCs w:val="24"/>
        </w:rPr>
        <w:t xml:space="preserve"> including where each floating treatment wetland will be located</w:t>
      </w:r>
      <w:r w:rsidR="003F087E">
        <w:rPr>
          <w:rFonts w:eastAsia="Times New Roman" w:cs="Times New Roman"/>
          <w:color w:val="000000" w:themeColor="text1"/>
          <w:sz w:val="23"/>
          <w:szCs w:val="24"/>
        </w:rPr>
        <w:t xml:space="preserve">. The </w:t>
      </w:r>
      <w:r w:rsidR="00D6363D" w:rsidRPr="00D6363D">
        <w:rPr>
          <w:rFonts w:eastAsia="Times New Roman" w:cs="Times New Roman"/>
          <w:color w:val="000000" w:themeColor="text1"/>
          <w:sz w:val="23"/>
          <w:szCs w:val="24"/>
        </w:rPr>
        <w:t>gras</w:t>
      </w:r>
      <w:r w:rsidR="00C16BA6">
        <w:rPr>
          <w:rFonts w:eastAsia="Times New Roman" w:cs="Times New Roman"/>
          <w:color w:val="000000" w:themeColor="text1"/>
          <w:sz w:val="23"/>
          <w:szCs w:val="24"/>
        </w:rPr>
        <w:t xml:space="preserve">sed swale with stone check dam which will function as </w:t>
      </w:r>
      <w:r w:rsidR="00D6363D" w:rsidRPr="00D6363D">
        <w:rPr>
          <w:rFonts w:eastAsia="Times New Roman" w:cs="Times New Roman"/>
          <w:color w:val="000000" w:themeColor="text1"/>
          <w:sz w:val="23"/>
          <w:szCs w:val="24"/>
        </w:rPr>
        <w:t>pre-treatment</w:t>
      </w:r>
      <w:r w:rsidR="00C16BA6">
        <w:rPr>
          <w:rFonts w:eastAsia="Times New Roman" w:cs="Times New Roman"/>
          <w:color w:val="000000" w:themeColor="text1"/>
          <w:sz w:val="23"/>
          <w:szCs w:val="24"/>
        </w:rPr>
        <w:t xml:space="preserve"> </w:t>
      </w:r>
      <w:r w:rsidR="003F087E">
        <w:rPr>
          <w:rFonts w:eastAsia="Times New Roman" w:cs="Times New Roman"/>
          <w:color w:val="000000" w:themeColor="text1"/>
          <w:sz w:val="23"/>
          <w:szCs w:val="24"/>
        </w:rPr>
        <w:t xml:space="preserve">is </w:t>
      </w:r>
      <w:r w:rsidR="0020536B">
        <w:rPr>
          <w:rFonts w:eastAsia="Times New Roman" w:cs="Times New Roman"/>
          <w:color w:val="000000" w:themeColor="text1"/>
          <w:sz w:val="23"/>
          <w:szCs w:val="24"/>
        </w:rPr>
        <w:t xml:space="preserve">implemented on the existing open irrigation channel </w:t>
      </w:r>
      <w:r w:rsidR="00196EC5">
        <w:rPr>
          <w:rFonts w:eastAsia="Times New Roman" w:cs="Times New Roman"/>
          <w:color w:val="000000" w:themeColor="text1"/>
          <w:sz w:val="23"/>
          <w:szCs w:val="24"/>
        </w:rPr>
        <w:t xml:space="preserve">located at the east </w:t>
      </w:r>
      <w:r w:rsidR="003F087E">
        <w:rPr>
          <w:rFonts w:eastAsia="Times New Roman" w:cs="Times New Roman"/>
          <w:color w:val="000000" w:themeColor="text1"/>
          <w:sz w:val="23"/>
          <w:szCs w:val="24"/>
        </w:rPr>
        <w:t>side of the farms.</w:t>
      </w:r>
      <w:r w:rsidR="00C16BA6">
        <w:rPr>
          <w:rFonts w:eastAsia="Times New Roman" w:cs="Times New Roman"/>
          <w:color w:val="000000" w:themeColor="text1"/>
          <w:sz w:val="23"/>
          <w:szCs w:val="24"/>
        </w:rPr>
        <w:t xml:space="preserve"> The water</w:t>
      </w:r>
      <w:r w:rsidR="0020536B">
        <w:rPr>
          <w:rFonts w:eastAsia="Times New Roman" w:cs="Times New Roman"/>
          <w:color w:val="000000" w:themeColor="text1"/>
          <w:sz w:val="23"/>
          <w:szCs w:val="24"/>
        </w:rPr>
        <w:t xml:space="preserve"> that is diverted from the river will </w:t>
      </w:r>
      <w:r w:rsidR="00C16BA6">
        <w:rPr>
          <w:rFonts w:eastAsia="Times New Roman" w:cs="Times New Roman"/>
          <w:color w:val="000000" w:themeColor="text1"/>
          <w:sz w:val="23"/>
          <w:szCs w:val="24"/>
        </w:rPr>
        <w:t>pass through the grass swale</w:t>
      </w:r>
      <w:r w:rsidR="002D2B93">
        <w:rPr>
          <w:rFonts w:eastAsia="Times New Roman" w:cs="Times New Roman"/>
          <w:color w:val="000000" w:themeColor="text1"/>
          <w:sz w:val="23"/>
          <w:szCs w:val="24"/>
        </w:rPr>
        <w:t xml:space="preserve"> while </w:t>
      </w:r>
      <w:r w:rsidR="0020536B">
        <w:rPr>
          <w:rFonts w:eastAsia="Times New Roman" w:cs="Times New Roman"/>
          <w:color w:val="000000" w:themeColor="text1"/>
          <w:sz w:val="23"/>
          <w:szCs w:val="24"/>
        </w:rPr>
        <w:t xml:space="preserve">being </w:t>
      </w:r>
      <w:r w:rsidR="00C16BA6">
        <w:rPr>
          <w:rFonts w:eastAsia="Times New Roman" w:cs="Times New Roman"/>
          <w:color w:val="000000" w:themeColor="text1"/>
          <w:sz w:val="23"/>
          <w:szCs w:val="24"/>
        </w:rPr>
        <w:t>filtered with the grass and stone check dams installed in the grass swale. After pre-treated the water will be store in t</w:t>
      </w:r>
      <w:r w:rsidR="003F087E">
        <w:rPr>
          <w:rFonts w:eastAsia="Times New Roman" w:cs="Times New Roman"/>
          <w:color w:val="000000" w:themeColor="text1"/>
          <w:sz w:val="23"/>
          <w:szCs w:val="24"/>
        </w:rPr>
        <w:t>he</w:t>
      </w:r>
      <w:r w:rsidR="00D6363D" w:rsidRPr="00D6363D">
        <w:rPr>
          <w:rFonts w:eastAsia="Times New Roman" w:cs="Times New Roman"/>
          <w:color w:val="000000" w:themeColor="text1"/>
          <w:sz w:val="23"/>
          <w:szCs w:val="24"/>
        </w:rPr>
        <w:t xml:space="preserve"> floating treatment wetland</w:t>
      </w:r>
      <w:r w:rsidR="00C16BA6">
        <w:rPr>
          <w:rFonts w:eastAsia="Times New Roman" w:cs="Times New Roman"/>
          <w:color w:val="000000" w:themeColor="text1"/>
          <w:sz w:val="23"/>
          <w:szCs w:val="24"/>
        </w:rPr>
        <w:t xml:space="preserve">s </w:t>
      </w:r>
      <w:r w:rsidR="003F087E">
        <w:rPr>
          <w:rFonts w:eastAsia="Times New Roman" w:cs="Times New Roman"/>
          <w:color w:val="000000" w:themeColor="text1"/>
          <w:sz w:val="23"/>
          <w:szCs w:val="24"/>
        </w:rPr>
        <w:t>located at each individual farmer plot</w:t>
      </w:r>
      <w:r w:rsidR="002D2B93">
        <w:rPr>
          <w:rFonts w:eastAsia="Times New Roman" w:cs="Times New Roman"/>
          <w:color w:val="000000" w:themeColor="text1"/>
          <w:sz w:val="23"/>
          <w:szCs w:val="24"/>
        </w:rPr>
        <w:t>s</w:t>
      </w:r>
      <w:r w:rsidR="00C16BA6">
        <w:rPr>
          <w:rFonts w:eastAsia="Times New Roman" w:cs="Times New Roman"/>
          <w:color w:val="000000" w:themeColor="text1"/>
          <w:sz w:val="23"/>
          <w:szCs w:val="24"/>
        </w:rPr>
        <w:t xml:space="preserve"> as shown on Figure 31 and 32 with zoomed in plan and section. </w:t>
      </w:r>
      <w:r w:rsidR="002D2B93">
        <w:rPr>
          <w:rFonts w:eastAsia="Times New Roman" w:cs="Times New Roman"/>
          <w:color w:val="000000" w:themeColor="text1"/>
          <w:sz w:val="23"/>
          <w:szCs w:val="24"/>
        </w:rPr>
        <w:t>Then a</w:t>
      </w:r>
      <w:r w:rsidR="00196EC5">
        <w:rPr>
          <w:rFonts w:eastAsia="Times New Roman" w:cs="Times New Roman"/>
          <w:color w:val="000000" w:themeColor="text1"/>
          <w:sz w:val="23"/>
          <w:szCs w:val="24"/>
        </w:rPr>
        <w:t xml:space="preserve">fter the water is treated with floating treatment wetland with </w:t>
      </w:r>
      <w:proofErr w:type="spellStart"/>
      <w:r w:rsidR="00196EC5" w:rsidRPr="00196EC5">
        <w:rPr>
          <w:rFonts w:cs="Times New Roman"/>
          <w:color w:val="000000" w:themeColor="text1"/>
          <w:szCs w:val="24"/>
        </w:rPr>
        <w:t>Vetiver</w:t>
      </w:r>
      <w:proofErr w:type="spellEnd"/>
      <w:r w:rsidR="00196EC5">
        <w:rPr>
          <w:rFonts w:cs="Times New Roman"/>
          <w:color w:val="000000" w:themeColor="text1"/>
          <w:szCs w:val="24"/>
        </w:rPr>
        <w:t xml:space="preserve"> grass </w:t>
      </w:r>
      <w:r w:rsidR="00196EC5" w:rsidRPr="00196EC5">
        <w:t>for 3</w:t>
      </w:r>
      <w:r w:rsidR="00196EC5">
        <w:rPr>
          <w:rFonts w:eastAsia="Times New Roman" w:cs="Times New Roman"/>
          <w:color w:val="000000" w:themeColor="text1"/>
          <w:sz w:val="23"/>
          <w:szCs w:val="24"/>
        </w:rPr>
        <w:t xml:space="preserve"> to 7 day the water will be discharged to the farm </w:t>
      </w:r>
      <w:r w:rsidR="002D2B93">
        <w:rPr>
          <w:rFonts w:eastAsia="Times New Roman" w:cs="Times New Roman"/>
          <w:color w:val="000000" w:themeColor="text1"/>
          <w:sz w:val="23"/>
          <w:szCs w:val="24"/>
        </w:rPr>
        <w:t>through 30cm</w:t>
      </w:r>
      <w:r w:rsidR="00196EC5">
        <w:rPr>
          <w:rFonts w:eastAsia="Times New Roman" w:cs="Times New Roman"/>
          <w:color w:val="000000" w:themeColor="text1"/>
          <w:sz w:val="23"/>
          <w:szCs w:val="24"/>
        </w:rPr>
        <w:t xml:space="preserve"> wide swale for irrigating the vegetables. </w:t>
      </w:r>
      <w:r w:rsidR="003F087E">
        <w:rPr>
          <w:rFonts w:eastAsia="Times New Roman" w:cs="Times New Roman"/>
          <w:color w:val="000000" w:themeColor="text1"/>
          <w:sz w:val="23"/>
          <w:szCs w:val="24"/>
        </w:rPr>
        <w:t xml:space="preserve">The details of the </w:t>
      </w:r>
      <w:r w:rsidR="003F087E" w:rsidRPr="00D6363D">
        <w:rPr>
          <w:rFonts w:eastAsia="Times New Roman" w:cs="Times New Roman"/>
          <w:color w:val="000000" w:themeColor="text1"/>
          <w:sz w:val="23"/>
          <w:szCs w:val="24"/>
        </w:rPr>
        <w:t xml:space="preserve">grassed swale </w:t>
      </w:r>
      <w:r w:rsidR="003F087E">
        <w:rPr>
          <w:rFonts w:eastAsia="Times New Roman" w:cs="Times New Roman"/>
          <w:color w:val="000000" w:themeColor="text1"/>
          <w:sz w:val="23"/>
          <w:szCs w:val="24"/>
        </w:rPr>
        <w:t xml:space="preserve">and </w:t>
      </w:r>
      <w:r w:rsidR="003F087E" w:rsidRPr="00D6363D">
        <w:rPr>
          <w:rFonts w:eastAsia="Times New Roman" w:cs="Times New Roman"/>
          <w:color w:val="000000" w:themeColor="text1"/>
          <w:sz w:val="23"/>
          <w:szCs w:val="24"/>
        </w:rPr>
        <w:t>floating treatment wetland</w:t>
      </w:r>
      <w:r w:rsidR="003F087E">
        <w:rPr>
          <w:rFonts w:eastAsia="Times New Roman" w:cs="Times New Roman"/>
          <w:color w:val="000000" w:themeColor="text1"/>
          <w:sz w:val="23"/>
          <w:szCs w:val="24"/>
        </w:rPr>
        <w:t xml:space="preserve"> </w:t>
      </w:r>
      <w:r w:rsidR="002D2B93">
        <w:rPr>
          <w:rFonts w:eastAsia="Times New Roman" w:cs="Times New Roman"/>
          <w:color w:val="000000" w:themeColor="text1"/>
          <w:sz w:val="23"/>
          <w:szCs w:val="24"/>
        </w:rPr>
        <w:t xml:space="preserve">is </w:t>
      </w:r>
      <w:r w:rsidR="003F087E">
        <w:rPr>
          <w:rFonts w:eastAsia="Times New Roman" w:cs="Times New Roman"/>
          <w:color w:val="000000" w:themeColor="text1"/>
          <w:sz w:val="23"/>
          <w:szCs w:val="24"/>
        </w:rPr>
        <w:t>presented on Figure 33.</w:t>
      </w:r>
      <w:r w:rsidR="0020536B">
        <w:rPr>
          <w:rFonts w:eastAsia="Times New Roman" w:cs="Times New Roman"/>
          <w:color w:val="000000" w:themeColor="text1"/>
          <w:sz w:val="23"/>
          <w:szCs w:val="24"/>
        </w:rPr>
        <w:t xml:space="preserve"> </w:t>
      </w:r>
      <w:r w:rsidR="003F087E">
        <w:rPr>
          <w:rFonts w:eastAsia="Times New Roman" w:cs="Times New Roman"/>
          <w:color w:val="000000" w:themeColor="text1"/>
          <w:sz w:val="23"/>
          <w:szCs w:val="24"/>
        </w:rPr>
        <w:t xml:space="preserve">Purposeful plant specification and zoning were </w:t>
      </w:r>
      <w:r w:rsidR="00646E09">
        <w:rPr>
          <w:rFonts w:eastAsia="Times New Roman" w:cs="Times New Roman"/>
          <w:color w:val="000000" w:themeColor="text1"/>
          <w:sz w:val="23"/>
          <w:szCs w:val="24"/>
        </w:rPr>
        <w:t>implemented as shown on Figure 34. Pollutants absorbent and fast growing plants were intentional</w:t>
      </w:r>
      <w:r w:rsidR="002D32B5">
        <w:rPr>
          <w:rFonts w:eastAsia="Times New Roman" w:cs="Times New Roman"/>
          <w:color w:val="000000" w:themeColor="text1"/>
          <w:sz w:val="23"/>
          <w:szCs w:val="24"/>
        </w:rPr>
        <w:t>ly</w:t>
      </w:r>
      <w:r w:rsidR="00646E09">
        <w:rPr>
          <w:rFonts w:eastAsia="Times New Roman" w:cs="Times New Roman"/>
          <w:color w:val="000000" w:themeColor="text1"/>
          <w:sz w:val="23"/>
          <w:szCs w:val="24"/>
        </w:rPr>
        <w:t xml:space="preserve"> selected</w:t>
      </w:r>
      <w:r w:rsidR="002D2B93">
        <w:rPr>
          <w:rFonts w:eastAsia="Times New Roman" w:cs="Times New Roman"/>
          <w:color w:val="000000" w:themeColor="text1"/>
          <w:sz w:val="23"/>
          <w:szCs w:val="24"/>
        </w:rPr>
        <w:t xml:space="preserve"> (Figure 34)</w:t>
      </w:r>
      <w:r w:rsidR="00646E09">
        <w:rPr>
          <w:rFonts w:eastAsia="Times New Roman" w:cs="Times New Roman"/>
          <w:color w:val="000000" w:themeColor="text1"/>
          <w:sz w:val="23"/>
          <w:szCs w:val="24"/>
        </w:rPr>
        <w:t xml:space="preserve">. </w:t>
      </w:r>
      <w:r w:rsidR="0020536B">
        <w:rPr>
          <w:rFonts w:eastAsia="Times New Roman" w:cs="Times New Roman"/>
          <w:color w:val="000000" w:themeColor="text1"/>
          <w:sz w:val="23"/>
          <w:szCs w:val="24"/>
        </w:rPr>
        <w:t>Terrace walls with selected plantation is also implemented at the bank of the river to protect the river from the pollutants from the farms.</w:t>
      </w:r>
      <w:r w:rsidR="003F087E">
        <w:rPr>
          <w:rFonts w:eastAsia="Times New Roman" w:cs="Times New Roman"/>
          <w:color w:val="000000" w:themeColor="text1"/>
          <w:sz w:val="23"/>
          <w:szCs w:val="24"/>
        </w:rPr>
        <w:t xml:space="preserve">  </w:t>
      </w:r>
    </w:p>
    <w:bookmarkEnd w:id="136"/>
    <w:p w14:paraId="1DF0C450" w14:textId="77777777" w:rsidR="00335BFB" w:rsidRPr="003A600A" w:rsidRDefault="00335BFB">
      <w:pPr>
        <w:spacing w:line="259" w:lineRule="auto"/>
        <w:jc w:val="left"/>
        <w:rPr>
          <w:rFonts w:eastAsiaTheme="majorEastAsia" w:cs="Times New Roman"/>
          <w:b/>
          <w:color w:val="000000" w:themeColor="text1"/>
          <w:sz w:val="40"/>
          <w:szCs w:val="32"/>
        </w:rPr>
      </w:pPr>
      <w:r w:rsidRPr="003A600A">
        <w:rPr>
          <w:rFonts w:cs="Times New Roman"/>
          <w:color w:val="000000" w:themeColor="text1"/>
        </w:rPr>
        <w:br w:type="page"/>
      </w:r>
    </w:p>
    <w:p w14:paraId="57B4FA7C" w14:textId="3A31811F" w:rsidR="000411E9" w:rsidRDefault="00AD1F14" w:rsidP="00976392">
      <w:pPr>
        <w:jc w:val="center"/>
      </w:pPr>
      <w:r w:rsidRPr="00AD1F14">
        <w:rPr>
          <w:noProof/>
        </w:rPr>
        <w:lastRenderedPageBreak/>
        <w:drawing>
          <wp:inline distT="0" distB="0" distL="0" distR="0" wp14:anchorId="4F9E0BF5" wp14:editId="127B4379">
            <wp:extent cx="5085671" cy="7536180"/>
            <wp:effectExtent l="0" t="0" r="1270" b="7620"/>
            <wp:docPr id="87" name="Picture 87" descr="D:\EiABC\thesis\Design\PDF\final\z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iABC\thesis\Design\PDF\final\z0.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090375" cy="7543150"/>
                    </a:xfrm>
                    <a:prstGeom prst="rect">
                      <a:avLst/>
                    </a:prstGeom>
                    <a:noFill/>
                    <a:ln>
                      <a:noFill/>
                    </a:ln>
                  </pic:spPr>
                </pic:pic>
              </a:graphicData>
            </a:graphic>
          </wp:inline>
        </w:drawing>
      </w:r>
    </w:p>
    <w:p w14:paraId="1DD83A5F" w14:textId="68E35D0A" w:rsidR="00542218" w:rsidRDefault="00542218" w:rsidP="00542218">
      <w:pPr>
        <w:jc w:val="center"/>
      </w:pPr>
      <w:bookmarkStart w:id="138" w:name="_Toc14035670"/>
      <w:r>
        <w:t xml:space="preserve">Figure </w:t>
      </w:r>
      <w:fldSimple w:instr=" SEQ Figure \* ARABIC ">
        <w:r w:rsidR="00837C34">
          <w:rPr>
            <w:noProof/>
          </w:rPr>
          <w:t>30</w:t>
        </w:r>
      </w:fldSimple>
      <w:r>
        <w:t>: Site plan</w:t>
      </w:r>
      <w:bookmarkEnd w:id="138"/>
    </w:p>
    <w:p w14:paraId="54FA5830" w14:textId="4770B619" w:rsidR="000411E9" w:rsidRDefault="00AD1F14" w:rsidP="00976392">
      <w:pPr>
        <w:jc w:val="center"/>
      </w:pPr>
      <w:r w:rsidRPr="00AD1F14">
        <w:rPr>
          <w:noProof/>
        </w:rPr>
        <w:lastRenderedPageBreak/>
        <w:drawing>
          <wp:inline distT="0" distB="0" distL="0" distR="0" wp14:anchorId="75AB3E39" wp14:editId="61A856B6">
            <wp:extent cx="5373502" cy="7749540"/>
            <wp:effectExtent l="0" t="0" r="0" b="3810"/>
            <wp:docPr id="88" name="Picture 88" descr="D:\EiABC\thesis\Design\PDF\final\z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iABC\thesis\Design\PDF\final\z1.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377988" cy="7756010"/>
                    </a:xfrm>
                    <a:prstGeom prst="rect">
                      <a:avLst/>
                    </a:prstGeom>
                    <a:noFill/>
                    <a:ln>
                      <a:noFill/>
                    </a:ln>
                  </pic:spPr>
                </pic:pic>
              </a:graphicData>
            </a:graphic>
          </wp:inline>
        </w:drawing>
      </w:r>
    </w:p>
    <w:p w14:paraId="12135DCF" w14:textId="7AF05A5D" w:rsidR="00542218" w:rsidRDefault="00542218" w:rsidP="00542218">
      <w:pPr>
        <w:jc w:val="center"/>
      </w:pPr>
      <w:bookmarkStart w:id="139" w:name="_Toc14035671"/>
      <w:r>
        <w:t xml:space="preserve">Figure </w:t>
      </w:r>
      <w:fldSimple w:instr=" SEQ Figure \* ARABIC ">
        <w:r w:rsidR="00837C34">
          <w:rPr>
            <w:noProof/>
          </w:rPr>
          <w:t>31</w:t>
        </w:r>
      </w:fldSimple>
      <w:r>
        <w:t>: Zoomed in plans and sections</w:t>
      </w:r>
      <w:bookmarkEnd w:id="139"/>
    </w:p>
    <w:p w14:paraId="23160DEB" w14:textId="1A7FB23F" w:rsidR="000411E9" w:rsidRDefault="00AD1F14" w:rsidP="00976392">
      <w:pPr>
        <w:jc w:val="center"/>
      </w:pPr>
      <w:r w:rsidRPr="00AD1F14">
        <w:rPr>
          <w:noProof/>
        </w:rPr>
        <w:lastRenderedPageBreak/>
        <w:drawing>
          <wp:inline distT="0" distB="0" distL="0" distR="0" wp14:anchorId="433C9435" wp14:editId="5C3B780D">
            <wp:extent cx="5364480" cy="7736528"/>
            <wp:effectExtent l="0" t="0" r="7620" b="0"/>
            <wp:docPr id="92" name="Picture 92" descr="D:\EiABC\thesis\Design\PDF\final\z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iABC\thesis\Design\PDF\final\z2.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367607" cy="7741037"/>
                    </a:xfrm>
                    <a:prstGeom prst="rect">
                      <a:avLst/>
                    </a:prstGeom>
                    <a:noFill/>
                    <a:ln>
                      <a:noFill/>
                    </a:ln>
                  </pic:spPr>
                </pic:pic>
              </a:graphicData>
            </a:graphic>
          </wp:inline>
        </w:drawing>
      </w:r>
    </w:p>
    <w:p w14:paraId="70797711" w14:textId="5FE557A7" w:rsidR="00542218" w:rsidRDefault="00542218" w:rsidP="00542218">
      <w:pPr>
        <w:jc w:val="center"/>
      </w:pPr>
      <w:bookmarkStart w:id="140" w:name="_Toc14035672"/>
      <w:r>
        <w:t xml:space="preserve">Figure </w:t>
      </w:r>
      <w:fldSimple w:instr=" SEQ Figure \* ARABIC ">
        <w:r w:rsidR="00837C34">
          <w:rPr>
            <w:noProof/>
          </w:rPr>
          <w:t>32</w:t>
        </w:r>
      </w:fldSimple>
      <w:r>
        <w:t>:</w:t>
      </w:r>
      <w:r w:rsidRPr="00D801C2">
        <w:t xml:space="preserve"> Zoomed in plans and sections</w:t>
      </w:r>
      <w:bookmarkEnd w:id="140"/>
    </w:p>
    <w:p w14:paraId="2020BA1A" w14:textId="4C24B0B1" w:rsidR="000411E9" w:rsidRDefault="00AD1F14" w:rsidP="00976392">
      <w:pPr>
        <w:jc w:val="center"/>
      </w:pPr>
      <w:r w:rsidRPr="00AD1F14">
        <w:rPr>
          <w:noProof/>
        </w:rPr>
        <w:lastRenderedPageBreak/>
        <w:drawing>
          <wp:inline distT="0" distB="0" distL="0" distR="0" wp14:anchorId="12C8E51F" wp14:editId="56DF5342">
            <wp:extent cx="5443529" cy="7840980"/>
            <wp:effectExtent l="0" t="0" r="5080" b="7620"/>
            <wp:docPr id="101" name="Picture 101" descr="D:\EiABC\thesis\Design\PDF\final\z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iABC\thesis\Design\PDF\final\z4.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447331" cy="7846457"/>
                    </a:xfrm>
                    <a:prstGeom prst="rect">
                      <a:avLst/>
                    </a:prstGeom>
                    <a:noFill/>
                    <a:ln>
                      <a:noFill/>
                    </a:ln>
                  </pic:spPr>
                </pic:pic>
              </a:graphicData>
            </a:graphic>
          </wp:inline>
        </w:drawing>
      </w:r>
    </w:p>
    <w:p w14:paraId="5089EE42" w14:textId="13055072" w:rsidR="00542218" w:rsidRDefault="00542218" w:rsidP="00542218">
      <w:pPr>
        <w:jc w:val="center"/>
      </w:pPr>
      <w:bookmarkStart w:id="141" w:name="_Toc14035673"/>
      <w:r>
        <w:t xml:space="preserve">Figure </w:t>
      </w:r>
      <w:fldSimple w:instr=" SEQ Figure \* ARABIC ">
        <w:r w:rsidR="00837C34">
          <w:rPr>
            <w:noProof/>
          </w:rPr>
          <w:t>33</w:t>
        </w:r>
      </w:fldSimple>
      <w:r>
        <w:t>: Details</w:t>
      </w:r>
      <w:bookmarkEnd w:id="141"/>
    </w:p>
    <w:p w14:paraId="7616A0BD" w14:textId="055EFF5E" w:rsidR="00087403" w:rsidRDefault="00087403" w:rsidP="00976392">
      <w:pPr>
        <w:jc w:val="center"/>
      </w:pPr>
      <w:r w:rsidRPr="00087403">
        <w:rPr>
          <w:noProof/>
        </w:rPr>
        <w:lastRenderedPageBreak/>
        <w:drawing>
          <wp:inline distT="0" distB="0" distL="0" distR="0" wp14:anchorId="0904B3FE" wp14:editId="6032C0EE">
            <wp:extent cx="5311608" cy="7650480"/>
            <wp:effectExtent l="0" t="0" r="3810" b="7620"/>
            <wp:docPr id="103" name="Picture 103" descr="C:\Users\user\Desktop\planting pl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planting plan.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315284" cy="7655775"/>
                    </a:xfrm>
                    <a:prstGeom prst="rect">
                      <a:avLst/>
                    </a:prstGeom>
                    <a:noFill/>
                    <a:ln>
                      <a:noFill/>
                    </a:ln>
                  </pic:spPr>
                </pic:pic>
              </a:graphicData>
            </a:graphic>
          </wp:inline>
        </w:drawing>
      </w:r>
    </w:p>
    <w:p w14:paraId="16204641" w14:textId="265481B4" w:rsidR="00542218" w:rsidRDefault="00542218" w:rsidP="00542218">
      <w:pPr>
        <w:jc w:val="center"/>
      </w:pPr>
      <w:bookmarkStart w:id="142" w:name="_Toc14035674"/>
      <w:r>
        <w:t xml:space="preserve">Figure </w:t>
      </w:r>
      <w:fldSimple w:instr=" SEQ Figure \* ARABIC ">
        <w:r w:rsidR="00837C34">
          <w:rPr>
            <w:noProof/>
          </w:rPr>
          <w:t>34</w:t>
        </w:r>
      </w:fldSimple>
      <w:r>
        <w:t>: Planting plan</w:t>
      </w:r>
      <w:bookmarkEnd w:id="142"/>
    </w:p>
    <w:p w14:paraId="36A9952F" w14:textId="11848E94" w:rsidR="00B85516" w:rsidRPr="00BA0F97" w:rsidRDefault="00BA0F97" w:rsidP="00BA0F97">
      <w:pPr>
        <w:pStyle w:val="Heading1"/>
        <w:rPr>
          <w:rFonts w:cs="Times New Roman"/>
        </w:rPr>
      </w:pPr>
      <w:bookmarkStart w:id="143" w:name="_Toc14035621"/>
      <w:r w:rsidRPr="003A600A">
        <w:rPr>
          <w:rFonts w:cs="Times New Roman"/>
        </w:rPr>
        <w:lastRenderedPageBreak/>
        <w:t>REFERENCE</w:t>
      </w:r>
      <w:r>
        <w:rPr>
          <w:rFonts w:cs="Times New Roman"/>
        </w:rPr>
        <w:t>S</w:t>
      </w:r>
      <w:bookmarkEnd w:id="143"/>
    </w:p>
    <w:p w14:paraId="10420815" w14:textId="29EB1592" w:rsidR="009509EB" w:rsidRPr="009509EB" w:rsidRDefault="009869CA" w:rsidP="00F6515C">
      <w:pPr>
        <w:widowControl w:val="0"/>
        <w:autoSpaceDE w:val="0"/>
        <w:autoSpaceDN w:val="0"/>
        <w:adjustRightInd w:val="0"/>
        <w:spacing w:before="100" w:after="100"/>
        <w:ind w:left="288" w:hanging="288"/>
        <w:rPr>
          <w:rFonts w:cs="Times New Roman"/>
          <w:noProof/>
          <w:szCs w:val="24"/>
        </w:rPr>
      </w:pPr>
      <w:r w:rsidRPr="003A600A">
        <w:rPr>
          <w:rFonts w:cs="Times New Roman"/>
          <w:color w:val="000000" w:themeColor="text1"/>
        </w:rPr>
        <w:fldChar w:fldCharType="begin" w:fldLock="1"/>
      </w:r>
      <w:r w:rsidRPr="003A600A">
        <w:rPr>
          <w:rFonts w:cs="Times New Roman"/>
          <w:color w:val="000000" w:themeColor="text1"/>
        </w:rPr>
        <w:instrText xml:space="preserve">ADDIN Mendeley Bibliography CSL_BIBLIOGRAPHY </w:instrText>
      </w:r>
      <w:r w:rsidRPr="003A600A">
        <w:rPr>
          <w:rFonts w:cs="Times New Roman"/>
          <w:color w:val="000000" w:themeColor="text1"/>
        </w:rPr>
        <w:fldChar w:fldCharType="separate"/>
      </w:r>
      <w:r w:rsidR="009509EB" w:rsidRPr="009509EB">
        <w:rPr>
          <w:rFonts w:cs="Times New Roman"/>
          <w:noProof/>
          <w:szCs w:val="24"/>
        </w:rPr>
        <w:t xml:space="preserve">Ayers, R. S. and Westcot, D. W. (1985) </w:t>
      </w:r>
      <w:r w:rsidR="009509EB" w:rsidRPr="009509EB">
        <w:rPr>
          <w:rFonts w:cs="Times New Roman"/>
          <w:i/>
          <w:iCs/>
          <w:noProof/>
          <w:szCs w:val="24"/>
        </w:rPr>
        <w:t>Water quality for agriculture</w:t>
      </w:r>
      <w:r w:rsidR="009509EB" w:rsidRPr="009509EB">
        <w:rPr>
          <w:rFonts w:cs="Times New Roman"/>
          <w:noProof/>
          <w:szCs w:val="24"/>
        </w:rPr>
        <w:t xml:space="preserve">, </w:t>
      </w:r>
      <w:r w:rsidR="009509EB" w:rsidRPr="009509EB">
        <w:rPr>
          <w:rFonts w:cs="Times New Roman"/>
          <w:i/>
          <w:iCs/>
          <w:noProof/>
          <w:szCs w:val="24"/>
        </w:rPr>
        <w:t>FAO of the UNITED NATIONS,Rome,italy</w:t>
      </w:r>
      <w:r w:rsidR="009509EB" w:rsidRPr="009509EB">
        <w:rPr>
          <w:rFonts w:cs="Times New Roman"/>
          <w:noProof/>
          <w:szCs w:val="24"/>
        </w:rPr>
        <w:t>. doi: ISBN 92-5-102263-1.</w:t>
      </w:r>
    </w:p>
    <w:p w14:paraId="503CC8E6"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Białowiec, A., Albuquerque, A. and Randerson, P. F. (2014) ‘The influence of evapotranspiration on vertical flow subsurface constructed wetland performance’, </w:t>
      </w:r>
      <w:r w:rsidRPr="009509EB">
        <w:rPr>
          <w:rFonts w:cs="Times New Roman"/>
          <w:i/>
          <w:iCs/>
          <w:noProof/>
          <w:szCs w:val="24"/>
        </w:rPr>
        <w:t>Ecological Engineering</w:t>
      </w:r>
      <w:r w:rsidRPr="009509EB">
        <w:rPr>
          <w:rFonts w:cs="Times New Roman"/>
          <w:noProof/>
          <w:szCs w:val="24"/>
        </w:rPr>
        <w:t>. Elsevier B.V., 67, pp. 89–94. doi: 10.1016/j.ecoleng.2014.03.032.</w:t>
      </w:r>
    </w:p>
    <w:p w14:paraId="46F3ED08"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Bortolini, L., Maucieri, C. and Borin, M. (2018a) ‘A Tool for the evaluation of irrigation water quality in the arid and semi-arid regions’, </w:t>
      </w:r>
      <w:r w:rsidRPr="009509EB">
        <w:rPr>
          <w:rFonts w:cs="Times New Roman"/>
          <w:i/>
          <w:iCs/>
          <w:noProof/>
          <w:szCs w:val="24"/>
        </w:rPr>
        <w:t>Agronomy</w:t>
      </w:r>
      <w:r w:rsidRPr="009509EB">
        <w:rPr>
          <w:rFonts w:cs="Times New Roman"/>
          <w:noProof/>
          <w:szCs w:val="24"/>
        </w:rPr>
        <w:t>, 8(23), pp. 1–15. doi: 10.3390/agronomy8020023.</w:t>
      </w:r>
    </w:p>
    <w:p w14:paraId="16D91EB4"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Bortolini, L., Maucieri, C. and Borin, M. (2018b) ‘A Tool for the Evaluation of Irrigation Water Quality in the Arid and Semi-Arid Regions’, pp. 1–15. doi: 10.3390/agronomy8020023.</w:t>
      </w:r>
    </w:p>
    <w:p w14:paraId="227BAE38"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Charles River Watershed Association (2008) </w:t>
      </w:r>
      <w:r w:rsidRPr="009509EB">
        <w:rPr>
          <w:rFonts w:cs="Times New Roman"/>
          <w:i/>
          <w:iCs/>
          <w:noProof/>
          <w:szCs w:val="24"/>
        </w:rPr>
        <w:t>Vegetated swale</w:t>
      </w:r>
      <w:r w:rsidRPr="009509EB">
        <w:rPr>
          <w:rFonts w:cs="Times New Roman"/>
          <w:noProof/>
          <w:szCs w:val="24"/>
        </w:rPr>
        <w:t>. Available at: http://www.crwa.org/hs-fs/hub/311892/file-634306344-pdf/Our_Work_/Blue_Cities_Initiative/Resources/Stormwater_BMPs/CRWA_Vegetated_Swale.pdf.</w:t>
      </w:r>
    </w:p>
    <w:p w14:paraId="7DD7511D"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City of Portland (2010) ‘Vegetated Swales’, in </w:t>
      </w:r>
      <w:r w:rsidRPr="009509EB">
        <w:rPr>
          <w:rFonts w:cs="Times New Roman"/>
          <w:i/>
          <w:iCs/>
          <w:noProof/>
          <w:szCs w:val="24"/>
        </w:rPr>
        <w:t>BMPs technical design manual</w:t>
      </w:r>
      <w:r w:rsidRPr="009509EB">
        <w:rPr>
          <w:rFonts w:cs="Times New Roman"/>
          <w:noProof/>
          <w:szCs w:val="24"/>
        </w:rPr>
        <w:t>.</w:t>
      </w:r>
    </w:p>
    <w:p w14:paraId="484FBD45"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Creswell, J. W. (2014) </w:t>
      </w:r>
      <w:r w:rsidRPr="009509EB">
        <w:rPr>
          <w:rFonts w:cs="Times New Roman"/>
          <w:i/>
          <w:iCs/>
          <w:noProof/>
          <w:szCs w:val="24"/>
        </w:rPr>
        <w:t>Research Design: Qualitative, and mixed methods approches</w:t>
      </w:r>
      <w:r w:rsidRPr="009509EB">
        <w:rPr>
          <w:rFonts w:cs="Times New Roman"/>
          <w:noProof/>
          <w:szCs w:val="24"/>
        </w:rPr>
        <w:t>. 4th edn. Edited by V. Knight. SAGE Publications India Pvt. Ltd.</w:t>
      </w:r>
    </w:p>
    <w:p w14:paraId="361CE419"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Davis, A. P. </w:t>
      </w:r>
      <w:r w:rsidRPr="009509EB">
        <w:rPr>
          <w:rFonts w:cs="Times New Roman"/>
          <w:i/>
          <w:iCs/>
          <w:noProof/>
          <w:szCs w:val="24"/>
        </w:rPr>
        <w:t>et al.</w:t>
      </w:r>
      <w:r w:rsidRPr="009509EB">
        <w:rPr>
          <w:rFonts w:cs="Times New Roman"/>
          <w:noProof/>
          <w:szCs w:val="24"/>
        </w:rPr>
        <w:t xml:space="preserve"> (2012) ‘Performance of grass swales for improving water quality from highway runoff’, </w:t>
      </w:r>
      <w:r w:rsidRPr="009509EB">
        <w:rPr>
          <w:rFonts w:cs="Times New Roman"/>
          <w:i/>
          <w:iCs/>
          <w:noProof/>
          <w:szCs w:val="24"/>
        </w:rPr>
        <w:t>Water Research</w:t>
      </w:r>
      <w:r w:rsidRPr="009509EB">
        <w:rPr>
          <w:rFonts w:cs="Times New Roman"/>
          <w:noProof/>
          <w:szCs w:val="24"/>
        </w:rPr>
        <w:t>. Elsevier Ltd, 46(20), pp. 6731–6742. doi: 10.1016/j.watres.2012.02.037.</w:t>
      </w:r>
    </w:p>
    <w:p w14:paraId="0D67595E"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Dong, Y. (2012) </w:t>
      </w:r>
      <w:r w:rsidRPr="009509EB">
        <w:rPr>
          <w:rFonts w:cs="Times New Roman"/>
          <w:i/>
          <w:iCs/>
          <w:noProof/>
          <w:szCs w:val="24"/>
        </w:rPr>
        <w:t>The application of integrated constructed wetlands for contaminant treatment and diffusion</w:t>
      </w:r>
      <w:r w:rsidRPr="009509EB">
        <w:rPr>
          <w:rFonts w:cs="Times New Roman"/>
          <w:noProof/>
          <w:szCs w:val="24"/>
        </w:rPr>
        <w:t>. The University of Edinburgh.</w:t>
      </w:r>
    </w:p>
    <w:p w14:paraId="50DC2D29"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Dorman, T. </w:t>
      </w:r>
      <w:r w:rsidRPr="009509EB">
        <w:rPr>
          <w:rFonts w:cs="Times New Roman"/>
          <w:i/>
          <w:iCs/>
          <w:noProof/>
          <w:szCs w:val="24"/>
        </w:rPr>
        <w:t>et al.</w:t>
      </w:r>
      <w:r w:rsidRPr="009509EB">
        <w:rPr>
          <w:rFonts w:cs="Times New Roman"/>
          <w:noProof/>
          <w:szCs w:val="24"/>
        </w:rPr>
        <w:t xml:space="preserve"> (2013) </w:t>
      </w:r>
      <w:r w:rsidRPr="009509EB">
        <w:rPr>
          <w:rFonts w:cs="Times New Roman"/>
          <w:i/>
          <w:iCs/>
          <w:noProof/>
          <w:szCs w:val="24"/>
        </w:rPr>
        <w:t>San Antonio River Basin Low Impact Development Technical Design Guidance Manual, v1</w:t>
      </w:r>
      <w:r w:rsidRPr="009509EB">
        <w:rPr>
          <w:rFonts w:cs="Times New Roman"/>
          <w:noProof/>
          <w:szCs w:val="24"/>
        </w:rPr>
        <w:t>. San Antonio,TX: San Antonio River Authority.</w:t>
      </w:r>
    </w:p>
    <w:p w14:paraId="29BD58B6"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ElZein, Z., Abdou, A. and ElGawad.I., A. (2016) ‘Constructed wetlands as a sustainable wastewater treatment method in communities’, 34, pp. 605–617. doi: 10.1016/j.proenv.2016.04.053.</w:t>
      </w:r>
    </w:p>
    <w:p w14:paraId="6000F749"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Gebremichael, D. </w:t>
      </w:r>
      <w:r w:rsidRPr="009509EB">
        <w:rPr>
          <w:rFonts w:cs="Times New Roman"/>
          <w:i/>
          <w:iCs/>
          <w:noProof/>
          <w:szCs w:val="24"/>
        </w:rPr>
        <w:t>et al.</w:t>
      </w:r>
      <w:r w:rsidRPr="009509EB">
        <w:rPr>
          <w:rFonts w:cs="Times New Roman"/>
          <w:noProof/>
          <w:szCs w:val="24"/>
        </w:rPr>
        <w:t xml:space="preserve"> (2014) </w:t>
      </w:r>
      <w:r w:rsidRPr="009509EB">
        <w:rPr>
          <w:rFonts w:cs="Times New Roman"/>
          <w:i/>
          <w:iCs/>
          <w:noProof/>
          <w:szCs w:val="24"/>
        </w:rPr>
        <w:t xml:space="preserve">Building urban resilience: Assessing urban &amp; peri-urban </w:t>
      </w:r>
      <w:r w:rsidRPr="009509EB">
        <w:rPr>
          <w:rFonts w:cs="Times New Roman"/>
          <w:i/>
          <w:iCs/>
          <w:noProof/>
          <w:szCs w:val="24"/>
        </w:rPr>
        <w:lastRenderedPageBreak/>
        <w:t>agriculture in Addis Ababa, Ethiopia</w:t>
      </w:r>
      <w:r w:rsidRPr="009509EB">
        <w:rPr>
          <w:rFonts w:cs="Times New Roman"/>
          <w:noProof/>
          <w:szCs w:val="24"/>
        </w:rPr>
        <w:t>. Nairobi, Kenya: United Nations Environment Programme (UNEP).</w:t>
      </w:r>
    </w:p>
    <w:p w14:paraId="201B9C10"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Gittleman, M. (2009) ‘Urban expansion in Addis Ababa: Effects of the decline of urban agriculture on livelihood and food security’, in </w:t>
      </w:r>
      <w:r w:rsidRPr="009509EB">
        <w:rPr>
          <w:rFonts w:cs="Times New Roman"/>
          <w:i/>
          <w:iCs/>
          <w:noProof/>
          <w:szCs w:val="24"/>
        </w:rPr>
        <w:t>A paper presented at the United Nations 17th Commission on Sustainable Development</w:t>
      </w:r>
      <w:r w:rsidRPr="009509EB">
        <w:rPr>
          <w:rFonts w:cs="Times New Roman"/>
          <w:noProof/>
          <w:szCs w:val="24"/>
        </w:rPr>
        <w:t>. NewYork, USA, p. 16.</w:t>
      </w:r>
    </w:p>
    <w:p w14:paraId="5E3EE4E8"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Golabi, M. H. and Duguies, M. (2013) ‘Application of the vetiver system for wastewater treatment: An innovative nutrient removal technology for sewage water treatment in Southern Guam’, </w:t>
      </w:r>
      <w:r w:rsidRPr="009509EB">
        <w:rPr>
          <w:rFonts w:cs="Times New Roman"/>
          <w:i/>
          <w:iCs/>
          <w:noProof/>
          <w:szCs w:val="24"/>
        </w:rPr>
        <w:t>Pacific Rim Vetiver Network</w:t>
      </w:r>
      <w:r w:rsidRPr="009509EB">
        <w:rPr>
          <w:rFonts w:cs="Times New Roman"/>
          <w:noProof/>
          <w:szCs w:val="24"/>
        </w:rPr>
        <w:t>, 2013/1, p. 12.</w:t>
      </w:r>
    </w:p>
    <w:p w14:paraId="2DE082FB"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Green, M. </w:t>
      </w:r>
      <w:r w:rsidRPr="009509EB">
        <w:rPr>
          <w:rFonts w:cs="Times New Roman"/>
          <w:i/>
          <w:iCs/>
          <w:noProof/>
          <w:szCs w:val="24"/>
        </w:rPr>
        <w:t>et al.</w:t>
      </w:r>
      <w:r w:rsidRPr="009509EB">
        <w:rPr>
          <w:rFonts w:cs="Times New Roman"/>
          <w:noProof/>
          <w:szCs w:val="24"/>
        </w:rPr>
        <w:t xml:space="preserve"> (2006) ‘Minimizing land requirement and evaporation in small wastewater treatment systems’, </w:t>
      </w:r>
      <w:r w:rsidRPr="009509EB">
        <w:rPr>
          <w:rFonts w:cs="Times New Roman"/>
          <w:i/>
          <w:iCs/>
          <w:noProof/>
          <w:szCs w:val="24"/>
        </w:rPr>
        <w:t>Ecological Engineering</w:t>
      </w:r>
      <w:r w:rsidRPr="009509EB">
        <w:rPr>
          <w:rFonts w:cs="Times New Roman"/>
          <w:noProof/>
          <w:szCs w:val="24"/>
        </w:rPr>
        <w:t>, 26, pp. 266–271. doi: 10.1016/j.ecoleng.2005.10.007.</w:t>
      </w:r>
    </w:p>
    <w:p w14:paraId="190DA3D7"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Headley, T. R. </w:t>
      </w:r>
      <w:r w:rsidRPr="009509EB">
        <w:rPr>
          <w:rFonts w:cs="Times New Roman"/>
          <w:i/>
          <w:iCs/>
          <w:noProof/>
          <w:szCs w:val="24"/>
        </w:rPr>
        <w:t>et al.</w:t>
      </w:r>
      <w:r w:rsidRPr="009509EB">
        <w:rPr>
          <w:rFonts w:cs="Times New Roman"/>
          <w:noProof/>
          <w:szCs w:val="24"/>
        </w:rPr>
        <w:t xml:space="preserve"> (2011) ‘Evapotranspiration from subsurface horizontal flow wetlands planted with Phragmites australis in sub-tropical Australia’, </w:t>
      </w:r>
      <w:r w:rsidRPr="009509EB">
        <w:rPr>
          <w:rFonts w:cs="Times New Roman"/>
          <w:i/>
          <w:iCs/>
          <w:noProof/>
          <w:szCs w:val="24"/>
        </w:rPr>
        <w:t>Water Research</w:t>
      </w:r>
      <w:r w:rsidRPr="009509EB">
        <w:rPr>
          <w:rFonts w:cs="Times New Roman"/>
          <w:noProof/>
          <w:szCs w:val="24"/>
        </w:rPr>
        <w:t>, 6. doi: 10.1016/j.watres.2011.10.042.</w:t>
      </w:r>
    </w:p>
    <w:p w14:paraId="3B531B9D"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Iowa State University (2008) ‘Vegetated swale system’, in </w:t>
      </w:r>
      <w:r w:rsidRPr="009509EB">
        <w:rPr>
          <w:rFonts w:cs="Times New Roman"/>
          <w:i/>
          <w:iCs/>
          <w:noProof/>
          <w:szCs w:val="24"/>
        </w:rPr>
        <w:t>Iowa storm water management manual</w:t>
      </w:r>
      <w:r w:rsidRPr="009509EB">
        <w:rPr>
          <w:rFonts w:cs="Times New Roman"/>
          <w:noProof/>
          <w:szCs w:val="24"/>
        </w:rPr>
        <w:t>, p. 23.</w:t>
      </w:r>
    </w:p>
    <w:p w14:paraId="7E572BD3"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Jemal, M. (2002) </w:t>
      </w:r>
      <w:r w:rsidRPr="009509EB">
        <w:rPr>
          <w:rFonts w:cs="Times New Roman"/>
          <w:i/>
          <w:iCs/>
          <w:noProof/>
          <w:szCs w:val="24"/>
        </w:rPr>
        <w:t>Urban agriculture initiatives in Addis Ababa with practical evidences from selected vegetable producting cooperatives and households in the city</w:t>
      </w:r>
      <w:r w:rsidRPr="009509EB">
        <w:rPr>
          <w:rFonts w:cs="Times New Roman"/>
          <w:noProof/>
          <w:szCs w:val="24"/>
        </w:rPr>
        <w:t xml:space="preserve">, </w:t>
      </w:r>
      <w:r w:rsidRPr="009509EB">
        <w:rPr>
          <w:rFonts w:cs="Times New Roman"/>
          <w:i/>
          <w:iCs/>
          <w:noProof/>
          <w:szCs w:val="24"/>
        </w:rPr>
        <w:t>Addis Ababa University</w:t>
      </w:r>
      <w:r w:rsidRPr="009509EB">
        <w:rPr>
          <w:rFonts w:cs="Times New Roman"/>
          <w:noProof/>
          <w:szCs w:val="24"/>
        </w:rPr>
        <w:t>. Addis Ababa.</w:t>
      </w:r>
    </w:p>
    <w:p w14:paraId="71393D07"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Jeong, H., Kim, H. and Jang, T. (2016) ‘Irrigation water quality standards for indirect wastewater reuse in agriculture : A contribution toward sustainable wastewater reuse in South Korea’, </w:t>
      </w:r>
      <w:r w:rsidRPr="009509EB">
        <w:rPr>
          <w:rFonts w:cs="Times New Roman"/>
          <w:i/>
          <w:iCs/>
          <w:noProof/>
          <w:szCs w:val="24"/>
        </w:rPr>
        <w:t>Water</w:t>
      </w:r>
      <w:r w:rsidRPr="009509EB">
        <w:rPr>
          <w:rFonts w:cs="Times New Roman"/>
          <w:noProof/>
          <w:szCs w:val="24"/>
        </w:rPr>
        <w:t>, 8, p. 18. doi: 10.3390/w8040169.</w:t>
      </w:r>
    </w:p>
    <w:p w14:paraId="3BE72DA7"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Jurries, D. (2003) </w:t>
      </w:r>
      <w:r w:rsidRPr="009509EB">
        <w:rPr>
          <w:rFonts w:cs="Times New Roman"/>
          <w:i/>
          <w:iCs/>
          <w:noProof/>
          <w:szCs w:val="24"/>
        </w:rPr>
        <w:t>Biofilters (Bioswales, Vegetative Buffers, &amp; Constructed Wetlands) for storm water discharge pollution removal</w:t>
      </w:r>
      <w:r w:rsidRPr="009509EB">
        <w:rPr>
          <w:rFonts w:cs="Times New Roman"/>
          <w:noProof/>
          <w:szCs w:val="24"/>
        </w:rPr>
        <w:t xml:space="preserve">, </w:t>
      </w:r>
      <w:r w:rsidRPr="009509EB">
        <w:rPr>
          <w:rFonts w:cs="Times New Roman"/>
          <w:i/>
          <w:iCs/>
          <w:noProof/>
          <w:szCs w:val="24"/>
        </w:rPr>
        <w:t>Quality, S. o. OD o. E.(Ed.). Kidd, R., y N. Colletta.(1980). Tradition for Development: Indigenous Structures and Folk Media in Non-Formal Education. Bonn: German Foundation for International Development</w:t>
      </w:r>
      <w:r w:rsidRPr="009509EB">
        <w:rPr>
          <w:rFonts w:cs="Times New Roman"/>
          <w:noProof/>
          <w:szCs w:val="24"/>
        </w:rPr>
        <w:t>. Available at: http://scholar.google.com/scholar?hl=en&amp;btnG=Search&amp;q=intitle:Biofilters+(Bioswales,+Vegetative+Buffers,+&amp;+Constructed+Wetlands)+for+Storm+Water+Discharge+Pollution+Removal#0.</w:t>
      </w:r>
    </w:p>
    <w:p w14:paraId="2ECF401A"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Kadlec, R. H. </w:t>
      </w:r>
      <w:r w:rsidRPr="009509EB">
        <w:rPr>
          <w:rFonts w:cs="Times New Roman"/>
          <w:i/>
          <w:iCs/>
          <w:noProof/>
          <w:szCs w:val="24"/>
        </w:rPr>
        <w:t>et al.</w:t>
      </w:r>
      <w:r w:rsidRPr="009509EB">
        <w:rPr>
          <w:rFonts w:cs="Times New Roman"/>
          <w:noProof/>
          <w:szCs w:val="24"/>
        </w:rPr>
        <w:t xml:space="preserve"> (2000) </w:t>
      </w:r>
      <w:r w:rsidRPr="009509EB">
        <w:rPr>
          <w:rFonts w:cs="Times New Roman"/>
          <w:i/>
          <w:iCs/>
          <w:noProof/>
          <w:szCs w:val="24"/>
        </w:rPr>
        <w:t xml:space="preserve">Constructed wetlands for pollution </w:t>
      </w:r>
      <w:r w:rsidRPr="009509EB">
        <w:rPr>
          <w:rFonts w:cs="Times New Roman"/>
          <w:i/>
          <w:iCs/>
          <w:noProof/>
          <w:szCs w:val="24"/>
        </w:rPr>
        <w:lastRenderedPageBreak/>
        <w:t>control:Processes,performance,Design and operation</w:t>
      </w:r>
      <w:r w:rsidRPr="009509EB">
        <w:rPr>
          <w:rFonts w:cs="Times New Roman"/>
          <w:noProof/>
          <w:szCs w:val="24"/>
        </w:rPr>
        <w:t>. IWA Publishing in its Scientific and Technical Report series. Available at: https://www.iwapublishing.com/sites/default/files/ebooks/9781900222051.pdf.</w:t>
      </w:r>
    </w:p>
    <w:p w14:paraId="5FDAF684"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Kebede, T. and Yaekob, T. (2009) ‘Research and development of vetiver grass (Vetiver. zizanioides,L.) in Ethiopia’, </w:t>
      </w:r>
      <w:r w:rsidRPr="009509EB">
        <w:rPr>
          <w:rFonts w:cs="Times New Roman"/>
          <w:i/>
          <w:iCs/>
          <w:noProof/>
          <w:szCs w:val="24"/>
        </w:rPr>
        <w:t>Review Literature And Arts Of The Americas</w:t>
      </w:r>
      <w:r w:rsidRPr="009509EB">
        <w:rPr>
          <w:rFonts w:cs="Times New Roman"/>
          <w:noProof/>
          <w:szCs w:val="24"/>
        </w:rPr>
        <w:t>, pp. 1–11.</w:t>
      </w:r>
    </w:p>
    <w:p w14:paraId="6E301452"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Kothari, C. R. (2004) </w:t>
      </w:r>
      <w:r w:rsidRPr="009509EB">
        <w:rPr>
          <w:rFonts w:cs="Times New Roman"/>
          <w:i/>
          <w:iCs/>
          <w:noProof/>
          <w:szCs w:val="24"/>
        </w:rPr>
        <w:t>Research methodology: methods&amp; techniques</w:t>
      </w:r>
      <w:r w:rsidRPr="009509EB">
        <w:rPr>
          <w:rFonts w:cs="Times New Roman"/>
          <w:noProof/>
          <w:szCs w:val="24"/>
        </w:rPr>
        <w:t>. New Age International(P) Limited, Publishers.</w:t>
      </w:r>
    </w:p>
    <w:p w14:paraId="45887CFC"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Leroy, M. </w:t>
      </w:r>
      <w:r w:rsidRPr="009509EB">
        <w:rPr>
          <w:rFonts w:cs="Times New Roman"/>
          <w:i/>
          <w:iCs/>
          <w:noProof/>
          <w:szCs w:val="24"/>
        </w:rPr>
        <w:t>et al.</w:t>
      </w:r>
      <w:r w:rsidRPr="009509EB">
        <w:rPr>
          <w:rFonts w:cs="Times New Roman"/>
          <w:noProof/>
          <w:szCs w:val="24"/>
        </w:rPr>
        <w:t xml:space="preserve"> (2016) ‘Performance of vegetated swales for improving road runoff quality in a moderate trffic urban area’, </w:t>
      </w:r>
      <w:r w:rsidRPr="009509EB">
        <w:rPr>
          <w:rFonts w:cs="Times New Roman"/>
          <w:i/>
          <w:iCs/>
          <w:noProof/>
          <w:szCs w:val="24"/>
        </w:rPr>
        <w:t>Science of the Total Environment, The</w:t>
      </w:r>
      <w:r w:rsidRPr="009509EB">
        <w:rPr>
          <w:rFonts w:cs="Times New Roman"/>
          <w:noProof/>
          <w:szCs w:val="24"/>
        </w:rPr>
        <w:t>. Elsevier B.V., 566–567, pp. 113–121. doi: 10.1016/j.scitotenv.2016.05.027.</w:t>
      </w:r>
    </w:p>
    <w:p w14:paraId="202F984E"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Maharjan, A. and Pradhanang, S. (2017) ‘Potential of Vetiver Grass for Wastewater Treatment’, </w:t>
      </w:r>
      <w:r w:rsidRPr="009509EB">
        <w:rPr>
          <w:rFonts w:cs="Times New Roman"/>
          <w:i/>
          <w:iCs/>
          <w:noProof/>
          <w:szCs w:val="24"/>
        </w:rPr>
        <w:t>Enviroment and Ecology Research</w:t>
      </w:r>
      <w:r w:rsidRPr="009509EB">
        <w:rPr>
          <w:rFonts w:cs="Times New Roman"/>
          <w:noProof/>
          <w:szCs w:val="24"/>
        </w:rPr>
        <w:t>, 5(7), pp. 489–494. doi: 10.13189/eer.2017.050704.</w:t>
      </w:r>
    </w:p>
    <w:p w14:paraId="5CF2AA1F"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Mekonnen, A. (2007) </w:t>
      </w:r>
      <w:r w:rsidRPr="009509EB">
        <w:rPr>
          <w:rFonts w:cs="Times New Roman"/>
          <w:i/>
          <w:iCs/>
          <w:noProof/>
          <w:szCs w:val="24"/>
        </w:rPr>
        <w:t>Suitability assessment of the little Akaki River for irrigation</w:t>
      </w:r>
      <w:r w:rsidRPr="009509EB">
        <w:rPr>
          <w:rFonts w:cs="Times New Roman"/>
          <w:noProof/>
          <w:szCs w:val="24"/>
        </w:rPr>
        <w:t xml:space="preserve">, </w:t>
      </w:r>
      <w:r w:rsidRPr="009509EB">
        <w:rPr>
          <w:rFonts w:cs="Times New Roman"/>
          <w:i/>
          <w:iCs/>
          <w:noProof/>
          <w:szCs w:val="24"/>
        </w:rPr>
        <w:t>Addis Ababa University Technology Faculty, Department of Chemical Engineering, Environmental Engineering program</w:t>
      </w:r>
      <w:r w:rsidRPr="009509EB">
        <w:rPr>
          <w:rFonts w:cs="Times New Roman"/>
          <w:noProof/>
          <w:szCs w:val="24"/>
        </w:rPr>
        <w:t>. Addis Ababa.</w:t>
      </w:r>
    </w:p>
    <w:p w14:paraId="64755388"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Mougeot, L. J. A. (2000) </w:t>
      </w:r>
      <w:r w:rsidRPr="009509EB">
        <w:rPr>
          <w:rFonts w:cs="Times New Roman"/>
          <w:i/>
          <w:iCs/>
          <w:noProof/>
          <w:szCs w:val="24"/>
        </w:rPr>
        <w:t>Urban agriculture: Definition, presence, potentials and risks, and policy challenges</w:t>
      </w:r>
      <w:r w:rsidRPr="009509EB">
        <w:rPr>
          <w:rFonts w:cs="Times New Roman"/>
          <w:noProof/>
          <w:szCs w:val="24"/>
        </w:rPr>
        <w:t>. Available at: https://idl-bnc-idrc.dspacedirect.org/bitstream/handle/10625/26429/117785.pdf?sequence=12.</w:t>
      </w:r>
    </w:p>
    <w:p w14:paraId="0412744F"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Northeast Georgia Regional Development Center (2001) ‘Descripition of commonly considered water quality consitituents’, in </w:t>
      </w:r>
      <w:r w:rsidRPr="009509EB">
        <w:rPr>
          <w:rFonts w:cs="Times New Roman"/>
          <w:i/>
          <w:iCs/>
          <w:noProof/>
          <w:szCs w:val="24"/>
        </w:rPr>
        <w:t>Watershed protection plan development guidebook</w:t>
      </w:r>
      <w:r w:rsidRPr="009509EB">
        <w:rPr>
          <w:rFonts w:cs="Times New Roman"/>
          <w:noProof/>
          <w:szCs w:val="24"/>
        </w:rPr>
        <w:t>, pp. 1–11.</w:t>
      </w:r>
    </w:p>
    <w:p w14:paraId="53049D64"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Oku, E. </w:t>
      </w:r>
      <w:r w:rsidRPr="009509EB">
        <w:rPr>
          <w:rFonts w:cs="Times New Roman"/>
          <w:i/>
          <w:iCs/>
          <w:noProof/>
          <w:szCs w:val="24"/>
        </w:rPr>
        <w:t>et al.</w:t>
      </w:r>
      <w:r w:rsidRPr="009509EB">
        <w:rPr>
          <w:rFonts w:cs="Times New Roman"/>
          <w:noProof/>
          <w:szCs w:val="24"/>
        </w:rPr>
        <w:t xml:space="preserve"> (2015) </w:t>
      </w:r>
      <w:r w:rsidRPr="009509EB">
        <w:rPr>
          <w:rFonts w:cs="Times New Roman"/>
          <w:i/>
          <w:iCs/>
          <w:noProof/>
          <w:szCs w:val="24"/>
        </w:rPr>
        <w:t>Using native African species to solve African wastewater challenges: An in-depth study of two vetiver grass species</w:t>
      </w:r>
      <w:r w:rsidRPr="009509EB">
        <w:rPr>
          <w:rFonts w:cs="Times New Roman"/>
          <w:noProof/>
          <w:szCs w:val="24"/>
        </w:rPr>
        <w:t>. Accra, Ghana.</w:t>
      </w:r>
    </w:p>
    <w:p w14:paraId="7316E2FC"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Orsini, F. </w:t>
      </w:r>
      <w:r w:rsidRPr="009509EB">
        <w:rPr>
          <w:rFonts w:cs="Times New Roman"/>
          <w:i/>
          <w:iCs/>
          <w:noProof/>
          <w:szCs w:val="24"/>
        </w:rPr>
        <w:t>et al.</w:t>
      </w:r>
      <w:r w:rsidRPr="009509EB">
        <w:rPr>
          <w:rFonts w:cs="Times New Roman"/>
          <w:noProof/>
          <w:szCs w:val="24"/>
        </w:rPr>
        <w:t xml:space="preserve"> (2013) ‘Urban agriculture in the developing world: A review’, </w:t>
      </w:r>
      <w:r w:rsidRPr="009509EB">
        <w:rPr>
          <w:rFonts w:cs="Times New Roman"/>
          <w:i/>
          <w:iCs/>
          <w:noProof/>
          <w:szCs w:val="24"/>
        </w:rPr>
        <w:t>Agronomy for Sustainable Development</w:t>
      </w:r>
      <w:r w:rsidRPr="009509EB">
        <w:rPr>
          <w:rFonts w:cs="Times New Roman"/>
          <w:noProof/>
          <w:szCs w:val="24"/>
        </w:rPr>
        <w:t>, 33(4), pp. 695–720. doi: 10.1007/s13593-013-0143-z.</w:t>
      </w:r>
    </w:p>
    <w:p w14:paraId="500EDFB2"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Pavlineri, N., Skoulikidis, N. T. and Tsihrintzis, V. A. (2017) ‘Constructed Floating Wetlands: A review of research, design, operation and management aspects, and data meta-analysis’, </w:t>
      </w:r>
      <w:r w:rsidRPr="009509EB">
        <w:rPr>
          <w:rFonts w:cs="Times New Roman"/>
          <w:i/>
          <w:iCs/>
          <w:noProof/>
          <w:szCs w:val="24"/>
        </w:rPr>
        <w:t>Chemical Engineering Journal</w:t>
      </w:r>
      <w:r w:rsidRPr="009509EB">
        <w:rPr>
          <w:rFonts w:cs="Times New Roman"/>
          <w:noProof/>
          <w:szCs w:val="24"/>
        </w:rPr>
        <w:t>, 308(September), pp. 1120–1132. doi: 10.1016/j.cej.2016.09.140.</w:t>
      </w:r>
    </w:p>
    <w:p w14:paraId="65A89D22"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Pescod, M. B. (1992) </w:t>
      </w:r>
      <w:r w:rsidRPr="009509EB">
        <w:rPr>
          <w:rFonts w:cs="Times New Roman"/>
          <w:i/>
          <w:iCs/>
          <w:noProof/>
          <w:szCs w:val="24"/>
        </w:rPr>
        <w:t>Wastewater treatment and use in agriculture - FAO irrigation and drainage</w:t>
      </w:r>
      <w:r w:rsidRPr="009509EB">
        <w:rPr>
          <w:rFonts w:cs="Times New Roman"/>
          <w:noProof/>
          <w:szCs w:val="24"/>
        </w:rPr>
        <w:t xml:space="preserve">, </w:t>
      </w:r>
      <w:r w:rsidRPr="009509EB">
        <w:rPr>
          <w:rFonts w:cs="Times New Roman"/>
          <w:i/>
          <w:iCs/>
          <w:noProof/>
          <w:szCs w:val="24"/>
        </w:rPr>
        <w:lastRenderedPageBreak/>
        <w:t>Food and Agriculture Organazation of the United Nations</w:t>
      </w:r>
      <w:r w:rsidRPr="009509EB">
        <w:rPr>
          <w:rFonts w:cs="Times New Roman"/>
          <w:noProof/>
          <w:szCs w:val="24"/>
        </w:rPr>
        <w:t>. Rome. doi: M-56.</w:t>
      </w:r>
    </w:p>
    <w:p w14:paraId="10A109A8"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Regions, P., Bas, F. and Goykovic, V. (2014) </w:t>
      </w:r>
      <w:r w:rsidRPr="009509EB">
        <w:rPr>
          <w:rFonts w:cs="Times New Roman"/>
          <w:i/>
          <w:iCs/>
          <w:noProof/>
          <w:szCs w:val="24"/>
        </w:rPr>
        <w:t>Chile, perform first crop irrigation with purified water through the Vetiver System</w:t>
      </w:r>
      <w:r w:rsidRPr="009509EB">
        <w:rPr>
          <w:rFonts w:cs="Times New Roman"/>
          <w:noProof/>
          <w:szCs w:val="24"/>
        </w:rPr>
        <w:t>.</w:t>
      </w:r>
    </w:p>
    <w:p w14:paraId="0CFC1F84"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Schueler, T. (1989) ‘Performance of grassed swales along east coast hightways: The practice of watershade protection’, </w:t>
      </w:r>
      <w:r w:rsidRPr="009509EB">
        <w:rPr>
          <w:rFonts w:cs="Times New Roman"/>
          <w:i/>
          <w:iCs/>
          <w:noProof/>
          <w:szCs w:val="24"/>
        </w:rPr>
        <w:t>Center for Watershad Protection</w:t>
      </w:r>
      <w:r w:rsidRPr="009509EB">
        <w:rPr>
          <w:rFonts w:cs="Times New Roman"/>
          <w:noProof/>
          <w:szCs w:val="24"/>
        </w:rPr>
        <w:t>, 1(3), pp. 122–123.</w:t>
      </w:r>
    </w:p>
    <w:p w14:paraId="3F51C83F"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Shafiq, M. </w:t>
      </w:r>
      <w:r w:rsidRPr="009509EB">
        <w:rPr>
          <w:rFonts w:cs="Times New Roman"/>
          <w:i/>
          <w:iCs/>
          <w:noProof/>
          <w:szCs w:val="24"/>
        </w:rPr>
        <w:t>et al.</w:t>
      </w:r>
      <w:r w:rsidRPr="009509EB">
        <w:rPr>
          <w:rFonts w:cs="Times New Roman"/>
          <w:noProof/>
          <w:szCs w:val="24"/>
        </w:rPr>
        <w:t xml:space="preserve"> (2017) ‘Nutrients and pollutants removal in small-scale constructed wetland in Frangipani Resort Langkawi , Malaysia’, </w:t>
      </w:r>
      <w:r w:rsidRPr="009509EB">
        <w:rPr>
          <w:rFonts w:cs="Times New Roman"/>
          <w:i/>
          <w:iCs/>
          <w:noProof/>
          <w:szCs w:val="24"/>
        </w:rPr>
        <w:t>An Internation Quarterly Scientific Journal</w:t>
      </w:r>
      <w:r w:rsidRPr="009509EB">
        <w:rPr>
          <w:rFonts w:cs="Times New Roman"/>
          <w:noProof/>
          <w:szCs w:val="24"/>
        </w:rPr>
        <w:t>, 16, pp. 569–577.</w:t>
      </w:r>
    </w:p>
    <w:p w14:paraId="3F7BE2B1"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Singh, A. and Masuku, M. (2014) ‘Sampling techniques &amp; determination of sample size in applied statistics research: An overview’, </w:t>
      </w:r>
      <w:r w:rsidRPr="009509EB">
        <w:rPr>
          <w:rFonts w:cs="Times New Roman"/>
          <w:i/>
          <w:iCs/>
          <w:noProof/>
          <w:szCs w:val="24"/>
        </w:rPr>
        <w:t>International Journal of Economics, Commerce and Management</w:t>
      </w:r>
      <w:r w:rsidRPr="009509EB">
        <w:rPr>
          <w:rFonts w:cs="Times New Roman"/>
          <w:noProof/>
          <w:szCs w:val="24"/>
        </w:rPr>
        <w:t>, II(11), pp. 1–22.</w:t>
      </w:r>
    </w:p>
    <w:p w14:paraId="0EB476EC"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Smit, J., Nasr, J. and Ratta, A. (2001) </w:t>
      </w:r>
      <w:r w:rsidRPr="009509EB">
        <w:rPr>
          <w:rFonts w:cs="Times New Roman"/>
          <w:i/>
          <w:iCs/>
          <w:noProof/>
          <w:szCs w:val="24"/>
        </w:rPr>
        <w:t>Urban agriculture food, jobs and sustainable cities</w:t>
      </w:r>
      <w:r w:rsidRPr="009509EB">
        <w:rPr>
          <w:rFonts w:cs="Times New Roman"/>
          <w:noProof/>
          <w:szCs w:val="24"/>
        </w:rPr>
        <w:t xml:space="preserve">. 2001st edn, </w:t>
      </w:r>
      <w:r w:rsidRPr="009509EB">
        <w:rPr>
          <w:rFonts w:cs="Times New Roman"/>
          <w:i/>
          <w:iCs/>
          <w:noProof/>
          <w:szCs w:val="24"/>
        </w:rPr>
        <w:t>The Urban Agriculture Network, Inc. A Non-Profit, 501 (c)(3) Organization With</w:t>
      </w:r>
      <w:r w:rsidRPr="009509EB">
        <w:rPr>
          <w:rFonts w:cs="Times New Roman"/>
          <w:noProof/>
          <w:szCs w:val="24"/>
        </w:rPr>
        <w:t>. 2001st edn. The Urban Agriculture Network Inc. doi: 10.1016/S0022-3182(97)70254-1.</w:t>
      </w:r>
    </w:p>
    <w:p w14:paraId="3C42EE50"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Truong, P. </w:t>
      </w:r>
      <w:r w:rsidRPr="009509EB">
        <w:rPr>
          <w:rFonts w:cs="Times New Roman"/>
          <w:i/>
          <w:iCs/>
          <w:noProof/>
          <w:szCs w:val="24"/>
        </w:rPr>
        <w:t>et al.</w:t>
      </w:r>
      <w:r w:rsidRPr="009509EB">
        <w:rPr>
          <w:rFonts w:cs="Times New Roman"/>
          <w:noProof/>
          <w:szCs w:val="24"/>
        </w:rPr>
        <w:t xml:space="preserve"> (2014) ‘Phytoremediation Potential of Vetiver System Technology for Improving the Quality of Palm Oil Mill Effluent’, (December). doi: 10.1155/2014/683579.</w:t>
      </w:r>
    </w:p>
    <w:p w14:paraId="6EBD3DD7"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US EPA (2002) </w:t>
      </w:r>
      <w:r w:rsidRPr="009509EB">
        <w:rPr>
          <w:rFonts w:cs="Times New Roman"/>
          <w:i/>
          <w:iCs/>
          <w:noProof/>
          <w:szCs w:val="24"/>
        </w:rPr>
        <w:t>Considerations in the design of treatment best management practices (BMPs) to improve water quality</w:t>
      </w:r>
      <w:r w:rsidRPr="009509EB">
        <w:rPr>
          <w:rFonts w:cs="Times New Roman"/>
          <w:noProof/>
          <w:szCs w:val="24"/>
        </w:rPr>
        <w:t xml:space="preserve">, </w:t>
      </w:r>
      <w:r w:rsidRPr="009509EB">
        <w:rPr>
          <w:rFonts w:cs="Times New Roman"/>
          <w:i/>
          <w:iCs/>
          <w:noProof/>
          <w:szCs w:val="24"/>
        </w:rPr>
        <w:t>Environmental Protection</w:t>
      </w:r>
      <w:r w:rsidRPr="009509EB">
        <w:rPr>
          <w:rFonts w:cs="Times New Roman"/>
          <w:noProof/>
          <w:szCs w:val="24"/>
        </w:rPr>
        <w:t>. Cincinnati: U.S. Environmental Protection Agency.</w:t>
      </w:r>
    </w:p>
    <w:p w14:paraId="6CFA4595"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US EPA (2012) </w:t>
      </w:r>
      <w:r w:rsidRPr="009509EB">
        <w:rPr>
          <w:rFonts w:cs="Times New Roman"/>
          <w:i/>
          <w:iCs/>
          <w:noProof/>
          <w:szCs w:val="24"/>
        </w:rPr>
        <w:t>Guidelines for water reuse</w:t>
      </w:r>
      <w:r w:rsidRPr="009509EB">
        <w:rPr>
          <w:rFonts w:cs="Times New Roman"/>
          <w:noProof/>
          <w:szCs w:val="24"/>
        </w:rPr>
        <w:t>. Washington, D.C.: U.S. Agency for International Development.</w:t>
      </w:r>
    </w:p>
    <w:p w14:paraId="584C554C"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US EPA, O. (2014) </w:t>
      </w:r>
      <w:r w:rsidRPr="009509EB">
        <w:rPr>
          <w:rFonts w:cs="Times New Roman"/>
          <w:i/>
          <w:iCs/>
          <w:noProof/>
          <w:szCs w:val="24"/>
        </w:rPr>
        <w:t>Best Management Practices (BMPs) Siting Tool</w:t>
      </w:r>
      <w:r w:rsidRPr="009509EB">
        <w:rPr>
          <w:rFonts w:cs="Times New Roman"/>
          <w:noProof/>
          <w:szCs w:val="24"/>
        </w:rPr>
        <w:t>. Available at: https://www.epa.gov/water-research/best-management-practices-bmps-siting-tool (Accessed: 9 July 2018).</w:t>
      </w:r>
    </w:p>
    <w:p w14:paraId="03711B4E"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USDA-NRCS &amp; US-EPA (2000) </w:t>
      </w:r>
      <w:r w:rsidRPr="009509EB">
        <w:rPr>
          <w:rFonts w:cs="Times New Roman"/>
          <w:i/>
          <w:iCs/>
          <w:noProof/>
          <w:szCs w:val="24"/>
        </w:rPr>
        <w:t>A handbook of constructed wetlands</w:t>
      </w:r>
      <w:r w:rsidRPr="009509EB">
        <w:rPr>
          <w:rFonts w:cs="Times New Roman"/>
          <w:noProof/>
          <w:szCs w:val="24"/>
        </w:rPr>
        <w:t xml:space="preserve">, </w:t>
      </w:r>
      <w:r w:rsidRPr="009509EB">
        <w:rPr>
          <w:rFonts w:cs="Times New Roman"/>
          <w:i/>
          <w:iCs/>
          <w:noProof/>
          <w:szCs w:val="24"/>
        </w:rPr>
        <w:t>Wetlands</w:t>
      </w:r>
      <w:r w:rsidRPr="009509EB">
        <w:rPr>
          <w:rFonts w:cs="Times New Roman"/>
          <w:noProof/>
          <w:szCs w:val="24"/>
        </w:rPr>
        <w:t>. Available at: http://citeseerx.ist.psu.edu/viewdoc/download?doi=10.1.1.169.7471&amp;amp;rep=rep1&amp;amp;type=pdf.</w:t>
      </w:r>
    </w:p>
    <w:p w14:paraId="253138E2"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Veenhuizen, R. van (2007) </w:t>
      </w:r>
      <w:r w:rsidRPr="009509EB">
        <w:rPr>
          <w:rFonts w:cs="Times New Roman"/>
          <w:i/>
          <w:iCs/>
          <w:noProof/>
          <w:szCs w:val="24"/>
        </w:rPr>
        <w:t>Productive use of urban water for urban agriculture</w:t>
      </w:r>
      <w:r w:rsidRPr="009509EB">
        <w:rPr>
          <w:rFonts w:cs="Times New Roman"/>
          <w:noProof/>
          <w:szCs w:val="24"/>
        </w:rPr>
        <w:t xml:space="preserve">, </w:t>
      </w:r>
      <w:r w:rsidRPr="009509EB">
        <w:rPr>
          <w:rFonts w:cs="Times New Roman"/>
          <w:i/>
          <w:iCs/>
          <w:noProof/>
          <w:szCs w:val="24"/>
        </w:rPr>
        <w:t>ETC- Urban Agriculture, RUAF</w:t>
      </w:r>
      <w:r w:rsidRPr="009509EB">
        <w:rPr>
          <w:rFonts w:cs="Times New Roman"/>
          <w:noProof/>
          <w:szCs w:val="24"/>
        </w:rPr>
        <w:t>.</w:t>
      </w:r>
    </w:p>
    <w:p w14:paraId="6C5FFCC2"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lastRenderedPageBreak/>
        <w:t xml:space="preserve">Vymazal, J. (2005) ‘Horizontal sub-surface flow and hybrid constructed wetlands systems for wastewater treatment’, </w:t>
      </w:r>
      <w:r w:rsidRPr="009509EB">
        <w:rPr>
          <w:rFonts w:cs="Times New Roman"/>
          <w:i/>
          <w:iCs/>
          <w:noProof/>
          <w:szCs w:val="24"/>
        </w:rPr>
        <w:t>Ecological Engineering</w:t>
      </w:r>
      <w:r w:rsidRPr="009509EB">
        <w:rPr>
          <w:rFonts w:cs="Times New Roman"/>
          <w:noProof/>
          <w:szCs w:val="24"/>
        </w:rPr>
        <w:t>, 25(5), pp. 478–490. doi: 10.1016/j.ecoleng.2005.07.010.</w:t>
      </w:r>
    </w:p>
    <w:p w14:paraId="39708355"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Webshet, H. (1991) </w:t>
      </w:r>
      <w:r w:rsidRPr="009509EB">
        <w:rPr>
          <w:rFonts w:cs="Times New Roman"/>
          <w:i/>
          <w:iCs/>
          <w:noProof/>
          <w:szCs w:val="24"/>
        </w:rPr>
        <w:t>Vetiver and its system for community development in Ethiopia</w:t>
      </w:r>
      <w:r w:rsidRPr="009509EB">
        <w:rPr>
          <w:rFonts w:cs="Times New Roman"/>
          <w:noProof/>
          <w:szCs w:val="24"/>
        </w:rPr>
        <w:t>.</w:t>
      </w:r>
    </w:p>
    <w:p w14:paraId="2C6B1A3D"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Winans, K. </w:t>
      </w:r>
      <w:r w:rsidRPr="009509EB">
        <w:rPr>
          <w:rFonts w:cs="Times New Roman"/>
          <w:i/>
          <w:iCs/>
          <w:noProof/>
          <w:szCs w:val="24"/>
        </w:rPr>
        <w:t>et al.</w:t>
      </w:r>
      <w:r w:rsidRPr="009509EB">
        <w:rPr>
          <w:rFonts w:cs="Times New Roman"/>
          <w:noProof/>
          <w:szCs w:val="24"/>
        </w:rPr>
        <w:t xml:space="preserve"> (2015) </w:t>
      </w:r>
      <w:r w:rsidRPr="009509EB">
        <w:rPr>
          <w:rFonts w:cs="Times New Roman"/>
          <w:i/>
          <w:iCs/>
          <w:noProof/>
          <w:szCs w:val="24"/>
        </w:rPr>
        <w:t>Small-scale natural wastewater treatment systems : Principles and regulatory framework 1</w:t>
      </w:r>
      <w:r w:rsidRPr="009509EB">
        <w:rPr>
          <w:rFonts w:cs="Times New Roman"/>
          <w:noProof/>
          <w:szCs w:val="24"/>
        </w:rPr>
        <w:t>. Florida.</w:t>
      </w:r>
    </w:p>
    <w:p w14:paraId="23DA5F24"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Yeh, N., Yeh, P. and Chang, Y. H. (2015) ‘Artificial floating islands for environmental improvement’, </w:t>
      </w:r>
      <w:r w:rsidRPr="009509EB">
        <w:rPr>
          <w:rFonts w:cs="Times New Roman"/>
          <w:i/>
          <w:iCs/>
          <w:noProof/>
          <w:szCs w:val="24"/>
        </w:rPr>
        <w:t>Renewable and Sustainable Energy Reviews</w:t>
      </w:r>
      <w:r w:rsidRPr="009509EB">
        <w:rPr>
          <w:rFonts w:cs="Times New Roman"/>
          <w:noProof/>
          <w:szCs w:val="24"/>
        </w:rPr>
        <w:t>, 47, pp. 616–622. doi: 10.1016/j.rser.2015.03.090.</w:t>
      </w:r>
    </w:p>
    <w:p w14:paraId="0B80BEC6"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Yohannes, H. and Elias, E. (2017) ‘Contamination of rivers and water reservoirs in and around Addis Ababa city and actions to combat it’, </w:t>
      </w:r>
      <w:r w:rsidRPr="009509EB">
        <w:rPr>
          <w:rFonts w:cs="Times New Roman"/>
          <w:i/>
          <w:iCs/>
          <w:noProof/>
          <w:szCs w:val="24"/>
        </w:rPr>
        <w:t>Environment Pollution and Climate Change</w:t>
      </w:r>
      <w:r w:rsidRPr="009509EB">
        <w:rPr>
          <w:rFonts w:cs="Times New Roman"/>
          <w:noProof/>
          <w:szCs w:val="24"/>
        </w:rPr>
        <w:t>, 01(02), pp. 1–12. doi: 10.4172/2753-458X.1000116.</w:t>
      </w:r>
    </w:p>
    <w:p w14:paraId="65236B79"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Zainal, Z. (2007) </w:t>
      </w:r>
      <w:r w:rsidRPr="009509EB">
        <w:rPr>
          <w:rFonts w:cs="Times New Roman"/>
          <w:i/>
          <w:iCs/>
          <w:noProof/>
          <w:szCs w:val="24"/>
        </w:rPr>
        <w:t>Case study as a research method</w:t>
      </w:r>
      <w:r w:rsidRPr="009509EB">
        <w:rPr>
          <w:rFonts w:cs="Times New Roman"/>
          <w:noProof/>
          <w:szCs w:val="24"/>
        </w:rPr>
        <w:t>. Universiti Teknologi Malaysia.</w:t>
      </w:r>
    </w:p>
    <w:p w14:paraId="1ADEEDFB"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Zhang, D. </w:t>
      </w:r>
      <w:r w:rsidRPr="009509EB">
        <w:rPr>
          <w:rFonts w:cs="Times New Roman"/>
          <w:i/>
          <w:iCs/>
          <w:noProof/>
          <w:szCs w:val="24"/>
        </w:rPr>
        <w:t>et al.</w:t>
      </w:r>
      <w:r w:rsidRPr="009509EB">
        <w:rPr>
          <w:rFonts w:cs="Times New Roman"/>
          <w:noProof/>
          <w:szCs w:val="24"/>
        </w:rPr>
        <w:t xml:space="preserve"> (2015) ‘Application of constructed wetlands for wastewater treatment in tropical and subtropical regions ( 2000 – 2013 )’, </w:t>
      </w:r>
      <w:r w:rsidRPr="009509EB">
        <w:rPr>
          <w:rFonts w:cs="Times New Roman"/>
          <w:i/>
          <w:iCs/>
          <w:noProof/>
          <w:szCs w:val="24"/>
        </w:rPr>
        <w:t>JES</w:t>
      </w:r>
      <w:r w:rsidRPr="009509EB">
        <w:rPr>
          <w:rFonts w:cs="Times New Roman"/>
          <w:noProof/>
          <w:szCs w:val="24"/>
        </w:rPr>
        <w:t>. Elsevier B.V., 30, pp. 30–46. doi: 10.1016/j.jes.2014.10.013.</w:t>
      </w:r>
    </w:p>
    <w:p w14:paraId="755C74AC" w14:textId="77777777" w:rsidR="009509EB" w:rsidRPr="009509EB" w:rsidRDefault="009509EB" w:rsidP="00F6515C">
      <w:pPr>
        <w:widowControl w:val="0"/>
        <w:autoSpaceDE w:val="0"/>
        <w:autoSpaceDN w:val="0"/>
        <w:adjustRightInd w:val="0"/>
        <w:spacing w:before="100" w:after="100"/>
        <w:ind w:left="288" w:hanging="288"/>
        <w:rPr>
          <w:rFonts w:cs="Times New Roman"/>
          <w:noProof/>
          <w:szCs w:val="24"/>
        </w:rPr>
      </w:pPr>
      <w:r w:rsidRPr="009509EB">
        <w:rPr>
          <w:rFonts w:cs="Times New Roman"/>
          <w:noProof/>
          <w:szCs w:val="24"/>
        </w:rPr>
        <w:t xml:space="preserve">Zhang, D. Q. </w:t>
      </w:r>
      <w:r w:rsidRPr="009509EB">
        <w:rPr>
          <w:rFonts w:cs="Times New Roman"/>
          <w:i/>
          <w:iCs/>
          <w:noProof/>
          <w:szCs w:val="24"/>
        </w:rPr>
        <w:t>et al.</w:t>
      </w:r>
      <w:r w:rsidRPr="009509EB">
        <w:rPr>
          <w:rFonts w:cs="Times New Roman"/>
          <w:noProof/>
          <w:szCs w:val="24"/>
        </w:rPr>
        <w:t xml:space="preserve"> (2014) ‘Application of constructed wetlands for wastewater treatment in developing countries - A review of recent developments (2000-2013)’, </w:t>
      </w:r>
      <w:r w:rsidRPr="009509EB">
        <w:rPr>
          <w:rFonts w:cs="Times New Roman"/>
          <w:i/>
          <w:iCs/>
          <w:noProof/>
          <w:szCs w:val="24"/>
        </w:rPr>
        <w:t>Journal of Environmental Management</w:t>
      </w:r>
      <w:r w:rsidRPr="009509EB">
        <w:rPr>
          <w:rFonts w:cs="Times New Roman"/>
          <w:noProof/>
          <w:szCs w:val="24"/>
        </w:rPr>
        <w:t>. Elsevier Ltd, 141, pp. 116–131. doi: 10.1016/j.jenvman.2014.03.015.</w:t>
      </w:r>
    </w:p>
    <w:p w14:paraId="76F4D70D" w14:textId="77777777" w:rsidR="009509EB" w:rsidRPr="009509EB" w:rsidRDefault="009509EB" w:rsidP="00F6515C">
      <w:pPr>
        <w:widowControl w:val="0"/>
        <w:autoSpaceDE w:val="0"/>
        <w:autoSpaceDN w:val="0"/>
        <w:adjustRightInd w:val="0"/>
        <w:spacing w:before="100" w:after="100"/>
        <w:ind w:left="288" w:hanging="288"/>
        <w:rPr>
          <w:rFonts w:cs="Times New Roman"/>
          <w:noProof/>
        </w:rPr>
      </w:pPr>
      <w:r w:rsidRPr="009509EB">
        <w:rPr>
          <w:rFonts w:cs="Times New Roman"/>
          <w:noProof/>
          <w:szCs w:val="24"/>
        </w:rPr>
        <w:t xml:space="preserve">Zhang, J. </w:t>
      </w:r>
      <w:r w:rsidRPr="009509EB">
        <w:rPr>
          <w:rFonts w:cs="Times New Roman"/>
          <w:i/>
          <w:iCs/>
          <w:noProof/>
          <w:szCs w:val="24"/>
        </w:rPr>
        <w:t>et al.</w:t>
      </w:r>
      <w:r w:rsidRPr="009509EB">
        <w:rPr>
          <w:rFonts w:cs="Times New Roman"/>
          <w:noProof/>
          <w:szCs w:val="24"/>
        </w:rPr>
        <w:t xml:space="preserve"> (2015) ‘A review on the sustainability of constructed wetlands for wastewater treatment: Design and operation’, </w:t>
      </w:r>
      <w:r w:rsidRPr="009509EB">
        <w:rPr>
          <w:rFonts w:cs="Times New Roman"/>
          <w:i/>
          <w:iCs/>
          <w:noProof/>
          <w:szCs w:val="24"/>
        </w:rPr>
        <w:t>Bioresource Technology</w:t>
      </w:r>
      <w:r w:rsidRPr="009509EB">
        <w:rPr>
          <w:rFonts w:cs="Times New Roman"/>
          <w:noProof/>
          <w:szCs w:val="24"/>
        </w:rPr>
        <w:t>. Elsevier Ltd, 175, pp. 594–601. doi: 10.1016/j.biortech.2014.10.068.</w:t>
      </w:r>
    </w:p>
    <w:p w14:paraId="70880654" w14:textId="77777777" w:rsidR="00F6515C" w:rsidRDefault="009869CA" w:rsidP="00F6515C">
      <w:pPr>
        <w:spacing w:before="100" w:beforeAutospacing="1" w:after="100" w:afterAutospacing="1"/>
        <w:ind w:left="480" w:hanging="480"/>
        <w:jc w:val="left"/>
        <w:rPr>
          <w:rFonts w:cs="Times New Roman"/>
          <w:color w:val="000000" w:themeColor="text1"/>
        </w:rPr>
      </w:pPr>
      <w:r w:rsidRPr="003A600A">
        <w:rPr>
          <w:rFonts w:cs="Times New Roman"/>
          <w:color w:val="000000" w:themeColor="text1"/>
        </w:rPr>
        <w:fldChar w:fldCharType="end"/>
      </w:r>
    </w:p>
    <w:p w14:paraId="018811DF" w14:textId="77777777" w:rsidR="00F6515C" w:rsidRDefault="00F6515C">
      <w:pPr>
        <w:spacing w:line="259" w:lineRule="auto"/>
        <w:jc w:val="left"/>
        <w:rPr>
          <w:rFonts w:cs="Times New Roman"/>
          <w:color w:val="000000" w:themeColor="text1"/>
        </w:rPr>
      </w:pPr>
      <w:r>
        <w:rPr>
          <w:rFonts w:cs="Times New Roman"/>
          <w:color w:val="000000" w:themeColor="text1"/>
        </w:rPr>
        <w:br w:type="page"/>
      </w:r>
    </w:p>
    <w:p w14:paraId="586D9F49" w14:textId="09933F5B" w:rsidR="00EC1F92" w:rsidRPr="00BA0F97" w:rsidRDefault="00EC1F92" w:rsidP="00EC1F92">
      <w:pPr>
        <w:pStyle w:val="Heading1"/>
        <w:spacing w:after="0"/>
        <w:rPr>
          <w:rFonts w:cs="Times New Roman"/>
        </w:rPr>
      </w:pPr>
      <w:bookmarkStart w:id="144" w:name="_Toc14035622"/>
      <w:r>
        <w:rPr>
          <w:rFonts w:cs="Times New Roman"/>
        </w:rPr>
        <w:lastRenderedPageBreak/>
        <w:t>APPENDIX</w:t>
      </w:r>
      <w:bookmarkEnd w:id="144"/>
    </w:p>
    <w:p w14:paraId="59DE313D" w14:textId="2D67C89E" w:rsidR="00F15FD7" w:rsidRPr="00957E12" w:rsidRDefault="00957E12" w:rsidP="00F6515C">
      <w:pPr>
        <w:spacing w:before="100" w:beforeAutospacing="1" w:after="100" w:afterAutospacing="1"/>
        <w:ind w:left="480" w:hanging="480"/>
        <w:jc w:val="left"/>
        <w:rPr>
          <w:rFonts w:cs="Times New Roman"/>
          <w:b/>
          <w:color w:val="000000" w:themeColor="text1"/>
        </w:rPr>
      </w:pPr>
      <w:r w:rsidRPr="00957E12">
        <w:rPr>
          <w:rFonts w:cs="Times New Roman"/>
          <w:b/>
          <w:color w:val="000000" w:themeColor="text1"/>
        </w:rPr>
        <w:t>A. Questionnaire</w:t>
      </w:r>
    </w:p>
    <w:p w14:paraId="33215F8A" w14:textId="77777777" w:rsidR="00957E12" w:rsidRPr="00EE6B49" w:rsidRDefault="00957E12" w:rsidP="00957E12">
      <w:pPr>
        <w:autoSpaceDE w:val="0"/>
        <w:autoSpaceDN w:val="0"/>
        <w:adjustRightInd w:val="0"/>
        <w:spacing w:after="0" w:line="240" w:lineRule="auto"/>
        <w:jc w:val="center"/>
        <w:rPr>
          <w:rFonts w:ascii="PowerGeezUnicode1" w:eastAsia="PowerGeezUnicode1" w:cs="PowerGeezUnicode1"/>
          <w:b/>
          <w:color w:val="212121"/>
          <w:sz w:val="32"/>
          <w:szCs w:val="32"/>
        </w:rPr>
      </w:pPr>
      <w:proofErr w:type="spellStart"/>
      <w:r w:rsidRPr="00EE6B49">
        <w:rPr>
          <w:rFonts w:ascii="Nyala" w:eastAsia="PowerGeezUnicode1" w:hAnsi="Nyala" w:cs="Nyala"/>
          <w:b/>
          <w:color w:val="212121"/>
          <w:sz w:val="32"/>
          <w:szCs w:val="32"/>
        </w:rPr>
        <w:t>የኢትዮጵያ</w:t>
      </w:r>
      <w:proofErr w:type="spellEnd"/>
      <w:r w:rsidRPr="00EE6B49">
        <w:rPr>
          <w:rFonts w:ascii="PowerGeezUnicode1" w:eastAsia="PowerGeezUnicode1" w:cs="PowerGeezUnicode1"/>
          <w:b/>
          <w:color w:val="212121"/>
          <w:sz w:val="32"/>
          <w:szCs w:val="32"/>
        </w:rPr>
        <w:t xml:space="preserve"> </w:t>
      </w:r>
      <w:proofErr w:type="spellStart"/>
      <w:r w:rsidRPr="00EE6B49">
        <w:rPr>
          <w:rFonts w:ascii="Nyala" w:eastAsia="PowerGeezUnicode1" w:hAnsi="Nyala" w:cs="Nyala"/>
          <w:b/>
          <w:color w:val="212121"/>
          <w:sz w:val="32"/>
          <w:szCs w:val="32"/>
        </w:rPr>
        <w:t>የስነ</w:t>
      </w:r>
      <w:proofErr w:type="spellEnd"/>
      <w:r w:rsidRPr="00EE6B49">
        <w:rPr>
          <w:rFonts w:ascii="PowerGeezUnicode1" w:eastAsia="PowerGeezUnicode1" w:cs="PowerGeezUnicode1"/>
          <w:b/>
          <w:color w:val="212121"/>
          <w:sz w:val="32"/>
          <w:szCs w:val="32"/>
        </w:rPr>
        <w:t xml:space="preserve"> </w:t>
      </w:r>
      <w:proofErr w:type="spellStart"/>
      <w:r w:rsidRPr="00EE6B49">
        <w:rPr>
          <w:rFonts w:ascii="Nyala" w:eastAsia="PowerGeezUnicode1" w:hAnsi="Nyala" w:cs="Nyala"/>
          <w:b/>
          <w:color w:val="212121"/>
          <w:sz w:val="32"/>
          <w:szCs w:val="32"/>
        </w:rPr>
        <w:t>ህንፃ</w:t>
      </w:r>
      <w:proofErr w:type="spellEnd"/>
      <w:r w:rsidRPr="00EE6B49">
        <w:rPr>
          <w:rFonts w:ascii="Nyala" w:eastAsia="PowerGeezUnicode1" w:hAnsi="Nyala" w:cs="Nyala"/>
          <w:b/>
          <w:color w:val="212121"/>
          <w:sz w:val="32"/>
          <w:szCs w:val="32"/>
        </w:rPr>
        <w:t>፣</w:t>
      </w:r>
      <w:r w:rsidRPr="00EE6B49">
        <w:rPr>
          <w:rFonts w:ascii="PowerGeezUnicode1" w:eastAsia="PowerGeezUnicode1" w:cs="PowerGeezUnicode1"/>
          <w:b/>
          <w:color w:val="212121"/>
          <w:sz w:val="32"/>
          <w:szCs w:val="32"/>
        </w:rPr>
        <w:t xml:space="preserve"> </w:t>
      </w:r>
      <w:proofErr w:type="spellStart"/>
      <w:r w:rsidRPr="00EE6B49">
        <w:rPr>
          <w:rFonts w:ascii="Nyala" w:eastAsia="PowerGeezUnicode1" w:hAnsi="Nyala" w:cs="Nyala"/>
          <w:b/>
          <w:color w:val="212121"/>
          <w:sz w:val="32"/>
          <w:szCs w:val="32"/>
        </w:rPr>
        <w:t>የህንፃ</w:t>
      </w:r>
      <w:proofErr w:type="spellEnd"/>
      <w:r w:rsidRPr="00EE6B49">
        <w:rPr>
          <w:rFonts w:ascii="PowerGeezUnicode1" w:eastAsia="PowerGeezUnicode1" w:cs="PowerGeezUnicode1"/>
          <w:b/>
          <w:color w:val="212121"/>
          <w:sz w:val="32"/>
          <w:szCs w:val="32"/>
        </w:rPr>
        <w:t xml:space="preserve"> </w:t>
      </w:r>
      <w:proofErr w:type="spellStart"/>
      <w:r w:rsidRPr="00EE6B49">
        <w:rPr>
          <w:rFonts w:ascii="Nyala" w:eastAsia="PowerGeezUnicode1" w:hAnsi="Nyala" w:cs="Nyala"/>
          <w:b/>
          <w:color w:val="212121"/>
          <w:sz w:val="32"/>
          <w:szCs w:val="32"/>
        </w:rPr>
        <w:t>ኮንስትራክሽን</w:t>
      </w:r>
      <w:proofErr w:type="spellEnd"/>
      <w:r w:rsidRPr="00EE6B49">
        <w:rPr>
          <w:rFonts w:ascii="PowerGeezUnicode1" w:eastAsia="PowerGeezUnicode1" w:cs="PowerGeezUnicode1"/>
          <w:b/>
          <w:color w:val="212121"/>
          <w:sz w:val="32"/>
          <w:szCs w:val="32"/>
        </w:rPr>
        <w:t xml:space="preserve"> </w:t>
      </w:r>
      <w:proofErr w:type="spellStart"/>
      <w:r w:rsidRPr="00EE6B49">
        <w:rPr>
          <w:rFonts w:ascii="Nyala" w:eastAsia="PowerGeezUnicode1" w:hAnsi="Nyala" w:cs="Nyala"/>
          <w:b/>
          <w:color w:val="212121"/>
          <w:sz w:val="32"/>
          <w:szCs w:val="32"/>
        </w:rPr>
        <w:t>እና</w:t>
      </w:r>
      <w:proofErr w:type="spellEnd"/>
      <w:r w:rsidRPr="00EE6B49">
        <w:rPr>
          <w:rFonts w:ascii="PowerGeezUnicode1" w:eastAsia="PowerGeezUnicode1" w:cs="PowerGeezUnicode1"/>
          <w:b/>
          <w:color w:val="212121"/>
          <w:sz w:val="32"/>
          <w:szCs w:val="32"/>
        </w:rPr>
        <w:t xml:space="preserve"> </w:t>
      </w:r>
      <w:proofErr w:type="spellStart"/>
      <w:r w:rsidRPr="00EE6B49">
        <w:rPr>
          <w:rFonts w:ascii="Nyala" w:eastAsia="PowerGeezUnicode1" w:hAnsi="Nyala" w:cs="Nyala"/>
          <w:b/>
          <w:color w:val="212121"/>
          <w:sz w:val="32"/>
          <w:szCs w:val="32"/>
        </w:rPr>
        <w:t>የከተማ</w:t>
      </w:r>
      <w:proofErr w:type="spellEnd"/>
      <w:r w:rsidRPr="00EE6B49">
        <w:rPr>
          <w:rFonts w:ascii="PowerGeezUnicode1" w:eastAsia="PowerGeezUnicode1" w:cs="PowerGeezUnicode1"/>
          <w:b/>
          <w:color w:val="212121"/>
          <w:sz w:val="32"/>
          <w:szCs w:val="32"/>
        </w:rPr>
        <w:t xml:space="preserve"> </w:t>
      </w:r>
      <w:proofErr w:type="spellStart"/>
      <w:r w:rsidRPr="00EE6B49">
        <w:rPr>
          <w:rFonts w:ascii="Nyala" w:eastAsia="PowerGeezUnicode1" w:hAnsi="Nyala" w:cs="Nyala"/>
          <w:b/>
          <w:color w:val="212121"/>
          <w:sz w:val="32"/>
          <w:szCs w:val="32"/>
        </w:rPr>
        <w:t>ልማት</w:t>
      </w:r>
      <w:proofErr w:type="spellEnd"/>
      <w:r w:rsidRPr="00EE6B49">
        <w:rPr>
          <w:rFonts w:ascii="PowerGeezUnicode1" w:eastAsia="PowerGeezUnicode1" w:cs="PowerGeezUnicode1"/>
          <w:b/>
          <w:color w:val="212121"/>
          <w:sz w:val="32"/>
          <w:szCs w:val="32"/>
        </w:rPr>
        <w:t xml:space="preserve"> </w:t>
      </w:r>
      <w:proofErr w:type="spellStart"/>
      <w:r w:rsidRPr="00EE6B49">
        <w:rPr>
          <w:rFonts w:ascii="Nyala" w:eastAsia="PowerGeezUnicode1" w:hAnsi="Nyala" w:cs="Nyala"/>
          <w:b/>
          <w:color w:val="212121"/>
          <w:sz w:val="32"/>
          <w:szCs w:val="32"/>
        </w:rPr>
        <w:t>ተቋም</w:t>
      </w:r>
      <w:proofErr w:type="spellEnd"/>
      <w:r w:rsidRPr="00EE6B49">
        <w:rPr>
          <w:rFonts w:ascii="Nyala" w:eastAsia="PowerGeezUnicode1" w:hAnsi="Nyala" w:cs="Nyala"/>
          <w:b/>
          <w:color w:val="212121"/>
          <w:sz w:val="32"/>
          <w:szCs w:val="32"/>
        </w:rPr>
        <w:t>፤</w:t>
      </w:r>
    </w:p>
    <w:p w14:paraId="225B0D99" w14:textId="77777777" w:rsidR="00957E12" w:rsidRPr="00EE6B49" w:rsidRDefault="00957E12" w:rsidP="00957E12">
      <w:pPr>
        <w:autoSpaceDE w:val="0"/>
        <w:autoSpaceDN w:val="0"/>
        <w:adjustRightInd w:val="0"/>
        <w:spacing w:after="0" w:line="240" w:lineRule="auto"/>
        <w:jc w:val="center"/>
        <w:rPr>
          <w:rFonts w:ascii="Nyala" w:eastAsia="PowerGeezUnicode1" w:hAnsi="Nyala" w:cs="Nyala"/>
          <w:b/>
          <w:color w:val="212121"/>
          <w:sz w:val="32"/>
          <w:szCs w:val="32"/>
        </w:rPr>
      </w:pPr>
    </w:p>
    <w:p w14:paraId="1A255F9B" w14:textId="77777777" w:rsidR="00957E12" w:rsidRPr="00EE6B49" w:rsidRDefault="00957E12" w:rsidP="00957E12">
      <w:pPr>
        <w:autoSpaceDE w:val="0"/>
        <w:autoSpaceDN w:val="0"/>
        <w:adjustRightInd w:val="0"/>
        <w:spacing w:after="0" w:line="240" w:lineRule="auto"/>
        <w:jc w:val="center"/>
        <w:rPr>
          <w:rFonts w:ascii="Nyala" w:eastAsia="PowerGeezUnicode1" w:hAnsi="Nyala" w:cs="Nyala"/>
          <w:b/>
          <w:color w:val="212121"/>
          <w:sz w:val="32"/>
          <w:szCs w:val="32"/>
        </w:rPr>
      </w:pPr>
      <w:proofErr w:type="spellStart"/>
      <w:r w:rsidRPr="00EE6B49">
        <w:rPr>
          <w:rFonts w:ascii="Nyala" w:eastAsia="PowerGeezUnicode1" w:hAnsi="Nyala" w:cs="Nyala"/>
          <w:b/>
          <w:color w:val="212121"/>
          <w:sz w:val="32"/>
          <w:szCs w:val="32"/>
        </w:rPr>
        <w:t>የአዲስ</w:t>
      </w:r>
      <w:proofErr w:type="spellEnd"/>
      <w:r w:rsidRPr="00EE6B49">
        <w:rPr>
          <w:rFonts w:ascii="PowerGeezUnicode1" w:eastAsia="PowerGeezUnicode1" w:cs="PowerGeezUnicode1"/>
          <w:b/>
          <w:color w:val="212121"/>
          <w:sz w:val="32"/>
          <w:szCs w:val="32"/>
        </w:rPr>
        <w:t xml:space="preserve"> </w:t>
      </w:r>
      <w:proofErr w:type="spellStart"/>
      <w:r w:rsidRPr="00EE6B49">
        <w:rPr>
          <w:rFonts w:ascii="Nyala" w:eastAsia="PowerGeezUnicode1" w:hAnsi="Nyala" w:cs="Nyala"/>
          <w:b/>
          <w:color w:val="212121"/>
          <w:sz w:val="32"/>
          <w:szCs w:val="32"/>
        </w:rPr>
        <w:t>አበባ</w:t>
      </w:r>
      <w:proofErr w:type="spellEnd"/>
      <w:r w:rsidRPr="00EE6B49">
        <w:rPr>
          <w:rFonts w:ascii="PowerGeezUnicode1" w:eastAsia="PowerGeezUnicode1" w:cs="PowerGeezUnicode1"/>
          <w:b/>
          <w:color w:val="212121"/>
          <w:sz w:val="32"/>
          <w:szCs w:val="32"/>
        </w:rPr>
        <w:t xml:space="preserve"> </w:t>
      </w:r>
      <w:proofErr w:type="spellStart"/>
      <w:r w:rsidRPr="00EE6B49">
        <w:rPr>
          <w:rFonts w:ascii="Nyala" w:eastAsia="PowerGeezUnicode1" w:hAnsi="Nyala" w:cs="Nyala"/>
          <w:b/>
          <w:color w:val="212121"/>
          <w:sz w:val="32"/>
          <w:szCs w:val="32"/>
        </w:rPr>
        <w:t>ዩኒቨርሲቲ</w:t>
      </w:r>
      <w:proofErr w:type="spellEnd"/>
    </w:p>
    <w:p w14:paraId="26D1798E" w14:textId="77777777" w:rsidR="00957E12" w:rsidRDefault="00957E12" w:rsidP="00957E12">
      <w:pPr>
        <w:autoSpaceDE w:val="0"/>
        <w:autoSpaceDN w:val="0"/>
        <w:adjustRightInd w:val="0"/>
        <w:spacing w:after="0" w:line="240" w:lineRule="auto"/>
        <w:rPr>
          <w:rFonts w:ascii="Nyala" w:eastAsia="PowerGeezUnicode1" w:hAnsi="Nyala" w:cs="Nyala"/>
          <w:color w:val="212121"/>
          <w:sz w:val="20"/>
          <w:szCs w:val="20"/>
        </w:rPr>
      </w:pPr>
    </w:p>
    <w:p w14:paraId="4D30F18F" w14:textId="77777777" w:rsidR="00957E12" w:rsidRDefault="00957E12" w:rsidP="00957E12">
      <w:pPr>
        <w:autoSpaceDE w:val="0"/>
        <w:autoSpaceDN w:val="0"/>
        <w:adjustRightInd w:val="0"/>
        <w:spacing w:after="0" w:line="240" w:lineRule="auto"/>
        <w:rPr>
          <w:rFonts w:ascii="Nyala" w:eastAsia="PowerGeezUnicode1" w:hAnsi="Nyala" w:cs="Nyala"/>
          <w:color w:val="212121"/>
          <w:sz w:val="28"/>
          <w:szCs w:val="28"/>
        </w:rPr>
      </w:pPr>
    </w:p>
    <w:p w14:paraId="69AFE4E5" w14:textId="77777777" w:rsidR="00957E12" w:rsidRDefault="00957E12" w:rsidP="00957E12">
      <w:pPr>
        <w:autoSpaceDE w:val="0"/>
        <w:autoSpaceDN w:val="0"/>
        <w:adjustRightInd w:val="0"/>
        <w:spacing w:after="0" w:line="240" w:lineRule="auto"/>
        <w:rPr>
          <w:rFonts w:ascii="Nyala" w:eastAsia="PowerGeezUnicode1" w:hAnsi="Nyala" w:cs="Nyala"/>
          <w:color w:val="212121"/>
          <w:sz w:val="28"/>
          <w:szCs w:val="28"/>
        </w:rPr>
      </w:pPr>
    </w:p>
    <w:p w14:paraId="1BED1F41" w14:textId="77777777" w:rsidR="00957E12" w:rsidRDefault="00957E12" w:rsidP="00957E12">
      <w:pPr>
        <w:autoSpaceDE w:val="0"/>
        <w:autoSpaceDN w:val="0"/>
        <w:adjustRightInd w:val="0"/>
        <w:spacing w:after="0" w:line="240" w:lineRule="auto"/>
        <w:jc w:val="center"/>
        <w:rPr>
          <w:rFonts w:ascii="Nyala" w:eastAsia="PowerGeezUnicode1" w:hAnsi="Nyala" w:cs="Nyala"/>
          <w:color w:val="212121"/>
          <w:sz w:val="28"/>
          <w:szCs w:val="28"/>
        </w:rPr>
      </w:pPr>
    </w:p>
    <w:p w14:paraId="72D4AFF7" w14:textId="77777777" w:rsidR="00957E12" w:rsidRDefault="00957E12" w:rsidP="00957E12">
      <w:pPr>
        <w:jc w:val="center"/>
        <w:rPr>
          <w:rFonts w:ascii="Nyala" w:hAnsi="Nyala"/>
          <w:sz w:val="32"/>
          <w:szCs w:val="32"/>
          <w:lang w:val="am-ET"/>
        </w:rPr>
      </w:pPr>
    </w:p>
    <w:p w14:paraId="646F8F23" w14:textId="77777777" w:rsidR="00957E12" w:rsidRDefault="00957E12" w:rsidP="00957E12">
      <w:pPr>
        <w:jc w:val="center"/>
        <w:rPr>
          <w:rFonts w:ascii="Nyala" w:hAnsi="Nyala"/>
          <w:sz w:val="32"/>
          <w:szCs w:val="32"/>
          <w:lang w:val="am-ET"/>
        </w:rPr>
      </w:pPr>
    </w:p>
    <w:p w14:paraId="26D32E06" w14:textId="77777777" w:rsidR="00957E12" w:rsidRDefault="00957E12" w:rsidP="00957E12">
      <w:pPr>
        <w:rPr>
          <w:rFonts w:ascii="Nyala" w:hAnsi="Nyala"/>
          <w:sz w:val="32"/>
          <w:szCs w:val="32"/>
          <w:lang w:val="am-ET"/>
        </w:rPr>
      </w:pPr>
    </w:p>
    <w:p w14:paraId="0E995CC5" w14:textId="77777777" w:rsidR="00957E12" w:rsidRDefault="00957E12" w:rsidP="00957E12">
      <w:pPr>
        <w:autoSpaceDE w:val="0"/>
        <w:autoSpaceDN w:val="0"/>
        <w:adjustRightInd w:val="0"/>
        <w:spacing w:after="0" w:line="240" w:lineRule="auto"/>
        <w:jc w:val="center"/>
        <w:rPr>
          <w:rFonts w:ascii="Nyala" w:eastAsia="PowerGeezUnicode1" w:hAnsi="Nyala" w:cs="Nyala"/>
          <w:color w:val="000000"/>
          <w:sz w:val="28"/>
          <w:szCs w:val="28"/>
        </w:rPr>
      </w:pPr>
      <w:r w:rsidRPr="00EE6B49">
        <w:rPr>
          <w:rFonts w:ascii="Nyala" w:hAnsi="Nyala"/>
          <w:sz w:val="28"/>
          <w:szCs w:val="28"/>
          <w:lang w:val="am-ET"/>
        </w:rPr>
        <w:t xml:space="preserve">በመካኒሳ-ጎፋ-ሳሪስ የገበሬ ማህበር አባላት </w:t>
      </w:r>
      <w:r>
        <w:rPr>
          <w:rFonts w:ascii="Nyala" w:hAnsi="Nyala"/>
          <w:sz w:val="28"/>
          <w:szCs w:val="28"/>
          <w:lang w:val="am-ET"/>
        </w:rPr>
        <w:t>የ</w:t>
      </w:r>
      <w:r w:rsidRPr="00EE6B49">
        <w:rPr>
          <w:rFonts w:ascii="Nyala" w:hAnsi="Nyala"/>
          <w:sz w:val="28"/>
          <w:szCs w:val="28"/>
          <w:lang w:val="am-ET"/>
        </w:rPr>
        <w:t xml:space="preserve">ሚሞላ </w:t>
      </w:r>
      <w:proofErr w:type="spellStart"/>
      <w:r w:rsidRPr="00EE6B49">
        <w:rPr>
          <w:rFonts w:ascii="Nyala" w:eastAsia="PowerGeezUnicode1" w:hAnsi="Nyala" w:cs="Nyala"/>
          <w:color w:val="212121"/>
          <w:sz w:val="28"/>
          <w:szCs w:val="28"/>
        </w:rPr>
        <w:t>የሁለተኛ</w:t>
      </w:r>
      <w:proofErr w:type="spellEnd"/>
      <w:r w:rsidRPr="00EE6B49">
        <w:rPr>
          <w:rFonts w:ascii="PowerGeezUnicode1" w:eastAsia="PowerGeezUnicode1" w:cs="PowerGeezUnicode1"/>
          <w:color w:val="212121"/>
          <w:sz w:val="28"/>
          <w:szCs w:val="28"/>
        </w:rPr>
        <w:t xml:space="preserve"> </w:t>
      </w:r>
      <w:proofErr w:type="spellStart"/>
      <w:r w:rsidRPr="00EE6B49">
        <w:rPr>
          <w:rFonts w:ascii="Nyala" w:eastAsia="PowerGeezUnicode1" w:hAnsi="Nyala" w:cs="Nyala"/>
          <w:color w:val="212121"/>
          <w:sz w:val="28"/>
          <w:szCs w:val="28"/>
        </w:rPr>
        <w:t>ዲግሪ</w:t>
      </w:r>
      <w:proofErr w:type="spellEnd"/>
      <w:r w:rsidRPr="00EE6B49">
        <w:rPr>
          <w:rFonts w:ascii="PowerGeezUnicode1" w:eastAsia="PowerGeezUnicode1" w:cs="PowerGeezUnicode1"/>
          <w:color w:val="212121"/>
          <w:sz w:val="28"/>
          <w:szCs w:val="28"/>
        </w:rPr>
        <w:t xml:space="preserve"> </w:t>
      </w:r>
      <w:proofErr w:type="spellStart"/>
      <w:r w:rsidRPr="00EE6B49">
        <w:rPr>
          <w:rFonts w:ascii="Nyala" w:eastAsia="PowerGeezUnicode1" w:hAnsi="Nyala" w:cs="Nyala"/>
          <w:color w:val="212121"/>
          <w:sz w:val="28"/>
          <w:szCs w:val="28"/>
        </w:rPr>
        <w:t>ዳሰሳ</w:t>
      </w:r>
      <w:proofErr w:type="spellEnd"/>
      <w:r w:rsidRPr="00EE6B49">
        <w:rPr>
          <w:rFonts w:ascii="PowerGeezUnicode1" w:eastAsia="PowerGeezUnicode1" w:cs="PowerGeezUnicode1"/>
          <w:color w:val="212121"/>
          <w:sz w:val="28"/>
          <w:szCs w:val="28"/>
        </w:rPr>
        <w:t xml:space="preserve"> </w:t>
      </w:r>
      <w:proofErr w:type="spellStart"/>
      <w:r w:rsidRPr="00EE6B49">
        <w:rPr>
          <w:rFonts w:ascii="Nyala" w:eastAsia="PowerGeezUnicode1" w:hAnsi="Nyala" w:cs="Nyala"/>
          <w:color w:val="212121"/>
          <w:sz w:val="28"/>
          <w:szCs w:val="28"/>
        </w:rPr>
        <w:t>ጥናት</w:t>
      </w:r>
      <w:proofErr w:type="spellEnd"/>
      <w:r w:rsidRPr="00EE6B49">
        <w:rPr>
          <w:rFonts w:ascii="Nyala" w:eastAsia="PowerGeezUnicode1" w:hAnsi="Nyala" w:cs="Nyala"/>
          <w:color w:val="212121"/>
          <w:sz w:val="28"/>
          <w:szCs w:val="28"/>
        </w:rPr>
        <w:t xml:space="preserve"> </w:t>
      </w:r>
      <w:r w:rsidRPr="00EE6B49">
        <w:rPr>
          <w:rFonts w:ascii="Nyala" w:hAnsi="Nyala"/>
          <w:sz w:val="28"/>
          <w:szCs w:val="28"/>
          <w:lang w:val="am-ET"/>
        </w:rPr>
        <w:t>መጠይ</w:t>
      </w:r>
      <w:r w:rsidRPr="00EE6B49">
        <w:rPr>
          <w:rFonts w:ascii="Nyala" w:eastAsia="PowerGeezUnicode1" w:hAnsi="Nyala" w:cs="Nyala"/>
          <w:color w:val="000000"/>
          <w:sz w:val="28"/>
          <w:szCs w:val="28"/>
        </w:rPr>
        <w:t>ቅ</w:t>
      </w:r>
    </w:p>
    <w:p w14:paraId="2C88BB13" w14:textId="77777777" w:rsidR="00957E12" w:rsidRDefault="00957E12" w:rsidP="00957E12">
      <w:pPr>
        <w:autoSpaceDE w:val="0"/>
        <w:autoSpaceDN w:val="0"/>
        <w:adjustRightInd w:val="0"/>
        <w:spacing w:after="0" w:line="240" w:lineRule="auto"/>
        <w:jc w:val="center"/>
        <w:rPr>
          <w:rFonts w:ascii="Nyala" w:eastAsia="PowerGeezUnicode1" w:hAnsi="Nyala" w:cs="Nyala"/>
          <w:color w:val="212121"/>
          <w:sz w:val="28"/>
          <w:szCs w:val="28"/>
        </w:rPr>
      </w:pPr>
    </w:p>
    <w:p w14:paraId="147D82A6" w14:textId="77777777" w:rsidR="00957E12" w:rsidRPr="0084021E" w:rsidRDefault="00957E12" w:rsidP="00957E12">
      <w:pPr>
        <w:autoSpaceDE w:val="0"/>
        <w:autoSpaceDN w:val="0"/>
        <w:adjustRightInd w:val="0"/>
        <w:spacing w:after="0" w:line="240" w:lineRule="auto"/>
        <w:jc w:val="center"/>
        <w:rPr>
          <w:rFonts w:ascii="Nyala" w:eastAsia="PowerGeezUnicode1" w:hAnsi="Nyala" w:cs="Nyala"/>
          <w:color w:val="212121"/>
          <w:szCs w:val="24"/>
        </w:rPr>
      </w:pPr>
      <w:r>
        <w:rPr>
          <w:rFonts w:ascii="Nyala" w:eastAsia="PowerGeezUnicode1" w:hAnsi="Nyala" w:cs="Nyala"/>
          <w:color w:val="212121"/>
          <w:sz w:val="28"/>
          <w:szCs w:val="28"/>
        </w:rPr>
        <w:t xml:space="preserve">በ </w:t>
      </w:r>
      <w:proofErr w:type="spellStart"/>
      <w:r>
        <w:rPr>
          <w:rFonts w:ascii="Nyala" w:eastAsia="PowerGeezUnicode1" w:hAnsi="Nyala" w:cs="Nyala"/>
          <w:color w:val="212121"/>
          <w:sz w:val="28"/>
          <w:szCs w:val="28"/>
        </w:rPr>
        <w:t>ጥሩሰው</w:t>
      </w:r>
      <w:proofErr w:type="spellEnd"/>
      <w:r>
        <w:rPr>
          <w:rFonts w:ascii="Nyala" w:eastAsia="PowerGeezUnicode1" w:hAnsi="Nyala" w:cs="Nyala"/>
          <w:color w:val="212121"/>
          <w:sz w:val="28"/>
          <w:szCs w:val="28"/>
        </w:rPr>
        <w:t xml:space="preserve"> </w:t>
      </w:r>
      <w:proofErr w:type="spellStart"/>
      <w:r>
        <w:rPr>
          <w:rFonts w:ascii="Nyala" w:eastAsia="PowerGeezUnicode1" w:hAnsi="Nyala" w:cs="Nyala"/>
          <w:color w:val="212121"/>
          <w:sz w:val="28"/>
          <w:szCs w:val="28"/>
        </w:rPr>
        <w:t>ሰለሞን</w:t>
      </w:r>
      <w:proofErr w:type="spellEnd"/>
    </w:p>
    <w:p w14:paraId="2E09DD5E" w14:textId="77777777" w:rsidR="00957E12" w:rsidRPr="00EE6B49" w:rsidRDefault="00957E12" w:rsidP="00957E12">
      <w:pPr>
        <w:autoSpaceDE w:val="0"/>
        <w:autoSpaceDN w:val="0"/>
        <w:adjustRightInd w:val="0"/>
        <w:spacing w:after="0" w:line="240" w:lineRule="auto"/>
        <w:jc w:val="center"/>
        <w:rPr>
          <w:rFonts w:ascii="PowerGeezUnicode1" w:eastAsia="PowerGeezUnicode1" w:cs="PowerGeezUnicode1"/>
          <w:color w:val="212121"/>
          <w:sz w:val="28"/>
          <w:szCs w:val="28"/>
        </w:rPr>
      </w:pPr>
    </w:p>
    <w:p w14:paraId="4B7E286E" w14:textId="77777777" w:rsidR="00957E12" w:rsidRPr="00D44EB9" w:rsidRDefault="00957E12" w:rsidP="00957E12">
      <w:pPr>
        <w:jc w:val="center"/>
        <w:rPr>
          <w:rFonts w:ascii="Nyala" w:hAnsi="Nyala"/>
          <w:sz w:val="32"/>
          <w:szCs w:val="32"/>
          <w:lang w:val="am-ET"/>
        </w:rPr>
      </w:pPr>
    </w:p>
    <w:p w14:paraId="41E1D02A" w14:textId="77777777" w:rsidR="00957E12" w:rsidRPr="00D44EB9" w:rsidRDefault="00957E12" w:rsidP="00957E12">
      <w:pPr>
        <w:rPr>
          <w:rFonts w:ascii="Nyala" w:hAnsi="Nyala"/>
          <w:szCs w:val="24"/>
          <w:lang w:val="am-ET"/>
        </w:rPr>
      </w:pPr>
    </w:p>
    <w:p w14:paraId="0EFBAAAF" w14:textId="77777777" w:rsidR="00957E12" w:rsidRPr="00D44EB9" w:rsidRDefault="00957E12" w:rsidP="00957E12">
      <w:pPr>
        <w:rPr>
          <w:rFonts w:ascii="Nyala" w:hAnsi="Nyala"/>
          <w:szCs w:val="24"/>
          <w:lang w:val="am-ET"/>
        </w:rPr>
      </w:pPr>
    </w:p>
    <w:p w14:paraId="67CFC3BA" w14:textId="77777777" w:rsidR="00957E12" w:rsidRPr="0084021E" w:rsidRDefault="00957E12" w:rsidP="00957E12">
      <w:pPr>
        <w:autoSpaceDE w:val="0"/>
        <w:autoSpaceDN w:val="0"/>
        <w:adjustRightInd w:val="0"/>
        <w:spacing w:after="0" w:line="240" w:lineRule="auto"/>
        <w:rPr>
          <w:rFonts w:ascii="Nyala" w:eastAsia="PowerGeezUnicode1" w:hAnsi="Nyala" w:cs="Nyala"/>
          <w:color w:val="212121"/>
          <w:szCs w:val="24"/>
        </w:rPr>
      </w:pPr>
    </w:p>
    <w:p w14:paraId="2894B3B4" w14:textId="77777777" w:rsidR="00957E12" w:rsidRPr="0084021E" w:rsidRDefault="00957E12" w:rsidP="00957E12">
      <w:pPr>
        <w:autoSpaceDE w:val="0"/>
        <w:autoSpaceDN w:val="0"/>
        <w:adjustRightInd w:val="0"/>
        <w:spacing w:after="0" w:line="240" w:lineRule="auto"/>
        <w:rPr>
          <w:rFonts w:ascii="Nyala" w:eastAsia="PowerGeezUnicode1" w:hAnsi="Nyala" w:cs="Nyala"/>
          <w:color w:val="212121"/>
          <w:szCs w:val="24"/>
        </w:rPr>
      </w:pPr>
    </w:p>
    <w:p w14:paraId="6BBEC0E7" w14:textId="77777777" w:rsidR="00957E12" w:rsidRDefault="00957E12" w:rsidP="00957E12">
      <w:pPr>
        <w:autoSpaceDE w:val="0"/>
        <w:autoSpaceDN w:val="0"/>
        <w:adjustRightInd w:val="0"/>
        <w:spacing w:after="0"/>
        <w:rPr>
          <w:rFonts w:ascii="Nyala" w:eastAsia="PowerGeezUnicode1" w:hAnsi="Nyala" w:cs="Nyala"/>
          <w:color w:val="212121"/>
          <w:sz w:val="28"/>
          <w:szCs w:val="28"/>
        </w:rPr>
      </w:pPr>
      <w:proofErr w:type="spellStart"/>
      <w:r w:rsidRPr="008E5E99">
        <w:rPr>
          <w:rFonts w:ascii="Nyala" w:eastAsia="PowerGeezUnicode1" w:hAnsi="Nyala" w:cs="Nyala"/>
          <w:color w:val="000000"/>
          <w:sz w:val="28"/>
          <w:szCs w:val="28"/>
        </w:rPr>
        <w:t>የእዚህ</w:t>
      </w:r>
      <w:proofErr w:type="spellEnd"/>
      <w:r w:rsidRPr="008E5E99">
        <w:rPr>
          <w:rFonts w:ascii="PowerGeezUnicode1" w:eastAsia="PowerGeezUnicode1" w:cs="PowerGeezUnicode1"/>
          <w:color w:val="000000"/>
          <w:sz w:val="28"/>
          <w:szCs w:val="28"/>
        </w:rPr>
        <w:t xml:space="preserve"> </w:t>
      </w:r>
      <w:proofErr w:type="spellStart"/>
      <w:r w:rsidRPr="008E5E99">
        <w:rPr>
          <w:rFonts w:ascii="Nyala" w:eastAsia="PowerGeezUnicode1" w:hAnsi="Nyala" w:cs="Nyala"/>
          <w:color w:val="000000"/>
          <w:sz w:val="28"/>
          <w:szCs w:val="28"/>
        </w:rPr>
        <w:t>መጠይቅ</w:t>
      </w:r>
      <w:proofErr w:type="spellEnd"/>
      <w:r w:rsidRPr="008E5E99">
        <w:rPr>
          <w:rFonts w:ascii="PowerGeezUnicode1" w:eastAsia="PowerGeezUnicode1" w:cs="PowerGeezUnicode1"/>
          <w:color w:val="000000"/>
          <w:sz w:val="28"/>
          <w:szCs w:val="28"/>
        </w:rPr>
        <w:t xml:space="preserve"> </w:t>
      </w:r>
      <w:proofErr w:type="spellStart"/>
      <w:r w:rsidRPr="008E5E99">
        <w:rPr>
          <w:rFonts w:ascii="Nyala" w:eastAsia="PowerGeezUnicode1" w:hAnsi="Nyala" w:cs="Nyala"/>
          <w:color w:val="212121"/>
          <w:sz w:val="28"/>
          <w:szCs w:val="28"/>
        </w:rPr>
        <w:t>ዋና</w:t>
      </w:r>
      <w:proofErr w:type="spellEnd"/>
      <w:r w:rsidRPr="008E5E99">
        <w:rPr>
          <w:rFonts w:ascii="PowerGeezUnicode1" w:eastAsia="PowerGeezUnicode1" w:cs="PowerGeezUnicode1"/>
          <w:color w:val="212121"/>
          <w:sz w:val="28"/>
          <w:szCs w:val="28"/>
        </w:rPr>
        <w:t xml:space="preserve"> </w:t>
      </w:r>
      <w:proofErr w:type="spellStart"/>
      <w:r w:rsidRPr="008E5E99">
        <w:rPr>
          <w:rFonts w:ascii="Nyala" w:eastAsia="PowerGeezUnicode1" w:hAnsi="Nyala" w:cs="Nyala"/>
          <w:color w:val="212121"/>
          <w:sz w:val="28"/>
          <w:szCs w:val="28"/>
        </w:rPr>
        <w:t>ዓላማ</w:t>
      </w:r>
      <w:proofErr w:type="spellEnd"/>
      <w:r w:rsidRPr="008E5E99">
        <w:rPr>
          <w:rFonts w:ascii="Nyala" w:eastAsia="PowerGeezUnicode1" w:hAnsi="Nyala" w:cs="Nyala"/>
          <w:color w:val="212121"/>
          <w:sz w:val="28"/>
          <w:szCs w:val="28"/>
        </w:rPr>
        <w:t xml:space="preserve"> </w:t>
      </w:r>
      <w:r w:rsidRPr="008E5E99">
        <w:rPr>
          <w:rFonts w:ascii="Nyala" w:hAnsi="Nyala"/>
          <w:sz w:val="28"/>
          <w:szCs w:val="28"/>
          <w:lang w:val="am-ET"/>
        </w:rPr>
        <w:t>በመካኒሳ-ጎፋ-ሳሪስ የገበሬ ማህበር አባላት</w:t>
      </w:r>
      <w:r w:rsidRPr="008E5E99">
        <w:rPr>
          <w:rFonts w:ascii="Nyala" w:hAnsi="Nyala"/>
          <w:sz w:val="28"/>
          <w:szCs w:val="28"/>
        </w:rPr>
        <w:t xml:space="preserve"> </w:t>
      </w:r>
      <w:r w:rsidRPr="008E5E99">
        <w:rPr>
          <w:rFonts w:ascii="Nyala" w:hAnsi="Nyala"/>
          <w:sz w:val="28"/>
          <w:szCs w:val="28"/>
          <w:lang w:val="am-ET"/>
        </w:rPr>
        <w:t xml:space="preserve">ለግብርና ስራ </w:t>
      </w:r>
      <w:r>
        <w:rPr>
          <w:rFonts w:ascii="Nyala" w:hAnsi="Nyala"/>
          <w:sz w:val="28"/>
          <w:szCs w:val="28"/>
          <w:lang w:val="am-ET"/>
        </w:rPr>
        <w:t>ስለ</w:t>
      </w:r>
      <w:r w:rsidRPr="008E5E99">
        <w:rPr>
          <w:rFonts w:ascii="Nyala" w:hAnsi="Nyala"/>
          <w:sz w:val="28"/>
          <w:szCs w:val="28"/>
          <w:lang w:val="am-ET"/>
        </w:rPr>
        <w:t xml:space="preserve">ሚጠቀሙት የመስኖ ውሃ ብክለት መጠን እና አይነት ለማወቅ እና </w:t>
      </w:r>
      <w:proofErr w:type="spellStart"/>
      <w:r w:rsidRPr="008E5E99">
        <w:rPr>
          <w:rFonts w:ascii="Nyala" w:eastAsia="PowerGeezUnicode1" w:hAnsi="Nyala" w:cs="Nyala"/>
          <w:color w:val="212121"/>
          <w:sz w:val="28"/>
          <w:szCs w:val="28"/>
        </w:rPr>
        <w:t>ለወደፊቱ</w:t>
      </w:r>
      <w:proofErr w:type="spellEnd"/>
      <w:r w:rsidRPr="008E5E99">
        <w:rPr>
          <w:rFonts w:ascii="PowerGeezUnicode1" w:eastAsia="PowerGeezUnicode1" w:cs="PowerGeezUnicode1"/>
          <w:color w:val="212121"/>
          <w:sz w:val="28"/>
          <w:szCs w:val="28"/>
        </w:rPr>
        <w:t xml:space="preserve"> </w:t>
      </w:r>
      <w:r w:rsidRPr="008E5E99">
        <w:rPr>
          <w:rFonts w:ascii="Nyala" w:hAnsi="Nyala"/>
          <w:sz w:val="28"/>
          <w:szCs w:val="28"/>
          <w:lang w:val="am-ET"/>
        </w:rPr>
        <w:t>የመስኖ ውሃ</w:t>
      </w:r>
      <w:r>
        <w:rPr>
          <w:rFonts w:ascii="Nyala" w:hAnsi="Nyala"/>
          <w:sz w:val="28"/>
          <w:szCs w:val="28"/>
          <w:lang w:val="am-ET"/>
        </w:rPr>
        <w:t>ን</w:t>
      </w:r>
      <w:r w:rsidRPr="008E5E99">
        <w:rPr>
          <w:rFonts w:ascii="Nyala" w:hAnsi="Nyala"/>
          <w:sz w:val="28"/>
          <w:szCs w:val="28"/>
          <w:lang w:val="am-ET"/>
        </w:rPr>
        <w:t xml:space="preserve"> ጥራት ለማሻሻል </w:t>
      </w:r>
      <w:proofErr w:type="spellStart"/>
      <w:r w:rsidRPr="008E5E99">
        <w:rPr>
          <w:rFonts w:ascii="Nyala" w:eastAsia="PowerGeezUnicode1" w:hAnsi="Nyala" w:cs="Nyala"/>
          <w:color w:val="212121"/>
          <w:sz w:val="28"/>
          <w:szCs w:val="28"/>
        </w:rPr>
        <w:t>ምን</w:t>
      </w:r>
      <w:proofErr w:type="spellEnd"/>
      <w:r w:rsidRPr="008E5E99">
        <w:rPr>
          <w:rFonts w:ascii="PowerGeezUnicode1" w:eastAsia="PowerGeezUnicode1" w:cs="PowerGeezUnicode1"/>
          <w:color w:val="212121"/>
          <w:sz w:val="28"/>
          <w:szCs w:val="28"/>
        </w:rPr>
        <w:t xml:space="preserve"> </w:t>
      </w:r>
      <w:proofErr w:type="spellStart"/>
      <w:r w:rsidRPr="008E5E99">
        <w:rPr>
          <w:rFonts w:ascii="Nyala" w:eastAsia="PowerGeezUnicode1" w:hAnsi="Nyala" w:cs="Nyala"/>
          <w:color w:val="212121"/>
          <w:sz w:val="28"/>
          <w:szCs w:val="28"/>
        </w:rPr>
        <w:t>መደረግ</w:t>
      </w:r>
      <w:proofErr w:type="spellEnd"/>
      <w:r w:rsidRPr="008E5E99">
        <w:rPr>
          <w:rFonts w:ascii="Nyala" w:eastAsia="PowerGeezUnicode1" w:hAnsi="Nyala" w:cs="Nyala"/>
          <w:color w:val="212121"/>
          <w:sz w:val="28"/>
          <w:szCs w:val="28"/>
        </w:rPr>
        <w:t xml:space="preserve"> </w:t>
      </w:r>
      <w:proofErr w:type="spellStart"/>
      <w:r w:rsidRPr="008E5E99">
        <w:rPr>
          <w:rFonts w:ascii="Nyala" w:eastAsia="PowerGeezUnicode1" w:hAnsi="Nyala" w:cs="Nyala"/>
          <w:color w:val="212121"/>
          <w:sz w:val="28"/>
          <w:szCs w:val="28"/>
        </w:rPr>
        <w:t>እንዳለበት</w:t>
      </w:r>
      <w:proofErr w:type="spellEnd"/>
      <w:r w:rsidRPr="008E5E99">
        <w:rPr>
          <w:rFonts w:ascii="Nyala" w:eastAsia="PowerGeezUnicode1" w:hAnsi="Nyala" w:cs="Nyala"/>
          <w:color w:val="212121"/>
          <w:sz w:val="28"/>
          <w:szCs w:val="28"/>
        </w:rPr>
        <w:t xml:space="preserve"> </w:t>
      </w:r>
      <w:proofErr w:type="spellStart"/>
      <w:r w:rsidRPr="008E5E99">
        <w:rPr>
          <w:rFonts w:ascii="Nyala" w:eastAsia="PowerGeezUnicode1" w:hAnsi="Nyala" w:cs="Nyala"/>
          <w:color w:val="212121"/>
          <w:sz w:val="28"/>
          <w:szCs w:val="28"/>
        </w:rPr>
        <w:t>ለማየት</w:t>
      </w:r>
      <w:proofErr w:type="spellEnd"/>
      <w:r w:rsidRPr="008E5E99">
        <w:rPr>
          <w:rFonts w:ascii="Nyala" w:eastAsia="PowerGeezUnicode1" w:hAnsi="Nyala" w:cs="Nyala"/>
          <w:color w:val="212121"/>
          <w:sz w:val="28"/>
          <w:szCs w:val="28"/>
        </w:rPr>
        <w:t xml:space="preserve"> </w:t>
      </w:r>
      <w:r w:rsidRPr="008E5E99">
        <w:rPr>
          <w:rFonts w:ascii="Nyala" w:hAnsi="Nyala"/>
          <w:sz w:val="28"/>
          <w:szCs w:val="28"/>
          <w:lang w:val="am-ET"/>
        </w:rPr>
        <w:t xml:space="preserve">ነው። </w:t>
      </w:r>
      <w:proofErr w:type="spellStart"/>
      <w:r w:rsidRPr="008E5E99">
        <w:rPr>
          <w:rFonts w:ascii="Nyala" w:eastAsia="PowerGeezUnicode1" w:hAnsi="Nyala" w:cs="Nyala"/>
          <w:color w:val="212121"/>
          <w:sz w:val="28"/>
          <w:szCs w:val="28"/>
        </w:rPr>
        <w:t>በዚህ</w:t>
      </w:r>
      <w:proofErr w:type="spellEnd"/>
      <w:r w:rsidRPr="008E5E99">
        <w:rPr>
          <w:rFonts w:ascii="PowerGeezUnicode1" w:eastAsia="PowerGeezUnicode1" w:cs="PowerGeezUnicode1"/>
          <w:color w:val="212121"/>
          <w:sz w:val="28"/>
          <w:szCs w:val="28"/>
        </w:rPr>
        <w:t xml:space="preserve"> </w:t>
      </w:r>
      <w:proofErr w:type="spellStart"/>
      <w:r w:rsidRPr="008E5E99">
        <w:rPr>
          <w:rFonts w:ascii="Nyala" w:eastAsia="PowerGeezUnicode1" w:hAnsi="Nyala" w:cs="Nyala"/>
          <w:color w:val="212121"/>
          <w:sz w:val="28"/>
          <w:szCs w:val="28"/>
        </w:rPr>
        <w:t>በጣም</w:t>
      </w:r>
      <w:proofErr w:type="spellEnd"/>
      <w:r w:rsidRPr="008E5E99">
        <w:rPr>
          <w:rFonts w:ascii="PowerGeezUnicode1" w:eastAsia="PowerGeezUnicode1" w:cs="PowerGeezUnicode1"/>
          <w:color w:val="212121"/>
          <w:sz w:val="28"/>
          <w:szCs w:val="28"/>
        </w:rPr>
        <w:t xml:space="preserve"> </w:t>
      </w:r>
      <w:proofErr w:type="spellStart"/>
      <w:r w:rsidRPr="008E5E99">
        <w:rPr>
          <w:rFonts w:ascii="Nyala" w:eastAsia="PowerGeezUnicode1" w:hAnsi="Nyala" w:cs="Nyala"/>
          <w:color w:val="212121"/>
          <w:sz w:val="28"/>
          <w:szCs w:val="28"/>
        </w:rPr>
        <w:t>አስፈላጊ</w:t>
      </w:r>
      <w:proofErr w:type="spellEnd"/>
      <w:r w:rsidRPr="008E5E99">
        <w:rPr>
          <w:rFonts w:ascii="PowerGeezUnicode1" w:eastAsia="PowerGeezUnicode1" w:cs="PowerGeezUnicode1"/>
          <w:color w:val="212121"/>
          <w:sz w:val="28"/>
          <w:szCs w:val="28"/>
        </w:rPr>
        <w:t xml:space="preserve"> </w:t>
      </w:r>
      <w:proofErr w:type="spellStart"/>
      <w:r w:rsidRPr="008E5E99">
        <w:rPr>
          <w:rFonts w:ascii="Nyala" w:eastAsia="PowerGeezUnicode1" w:hAnsi="Nyala" w:cs="Nyala"/>
          <w:color w:val="212121"/>
          <w:sz w:val="28"/>
          <w:szCs w:val="28"/>
        </w:rPr>
        <w:t>የዳሰሳ</w:t>
      </w:r>
      <w:proofErr w:type="spellEnd"/>
      <w:r w:rsidRPr="008E5E99">
        <w:rPr>
          <w:rFonts w:ascii="PowerGeezUnicode1" w:eastAsia="PowerGeezUnicode1" w:cs="PowerGeezUnicode1"/>
          <w:color w:val="212121"/>
          <w:sz w:val="28"/>
          <w:szCs w:val="28"/>
        </w:rPr>
        <w:t xml:space="preserve"> </w:t>
      </w:r>
      <w:proofErr w:type="spellStart"/>
      <w:r w:rsidRPr="008E5E99">
        <w:rPr>
          <w:rFonts w:ascii="Nyala" w:eastAsia="PowerGeezUnicode1" w:hAnsi="Nyala" w:cs="Nyala"/>
          <w:color w:val="212121"/>
          <w:sz w:val="28"/>
          <w:szCs w:val="28"/>
        </w:rPr>
        <w:t>ጥናት</w:t>
      </w:r>
      <w:proofErr w:type="spellEnd"/>
      <w:r w:rsidRPr="008E5E99">
        <w:rPr>
          <w:rFonts w:ascii="PowerGeezUnicode1" w:eastAsia="PowerGeezUnicode1" w:cs="PowerGeezUnicode1"/>
          <w:color w:val="212121"/>
          <w:sz w:val="28"/>
          <w:szCs w:val="28"/>
        </w:rPr>
        <w:t xml:space="preserve"> </w:t>
      </w:r>
      <w:proofErr w:type="spellStart"/>
      <w:r w:rsidRPr="008E5E99">
        <w:rPr>
          <w:rFonts w:ascii="Nyala" w:eastAsia="PowerGeezUnicode1" w:hAnsi="Nyala" w:cs="Nyala"/>
          <w:color w:val="212121"/>
          <w:sz w:val="28"/>
          <w:szCs w:val="28"/>
        </w:rPr>
        <w:t>ለመሳተፍ</w:t>
      </w:r>
      <w:proofErr w:type="spellEnd"/>
      <w:r w:rsidRPr="008E5E99">
        <w:rPr>
          <w:rFonts w:ascii="PowerGeezUnicode1" w:eastAsia="PowerGeezUnicode1" w:cs="PowerGeezUnicode1"/>
          <w:color w:val="212121"/>
          <w:sz w:val="28"/>
          <w:szCs w:val="28"/>
        </w:rPr>
        <w:t xml:space="preserve"> </w:t>
      </w:r>
      <w:proofErr w:type="spellStart"/>
      <w:r w:rsidRPr="008E5E99">
        <w:rPr>
          <w:rFonts w:ascii="Nyala" w:eastAsia="PowerGeezUnicode1" w:hAnsi="Nyala" w:cs="Nyala"/>
          <w:color w:val="212121"/>
          <w:sz w:val="28"/>
          <w:szCs w:val="28"/>
        </w:rPr>
        <w:t>በመስማማትዎ</w:t>
      </w:r>
      <w:proofErr w:type="spellEnd"/>
      <w:r w:rsidRPr="008E5E99">
        <w:rPr>
          <w:rFonts w:ascii="PowerGeezUnicode1" w:eastAsia="PowerGeezUnicode1" w:cs="PowerGeezUnicode1"/>
          <w:color w:val="212121"/>
          <w:sz w:val="28"/>
          <w:szCs w:val="28"/>
        </w:rPr>
        <w:t xml:space="preserve"> </w:t>
      </w:r>
      <w:proofErr w:type="spellStart"/>
      <w:r>
        <w:rPr>
          <w:rFonts w:ascii="Nyala" w:eastAsia="PowerGeezUnicode1" w:hAnsi="Nyala" w:cs="Nyala"/>
          <w:color w:val="212121"/>
          <w:sz w:val="28"/>
          <w:szCs w:val="28"/>
        </w:rPr>
        <w:t>አ</w:t>
      </w:r>
      <w:r w:rsidRPr="008E5E99">
        <w:rPr>
          <w:rFonts w:ascii="Nyala" w:eastAsia="PowerGeezUnicode1" w:hAnsi="Nyala" w:cs="Nyala"/>
          <w:color w:val="212121"/>
          <w:sz w:val="28"/>
          <w:szCs w:val="28"/>
        </w:rPr>
        <w:t>መሰግናለሁ</w:t>
      </w:r>
      <w:proofErr w:type="spellEnd"/>
      <w:r w:rsidRPr="008E5E99">
        <w:rPr>
          <w:rFonts w:ascii="Nyala" w:eastAsia="PowerGeezUnicode1" w:hAnsi="Nyala" w:cs="Nyala"/>
          <w:color w:val="212121"/>
          <w:sz w:val="28"/>
          <w:szCs w:val="28"/>
        </w:rPr>
        <w:t xml:space="preserve">። </w:t>
      </w:r>
    </w:p>
    <w:p w14:paraId="0FFB46D2" w14:textId="77777777" w:rsidR="00957E12" w:rsidRDefault="00957E12" w:rsidP="00957E12">
      <w:pPr>
        <w:autoSpaceDE w:val="0"/>
        <w:autoSpaceDN w:val="0"/>
        <w:adjustRightInd w:val="0"/>
        <w:spacing w:after="0"/>
        <w:rPr>
          <w:rFonts w:ascii="Nyala" w:eastAsia="PowerGeezUnicode1" w:hAnsi="Nyala" w:cs="Nyala"/>
          <w:color w:val="212121"/>
          <w:sz w:val="28"/>
          <w:szCs w:val="28"/>
        </w:rPr>
      </w:pPr>
    </w:p>
    <w:p w14:paraId="35D8A528" w14:textId="77777777" w:rsidR="00957E12" w:rsidRPr="00575839" w:rsidRDefault="00957E12" w:rsidP="00957E12">
      <w:pPr>
        <w:autoSpaceDE w:val="0"/>
        <w:autoSpaceDN w:val="0"/>
        <w:adjustRightInd w:val="0"/>
        <w:spacing w:after="0"/>
        <w:rPr>
          <w:rFonts w:ascii="Arial" w:hAnsi="Arial" w:cs="Arial"/>
          <w:sz w:val="28"/>
          <w:szCs w:val="28"/>
          <w:shd w:val="clear" w:color="auto" w:fill="F5F5F5"/>
        </w:rPr>
      </w:pPr>
      <w:proofErr w:type="spellStart"/>
      <w:r w:rsidRPr="00575839">
        <w:rPr>
          <w:rFonts w:ascii="Nyala" w:eastAsia="PowerGeezUnicode1" w:hAnsi="Nyala" w:cs="Nyala"/>
          <w:color w:val="212121"/>
          <w:sz w:val="28"/>
          <w:szCs w:val="28"/>
        </w:rPr>
        <w:t>ይህ</w:t>
      </w:r>
      <w:proofErr w:type="spellEnd"/>
      <w:r w:rsidRPr="00575839">
        <w:rPr>
          <w:rFonts w:ascii="Nyala" w:eastAsia="PowerGeezUnicode1" w:hAnsi="Nyala" w:cs="Nyala"/>
          <w:color w:val="212121"/>
          <w:sz w:val="28"/>
          <w:szCs w:val="28"/>
        </w:rPr>
        <w:t xml:space="preserve"> </w:t>
      </w:r>
      <w:r w:rsidRPr="00575839">
        <w:rPr>
          <w:rFonts w:ascii="Nyala" w:hAnsi="Nyala"/>
          <w:sz w:val="28"/>
          <w:szCs w:val="28"/>
          <w:lang w:val="am-ET"/>
        </w:rPr>
        <w:t>መጠይ</w:t>
      </w:r>
      <w:r w:rsidRPr="00575839">
        <w:rPr>
          <w:rFonts w:ascii="Nyala" w:eastAsia="PowerGeezUnicode1" w:hAnsi="Nyala" w:cs="Nyala"/>
          <w:color w:val="000000"/>
          <w:sz w:val="28"/>
          <w:szCs w:val="28"/>
        </w:rPr>
        <w:t>ቅ</w:t>
      </w:r>
      <w:r>
        <w:rPr>
          <w:rFonts w:ascii="Nyala" w:eastAsia="PowerGeezUnicode1" w:hAnsi="Nyala" w:cs="Nyala"/>
          <w:color w:val="000000"/>
          <w:sz w:val="28"/>
          <w:szCs w:val="28"/>
        </w:rPr>
        <w:t xml:space="preserve"> </w:t>
      </w:r>
      <w:proofErr w:type="spellStart"/>
      <w:r>
        <w:rPr>
          <w:rFonts w:ascii="Nyala" w:eastAsia="PowerGeezUnicode1" w:hAnsi="Nyala" w:cs="Nyala"/>
          <w:color w:val="000000"/>
          <w:sz w:val="28"/>
          <w:szCs w:val="28"/>
        </w:rPr>
        <w:t>በአጠቃላይ</w:t>
      </w:r>
      <w:proofErr w:type="spellEnd"/>
      <w:r>
        <w:rPr>
          <w:rFonts w:ascii="Nyala" w:eastAsia="PowerGeezUnicode1" w:hAnsi="Nyala" w:cs="Nyala"/>
          <w:color w:val="000000"/>
          <w:sz w:val="28"/>
          <w:szCs w:val="28"/>
        </w:rPr>
        <w:t xml:space="preserve"> </w:t>
      </w:r>
      <w:proofErr w:type="spellStart"/>
      <w:r>
        <w:rPr>
          <w:rFonts w:ascii="Nyala" w:eastAsia="PowerGeezUnicode1" w:hAnsi="Nyala" w:cs="Nyala"/>
          <w:color w:val="000000"/>
          <w:sz w:val="28"/>
          <w:szCs w:val="28"/>
        </w:rPr>
        <w:t>ሁለት</w:t>
      </w:r>
      <w:proofErr w:type="spellEnd"/>
      <w:r>
        <w:rPr>
          <w:rFonts w:ascii="Nyala" w:eastAsia="PowerGeezUnicode1" w:hAnsi="Nyala" w:cs="Nyala"/>
          <w:color w:val="000000"/>
          <w:sz w:val="28"/>
          <w:szCs w:val="28"/>
        </w:rPr>
        <w:t xml:space="preserve"> </w:t>
      </w:r>
      <w:proofErr w:type="spellStart"/>
      <w:r>
        <w:rPr>
          <w:rFonts w:ascii="Nyala" w:eastAsia="PowerGeezUnicode1" w:hAnsi="Nyala" w:cs="Nyala"/>
          <w:color w:val="000000"/>
          <w:sz w:val="28"/>
          <w:szCs w:val="28"/>
        </w:rPr>
        <w:t>ክፍሎች</w:t>
      </w:r>
      <w:proofErr w:type="spellEnd"/>
      <w:r>
        <w:rPr>
          <w:rFonts w:ascii="Nyala" w:eastAsia="PowerGeezUnicode1" w:hAnsi="Nyala" w:cs="Nyala"/>
          <w:color w:val="000000"/>
          <w:sz w:val="28"/>
          <w:szCs w:val="28"/>
        </w:rPr>
        <w:t xml:space="preserve"> </w:t>
      </w:r>
      <w:proofErr w:type="spellStart"/>
      <w:r>
        <w:rPr>
          <w:rFonts w:ascii="Nyala" w:eastAsia="PowerGeezUnicode1" w:hAnsi="Nyala" w:cs="Nyala"/>
          <w:color w:val="000000"/>
          <w:sz w:val="28"/>
          <w:szCs w:val="28"/>
        </w:rPr>
        <w:t>አሉት</w:t>
      </w:r>
      <w:proofErr w:type="spellEnd"/>
      <w:r>
        <w:rPr>
          <w:rFonts w:ascii="Nyala" w:eastAsia="PowerGeezUnicode1" w:hAnsi="Nyala" w:cs="Nyala"/>
          <w:color w:val="000000"/>
          <w:sz w:val="28"/>
          <w:szCs w:val="28"/>
        </w:rPr>
        <w:t xml:space="preserve">። </w:t>
      </w:r>
      <w:proofErr w:type="spellStart"/>
      <w:r>
        <w:rPr>
          <w:rFonts w:ascii="Nyala" w:eastAsia="PowerGeezUnicode1" w:hAnsi="Nyala" w:cs="Nyala"/>
          <w:color w:val="000000"/>
          <w:sz w:val="28"/>
          <w:szCs w:val="28"/>
        </w:rPr>
        <w:t>የመጀመሪያው</w:t>
      </w:r>
      <w:proofErr w:type="spellEnd"/>
      <w:r>
        <w:rPr>
          <w:rFonts w:ascii="Nyala" w:eastAsia="PowerGeezUnicode1" w:hAnsi="Nyala" w:cs="Nyala"/>
          <w:color w:val="000000"/>
          <w:sz w:val="28"/>
          <w:szCs w:val="28"/>
        </w:rPr>
        <w:t xml:space="preserve"> </w:t>
      </w:r>
      <w:proofErr w:type="spellStart"/>
      <w:r>
        <w:rPr>
          <w:rFonts w:ascii="Nyala" w:eastAsia="PowerGeezUnicode1" w:hAnsi="Nyala" w:cs="Nyala"/>
          <w:color w:val="000000"/>
          <w:sz w:val="28"/>
          <w:szCs w:val="28"/>
        </w:rPr>
        <w:t>ስለ</w:t>
      </w:r>
      <w:proofErr w:type="spellEnd"/>
      <w:r>
        <w:rPr>
          <w:rFonts w:ascii="Nyala" w:eastAsia="PowerGeezUnicode1" w:hAnsi="Nyala" w:cs="Nyala"/>
          <w:color w:val="000000"/>
          <w:sz w:val="28"/>
          <w:szCs w:val="28"/>
        </w:rPr>
        <w:t xml:space="preserve"> </w:t>
      </w:r>
      <w:proofErr w:type="spellStart"/>
      <w:r w:rsidRPr="00575839">
        <w:rPr>
          <w:rFonts w:ascii="Nyala" w:eastAsia="PowerGeezUnicode1" w:hAnsi="Nyala" w:cs="Nyala"/>
          <w:sz w:val="28"/>
          <w:szCs w:val="28"/>
        </w:rPr>
        <w:t>መላሽ</w:t>
      </w:r>
      <w:proofErr w:type="spellEnd"/>
      <w:r w:rsidRPr="00575839">
        <w:rPr>
          <w:rFonts w:ascii="Nyala" w:eastAsia="PowerGeezUnicode1" w:hAnsi="Nyala" w:cs="PowerGeezUnicode1"/>
          <w:sz w:val="28"/>
          <w:szCs w:val="28"/>
        </w:rPr>
        <w:t xml:space="preserve"> </w:t>
      </w:r>
      <w:proofErr w:type="spellStart"/>
      <w:r w:rsidRPr="00575839">
        <w:rPr>
          <w:rFonts w:ascii="Nyala" w:eastAsia="PowerGeezUnicode1" w:hAnsi="Nyala" w:cs="Nyala"/>
          <w:sz w:val="28"/>
          <w:szCs w:val="28"/>
        </w:rPr>
        <w:t>መረጃ</w:t>
      </w:r>
      <w:proofErr w:type="spellEnd"/>
      <w:r>
        <w:rPr>
          <w:rFonts w:ascii="Nyala" w:eastAsia="PowerGeezUnicode1" w:hAnsi="Nyala" w:cs="Nyala"/>
          <w:sz w:val="28"/>
          <w:szCs w:val="28"/>
        </w:rPr>
        <w:t xml:space="preserve"> </w:t>
      </w:r>
      <w:proofErr w:type="spellStart"/>
      <w:r>
        <w:rPr>
          <w:rFonts w:ascii="Nyala" w:eastAsia="PowerGeezUnicode1" w:hAnsi="Nyala" w:cs="Nyala"/>
          <w:sz w:val="28"/>
          <w:szCs w:val="28"/>
        </w:rPr>
        <w:t>የሚመለከት</w:t>
      </w:r>
      <w:proofErr w:type="spellEnd"/>
      <w:r>
        <w:rPr>
          <w:rFonts w:ascii="Nyala" w:eastAsia="PowerGeezUnicode1" w:hAnsi="Nyala" w:cs="Nyala"/>
          <w:sz w:val="28"/>
          <w:szCs w:val="28"/>
        </w:rPr>
        <w:t xml:space="preserve"> </w:t>
      </w:r>
      <w:proofErr w:type="spellStart"/>
      <w:r>
        <w:rPr>
          <w:rFonts w:ascii="Nyala" w:eastAsia="PowerGeezUnicode1" w:hAnsi="Nyala" w:cs="Nyala"/>
          <w:sz w:val="28"/>
          <w:szCs w:val="28"/>
        </w:rPr>
        <w:t>ሲሆን</w:t>
      </w:r>
      <w:proofErr w:type="spellEnd"/>
      <w:r>
        <w:rPr>
          <w:rFonts w:ascii="Nyala" w:eastAsia="PowerGeezUnicode1" w:hAnsi="Nyala" w:cs="Nyala"/>
          <w:sz w:val="28"/>
          <w:szCs w:val="28"/>
        </w:rPr>
        <w:t xml:space="preserve"> </w:t>
      </w:r>
      <w:proofErr w:type="spellStart"/>
      <w:r>
        <w:rPr>
          <w:rFonts w:ascii="Nyala" w:eastAsia="PowerGeezUnicode1" w:hAnsi="Nyala" w:cs="Nyala"/>
          <w:sz w:val="28"/>
          <w:szCs w:val="28"/>
        </w:rPr>
        <w:t>ሁለተኛው</w:t>
      </w:r>
      <w:proofErr w:type="spellEnd"/>
      <w:r>
        <w:rPr>
          <w:rFonts w:ascii="Nyala" w:eastAsia="PowerGeezUnicode1" w:hAnsi="Nyala" w:cs="Nyala"/>
          <w:color w:val="000000"/>
          <w:sz w:val="28"/>
          <w:szCs w:val="28"/>
        </w:rPr>
        <w:t xml:space="preserve"> </w:t>
      </w:r>
      <w:proofErr w:type="spellStart"/>
      <w:r>
        <w:rPr>
          <w:rFonts w:ascii="Nyala" w:eastAsia="PowerGeezUnicode1" w:hAnsi="Nyala" w:cs="Nyala"/>
          <w:color w:val="000000"/>
          <w:sz w:val="28"/>
          <w:szCs w:val="28"/>
        </w:rPr>
        <w:t>ክፍል</w:t>
      </w:r>
      <w:proofErr w:type="spellEnd"/>
      <w:r>
        <w:rPr>
          <w:rFonts w:ascii="Nyala" w:eastAsia="PowerGeezUnicode1" w:hAnsi="Nyala" w:cs="Nyala"/>
          <w:color w:val="000000"/>
          <w:sz w:val="28"/>
          <w:szCs w:val="28"/>
        </w:rPr>
        <w:t xml:space="preserve"> </w:t>
      </w:r>
      <w:proofErr w:type="spellStart"/>
      <w:r w:rsidRPr="00575839">
        <w:rPr>
          <w:rFonts w:ascii="Nyala" w:eastAsia="PowerGeezUnicode1" w:hAnsi="Nyala" w:cs="Nyala"/>
          <w:sz w:val="28"/>
          <w:szCs w:val="28"/>
        </w:rPr>
        <w:t>መጠይ</w:t>
      </w:r>
      <w:r>
        <w:rPr>
          <w:rFonts w:ascii="Nyala" w:eastAsia="PowerGeezUnicode1" w:hAnsi="Nyala" w:cs="Nyala"/>
          <w:sz w:val="28"/>
          <w:szCs w:val="28"/>
        </w:rPr>
        <w:t>ቁ</w:t>
      </w:r>
      <w:proofErr w:type="spellEnd"/>
      <w:r>
        <w:rPr>
          <w:rFonts w:ascii="Nyala" w:eastAsia="PowerGeezUnicode1" w:hAnsi="Nyala" w:cs="Nyala"/>
          <w:sz w:val="28"/>
          <w:szCs w:val="28"/>
        </w:rPr>
        <w:t xml:space="preserve"> </w:t>
      </w:r>
      <w:proofErr w:type="spellStart"/>
      <w:r>
        <w:rPr>
          <w:rFonts w:ascii="Nyala" w:eastAsia="PowerGeezUnicode1" w:hAnsi="Nyala" w:cs="Nyala"/>
          <w:sz w:val="28"/>
          <w:szCs w:val="28"/>
        </w:rPr>
        <w:t>ነው</w:t>
      </w:r>
      <w:proofErr w:type="spellEnd"/>
      <w:r>
        <w:rPr>
          <w:rFonts w:ascii="Nyala" w:eastAsia="PowerGeezUnicode1" w:hAnsi="Nyala" w:cs="Nyala"/>
          <w:sz w:val="28"/>
          <w:szCs w:val="28"/>
        </w:rPr>
        <w:t xml:space="preserve">። </w:t>
      </w:r>
      <w:proofErr w:type="spellStart"/>
      <w:r w:rsidRPr="00575839">
        <w:rPr>
          <w:rFonts w:ascii="Nyala" w:eastAsia="PowerGeezUnicode1" w:hAnsi="Nyala" w:cs="Nyala"/>
          <w:color w:val="212121"/>
          <w:sz w:val="28"/>
          <w:szCs w:val="28"/>
        </w:rPr>
        <w:t>ሁሉም</w:t>
      </w:r>
      <w:proofErr w:type="spellEnd"/>
      <w:r w:rsidRPr="00575839">
        <w:rPr>
          <w:rFonts w:ascii="PowerGeezUnicode1" w:eastAsia="PowerGeezUnicode1" w:cs="PowerGeezUnicode1"/>
          <w:color w:val="212121"/>
          <w:sz w:val="28"/>
          <w:szCs w:val="28"/>
        </w:rPr>
        <w:t xml:space="preserve"> </w:t>
      </w:r>
      <w:proofErr w:type="spellStart"/>
      <w:r w:rsidRPr="00575839">
        <w:rPr>
          <w:rFonts w:ascii="Nyala" w:eastAsia="PowerGeezUnicode1" w:hAnsi="Nyala" w:cs="Nyala"/>
          <w:color w:val="212121"/>
          <w:sz w:val="28"/>
          <w:szCs w:val="28"/>
        </w:rPr>
        <w:t>መልሶችዎ</w:t>
      </w:r>
      <w:proofErr w:type="spellEnd"/>
      <w:r w:rsidRPr="00575839">
        <w:rPr>
          <w:rFonts w:ascii="PowerGeezUnicode1" w:eastAsia="PowerGeezUnicode1" w:cs="PowerGeezUnicode1"/>
          <w:color w:val="212121"/>
          <w:sz w:val="28"/>
          <w:szCs w:val="28"/>
        </w:rPr>
        <w:t xml:space="preserve"> </w:t>
      </w:r>
      <w:proofErr w:type="spellStart"/>
      <w:r w:rsidRPr="00575839">
        <w:rPr>
          <w:rFonts w:ascii="Nyala" w:eastAsia="PowerGeezUnicode1" w:hAnsi="Nyala" w:cs="Nyala"/>
          <w:color w:val="212121"/>
          <w:sz w:val="28"/>
          <w:szCs w:val="28"/>
        </w:rPr>
        <w:t>በሚስጢር</w:t>
      </w:r>
      <w:proofErr w:type="spellEnd"/>
      <w:r w:rsidRPr="00575839">
        <w:rPr>
          <w:rFonts w:ascii="PowerGeezUnicode1" w:eastAsia="PowerGeezUnicode1" w:cs="PowerGeezUnicode1"/>
          <w:color w:val="212121"/>
          <w:sz w:val="28"/>
          <w:szCs w:val="28"/>
        </w:rPr>
        <w:t xml:space="preserve"> </w:t>
      </w:r>
      <w:proofErr w:type="spellStart"/>
      <w:r>
        <w:rPr>
          <w:rFonts w:ascii="Nyala" w:eastAsia="PowerGeezUnicode1" w:hAnsi="Nyala" w:cs="Nyala"/>
          <w:color w:val="212121"/>
          <w:sz w:val="28"/>
          <w:szCs w:val="28"/>
        </w:rPr>
        <w:t>እንደሚጠበቁ</w:t>
      </w:r>
      <w:proofErr w:type="spellEnd"/>
      <w:r>
        <w:rPr>
          <w:rFonts w:ascii="Nyala" w:eastAsia="PowerGeezUnicode1" w:hAnsi="Nyala" w:cs="Nyala"/>
          <w:color w:val="212121"/>
          <w:sz w:val="28"/>
          <w:szCs w:val="28"/>
        </w:rPr>
        <w:t xml:space="preserve"> </w:t>
      </w:r>
      <w:proofErr w:type="spellStart"/>
      <w:r>
        <w:rPr>
          <w:rFonts w:ascii="Nyala" w:eastAsia="PowerGeezUnicode1" w:hAnsi="Nyala" w:cs="Nyala"/>
          <w:color w:val="212121"/>
          <w:sz w:val="28"/>
          <w:szCs w:val="28"/>
        </w:rPr>
        <w:t>በትትና</w:t>
      </w:r>
      <w:proofErr w:type="spellEnd"/>
      <w:r>
        <w:rPr>
          <w:rFonts w:ascii="Nyala" w:eastAsia="PowerGeezUnicode1" w:hAnsi="Nyala" w:cs="Nyala"/>
          <w:color w:val="212121"/>
          <w:sz w:val="28"/>
          <w:szCs w:val="28"/>
        </w:rPr>
        <w:t xml:space="preserve"> </w:t>
      </w:r>
      <w:proofErr w:type="spellStart"/>
      <w:r>
        <w:rPr>
          <w:rFonts w:ascii="Nyala" w:eastAsia="PowerGeezUnicode1" w:hAnsi="Nyala" w:cs="Nyala"/>
          <w:color w:val="212121"/>
          <w:sz w:val="28"/>
          <w:szCs w:val="28"/>
        </w:rPr>
        <w:t>አሳው</w:t>
      </w:r>
      <w:r w:rsidRPr="00575839">
        <w:rPr>
          <w:rFonts w:ascii="Nyala" w:eastAsia="PowerGeezUnicode1" w:hAnsi="Nyala" w:cs="Nyala"/>
          <w:color w:val="212121"/>
          <w:sz w:val="28"/>
          <w:szCs w:val="28"/>
        </w:rPr>
        <w:t>ቃ</w:t>
      </w:r>
      <w:r>
        <w:rPr>
          <w:rFonts w:ascii="Nyala" w:eastAsia="PowerGeezUnicode1" w:hAnsi="Nyala" w:cs="Nyala"/>
          <w:color w:val="212121"/>
          <w:sz w:val="28"/>
          <w:szCs w:val="28"/>
        </w:rPr>
        <w:t>ለሁ</w:t>
      </w:r>
      <w:proofErr w:type="spellEnd"/>
      <w:r w:rsidRPr="00575839">
        <w:rPr>
          <w:rFonts w:ascii="Nyala" w:eastAsia="PowerGeezUnicode1" w:hAnsi="Nyala" w:cs="Nyala"/>
          <w:color w:val="212121"/>
          <w:sz w:val="28"/>
          <w:szCs w:val="28"/>
        </w:rPr>
        <w:t>።</w:t>
      </w:r>
      <w:r w:rsidRPr="00575839">
        <w:rPr>
          <w:rFonts w:ascii="Arial" w:hAnsi="Arial" w:cs="Arial"/>
          <w:sz w:val="28"/>
          <w:szCs w:val="28"/>
          <w:shd w:val="clear" w:color="auto" w:fill="F5F5F5"/>
        </w:rPr>
        <w:br w:type="page"/>
      </w:r>
    </w:p>
    <w:p w14:paraId="5344B237" w14:textId="77777777" w:rsidR="00957E12" w:rsidRPr="008E5E99" w:rsidRDefault="00957E12" w:rsidP="00957E12">
      <w:pPr>
        <w:rPr>
          <w:rFonts w:ascii="Nyala" w:hAnsi="Nyala" w:cs="Nyala"/>
          <w:b/>
          <w:sz w:val="28"/>
          <w:szCs w:val="28"/>
          <w:u w:val="single"/>
        </w:rPr>
      </w:pPr>
      <w:r w:rsidRPr="008E5E99">
        <w:rPr>
          <w:rFonts w:ascii="Nyala" w:eastAsia="PowerGeezUnicode1" w:hAnsi="Nyala" w:cs="Nyala"/>
          <w:b/>
          <w:sz w:val="28"/>
          <w:szCs w:val="28"/>
          <w:u w:val="single"/>
        </w:rPr>
        <w:lastRenderedPageBreak/>
        <w:t>፩</w:t>
      </w:r>
      <w:r w:rsidRPr="008E5E99">
        <w:rPr>
          <w:rFonts w:ascii="Nyala" w:eastAsia="PowerGeezUnicode1" w:hAnsi="Nyala" w:cs="PowerGeezUnicode1"/>
          <w:b/>
          <w:sz w:val="28"/>
          <w:szCs w:val="28"/>
          <w:u w:val="single"/>
        </w:rPr>
        <w:t>.</w:t>
      </w:r>
      <w:r w:rsidRPr="008E5E99">
        <w:rPr>
          <w:rFonts w:ascii="Nyala" w:eastAsia="PowerGeezUnicode1" w:hAnsi="Nyala" w:cs="PowerGeezUnicode1"/>
          <w:u w:val="single"/>
        </w:rPr>
        <w:t xml:space="preserve"> </w:t>
      </w:r>
      <w:proofErr w:type="spellStart"/>
      <w:r w:rsidRPr="008E5E99">
        <w:rPr>
          <w:rFonts w:ascii="Nyala" w:eastAsia="PowerGeezUnicode1" w:hAnsi="Nyala" w:cs="Nyala"/>
          <w:b/>
          <w:sz w:val="28"/>
          <w:szCs w:val="28"/>
          <w:u w:val="single"/>
        </w:rPr>
        <w:t>የመላሽ</w:t>
      </w:r>
      <w:proofErr w:type="spellEnd"/>
      <w:r w:rsidRPr="008E5E99">
        <w:rPr>
          <w:rFonts w:ascii="Nyala" w:eastAsia="PowerGeezUnicode1" w:hAnsi="Nyala" w:cs="PowerGeezUnicode1"/>
          <w:b/>
          <w:sz w:val="28"/>
          <w:szCs w:val="28"/>
          <w:u w:val="single"/>
        </w:rPr>
        <w:t xml:space="preserve"> </w:t>
      </w:r>
      <w:proofErr w:type="spellStart"/>
      <w:r w:rsidRPr="008E5E99">
        <w:rPr>
          <w:rFonts w:ascii="Nyala" w:eastAsia="PowerGeezUnicode1" w:hAnsi="Nyala" w:cs="Nyala"/>
          <w:b/>
          <w:sz w:val="28"/>
          <w:szCs w:val="28"/>
          <w:u w:val="single"/>
        </w:rPr>
        <w:t>መረጃ</w:t>
      </w:r>
      <w:proofErr w:type="spellEnd"/>
    </w:p>
    <w:p w14:paraId="0D75DB26" w14:textId="77777777" w:rsidR="00957E12" w:rsidRDefault="00957E12" w:rsidP="00957E12">
      <w:pPr>
        <w:rPr>
          <w:rFonts w:ascii="Nyala" w:hAnsi="Nyala"/>
          <w:szCs w:val="24"/>
        </w:rPr>
      </w:pPr>
      <w:proofErr w:type="spellStart"/>
      <w:r w:rsidRPr="00C94E56">
        <w:rPr>
          <w:rFonts w:ascii="Nyala" w:hAnsi="Nyala" w:cs="Nyala"/>
          <w:szCs w:val="24"/>
        </w:rPr>
        <w:t>ዕድሜ</w:t>
      </w:r>
      <w:proofErr w:type="spellEnd"/>
      <w:r w:rsidRPr="00C94E56">
        <w:rPr>
          <w:rFonts w:ascii="Nyala" w:hAnsi="Nyala"/>
          <w:szCs w:val="24"/>
        </w:rPr>
        <w:t xml:space="preserve"> </w:t>
      </w:r>
      <w:r>
        <w:rPr>
          <w:rFonts w:ascii="Nyala" w:hAnsi="Nyala"/>
          <w:szCs w:val="24"/>
        </w:rPr>
        <w:t xml:space="preserve">   </w:t>
      </w:r>
      <w:r w:rsidRPr="00C94E56">
        <w:rPr>
          <w:rFonts w:ascii="Nyala" w:hAnsi="Nyala"/>
          <w:szCs w:val="24"/>
        </w:rPr>
        <w:t xml:space="preserve">________                   </w:t>
      </w:r>
      <w:proofErr w:type="spellStart"/>
      <w:r w:rsidRPr="00C94E56">
        <w:rPr>
          <w:rFonts w:ascii="Nyala" w:hAnsi="Nyala" w:cs="Nyala"/>
          <w:szCs w:val="24"/>
        </w:rPr>
        <w:t>ጾታ</w:t>
      </w:r>
      <w:proofErr w:type="spellEnd"/>
      <w:r>
        <w:rPr>
          <w:rFonts w:ascii="Nyala" w:hAnsi="Nyala" w:cs="Nyala"/>
          <w:szCs w:val="24"/>
        </w:rPr>
        <w:t xml:space="preserve">  </w:t>
      </w:r>
      <w:r w:rsidRPr="00C94E56">
        <w:rPr>
          <w:rFonts w:ascii="Nyala" w:hAnsi="Nyala"/>
          <w:szCs w:val="24"/>
        </w:rPr>
        <w:t xml:space="preserve"> ________</w:t>
      </w:r>
      <w:r>
        <w:rPr>
          <w:rFonts w:ascii="Nyala" w:hAnsi="Nyala"/>
          <w:szCs w:val="24"/>
        </w:rPr>
        <w:t>_</w:t>
      </w:r>
      <w:r w:rsidRPr="00C94E56">
        <w:rPr>
          <w:rFonts w:ascii="Nyala" w:hAnsi="Nyala"/>
          <w:szCs w:val="24"/>
        </w:rPr>
        <w:t xml:space="preserve"> </w:t>
      </w:r>
      <w:r>
        <w:rPr>
          <w:rFonts w:ascii="Nyala" w:hAnsi="Nyala"/>
          <w:szCs w:val="24"/>
        </w:rPr>
        <w:t xml:space="preserve">                  </w:t>
      </w:r>
      <w:proofErr w:type="spellStart"/>
      <w:r w:rsidRPr="00C94E56">
        <w:rPr>
          <w:rFonts w:ascii="Nyala" w:hAnsi="Nyala" w:cs="Nyala"/>
          <w:szCs w:val="24"/>
        </w:rPr>
        <w:t>የትምህርት</w:t>
      </w:r>
      <w:proofErr w:type="spellEnd"/>
      <w:r w:rsidRPr="00C94E56">
        <w:rPr>
          <w:rFonts w:ascii="Nyala" w:hAnsi="Nyala"/>
          <w:szCs w:val="24"/>
        </w:rPr>
        <w:t xml:space="preserve"> </w:t>
      </w:r>
      <w:proofErr w:type="spellStart"/>
      <w:r w:rsidRPr="00C94E56">
        <w:rPr>
          <w:rFonts w:ascii="Nyala" w:hAnsi="Nyala" w:cs="Nyala"/>
          <w:szCs w:val="24"/>
        </w:rPr>
        <w:t>ደረጃ</w:t>
      </w:r>
      <w:proofErr w:type="spellEnd"/>
      <w:r>
        <w:rPr>
          <w:rFonts w:ascii="Nyala" w:hAnsi="Nyala" w:cs="Nyala"/>
          <w:szCs w:val="24"/>
        </w:rPr>
        <w:t xml:space="preserve">        </w:t>
      </w:r>
      <w:r w:rsidRPr="00C94E56">
        <w:rPr>
          <w:rFonts w:ascii="Nyala" w:hAnsi="Nyala"/>
          <w:szCs w:val="24"/>
        </w:rPr>
        <w:t xml:space="preserve"> _______</w:t>
      </w:r>
      <w:r>
        <w:rPr>
          <w:rFonts w:ascii="Nyala" w:hAnsi="Nyala"/>
          <w:szCs w:val="24"/>
        </w:rPr>
        <w:t xml:space="preserve">____ </w:t>
      </w:r>
    </w:p>
    <w:p w14:paraId="7D64FB3F" w14:textId="77777777" w:rsidR="00957E12" w:rsidRPr="00C94E56" w:rsidRDefault="00957E12" w:rsidP="00957E12">
      <w:pPr>
        <w:rPr>
          <w:rFonts w:ascii="Nyala" w:hAnsi="Nyala"/>
          <w:szCs w:val="24"/>
        </w:rPr>
      </w:pPr>
      <w:proofErr w:type="spellStart"/>
      <w:r w:rsidRPr="00C94E56">
        <w:rPr>
          <w:rFonts w:ascii="Nyala" w:hAnsi="Nyala" w:cs="Nyala"/>
          <w:szCs w:val="24"/>
        </w:rPr>
        <w:t>ባለቤት</w:t>
      </w:r>
      <w:proofErr w:type="spellEnd"/>
      <w:r w:rsidRPr="00C94E56">
        <w:rPr>
          <w:rFonts w:ascii="Nyala" w:hAnsi="Nyala"/>
          <w:szCs w:val="24"/>
        </w:rPr>
        <w:t xml:space="preserve"> </w:t>
      </w:r>
      <w:r>
        <w:rPr>
          <w:rFonts w:ascii="Nyala" w:hAnsi="Nyala"/>
          <w:szCs w:val="24"/>
        </w:rPr>
        <w:t xml:space="preserve">   </w:t>
      </w:r>
      <w:r w:rsidRPr="00C94E56">
        <w:rPr>
          <w:rFonts w:ascii="Nyala" w:hAnsi="Nyala"/>
          <w:szCs w:val="24"/>
        </w:rPr>
        <w:t xml:space="preserve">________ </w:t>
      </w:r>
      <w:r>
        <w:rPr>
          <w:rFonts w:ascii="Nyala" w:hAnsi="Nyala"/>
          <w:szCs w:val="24"/>
        </w:rPr>
        <w:t xml:space="preserve">                 </w:t>
      </w:r>
      <w:proofErr w:type="spellStart"/>
      <w:r w:rsidRPr="00C94E56">
        <w:rPr>
          <w:rFonts w:ascii="Nyala" w:hAnsi="Nyala" w:cs="Nyala"/>
          <w:szCs w:val="24"/>
        </w:rPr>
        <w:t>ተቀጣሪዎች</w:t>
      </w:r>
      <w:proofErr w:type="spellEnd"/>
      <w:r>
        <w:rPr>
          <w:rFonts w:ascii="Nyala" w:hAnsi="Nyala" w:cs="Nyala"/>
          <w:szCs w:val="24"/>
        </w:rPr>
        <w:t xml:space="preserve"> </w:t>
      </w:r>
      <w:r w:rsidRPr="00C94E56">
        <w:rPr>
          <w:rFonts w:ascii="Nyala" w:hAnsi="Nyala"/>
          <w:szCs w:val="24"/>
        </w:rPr>
        <w:t xml:space="preserve"> ________ </w:t>
      </w:r>
      <w:r>
        <w:rPr>
          <w:rFonts w:ascii="Nyala" w:hAnsi="Nyala"/>
          <w:szCs w:val="24"/>
        </w:rPr>
        <w:t xml:space="preserve">           </w:t>
      </w:r>
      <w:r>
        <w:rPr>
          <w:rFonts w:ascii="Nyala" w:hAnsi="Nyala" w:cs="Nyala"/>
          <w:szCs w:val="24"/>
        </w:rPr>
        <w:t xml:space="preserve">                  </w:t>
      </w:r>
    </w:p>
    <w:p w14:paraId="260793CD" w14:textId="77777777" w:rsidR="00957E12" w:rsidRPr="008E5E99" w:rsidRDefault="00957E12" w:rsidP="00957E12">
      <w:pPr>
        <w:rPr>
          <w:rFonts w:ascii="Arial" w:hAnsi="Arial" w:cs="Arial"/>
          <w:sz w:val="32"/>
          <w:szCs w:val="32"/>
          <w:u w:val="single"/>
          <w:shd w:val="clear" w:color="auto" w:fill="F5F5F5"/>
        </w:rPr>
      </w:pPr>
      <w:r w:rsidRPr="008E5E99">
        <w:rPr>
          <w:rFonts w:ascii="Nyala" w:eastAsia="PowerGeezUnicode1" w:hAnsi="Nyala" w:cs="Nyala"/>
          <w:sz w:val="32"/>
          <w:szCs w:val="32"/>
          <w:u w:val="single"/>
        </w:rPr>
        <w:t>፪</w:t>
      </w:r>
      <w:r w:rsidRPr="008E5E99">
        <w:rPr>
          <w:rFonts w:ascii="PowerGeezUnicode1" w:eastAsia="PowerGeezUnicode1" w:cs="PowerGeezUnicode1"/>
          <w:sz w:val="32"/>
          <w:szCs w:val="32"/>
          <w:u w:val="single"/>
        </w:rPr>
        <w:t>.</w:t>
      </w:r>
      <w:r w:rsidRPr="008E5E99">
        <w:rPr>
          <w:rFonts w:ascii="Nyala" w:eastAsia="PowerGeezUnicode1" w:hAnsi="Nyala" w:cs="Nyala"/>
          <w:sz w:val="32"/>
          <w:szCs w:val="32"/>
          <w:u w:val="single"/>
        </w:rPr>
        <w:t>መጠይቅ</w:t>
      </w:r>
    </w:p>
    <w:p w14:paraId="0BBDF951" w14:textId="77777777" w:rsidR="00957E12" w:rsidRDefault="00957E12" w:rsidP="00957E12">
      <w:pPr>
        <w:rPr>
          <w:rFonts w:ascii="Nyala" w:hAnsi="Nyala"/>
          <w:szCs w:val="24"/>
          <w:lang w:val="am-ET"/>
        </w:rPr>
      </w:pPr>
      <w:r w:rsidRPr="00B15ED8">
        <w:rPr>
          <w:rFonts w:ascii="Nyala" w:hAnsi="Nyala"/>
          <w:szCs w:val="24"/>
          <w:lang w:val="am-ET"/>
        </w:rPr>
        <w:t>1.</w:t>
      </w:r>
      <w:r>
        <w:rPr>
          <w:rFonts w:ascii="Nyala" w:hAnsi="Nyala"/>
          <w:szCs w:val="24"/>
          <w:lang w:val="am-ET"/>
        </w:rPr>
        <w:t xml:space="preserve"> </w:t>
      </w:r>
      <w:r w:rsidRPr="00B15ED8">
        <w:rPr>
          <w:rFonts w:ascii="Nyala" w:hAnsi="Nyala"/>
          <w:szCs w:val="24"/>
          <w:lang w:val="am-ET"/>
        </w:rPr>
        <w:t xml:space="preserve">ለምን ያህል ጊዜ በግብርና ስራ ላይ </w:t>
      </w:r>
      <w:r>
        <w:rPr>
          <w:rFonts w:ascii="Nyala" w:hAnsi="Nyala"/>
          <w:szCs w:val="24"/>
          <w:lang w:val="am-ET"/>
        </w:rPr>
        <w:t>ቆ</w:t>
      </w:r>
      <w:r w:rsidRPr="00B15ED8">
        <w:rPr>
          <w:rFonts w:ascii="Nyala" w:hAnsi="Nyala"/>
          <w:szCs w:val="24"/>
          <w:lang w:val="am-ET"/>
        </w:rPr>
        <w:t>ይተዋል?</w:t>
      </w:r>
    </w:p>
    <w:p w14:paraId="121243BD" w14:textId="77777777" w:rsidR="00957E12" w:rsidRPr="00B15ED8" w:rsidRDefault="00957E12" w:rsidP="00957E12">
      <w:pPr>
        <w:rPr>
          <w:rFonts w:ascii="Nyala" w:hAnsi="Nyala"/>
          <w:szCs w:val="24"/>
          <w:lang w:val="am-ET"/>
        </w:rPr>
      </w:pPr>
      <w:r>
        <w:rPr>
          <w:rFonts w:ascii="Nyala" w:hAnsi="Nyala"/>
          <w:szCs w:val="24"/>
          <w:lang w:val="am-ET"/>
        </w:rPr>
        <w:t>____________________________________________________________________________________________________________________________</w:t>
      </w:r>
    </w:p>
    <w:p w14:paraId="61BD5CAF" w14:textId="77777777" w:rsidR="00957E12" w:rsidRDefault="00957E12" w:rsidP="00957E12">
      <w:pPr>
        <w:rPr>
          <w:rFonts w:ascii="Nyala" w:hAnsi="Nyala"/>
          <w:szCs w:val="24"/>
          <w:lang w:val="am-ET"/>
        </w:rPr>
      </w:pPr>
      <w:r w:rsidRPr="00C94E56">
        <w:rPr>
          <w:rFonts w:ascii="Nyala" w:hAnsi="Nyala"/>
          <w:szCs w:val="24"/>
          <w:lang w:val="am-ET"/>
        </w:rPr>
        <w:t xml:space="preserve">2. ከግብርና ውጭ ሌላ ሥራ ወይም የገቢ ምንጭ አለዎት? </w:t>
      </w:r>
    </w:p>
    <w:p w14:paraId="38999A2A" w14:textId="77777777" w:rsidR="00957E12" w:rsidRPr="00C94E56" w:rsidRDefault="00957E12" w:rsidP="00957E12">
      <w:pPr>
        <w:rPr>
          <w:rFonts w:ascii="Nyala" w:hAnsi="Nyala"/>
          <w:szCs w:val="24"/>
          <w:lang w:val="am-ET"/>
        </w:rPr>
      </w:pPr>
      <w:r>
        <w:rPr>
          <w:rFonts w:ascii="Nyala" w:hAnsi="Nyala"/>
          <w:noProof/>
          <w:szCs w:val="24"/>
        </w:rPr>
        <mc:AlternateContent>
          <mc:Choice Requires="wps">
            <w:drawing>
              <wp:anchor distT="0" distB="0" distL="114300" distR="114300" simplePos="0" relativeHeight="251679744" behindDoc="0" locked="0" layoutInCell="1" allowOverlap="1" wp14:anchorId="7F811917" wp14:editId="16AC80E4">
                <wp:simplePos x="0" y="0"/>
                <wp:positionH relativeFrom="column">
                  <wp:posOffset>1379220</wp:posOffset>
                </wp:positionH>
                <wp:positionV relativeFrom="paragraph">
                  <wp:posOffset>11430</wp:posOffset>
                </wp:positionV>
                <wp:extent cx="182880" cy="182880"/>
                <wp:effectExtent l="0" t="0" r="26670" b="26670"/>
                <wp:wrapNone/>
                <wp:docPr id="8" name="Rectangle 8"/>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552B03E" id="Rectangle 8" o:spid="_x0000_s1026" style="position:absolute;margin-left:108.6pt;margin-top:.9pt;width:14.4pt;height:14.4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" fillcolor="white [3201]" strokecolor="black [3213]" strokeweight="1pt"/>
            </w:pict>
          </mc:Fallback>
        </mc:AlternateContent>
      </w:r>
      <w:r>
        <w:rPr>
          <w:rFonts w:ascii="Nyala" w:hAnsi="Nyala"/>
          <w:noProof/>
          <w:szCs w:val="24"/>
        </w:rPr>
        <mc:AlternateContent>
          <mc:Choice Requires="wps">
            <w:drawing>
              <wp:anchor distT="0" distB="0" distL="114300" distR="114300" simplePos="0" relativeHeight="251678720" behindDoc="0" locked="0" layoutInCell="1" allowOverlap="1" wp14:anchorId="72D97647" wp14:editId="1B9B7EA0">
                <wp:simplePos x="0" y="0"/>
                <wp:positionH relativeFrom="column">
                  <wp:posOffset>419100</wp:posOffset>
                </wp:positionH>
                <wp:positionV relativeFrom="paragraph">
                  <wp:posOffset>11430</wp:posOffset>
                </wp:positionV>
                <wp:extent cx="182880" cy="182880"/>
                <wp:effectExtent l="0" t="0" r="26670" b="26670"/>
                <wp:wrapNone/>
                <wp:docPr id="35" name="Rectangle 35"/>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ADD788" id="Rectangle 35" o:spid="_x0000_s1026" style="position:absolute;margin-left:33pt;margin-top:.9pt;width:14.4pt;height:14.4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" fillcolor="white [3201]" strokecolor="black [3213]" strokeweight="1pt"/>
            </w:pict>
          </mc:Fallback>
        </mc:AlternateContent>
      </w:r>
      <w:r>
        <w:rPr>
          <w:rFonts w:ascii="Nyala" w:hAnsi="Nyala"/>
          <w:szCs w:val="24"/>
          <w:lang w:val="am-ET"/>
        </w:rPr>
        <w:t xml:space="preserve">አለኝ              የለኝም  </w:t>
      </w:r>
    </w:p>
    <w:p w14:paraId="77BC0902" w14:textId="77777777" w:rsidR="00957E12" w:rsidRDefault="00957E12" w:rsidP="00957E12">
      <w:pPr>
        <w:rPr>
          <w:rFonts w:ascii="Nyala" w:hAnsi="Nyala"/>
          <w:szCs w:val="24"/>
          <w:lang w:val="am-ET"/>
        </w:rPr>
      </w:pPr>
      <w:r w:rsidRPr="00C94E56">
        <w:rPr>
          <w:rFonts w:ascii="Nyala" w:hAnsi="Nyala"/>
          <w:szCs w:val="24"/>
          <w:lang w:val="am-ET"/>
        </w:rPr>
        <w:t xml:space="preserve">3. ምን አይነት </w:t>
      </w:r>
      <w:r>
        <w:rPr>
          <w:rFonts w:ascii="Nyala" w:hAnsi="Nyala"/>
          <w:szCs w:val="24"/>
          <w:lang w:val="am-ET"/>
        </w:rPr>
        <w:t>አ</w:t>
      </w:r>
      <w:r w:rsidRPr="00C94E56">
        <w:rPr>
          <w:rFonts w:ascii="Nyala" w:hAnsi="Nyala"/>
          <w:szCs w:val="24"/>
          <w:lang w:val="am-ET"/>
        </w:rPr>
        <w:t xml:space="preserve">ትክልት ያመርታሉ? </w:t>
      </w:r>
    </w:p>
    <w:p w14:paraId="03B28412" w14:textId="77777777" w:rsidR="00957E12" w:rsidRPr="00C94E56" w:rsidRDefault="00957E12" w:rsidP="00957E12">
      <w:pPr>
        <w:rPr>
          <w:rFonts w:ascii="Nyala" w:hAnsi="Nyala"/>
          <w:szCs w:val="24"/>
          <w:lang w:val="am-ET"/>
        </w:rPr>
      </w:pPr>
      <w:r>
        <w:rPr>
          <w:rFonts w:ascii="Nyala" w:hAnsi="Nyala"/>
          <w:szCs w:val="24"/>
          <w:lang w:val="am-ET"/>
        </w:rPr>
        <w:t>____________________________________________________________________________________________________________________________</w:t>
      </w:r>
    </w:p>
    <w:p w14:paraId="72816135" w14:textId="77777777" w:rsidR="00957E12" w:rsidRDefault="00957E12" w:rsidP="00957E12">
      <w:pPr>
        <w:rPr>
          <w:rFonts w:ascii="Nyala" w:hAnsi="Nyala"/>
          <w:szCs w:val="24"/>
          <w:lang w:val="am-ET"/>
        </w:rPr>
      </w:pPr>
      <w:r w:rsidRPr="00C94E56">
        <w:rPr>
          <w:rFonts w:ascii="Nyala" w:hAnsi="Nyala"/>
          <w:szCs w:val="24"/>
          <w:lang w:val="am-ET"/>
        </w:rPr>
        <w:t>4. አትክል</w:t>
      </w:r>
      <w:r>
        <w:rPr>
          <w:rFonts w:ascii="Nyala" w:hAnsi="Nyala"/>
          <w:szCs w:val="24"/>
          <w:lang w:val="am-ET"/>
        </w:rPr>
        <w:t>ቶቹ</w:t>
      </w:r>
      <w:r w:rsidRPr="00C94E56">
        <w:rPr>
          <w:rFonts w:ascii="Nyala" w:hAnsi="Nyala"/>
          <w:szCs w:val="24"/>
          <w:lang w:val="am-ET"/>
        </w:rPr>
        <w:t>ን ውሃ ለማጠጣት ኃላፊነት የሚወስደው ማን ነው?</w:t>
      </w:r>
    </w:p>
    <w:p w14:paraId="687B10B5" w14:textId="77777777" w:rsidR="00957E12" w:rsidRPr="00C94E56" w:rsidRDefault="00957E12" w:rsidP="00957E12">
      <w:pPr>
        <w:rPr>
          <w:rFonts w:ascii="Nyala" w:hAnsi="Nyala"/>
          <w:szCs w:val="24"/>
          <w:lang w:val="am-ET"/>
        </w:rPr>
      </w:pPr>
      <w:r>
        <w:rPr>
          <w:rFonts w:ascii="Nyala" w:hAnsi="Nyala"/>
          <w:szCs w:val="24"/>
          <w:lang w:val="am-ET"/>
        </w:rPr>
        <w:t>____________________________________________________________________________________________________________________________</w:t>
      </w:r>
    </w:p>
    <w:p w14:paraId="543CE3AB" w14:textId="77777777" w:rsidR="00957E12" w:rsidRDefault="00957E12" w:rsidP="00957E12">
      <w:pPr>
        <w:rPr>
          <w:rFonts w:ascii="Nyala" w:hAnsi="Nyala"/>
          <w:szCs w:val="24"/>
          <w:lang w:val="am-ET"/>
        </w:rPr>
      </w:pPr>
      <w:r w:rsidRPr="00C94E56">
        <w:rPr>
          <w:rFonts w:ascii="Nyala" w:hAnsi="Nyala"/>
          <w:szCs w:val="24"/>
          <w:lang w:val="am-ET"/>
        </w:rPr>
        <w:t xml:space="preserve"> 5. ዕፅዋቱ በምን ያህል ጊዜ </w:t>
      </w:r>
      <w:r>
        <w:rPr>
          <w:rFonts w:ascii="Nyala" w:hAnsi="Nyala"/>
          <w:szCs w:val="24"/>
          <w:lang w:val="am-ET"/>
        </w:rPr>
        <w:t>ወሃ ይ</w:t>
      </w:r>
      <w:r w:rsidRPr="00C94E56">
        <w:rPr>
          <w:rFonts w:ascii="Nyala" w:hAnsi="Nyala"/>
          <w:szCs w:val="24"/>
          <w:lang w:val="am-ET"/>
        </w:rPr>
        <w:t>ጠጣሉ?</w:t>
      </w:r>
    </w:p>
    <w:p w14:paraId="3EF6F0E3" w14:textId="77777777" w:rsidR="00957E12" w:rsidRPr="00C94E56" w:rsidRDefault="00957E12" w:rsidP="00957E12">
      <w:pPr>
        <w:rPr>
          <w:rFonts w:ascii="Nyala" w:hAnsi="Nyala"/>
          <w:szCs w:val="24"/>
          <w:lang w:val="am-ET"/>
        </w:rPr>
      </w:pPr>
      <w:r>
        <w:rPr>
          <w:rFonts w:ascii="Nyala" w:hAnsi="Nyala"/>
          <w:noProof/>
          <w:szCs w:val="24"/>
        </w:rPr>
        <mc:AlternateContent>
          <mc:Choice Requires="wps">
            <w:drawing>
              <wp:anchor distT="0" distB="0" distL="114300" distR="114300" simplePos="0" relativeHeight="251683840" behindDoc="0" locked="0" layoutInCell="1" allowOverlap="1" wp14:anchorId="37558B47" wp14:editId="67CD03C0">
                <wp:simplePos x="0" y="0"/>
                <wp:positionH relativeFrom="column">
                  <wp:posOffset>4358640</wp:posOffset>
                </wp:positionH>
                <wp:positionV relativeFrom="paragraph">
                  <wp:posOffset>10160</wp:posOffset>
                </wp:positionV>
                <wp:extent cx="182880" cy="182880"/>
                <wp:effectExtent l="0" t="0" r="26670" b="26670"/>
                <wp:wrapNone/>
                <wp:docPr id="51" name="Rectangle 51"/>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EE8B6FE" id="Rectangle 51" o:spid="_x0000_s1026" style="position:absolute;margin-left:343.2pt;margin-top:.8pt;width:14.4pt;height:14.4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" fillcolor="white [3201]" strokecolor="black [3213]" strokeweight="1pt"/>
            </w:pict>
          </mc:Fallback>
        </mc:AlternateContent>
      </w:r>
      <w:r>
        <w:rPr>
          <w:rFonts w:ascii="Nyala" w:hAnsi="Nyala"/>
          <w:noProof/>
          <w:szCs w:val="24"/>
        </w:rPr>
        <mc:AlternateContent>
          <mc:Choice Requires="wps">
            <w:drawing>
              <wp:anchor distT="0" distB="0" distL="114300" distR="114300" simplePos="0" relativeHeight="251682816" behindDoc="0" locked="0" layoutInCell="1" allowOverlap="1" wp14:anchorId="3F15B83D" wp14:editId="3F49CDAF">
                <wp:simplePos x="0" y="0"/>
                <wp:positionH relativeFrom="column">
                  <wp:posOffset>3215640</wp:posOffset>
                </wp:positionH>
                <wp:positionV relativeFrom="paragraph">
                  <wp:posOffset>7620</wp:posOffset>
                </wp:positionV>
                <wp:extent cx="182880" cy="182880"/>
                <wp:effectExtent l="0" t="0" r="26670" b="26670"/>
                <wp:wrapNone/>
                <wp:docPr id="54" name="Rectangle 54"/>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7B172E2" id="Rectangle 54" o:spid="_x0000_s1026" style="position:absolute;margin-left:253.2pt;margin-top:.6pt;width:14.4pt;height:14.4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" fillcolor="white [3201]" strokecolor="black [3213]" strokeweight="1pt"/>
            </w:pict>
          </mc:Fallback>
        </mc:AlternateContent>
      </w:r>
      <w:r>
        <w:rPr>
          <w:rFonts w:ascii="Nyala" w:hAnsi="Nyala"/>
          <w:noProof/>
          <w:szCs w:val="24"/>
        </w:rPr>
        <mc:AlternateContent>
          <mc:Choice Requires="wps">
            <w:drawing>
              <wp:anchor distT="0" distB="0" distL="114300" distR="114300" simplePos="0" relativeHeight="251681792" behindDoc="0" locked="0" layoutInCell="1" allowOverlap="1" wp14:anchorId="0D647E08" wp14:editId="6343A902">
                <wp:simplePos x="0" y="0"/>
                <wp:positionH relativeFrom="column">
                  <wp:posOffset>2042160</wp:posOffset>
                </wp:positionH>
                <wp:positionV relativeFrom="paragraph">
                  <wp:posOffset>7620</wp:posOffset>
                </wp:positionV>
                <wp:extent cx="182880" cy="182880"/>
                <wp:effectExtent l="0" t="0" r="26670" b="26670"/>
                <wp:wrapNone/>
                <wp:docPr id="55" name="Rectangle 55"/>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5A588A" id="Rectangle 55" o:spid="_x0000_s1026" style="position:absolute;margin-left:160.8pt;margin-top:.6pt;width:14.4pt;height:14.4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" fillcolor="white [3201]" strokecolor="black [3213]" strokeweight="1pt"/>
            </w:pict>
          </mc:Fallback>
        </mc:AlternateContent>
      </w:r>
      <w:r>
        <w:rPr>
          <w:rFonts w:ascii="Nyala" w:hAnsi="Nyala"/>
          <w:noProof/>
          <w:szCs w:val="24"/>
        </w:rPr>
        <mc:AlternateContent>
          <mc:Choice Requires="wps">
            <w:drawing>
              <wp:anchor distT="0" distB="0" distL="114300" distR="114300" simplePos="0" relativeHeight="251680768" behindDoc="0" locked="0" layoutInCell="1" allowOverlap="1" wp14:anchorId="35B7A318" wp14:editId="60F8A2BD">
                <wp:simplePos x="0" y="0"/>
                <wp:positionH relativeFrom="column">
                  <wp:posOffset>891540</wp:posOffset>
                </wp:positionH>
                <wp:positionV relativeFrom="paragraph">
                  <wp:posOffset>7620</wp:posOffset>
                </wp:positionV>
                <wp:extent cx="182880" cy="182880"/>
                <wp:effectExtent l="0" t="0" r="26670" b="26670"/>
                <wp:wrapNone/>
                <wp:docPr id="56" name="Rectangle 56"/>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B0DF6F2" id="Rectangle 56" o:spid="_x0000_s1026" style="position:absolute;margin-left:70.2pt;margin-top:.6pt;width:14.4pt;height:14.4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" fillcolor="white [3201]" strokecolor="black [3213]" strokeweight="1pt"/>
            </w:pict>
          </mc:Fallback>
        </mc:AlternateContent>
      </w:r>
      <w:r>
        <w:rPr>
          <w:rFonts w:ascii="Nyala" w:hAnsi="Nyala"/>
          <w:szCs w:val="24"/>
          <w:lang w:val="am-ET"/>
        </w:rPr>
        <w:t xml:space="preserve"> በ 4 ቀን አንዴ           በ 5 ቀን አንዴ          በ 6 ቀን አንዴ          በ 7 ቀን አንዴ       </w:t>
      </w:r>
    </w:p>
    <w:p w14:paraId="2283FF2C" w14:textId="77777777" w:rsidR="00957E12" w:rsidRDefault="00957E12" w:rsidP="00957E12">
      <w:pPr>
        <w:rPr>
          <w:rFonts w:ascii="Nyala" w:hAnsi="Nyala"/>
          <w:szCs w:val="24"/>
          <w:lang w:val="am-ET"/>
        </w:rPr>
      </w:pPr>
      <w:r w:rsidRPr="00C94E56">
        <w:rPr>
          <w:rFonts w:ascii="Nyala" w:hAnsi="Nyala"/>
          <w:szCs w:val="24"/>
          <w:lang w:val="am-ET"/>
        </w:rPr>
        <w:t>6. የውሃ ብክለትን እ</w:t>
      </w:r>
      <w:r>
        <w:rPr>
          <w:rFonts w:ascii="Nyala" w:hAnsi="Nyala"/>
          <w:szCs w:val="24"/>
          <w:lang w:val="am-ET"/>
        </w:rPr>
        <w:t>ንዴ</w:t>
      </w:r>
      <w:r w:rsidRPr="00C94E56">
        <w:rPr>
          <w:rFonts w:ascii="Nyala" w:hAnsi="Nyala"/>
          <w:szCs w:val="24"/>
          <w:lang w:val="am-ET"/>
        </w:rPr>
        <w:t xml:space="preserve">ት ይረዱታል? </w:t>
      </w:r>
    </w:p>
    <w:p w14:paraId="3CE0F222" w14:textId="77777777" w:rsidR="00957E12" w:rsidRPr="00C94E56" w:rsidRDefault="00957E12" w:rsidP="00957E12">
      <w:pPr>
        <w:rPr>
          <w:rFonts w:ascii="Nyala" w:hAnsi="Nyala"/>
          <w:szCs w:val="24"/>
          <w:lang w:val="am-ET"/>
        </w:rPr>
      </w:pPr>
      <w:r>
        <w:rPr>
          <w:rFonts w:ascii="Nyala" w:hAnsi="Nyala"/>
          <w:szCs w:val="24"/>
          <w:lang w:val="am-ET"/>
        </w:rPr>
        <w:t>____________________________________________________________________________________________________________________________</w:t>
      </w:r>
    </w:p>
    <w:p w14:paraId="1CB5D034" w14:textId="77777777" w:rsidR="00957E12" w:rsidRDefault="00957E12" w:rsidP="00957E12">
      <w:pPr>
        <w:rPr>
          <w:rFonts w:ascii="Nyala" w:hAnsi="Nyala"/>
          <w:szCs w:val="24"/>
          <w:lang w:val="am-ET"/>
        </w:rPr>
      </w:pPr>
      <w:r>
        <w:rPr>
          <w:rFonts w:ascii="Nyala" w:hAnsi="Nyala"/>
          <w:noProof/>
          <w:szCs w:val="24"/>
        </w:rPr>
        <mc:AlternateContent>
          <mc:Choice Requires="wps">
            <w:drawing>
              <wp:anchor distT="0" distB="0" distL="114300" distR="114300" simplePos="0" relativeHeight="251684864" behindDoc="0" locked="0" layoutInCell="1" allowOverlap="1" wp14:anchorId="3D881064" wp14:editId="27E99D1A">
                <wp:simplePos x="0" y="0"/>
                <wp:positionH relativeFrom="column">
                  <wp:posOffset>548640</wp:posOffset>
                </wp:positionH>
                <wp:positionV relativeFrom="paragraph">
                  <wp:posOffset>339725</wp:posOffset>
                </wp:positionV>
                <wp:extent cx="182880" cy="182880"/>
                <wp:effectExtent l="0" t="0" r="26670" b="26670"/>
                <wp:wrapNone/>
                <wp:docPr id="60" name="Rectangle 60"/>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32BDAF" id="Rectangle 60" o:spid="_x0000_s1026" style="position:absolute;margin-left:43.2pt;margin-top:26.75pt;width:14.4pt;height:14.4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" fillcolor="white [3201]" strokecolor="black [3213]" strokeweight="1pt"/>
            </w:pict>
          </mc:Fallback>
        </mc:AlternateContent>
      </w:r>
      <w:r w:rsidRPr="00C94E56">
        <w:rPr>
          <w:rFonts w:ascii="Nyala" w:hAnsi="Nyala"/>
          <w:szCs w:val="24"/>
          <w:lang w:val="am-ET"/>
        </w:rPr>
        <w:t>7. ለመስኖ ጥቅም ላይ ያዋሉት ውሃ የተበከለ ነው ብለው ያምናሉ?</w:t>
      </w:r>
    </w:p>
    <w:p w14:paraId="06012A2B" w14:textId="77777777" w:rsidR="00957E12" w:rsidRPr="00C94E56" w:rsidRDefault="00957E12" w:rsidP="00957E12">
      <w:pPr>
        <w:rPr>
          <w:rFonts w:ascii="Nyala" w:hAnsi="Nyala"/>
          <w:szCs w:val="24"/>
          <w:lang w:val="am-ET"/>
        </w:rPr>
      </w:pPr>
      <w:r>
        <w:rPr>
          <w:rFonts w:ascii="Nyala" w:hAnsi="Nyala"/>
          <w:noProof/>
          <w:szCs w:val="24"/>
        </w:rPr>
        <mc:AlternateContent>
          <mc:Choice Requires="wps">
            <w:drawing>
              <wp:anchor distT="0" distB="0" distL="114300" distR="114300" simplePos="0" relativeHeight="251685888" behindDoc="0" locked="0" layoutInCell="1" allowOverlap="1" wp14:anchorId="483CC0F1" wp14:editId="5DC2B6DD">
                <wp:simplePos x="0" y="0"/>
                <wp:positionH relativeFrom="column">
                  <wp:posOffset>1630680</wp:posOffset>
                </wp:positionH>
                <wp:positionV relativeFrom="paragraph">
                  <wp:posOffset>5080</wp:posOffset>
                </wp:positionV>
                <wp:extent cx="182880" cy="182880"/>
                <wp:effectExtent l="0" t="0" r="26670" b="26670"/>
                <wp:wrapNone/>
                <wp:docPr id="61" name="Rectangle 61"/>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65EBFCB" id="Rectangle 61" o:spid="_x0000_s1026" style="position:absolute;margin-left:128.4pt;margin-top:.4pt;width:14.4pt;height:14.4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" fillcolor="white [3201]" strokecolor="black [3213]" strokeweight="1pt"/>
            </w:pict>
          </mc:Fallback>
        </mc:AlternateContent>
      </w:r>
      <w:r>
        <w:rPr>
          <w:rFonts w:ascii="Nyala" w:hAnsi="Nyala"/>
          <w:szCs w:val="24"/>
          <w:lang w:val="am-ET"/>
        </w:rPr>
        <w:t xml:space="preserve">አምናለሁ             አላምንም     __    </w:t>
      </w:r>
    </w:p>
    <w:p w14:paraId="75BB6DD6" w14:textId="77777777" w:rsidR="00957E12" w:rsidRDefault="00957E12" w:rsidP="00957E12">
      <w:pPr>
        <w:rPr>
          <w:rFonts w:ascii="Nyala" w:hAnsi="Nyala"/>
          <w:szCs w:val="24"/>
          <w:lang w:val="am-ET"/>
        </w:rPr>
      </w:pPr>
      <w:r>
        <w:rPr>
          <w:rFonts w:ascii="Nyala" w:hAnsi="Nyala"/>
          <w:noProof/>
          <w:szCs w:val="24"/>
        </w:rPr>
        <mc:AlternateContent>
          <mc:Choice Requires="wps">
            <w:drawing>
              <wp:anchor distT="0" distB="0" distL="114300" distR="114300" simplePos="0" relativeHeight="251687936" behindDoc="0" locked="0" layoutInCell="1" allowOverlap="1" wp14:anchorId="11EE29E9" wp14:editId="78CA7927">
                <wp:simplePos x="0" y="0"/>
                <wp:positionH relativeFrom="column">
                  <wp:posOffset>1234440</wp:posOffset>
                </wp:positionH>
                <wp:positionV relativeFrom="paragraph">
                  <wp:posOffset>340360</wp:posOffset>
                </wp:positionV>
                <wp:extent cx="182880" cy="182880"/>
                <wp:effectExtent l="0" t="0" r="26670" b="26670"/>
                <wp:wrapNone/>
                <wp:docPr id="62" name="Rectangle 62"/>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23E5CCD" id="Rectangle 62" o:spid="_x0000_s1026" style="position:absolute;margin-left:97.2pt;margin-top:26.8pt;width:14.4pt;height:14.4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" fillcolor="white [3201]" strokecolor="black [3213]" strokeweight="1pt"/>
            </w:pict>
          </mc:Fallback>
        </mc:AlternateContent>
      </w:r>
      <w:r w:rsidRPr="00C94E56">
        <w:rPr>
          <w:rFonts w:ascii="Nyala" w:hAnsi="Nyala"/>
          <w:szCs w:val="24"/>
          <w:lang w:val="am-ET"/>
        </w:rPr>
        <w:t>8. የመስኖ ውሃ ብክለቱን / ቆሻሻውን ለመለካት የሚጠቀሙባቸው ዘዴዎች አሉ? ካለ ስልቱ ምንድነው?</w:t>
      </w:r>
    </w:p>
    <w:p w14:paraId="3271B01E" w14:textId="77777777" w:rsidR="00957E12" w:rsidRPr="00C94E56" w:rsidRDefault="00957E12" w:rsidP="00957E12">
      <w:pPr>
        <w:rPr>
          <w:rFonts w:ascii="Nyala" w:hAnsi="Nyala"/>
          <w:szCs w:val="24"/>
          <w:lang w:val="am-ET"/>
        </w:rPr>
      </w:pPr>
      <w:r>
        <w:rPr>
          <w:rFonts w:ascii="Nyala" w:hAnsi="Nyala"/>
          <w:noProof/>
          <w:szCs w:val="24"/>
        </w:rPr>
        <mc:AlternateContent>
          <mc:Choice Requires="wps">
            <w:drawing>
              <wp:anchor distT="0" distB="0" distL="114300" distR="114300" simplePos="0" relativeHeight="251686912" behindDoc="0" locked="0" layoutInCell="1" allowOverlap="1" wp14:anchorId="0A96BF23" wp14:editId="542F5FD4">
                <wp:simplePos x="0" y="0"/>
                <wp:positionH relativeFrom="column">
                  <wp:posOffset>304800</wp:posOffset>
                </wp:positionH>
                <wp:positionV relativeFrom="paragraph">
                  <wp:posOffset>7620</wp:posOffset>
                </wp:positionV>
                <wp:extent cx="182880" cy="182880"/>
                <wp:effectExtent l="0" t="0" r="26670" b="26670"/>
                <wp:wrapNone/>
                <wp:docPr id="63" name="Rectangle 63"/>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B115C7B" id="Rectangle 63" o:spid="_x0000_s1026" style="position:absolute;margin-left:24pt;margin-top:.6pt;width:14.4pt;height:14.4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" fillcolor="white [3201]" strokecolor="black [3213]" strokeweight="1pt"/>
            </w:pict>
          </mc:Fallback>
        </mc:AlternateContent>
      </w:r>
      <w:r>
        <w:rPr>
          <w:rFonts w:ascii="Nyala" w:hAnsi="Nyala"/>
          <w:szCs w:val="24"/>
          <w:lang w:val="am-ET"/>
        </w:rPr>
        <w:t xml:space="preserve">አሉ              የሉም             _______________________________________________________________________________________ </w:t>
      </w:r>
    </w:p>
    <w:p w14:paraId="4E7E2EA9" w14:textId="77777777" w:rsidR="00957E12" w:rsidRDefault="00957E12" w:rsidP="00957E12">
      <w:pPr>
        <w:rPr>
          <w:rFonts w:ascii="Nyala" w:hAnsi="Nyala"/>
          <w:szCs w:val="24"/>
          <w:lang w:val="am-ET"/>
        </w:rPr>
      </w:pPr>
      <w:r w:rsidRPr="00C94E56">
        <w:rPr>
          <w:rFonts w:ascii="Nyala" w:hAnsi="Nyala"/>
          <w:szCs w:val="24"/>
          <w:lang w:val="am-ET"/>
        </w:rPr>
        <w:t>9. ለመስኖ ጥቅም ላይ በሚውለው ውኃ ውስጥ ምን ዓይነት ብክ</w:t>
      </w:r>
      <w:r>
        <w:rPr>
          <w:rFonts w:ascii="Nyala" w:hAnsi="Nyala"/>
          <w:szCs w:val="24"/>
          <w:lang w:val="am-ET"/>
        </w:rPr>
        <w:t>ለቶ</w:t>
      </w:r>
      <w:r w:rsidRPr="00C94E56">
        <w:rPr>
          <w:rFonts w:ascii="Nyala" w:hAnsi="Nyala"/>
          <w:szCs w:val="24"/>
          <w:lang w:val="am-ET"/>
        </w:rPr>
        <w:t>ች አይተው ያ</w:t>
      </w:r>
      <w:r>
        <w:rPr>
          <w:rFonts w:ascii="Nyala" w:hAnsi="Nyala"/>
          <w:szCs w:val="24"/>
          <w:lang w:val="am-ET"/>
        </w:rPr>
        <w:t>ቃ</w:t>
      </w:r>
      <w:r w:rsidRPr="00C94E56">
        <w:rPr>
          <w:rFonts w:ascii="Nyala" w:hAnsi="Nyala"/>
          <w:szCs w:val="24"/>
          <w:lang w:val="am-ET"/>
        </w:rPr>
        <w:t>ሉ?</w:t>
      </w:r>
    </w:p>
    <w:p w14:paraId="59D0F956" w14:textId="77777777" w:rsidR="00957E12" w:rsidRPr="00C94E56" w:rsidRDefault="00957E12" w:rsidP="00957E12">
      <w:pPr>
        <w:rPr>
          <w:rFonts w:ascii="Nyala" w:hAnsi="Nyala"/>
          <w:szCs w:val="24"/>
          <w:lang w:val="am-ET"/>
        </w:rPr>
      </w:pPr>
      <w:r>
        <w:rPr>
          <w:rFonts w:ascii="Nyala" w:hAnsi="Nyala"/>
          <w:szCs w:val="24"/>
          <w:lang w:val="am-ET"/>
        </w:rPr>
        <w:t>___________________________________________________________________________________________________________________________</w:t>
      </w:r>
    </w:p>
    <w:p w14:paraId="40FA4051" w14:textId="77777777" w:rsidR="00957E12" w:rsidRDefault="00957E12" w:rsidP="00957E12">
      <w:pPr>
        <w:rPr>
          <w:rFonts w:ascii="Nyala" w:hAnsi="Nyala"/>
          <w:szCs w:val="24"/>
          <w:lang w:val="am-ET"/>
        </w:rPr>
      </w:pPr>
      <w:r w:rsidRPr="00C94E56">
        <w:rPr>
          <w:rFonts w:ascii="Nyala" w:hAnsi="Nyala"/>
          <w:szCs w:val="24"/>
          <w:lang w:val="am-ET"/>
        </w:rPr>
        <w:t xml:space="preserve">10. አሁን </w:t>
      </w:r>
      <w:r>
        <w:rPr>
          <w:rFonts w:ascii="Nyala" w:hAnsi="Nyala"/>
          <w:szCs w:val="24"/>
          <w:lang w:val="am-ET"/>
        </w:rPr>
        <w:t>ያ</w:t>
      </w:r>
      <w:r w:rsidRPr="00C94E56">
        <w:rPr>
          <w:rFonts w:ascii="Nyala" w:hAnsi="Nyala"/>
          <w:szCs w:val="24"/>
          <w:lang w:val="am-ET"/>
        </w:rPr>
        <w:t xml:space="preserve">ለው የመስኖ ውሃ ብክለት ከአምስት ዓመት በፊት ካለው ጋር ሲነጻጸር በእርሶ </w:t>
      </w:r>
      <w:r>
        <w:rPr>
          <w:rFonts w:ascii="Nyala" w:hAnsi="Nyala"/>
          <w:szCs w:val="24"/>
          <w:lang w:val="am-ET"/>
        </w:rPr>
        <w:t>እይ</w:t>
      </w:r>
      <w:r w:rsidRPr="00C94E56">
        <w:rPr>
          <w:rFonts w:ascii="Nyala" w:hAnsi="Nyala"/>
          <w:szCs w:val="24"/>
          <w:lang w:val="am-ET"/>
        </w:rPr>
        <w:t>ታ ምን ይመስሎታል?</w:t>
      </w:r>
    </w:p>
    <w:p w14:paraId="5B8248BA" w14:textId="77777777" w:rsidR="00957E12" w:rsidRPr="00C94E56" w:rsidRDefault="00957E12" w:rsidP="00957E12">
      <w:pPr>
        <w:rPr>
          <w:rFonts w:ascii="Nyala" w:hAnsi="Nyala"/>
          <w:szCs w:val="24"/>
          <w:lang w:val="am-ET"/>
        </w:rPr>
      </w:pPr>
      <w:r>
        <w:rPr>
          <w:rFonts w:ascii="Nyala" w:hAnsi="Nyala"/>
          <w:noProof/>
          <w:szCs w:val="24"/>
        </w:rPr>
        <mc:AlternateContent>
          <mc:Choice Requires="wps">
            <w:drawing>
              <wp:anchor distT="0" distB="0" distL="114300" distR="114300" simplePos="0" relativeHeight="251689984" behindDoc="0" locked="0" layoutInCell="1" allowOverlap="1" wp14:anchorId="387C381C" wp14:editId="108159D3">
                <wp:simplePos x="0" y="0"/>
                <wp:positionH relativeFrom="column">
                  <wp:posOffset>1607820</wp:posOffset>
                </wp:positionH>
                <wp:positionV relativeFrom="paragraph">
                  <wp:posOffset>22225</wp:posOffset>
                </wp:positionV>
                <wp:extent cx="182880" cy="182880"/>
                <wp:effectExtent l="0" t="0" r="26670" b="26670"/>
                <wp:wrapNone/>
                <wp:docPr id="64" name="Rectangle 64"/>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163E2A8" id="Rectangle 64" o:spid="_x0000_s1026" style="position:absolute;margin-left:126.6pt;margin-top:1.75pt;width:14.4pt;height:14.4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" fillcolor="white [3201]" strokecolor="black [3213]" strokeweight="1pt"/>
            </w:pict>
          </mc:Fallback>
        </mc:AlternateContent>
      </w:r>
      <w:r>
        <w:rPr>
          <w:rFonts w:ascii="Nyala" w:hAnsi="Nyala"/>
          <w:noProof/>
          <w:szCs w:val="24"/>
        </w:rPr>
        <mc:AlternateContent>
          <mc:Choice Requires="wps">
            <w:drawing>
              <wp:anchor distT="0" distB="0" distL="114300" distR="114300" simplePos="0" relativeHeight="251688960" behindDoc="0" locked="0" layoutInCell="1" allowOverlap="1" wp14:anchorId="4D5FAA59" wp14:editId="6A170919">
                <wp:simplePos x="0" y="0"/>
                <wp:positionH relativeFrom="column">
                  <wp:posOffset>579120</wp:posOffset>
                </wp:positionH>
                <wp:positionV relativeFrom="paragraph">
                  <wp:posOffset>6985</wp:posOffset>
                </wp:positionV>
                <wp:extent cx="182880" cy="182880"/>
                <wp:effectExtent l="0" t="0" r="26670" b="26670"/>
                <wp:wrapNone/>
                <wp:docPr id="72" name="Rectangle 72"/>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CC032BB" id="Rectangle 72" o:spid="_x0000_s1026" style="position:absolute;margin-left:45.6pt;margin-top:.55pt;width:14.4pt;height:14.4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" fillcolor="white [3201]" strokecolor="black [3213]" strokeweight="1pt"/>
            </w:pict>
          </mc:Fallback>
        </mc:AlternateContent>
      </w:r>
      <w:r>
        <w:rPr>
          <w:rFonts w:ascii="Nyala" w:hAnsi="Nyala"/>
          <w:szCs w:val="24"/>
          <w:lang w:val="am-ET"/>
        </w:rPr>
        <w:t xml:space="preserve">ጨምሮል                ቀንስዋል  </w:t>
      </w:r>
    </w:p>
    <w:p w14:paraId="302CF797" w14:textId="77777777" w:rsidR="00957E12" w:rsidRDefault="00957E12" w:rsidP="00957E12">
      <w:pPr>
        <w:rPr>
          <w:rFonts w:ascii="Nyala" w:hAnsi="Nyala"/>
          <w:szCs w:val="24"/>
          <w:lang w:val="am-ET"/>
        </w:rPr>
      </w:pPr>
      <w:r w:rsidRPr="00C94E56">
        <w:rPr>
          <w:rFonts w:ascii="Nyala" w:hAnsi="Nyala"/>
          <w:szCs w:val="24"/>
          <w:lang w:val="am-ET"/>
        </w:rPr>
        <w:lastRenderedPageBreak/>
        <w:t>11. በመስኖ ውሃው ብክለት ምክንያት በአፈሩ ወይንም በአትክልት ምርት ላይ ያዩት ለውጥ አለ?</w:t>
      </w:r>
      <w:r>
        <w:rPr>
          <w:rFonts w:ascii="Nyala" w:hAnsi="Nyala"/>
          <w:szCs w:val="24"/>
          <w:lang w:val="am-ET"/>
        </w:rPr>
        <w:t xml:space="preserve"> አለ ከሆነ </w:t>
      </w:r>
      <w:r w:rsidRPr="00C94E56">
        <w:rPr>
          <w:rFonts w:ascii="Nyala" w:hAnsi="Nyala"/>
          <w:szCs w:val="24"/>
          <w:lang w:val="am-ET"/>
        </w:rPr>
        <w:t>መ</w:t>
      </w:r>
      <w:r>
        <w:rPr>
          <w:rFonts w:ascii="Nyala" w:hAnsi="Nyala"/>
          <w:szCs w:val="24"/>
          <w:lang w:val="am-ET"/>
        </w:rPr>
        <w:t>ልሰዎ ምን አይንት ለውጥ አይተዋል?</w:t>
      </w:r>
      <w:r w:rsidRPr="00C94E56">
        <w:rPr>
          <w:rFonts w:ascii="Nyala" w:hAnsi="Nyala"/>
          <w:szCs w:val="24"/>
          <w:lang w:val="am-ET"/>
        </w:rPr>
        <w:t xml:space="preserve"> </w:t>
      </w:r>
    </w:p>
    <w:p w14:paraId="48232489" w14:textId="77777777" w:rsidR="00957E12" w:rsidRPr="007D507E" w:rsidRDefault="00957E12" w:rsidP="00957E12">
      <w:pPr>
        <w:rPr>
          <w:rFonts w:ascii="Nyala" w:hAnsi="Nyala"/>
          <w:szCs w:val="24"/>
        </w:rPr>
      </w:pPr>
      <w:r>
        <w:rPr>
          <w:rFonts w:ascii="Nyala" w:hAnsi="Nyala"/>
          <w:noProof/>
          <w:szCs w:val="24"/>
        </w:rPr>
        <mc:AlternateContent>
          <mc:Choice Requires="wps">
            <w:drawing>
              <wp:anchor distT="0" distB="0" distL="114300" distR="114300" simplePos="0" relativeHeight="251692032" behindDoc="0" locked="0" layoutInCell="1" allowOverlap="1" wp14:anchorId="10C4EC16" wp14:editId="6DA1BFF6">
                <wp:simplePos x="0" y="0"/>
                <wp:positionH relativeFrom="column">
                  <wp:posOffset>1303020</wp:posOffset>
                </wp:positionH>
                <wp:positionV relativeFrom="paragraph">
                  <wp:posOffset>10160</wp:posOffset>
                </wp:positionV>
                <wp:extent cx="182880" cy="182880"/>
                <wp:effectExtent l="0" t="0" r="26670" b="26670"/>
                <wp:wrapNone/>
                <wp:docPr id="73" name="Rectangle 73"/>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B005742" id="Rectangle 73" o:spid="_x0000_s1026" style="position:absolute;margin-left:102.6pt;margin-top:.8pt;width:14.4pt;height:14.4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" fillcolor="white [3201]" strokecolor="black [3213]" strokeweight="1pt"/>
            </w:pict>
          </mc:Fallback>
        </mc:AlternateContent>
      </w:r>
      <w:r>
        <w:rPr>
          <w:rFonts w:ascii="Nyala" w:hAnsi="Nyala"/>
          <w:noProof/>
          <w:szCs w:val="24"/>
        </w:rPr>
        <mc:AlternateContent>
          <mc:Choice Requires="wps">
            <w:drawing>
              <wp:anchor distT="0" distB="0" distL="114300" distR="114300" simplePos="0" relativeHeight="251691008" behindDoc="0" locked="0" layoutInCell="1" allowOverlap="1" wp14:anchorId="714E3481" wp14:editId="604127AE">
                <wp:simplePos x="0" y="0"/>
                <wp:positionH relativeFrom="column">
                  <wp:posOffset>259080</wp:posOffset>
                </wp:positionH>
                <wp:positionV relativeFrom="paragraph">
                  <wp:posOffset>7620</wp:posOffset>
                </wp:positionV>
                <wp:extent cx="182880" cy="182880"/>
                <wp:effectExtent l="0" t="0" r="26670" b="26670"/>
                <wp:wrapNone/>
                <wp:docPr id="74" name="Rectangle 74"/>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7152AA" id="Rectangle 74" o:spid="_x0000_s1026" style="position:absolute;margin-left:20.4pt;margin-top:.6pt;width:14.4pt;height:14.4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" fillcolor="white [3201]" strokecolor="black [3213]" strokeweight="1pt"/>
            </w:pict>
          </mc:Fallback>
        </mc:AlternateContent>
      </w:r>
      <w:r>
        <w:rPr>
          <w:rFonts w:ascii="Nyala" w:hAnsi="Nyala"/>
          <w:szCs w:val="24"/>
          <w:lang w:val="am-ET"/>
        </w:rPr>
        <w:t xml:space="preserve">አለ                  የለም          ________________________________________________________________________________________________   </w:t>
      </w:r>
    </w:p>
    <w:p w14:paraId="073D7CF5" w14:textId="77777777" w:rsidR="00957E12" w:rsidRDefault="00957E12" w:rsidP="00957E12">
      <w:pPr>
        <w:rPr>
          <w:rFonts w:ascii="Nyala" w:hAnsi="Nyala"/>
          <w:szCs w:val="24"/>
          <w:lang w:val="am-ET"/>
        </w:rPr>
      </w:pPr>
      <w:r w:rsidRPr="00C94E56">
        <w:rPr>
          <w:rFonts w:ascii="Nyala" w:hAnsi="Nyala"/>
          <w:szCs w:val="24"/>
          <w:lang w:val="am-ET"/>
        </w:rPr>
        <w:t>12. የ</w:t>
      </w:r>
      <w:r>
        <w:rPr>
          <w:rFonts w:ascii="Nyala" w:hAnsi="Nyala"/>
          <w:szCs w:val="24"/>
          <w:lang w:val="am-ET"/>
        </w:rPr>
        <w:t xml:space="preserve">መስኖ </w:t>
      </w:r>
      <w:r w:rsidRPr="00C94E56">
        <w:rPr>
          <w:rFonts w:ascii="Nyala" w:hAnsi="Nyala"/>
          <w:szCs w:val="24"/>
          <w:lang w:val="am-ET"/>
        </w:rPr>
        <w:t>ውኃ</w:t>
      </w:r>
      <w:r>
        <w:rPr>
          <w:rFonts w:ascii="Nyala" w:hAnsi="Nyala"/>
          <w:szCs w:val="24"/>
          <w:lang w:val="am-ET"/>
        </w:rPr>
        <w:t xml:space="preserve"> ጋር ባሎት </w:t>
      </w:r>
      <w:r w:rsidRPr="00C94E56">
        <w:rPr>
          <w:rFonts w:ascii="Nyala" w:hAnsi="Nyala"/>
          <w:szCs w:val="24"/>
          <w:lang w:val="am-ET"/>
        </w:rPr>
        <w:t>ቀጥታ</w:t>
      </w:r>
      <w:r>
        <w:rPr>
          <w:rFonts w:ascii="Nyala" w:hAnsi="Nyala"/>
          <w:szCs w:val="24"/>
          <w:lang w:val="am-ET"/>
        </w:rPr>
        <w:t xml:space="preserve"> ግንኙነት (ንክኪ) </w:t>
      </w:r>
      <w:r w:rsidRPr="00C94E56">
        <w:rPr>
          <w:rFonts w:ascii="Nyala" w:hAnsi="Nyala"/>
          <w:szCs w:val="24"/>
          <w:lang w:val="am-ET"/>
        </w:rPr>
        <w:t>ምክንያት የጤና ችግር አጋጥሞዎት ያውቃል? መ</w:t>
      </w:r>
      <w:r>
        <w:rPr>
          <w:rFonts w:ascii="Nyala" w:hAnsi="Nyala"/>
          <w:szCs w:val="24"/>
          <w:lang w:val="am-ET"/>
        </w:rPr>
        <w:t xml:space="preserve">ልሰዎ አው ከሆነ </w:t>
      </w:r>
      <w:r w:rsidRPr="00C94E56">
        <w:rPr>
          <w:rFonts w:ascii="Nyala" w:hAnsi="Nyala"/>
          <w:szCs w:val="24"/>
          <w:lang w:val="am-ET"/>
        </w:rPr>
        <w:t xml:space="preserve">እባክዎን </w:t>
      </w:r>
      <w:r>
        <w:rPr>
          <w:rFonts w:ascii="Nyala" w:hAnsi="Nyala"/>
          <w:szCs w:val="24"/>
          <w:lang w:val="am-ET"/>
        </w:rPr>
        <w:t xml:space="preserve">ያጋጠሞትን </w:t>
      </w:r>
      <w:r w:rsidRPr="00C94E56">
        <w:rPr>
          <w:rFonts w:ascii="Nyala" w:hAnsi="Nyala"/>
          <w:szCs w:val="24"/>
          <w:lang w:val="am-ET"/>
        </w:rPr>
        <w:t>የጤና ችግር ይጥቀሱ</w:t>
      </w:r>
      <w:r>
        <w:rPr>
          <w:rFonts w:ascii="Nyala" w:hAnsi="Nyala"/>
          <w:szCs w:val="24"/>
          <w:lang w:val="am-ET"/>
        </w:rPr>
        <w:t xml:space="preserve"> ።</w:t>
      </w:r>
    </w:p>
    <w:p w14:paraId="5CEF66AB" w14:textId="77777777" w:rsidR="00957E12" w:rsidRPr="00C94E56" w:rsidRDefault="00957E12" w:rsidP="00957E12">
      <w:pPr>
        <w:rPr>
          <w:rFonts w:ascii="Nyala" w:hAnsi="Nyala"/>
          <w:szCs w:val="24"/>
          <w:lang w:val="am-ET"/>
        </w:rPr>
      </w:pPr>
      <w:r>
        <w:rPr>
          <w:rFonts w:ascii="Nyala" w:hAnsi="Nyala"/>
          <w:noProof/>
          <w:szCs w:val="24"/>
        </w:rPr>
        <mc:AlternateContent>
          <mc:Choice Requires="wps">
            <w:drawing>
              <wp:anchor distT="0" distB="0" distL="114300" distR="114300" simplePos="0" relativeHeight="251694080" behindDoc="0" locked="0" layoutInCell="1" allowOverlap="1" wp14:anchorId="3E9C30ED" wp14:editId="090DD176">
                <wp:simplePos x="0" y="0"/>
                <wp:positionH relativeFrom="column">
                  <wp:posOffset>1531620</wp:posOffset>
                </wp:positionH>
                <wp:positionV relativeFrom="paragraph">
                  <wp:posOffset>1905</wp:posOffset>
                </wp:positionV>
                <wp:extent cx="182880" cy="182880"/>
                <wp:effectExtent l="0" t="0" r="26670" b="26670"/>
                <wp:wrapNone/>
                <wp:docPr id="75" name="Rectangle 75"/>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384671D" id="Rectangle 75" o:spid="_x0000_s1026" style="position:absolute;margin-left:120.6pt;margin-top:.15pt;width:14.4pt;height:14.4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" fillcolor="white [3201]" strokecolor="black [3213]" strokeweight="1pt"/>
            </w:pict>
          </mc:Fallback>
        </mc:AlternateContent>
      </w:r>
      <w:r>
        <w:rPr>
          <w:rFonts w:ascii="Nyala" w:hAnsi="Nyala"/>
          <w:noProof/>
          <w:szCs w:val="24"/>
        </w:rPr>
        <mc:AlternateContent>
          <mc:Choice Requires="wps">
            <w:drawing>
              <wp:anchor distT="0" distB="0" distL="114300" distR="114300" simplePos="0" relativeHeight="251693056" behindDoc="0" locked="0" layoutInCell="1" allowOverlap="1" wp14:anchorId="72295BC7" wp14:editId="37B2DF2C">
                <wp:simplePos x="0" y="0"/>
                <wp:positionH relativeFrom="column">
                  <wp:posOffset>510540</wp:posOffset>
                </wp:positionH>
                <wp:positionV relativeFrom="paragraph">
                  <wp:posOffset>6985</wp:posOffset>
                </wp:positionV>
                <wp:extent cx="182880" cy="182880"/>
                <wp:effectExtent l="0" t="0" r="26670" b="26670"/>
                <wp:wrapNone/>
                <wp:docPr id="76" name="Rectangle 76"/>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1AAA1E2" id="Rectangle 76" o:spid="_x0000_s1026" style="position:absolute;margin-left:40.2pt;margin-top:.55pt;width:14.4pt;height:14.4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" fillcolor="white [3201]" strokecolor="black [3213]" strokeweight="1pt"/>
            </w:pict>
          </mc:Fallback>
        </mc:AlternateContent>
      </w:r>
      <w:r>
        <w:rPr>
          <w:rFonts w:ascii="Nyala" w:hAnsi="Nyala"/>
          <w:szCs w:val="24"/>
          <w:lang w:val="am-ET"/>
        </w:rPr>
        <w:t xml:space="preserve">ያውቃል             አያውቅም   </w:t>
      </w:r>
      <w:r w:rsidRPr="00C94E56">
        <w:rPr>
          <w:rFonts w:ascii="Nyala" w:hAnsi="Nyala"/>
          <w:szCs w:val="24"/>
          <w:lang w:val="am-ET"/>
        </w:rPr>
        <w:t xml:space="preserve"> </w:t>
      </w:r>
      <w:r>
        <w:rPr>
          <w:rFonts w:ascii="Nyala" w:hAnsi="Nyala"/>
          <w:szCs w:val="24"/>
          <w:lang w:val="am-ET"/>
        </w:rPr>
        <w:t xml:space="preserve">     _________________________________________________________________________________________   </w:t>
      </w:r>
    </w:p>
    <w:p w14:paraId="674299A4" w14:textId="77777777" w:rsidR="00957E12" w:rsidRDefault="00957E12" w:rsidP="00957E12">
      <w:pPr>
        <w:rPr>
          <w:rFonts w:ascii="Nyala" w:hAnsi="Nyala"/>
          <w:szCs w:val="24"/>
          <w:lang w:val="am-ET"/>
        </w:rPr>
      </w:pPr>
      <w:r w:rsidRPr="00C94E56">
        <w:rPr>
          <w:rFonts w:ascii="Nyala" w:hAnsi="Nyala"/>
          <w:szCs w:val="24"/>
          <w:lang w:val="am-ET"/>
        </w:rPr>
        <w:t xml:space="preserve">13. </w:t>
      </w:r>
      <w:r>
        <w:rPr>
          <w:rFonts w:ascii="Nyala" w:hAnsi="Nyala"/>
          <w:szCs w:val="24"/>
          <w:lang w:val="am-ET"/>
        </w:rPr>
        <w:t xml:space="preserve">በመስኖ </w:t>
      </w:r>
      <w:r w:rsidRPr="00C94E56">
        <w:rPr>
          <w:rFonts w:ascii="Nyala" w:hAnsi="Nyala"/>
          <w:szCs w:val="24"/>
          <w:lang w:val="am-ET"/>
        </w:rPr>
        <w:t>ውኃ</w:t>
      </w:r>
      <w:r>
        <w:rPr>
          <w:rFonts w:ascii="Nyala" w:hAnsi="Nyala"/>
          <w:szCs w:val="24"/>
          <w:lang w:val="am-ET"/>
        </w:rPr>
        <w:t xml:space="preserve"> </w:t>
      </w:r>
      <w:r w:rsidRPr="00C94E56">
        <w:rPr>
          <w:rFonts w:ascii="Nyala" w:hAnsi="Nyala"/>
          <w:szCs w:val="24"/>
          <w:lang w:val="am-ET"/>
        </w:rPr>
        <w:t>የ</w:t>
      </w:r>
      <w:r>
        <w:rPr>
          <w:rFonts w:ascii="Nyala" w:hAnsi="Nyala"/>
          <w:szCs w:val="24"/>
          <w:lang w:val="am-ET"/>
        </w:rPr>
        <w:t>ተ</w:t>
      </w:r>
      <w:r w:rsidRPr="00C94E56">
        <w:rPr>
          <w:rFonts w:ascii="Nyala" w:hAnsi="Nyala"/>
          <w:szCs w:val="24"/>
          <w:lang w:val="am-ET"/>
        </w:rPr>
        <w:t>መረቱት</w:t>
      </w:r>
      <w:r>
        <w:rPr>
          <w:rFonts w:ascii="Nyala" w:hAnsi="Nyala"/>
          <w:szCs w:val="24"/>
          <w:lang w:val="am-ET"/>
        </w:rPr>
        <w:t>ን</w:t>
      </w:r>
      <w:r w:rsidRPr="00C94E56">
        <w:rPr>
          <w:rFonts w:ascii="Nyala" w:hAnsi="Nyala"/>
          <w:szCs w:val="24"/>
          <w:lang w:val="am-ET"/>
        </w:rPr>
        <w:t xml:space="preserve"> አትክልት በመውሰ</w:t>
      </w:r>
      <w:r>
        <w:rPr>
          <w:rFonts w:ascii="Nyala" w:hAnsi="Nyala"/>
          <w:szCs w:val="24"/>
          <w:lang w:val="am-ET"/>
        </w:rPr>
        <w:t xml:space="preserve">ዶ (በመብላትዎ) </w:t>
      </w:r>
      <w:r w:rsidRPr="00C94E56">
        <w:rPr>
          <w:rFonts w:ascii="Nyala" w:hAnsi="Nyala"/>
          <w:szCs w:val="24"/>
          <w:lang w:val="am-ET"/>
        </w:rPr>
        <w:t>ምክንያት</w:t>
      </w:r>
      <w:r>
        <w:rPr>
          <w:rFonts w:ascii="Nyala" w:hAnsi="Nyala"/>
          <w:szCs w:val="24"/>
          <w:lang w:val="am-ET"/>
        </w:rPr>
        <w:t xml:space="preserve"> ያጋጠሞት</w:t>
      </w:r>
      <w:r w:rsidRPr="00C94E56">
        <w:rPr>
          <w:rFonts w:ascii="Nyala" w:hAnsi="Nyala"/>
          <w:szCs w:val="24"/>
          <w:lang w:val="am-ET"/>
        </w:rPr>
        <w:t xml:space="preserve"> የጤና ችግር አለ? መ</w:t>
      </w:r>
      <w:r>
        <w:rPr>
          <w:rFonts w:ascii="Nyala" w:hAnsi="Nyala"/>
          <w:szCs w:val="24"/>
          <w:lang w:val="am-ET"/>
        </w:rPr>
        <w:t xml:space="preserve">ልሰዎ አዎ ከሆነ </w:t>
      </w:r>
      <w:r w:rsidRPr="00C94E56">
        <w:rPr>
          <w:rFonts w:ascii="Nyala" w:hAnsi="Nyala"/>
          <w:szCs w:val="24"/>
          <w:lang w:val="am-ET"/>
        </w:rPr>
        <w:t xml:space="preserve">እባክዎን </w:t>
      </w:r>
      <w:r>
        <w:rPr>
          <w:rFonts w:ascii="Nyala" w:hAnsi="Nyala"/>
          <w:szCs w:val="24"/>
          <w:lang w:val="am-ET"/>
        </w:rPr>
        <w:t xml:space="preserve">ያጋጠሞትን </w:t>
      </w:r>
      <w:r w:rsidRPr="00C94E56">
        <w:rPr>
          <w:rFonts w:ascii="Nyala" w:hAnsi="Nyala"/>
          <w:szCs w:val="24"/>
          <w:lang w:val="am-ET"/>
        </w:rPr>
        <w:t>የጤና ችግር ይጥቀሱ</w:t>
      </w:r>
      <w:r>
        <w:rPr>
          <w:rFonts w:ascii="Nyala" w:hAnsi="Nyala"/>
          <w:szCs w:val="24"/>
          <w:lang w:val="am-ET"/>
        </w:rPr>
        <w:t xml:space="preserve"> ።</w:t>
      </w:r>
    </w:p>
    <w:p w14:paraId="010D1B86" w14:textId="77777777" w:rsidR="00957E12" w:rsidRPr="00C94E56" w:rsidRDefault="00957E12" w:rsidP="00957E12">
      <w:pPr>
        <w:rPr>
          <w:rFonts w:ascii="Nyala" w:hAnsi="Nyala"/>
          <w:szCs w:val="24"/>
          <w:lang w:val="am-ET"/>
        </w:rPr>
      </w:pPr>
      <w:r>
        <w:rPr>
          <w:rFonts w:ascii="Nyala" w:hAnsi="Nyala"/>
          <w:noProof/>
          <w:szCs w:val="24"/>
        </w:rPr>
        <mc:AlternateContent>
          <mc:Choice Requires="wps">
            <w:drawing>
              <wp:anchor distT="0" distB="0" distL="114300" distR="114300" simplePos="0" relativeHeight="251696128" behindDoc="0" locked="0" layoutInCell="1" allowOverlap="1" wp14:anchorId="64287AD1" wp14:editId="7FFC89F9">
                <wp:simplePos x="0" y="0"/>
                <wp:positionH relativeFrom="column">
                  <wp:posOffset>1554480</wp:posOffset>
                </wp:positionH>
                <wp:positionV relativeFrom="paragraph">
                  <wp:posOffset>10160</wp:posOffset>
                </wp:positionV>
                <wp:extent cx="182880" cy="182880"/>
                <wp:effectExtent l="0" t="0" r="26670" b="26670"/>
                <wp:wrapNone/>
                <wp:docPr id="77" name="Rectangle 77"/>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EA03C3B" id="Rectangle 77" o:spid="_x0000_s1026" style="position:absolute;margin-left:122.4pt;margin-top:.8pt;width:14.4pt;height:14.4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" fillcolor="white [3201]" strokecolor="black [3213]" strokeweight="1pt"/>
            </w:pict>
          </mc:Fallback>
        </mc:AlternateContent>
      </w:r>
      <w:r>
        <w:rPr>
          <w:rFonts w:ascii="Nyala" w:hAnsi="Nyala"/>
          <w:noProof/>
          <w:szCs w:val="24"/>
        </w:rPr>
        <mc:AlternateContent>
          <mc:Choice Requires="wps">
            <w:drawing>
              <wp:anchor distT="0" distB="0" distL="114300" distR="114300" simplePos="0" relativeHeight="251695104" behindDoc="0" locked="0" layoutInCell="1" allowOverlap="1" wp14:anchorId="164624CC" wp14:editId="1BFE6C05">
                <wp:simplePos x="0" y="0"/>
                <wp:positionH relativeFrom="column">
                  <wp:posOffset>487680</wp:posOffset>
                </wp:positionH>
                <wp:positionV relativeFrom="paragraph">
                  <wp:posOffset>7620</wp:posOffset>
                </wp:positionV>
                <wp:extent cx="182880" cy="182880"/>
                <wp:effectExtent l="0" t="0" r="26670" b="26670"/>
                <wp:wrapNone/>
                <wp:docPr id="78" name="Rectangle 78"/>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6D507E5" id="Rectangle 78" o:spid="_x0000_s1026" style="position:absolute;margin-left:38.4pt;margin-top:.6pt;width:14.4pt;height:14.4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" fillcolor="white [3201]" strokecolor="black [3213]" strokeweight="1pt"/>
            </w:pict>
          </mc:Fallback>
        </mc:AlternateContent>
      </w:r>
      <w:r>
        <w:rPr>
          <w:rFonts w:ascii="Nyala" w:hAnsi="Nyala"/>
          <w:szCs w:val="24"/>
          <w:lang w:val="am-ET"/>
        </w:rPr>
        <w:t xml:space="preserve">ያውቃል             አያውቅም </w:t>
      </w:r>
      <w:r w:rsidRPr="00C94E56">
        <w:rPr>
          <w:rFonts w:ascii="Nyala" w:hAnsi="Nyala"/>
          <w:szCs w:val="24"/>
          <w:lang w:val="am-ET"/>
        </w:rPr>
        <w:t xml:space="preserve"> </w:t>
      </w:r>
      <w:r>
        <w:rPr>
          <w:rFonts w:ascii="Nyala" w:hAnsi="Nyala"/>
          <w:szCs w:val="24"/>
          <w:lang w:val="am-ET"/>
        </w:rPr>
        <w:t xml:space="preserve"> ___    ______________________________________________________________________________________        </w:t>
      </w:r>
    </w:p>
    <w:p w14:paraId="6EE58937" w14:textId="77777777" w:rsidR="00957E12" w:rsidRDefault="00957E12" w:rsidP="00957E12">
      <w:pPr>
        <w:rPr>
          <w:rFonts w:ascii="Nyala" w:hAnsi="Nyala"/>
          <w:szCs w:val="24"/>
          <w:lang w:val="am-ET"/>
        </w:rPr>
      </w:pPr>
      <w:r w:rsidRPr="00C94E56">
        <w:rPr>
          <w:rFonts w:ascii="Nyala" w:hAnsi="Nyala"/>
          <w:szCs w:val="24"/>
          <w:lang w:val="am-ET"/>
        </w:rPr>
        <w:t xml:space="preserve">14. </w:t>
      </w:r>
      <w:r>
        <w:rPr>
          <w:rFonts w:ascii="Nyala" w:hAnsi="Nyala"/>
          <w:szCs w:val="24"/>
          <w:lang w:val="am-ET"/>
        </w:rPr>
        <w:t xml:space="preserve">በመስኖ </w:t>
      </w:r>
      <w:r w:rsidRPr="00C94E56">
        <w:rPr>
          <w:rFonts w:ascii="Nyala" w:hAnsi="Nyala"/>
          <w:szCs w:val="24"/>
          <w:lang w:val="am-ET"/>
        </w:rPr>
        <w:t>ውኃ</w:t>
      </w:r>
      <w:r>
        <w:rPr>
          <w:rFonts w:ascii="Nyala" w:hAnsi="Nyala"/>
          <w:szCs w:val="24"/>
          <w:lang w:val="am-ET"/>
        </w:rPr>
        <w:t xml:space="preserve"> ጥራት ላይ ከህብረተሰቡ ወይም ከመንግስ</w:t>
      </w:r>
      <w:r w:rsidRPr="00C94E56">
        <w:rPr>
          <w:rFonts w:ascii="Nyala" w:hAnsi="Nyala"/>
          <w:szCs w:val="24"/>
          <w:lang w:val="am-ET"/>
        </w:rPr>
        <w:t>ት</w:t>
      </w:r>
      <w:r>
        <w:rPr>
          <w:rFonts w:ascii="Nyala" w:hAnsi="Nyala"/>
          <w:szCs w:val="24"/>
          <w:lang w:val="am-ET"/>
        </w:rPr>
        <w:t xml:space="preserve"> </w:t>
      </w:r>
      <w:r w:rsidRPr="00C94E56">
        <w:rPr>
          <w:rFonts w:ascii="Nyala" w:hAnsi="Nyala"/>
          <w:szCs w:val="24"/>
          <w:lang w:val="am-ET"/>
        </w:rPr>
        <w:t>ቅሬታ</w:t>
      </w:r>
      <w:r>
        <w:rPr>
          <w:rFonts w:ascii="Nyala" w:hAnsi="Nyala"/>
          <w:szCs w:val="24"/>
          <w:lang w:val="am-ET"/>
        </w:rPr>
        <w:t xml:space="preserve"> ደርሶት </w:t>
      </w:r>
      <w:r w:rsidRPr="00C94E56">
        <w:rPr>
          <w:rFonts w:ascii="Nyala" w:hAnsi="Nyala"/>
          <w:szCs w:val="24"/>
          <w:lang w:val="am-ET"/>
        </w:rPr>
        <w:t xml:space="preserve"> </w:t>
      </w:r>
      <w:r>
        <w:rPr>
          <w:rFonts w:ascii="Nyala" w:hAnsi="Nyala"/>
          <w:szCs w:val="24"/>
          <w:lang w:val="am-ET"/>
        </w:rPr>
        <w:t>ያውቃል</w:t>
      </w:r>
      <w:r w:rsidRPr="00C94E56">
        <w:rPr>
          <w:rFonts w:ascii="Nyala" w:hAnsi="Nyala"/>
          <w:szCs w:val="24"/>
          <w:lang w:val="am-ET"/>
        </w:rPr>
        <w:t>? መ</w:t>
      </w:r>
      <w:r>
        <w:rPr>
          <w:rFonts w:ascii="Nyala" w:hAnsi="Nyala"/>
          <w:szCs w:val="24"/>
          <w:lang w:val="am-ET"/>
        </w:rPr>
        <w:t xml:space="preserve">ልሰዎ አው ከሆነ </w:t>
      </w:r>
      <w:r w:rsidRPr="00C94E56">
        <w:rPr>
          <w:rFonts w:ascii="Nyala" w:hAnsi="Nyala"/>
          <w:szCs w:val="24"/>
          <w:lang w:val="am-ET"/>
        </w:rPr>
        <w:t>እባክዎን ቅሬታዎቹ ከማን እንደደረስዎ ይጥቀሱ</w:t>
      </w:r>
      <w:r>
        <w:rPr>
          <w:rFonts w:ascii="Nyala" w:hAnsi="Nyala"/>
          <w:szCs w:val="24"/>
          <w:lang w:val="am-ET"/>
        </w:rPr>
        <w:t>።</w:t>
      </w:r>
      <w:r w:rsidRPr="00C94E56">
        <w:rPr>
          <w:rFonts w:ascii="Nyala" w:hAnsi="Nyala"/>
          <w:szCs w:val="24"/>
          <w:lang w:val="am-ET"/>
        </w:rPr>
        <w:t xml:space="preserve"> </w:t>
      </w:r>
    </w:p>
    <w:p w14:paraId="76CE0341" w14:textId="77777777" w:rsidR="00957E12" w:rsidRPr="00C94E56" w:rsidRDefault="00957E12" w:rsidP="00957E12">
      <w:pPr>
        <w:rPr>
          <w:rFonts w:ascii="Nyala" w:hAnsi="Nyala"/>
          <w:szCs w:val="24"/>
          <w:lang w:val="am-ET"/>
        </w:rPr>
      </w:pPr>
      <w:r>
        <w:rPr>
          <w:rFonts w:ascii="Nyala" w:hAnsi="Nyala"/>
          <w:noProof/>
          <w:szCs w:val="24"/>
        </w:rPr>
        <mc:AlternateContent>
          <mc:Choice Requires="wps">
            <w:drawing>
              <wp:anchor distT="0" distB="0" distL="114300" distR="114300" simplePos="0" relativeHeight="251698176" behindDoc="0" locked="0" layoutInCell="1" allowOverlap="1" wp14:anchorId="0A82C15A" wp14:editId="554062C0">
                <wp:simplePos x="0" y="0"/>
                <wp:positionH relativeFrom="column">
                  <wp:posOffset>1615440</wp:posOffset>
                </wp:positionH>
                <wp:positionV relativeFrom="paragraph">
                  <wp:posOffset>6985</wp:posOffset>
                </wp:positionV>
                <wp:extent cx="182880" cy="182880"/>
                <wp:effectExtent l="0" t="0" r="26670" b="26670"/>
                <wp:wrapNone/>
                <wp:docPr id="79" name="Rectangle 79"/>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B08E6D8" id="Rectangle 79" o:spid="_x0000_s1026" style="position:absolute;margin-left:127.2pt;margin-top:.55pt;width:14.4pt;height:14.4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" fillcolor="white [3201]" strokecolor="black [3213]" strokeweight="1pt"/>
            </w:pict>
          </mc:Fallback>
        </mc:AlternateContent>
      </w:r>
      <w:r>
        <w:rPr>
          <w:rFonts w:ascii="Nyala" w:hAnsi="Nyala"/>
          <w:noProof/>
          <w:szCs w:val="24"/>
        </w:rPr>
        <mc:AlternateContent>
          <mc:Choice Requires="wps">
            <w:drawing>
              <wp:anchor distT="0" distB="0" distL="114300" distR="114300" simplePos="0" relativeHeight="251697152" behindDoc="0" locked="0" layoutInCell="1" allowOverlap="1" wp14:anchorId="22193D6A" wp14:editId="3D55C0EF">
                <wp:simplePos x="0" y="0"/>
                <wp:positionH relativeFrom="column">
                  <wp:posOffset>502920</wp:posOffset>
                </wp:positionH>
                <wp:positionV relativeFrom="paragraph">
                  <wp:posOffset>6985</wp:posOffset>
                </wp:positionV>
                <wp:extent cx="182880" cy="182880"/>
                <wp:effectExtent l="0" t="0" r="26670" b="26670"/>
                <wp:wrapNone/>
                <wp:docPr id="80" name="Rectangle 80"/>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FD9FECA" id="Rectangle 80" o:spid="_x0000_s1026" style="position:absolute;margin-left:39.6pt;margin-top:.55pt;width:14.4pt;height:14.4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" fillcolor="white [3201]" strokecolor="black [3213]" strokeweight="1pt"/>
            </w:pict>
          </mc:Fallback>
        </mc:AlternateContent>
      </w:r>
      <w:r>
        <w:rPr>
          <w:rFonts w:ascii="Nyala" w:hAnsi="Nyala"/>
          <w:szCs w:val="24"/>
          <w:lang w:val="am-ET"/>
        </w:rPr>
        <w:t xml:space="preserve">ያውቃል              አያውቅም </w:t>
      </w:r>
      <w:r w:rsidRPr="00C94E56">
        <w:rPr>
          <w:rFonts w:ascii="Nyala" w:hAnsi="Nyala"/>
          <w:szCs w:val="24"/>
          <w:lang w:val="am-ET"/>
        </w:rPr>
        <w:t xml:space="preserve"> </w:t>
      </w:r>
      <w:r>
        <w:rPr>
          <w:rFonts w:ascii="Nyala" w:hAnsi="Nyala"/>
          <w:szCs w:val="24"/>
          <w:lang w:val="am-ET"/>
        </w:rPr>
        <w:t xml:space="preserve">       _______________________________________________________________________________________       </w:t>
      </w:r>
    </w:p>
    <w:p w14:paraId="585FDF28" w14:textId="77777777" w:rsidR="00957E12" w:rsidRDefault="00957E12" w:rsidP="00957E12">
      <w:pPr>
        <w:rPr>
          <w:rFonts w:ascii="Nyala" w:hAnsi="Nyala"/>
          <w:szCs w:val="24"/>
          <w:lang w:val="am-ET"/>
        </w:rPr>
      </w:pPr>
      <w:r w:rsidRPr="00C94E56">
        <w:rPr>
          <w:rFonts w:ascii="Nyala" w:hAnsi="Nyala"/>
          <w:szCs w:val="24"/>
          <w:lang w:val="am-ET"/>
        </w:rPr>
        <w:t>15. አሁን ላለው የመስኖ ቦይ</w:t>
      </w:r>
      <w:r>
        <w:rPr>
          <w:rFonts w:ascii="Nyala" w:hAnsi="Nyala"/>
          <w:szCs w:val="24"/>
          <w:lang w:val="am-ET"/>
        </w:rPr>
        <w:t xml:space="preserve"> (</w:t>
      </w:r>
      <w:r w:rsidRPr="00C94E56">
        <w:rPr>
          <w:rFonts w:ascii="Nyala" w:hAnsi="Nyala"/>
          <w:szCs w:val="24"/>
          <w:lang w:val="am-ET"/>
        </w:rPr>
        <w:t>መስመሮቹ</w:t>
      </w:r>
      <w:r>
        <w:rPr>
          <w:rFonts w:ascii="Nyala" w:hAnsi="Nyala"/>
          <w:szCs w:val="24"/>
          <w:lang w:val="am-ET"/>
        </w:rPr>
        <w:t>)</w:t>
      </w:r>
      <w:r w:rsidRPr="00C94E56">
        <w:rPr>
          <w:rFonts w:ascii="Nyala" w:hAnsi="Nyala"/>
          <w:szCs w:val="24"/>
          <w:lang w:val="am-ET"/>
        </w:rPr>
        <w:t xml:space="preserve"> መንከባከ</w:t>
      </w:r>
      <w:r>
        <w:rPr>
          <w:rFonts w:ascii="Nyala" w:hAnsi="Nyala"/>
          <w:szCs w:val="24"/>
          <w:lang w:val="am-ET"/>
        </w:rPr>
        <w:t>ብ</w:t>
      </w:r>
      <w:r w:rsidRPr="00C94E56">
        <w:rPr>
          <w:rFonts w:ascii="Nyala" w:hAnsi="Nyala"/>
          <w:szCs w:val="24"/>
          <w:lang w:val="am-ET"/>
        </w:rPr>
        <w:t xml:space="preserve"> ኃላፊነ</w:t>
      </w:r>
      <w:r>
        <w:rPr>
          <w:rFonts w:ascii="Nyala" w:hAnsi="Nyala"/>
          <w:szCs w:val="24"/>
          <w:lang w:val="am-ET"/>
        </w:rPr>
        <w:t>ቱን</w:t>
      </w:r>
      <w:r w:rsidRPr="00C94E56">
        <w:rPr>
          <w:rFonts w:ascii="Nyala" w:hAnsi="Nyala"/>
          <w:szCs w:val="24"/>
          <w:lang w:val="am-ET"/>
        </w:rPr>
        <w:t xml:space="preserve"> </w:t>
      </w:r>
      <w:r>
        <w:rPr>
          <w:rFonts w:ascii="Nyala" w:hAnsi="Nyala"/>
          <w:szCs w:val="24"/>
          <w:lang w:val="am-ET"/>
        </w:rPr>
        <w:t>የሚወስደ</w:t>
      </w:r>
      <w:r w:rsidRPr="00C94E56">
        <w:rPr>
          <w:rFonts w:ascii="Nyala" w:hAnsi="Nyala"/>
          <w:szCs w:val="24"/>
          <w:lang w:val="am-ET"/>
        </w:rPr>
        <w:t xml:space="preserve">ው ማነው? </w:t>
      </w:r>
    </w:p>
    <w:p w14:paraId="7100D5D3" w14:textId="77777777" w:rsidR="00957E12" w:rsidRPr="00C94E56" w:rsidRDefault="00957E12" w:rsidP="00957E12">
      <w:pPr>
        <w:rPr>
          <w:rFonts w:ascii="Nyala" w:hAnsi="Nyala"/>
          <w:szCs w:val="24"/>
          <w:lang w:val="am-ET"/>
        </w:rPr>
      </w:pPr>
      <w:r>
        <w:rPr>
          <w:rFonts w:ascii="Nyala" w:hAnsi="Nyala"/>
          <w:szCs w:val="24"/>
          <w:lang w:val="am-ET"/>
        </w:rPr>
        <w:t>___________________________________________________________________________________________________________________________________</w:t>
      </w:r>
    </w:p>
    <w:p w14:paraId="4817E6C1" w14:textId="77777777" w:rsidR="00957E12" w:rsidRDefault="00957E12" w:rsidP="00957E12">
      <w:pPr>
        <w:rPr>
          <w:rFonts w:ascii="Nyala" w:hAnsi="Nyala"/>
          <w:szCs w:val="24"/>
          <w:lang w:val="am-ET"/>
        </w:rPr>
      </w:pPr>
      <w:r w:rsidRPr="00C94E56">
        <w:rPr>
          <w:rFonts w:ascii="Nyala" w:hAnsi="Nyala"/>
          <w:szCs w:val="24"/>
          <w:lang w:val="am-ET"/>
        </w:rPr>
        <w:t xml:space="preserve">17. አሁን </w:t>
      </w:r>
      <w:r>
        <w:rPr>
          <w:rFonts w:ascii="Nyala" w:hAnsi="Nyala"/>
          <w:szCs w:val="24"/>
          <w:lang w:val="am-ET"/>
        </w:rPr>
        <w:t>ያ</w:t>
      </w:r>
      <w:r w:rsidRPr="00C94E56">
        <w:rPr>
          <w:rFonts w:ascii="Nyala" w:hAnsi="Nyala"/>
          <w:szCs w:val="24"/>
          <w:lang w:val="am-ET"/>
        </w:rPr>
        <w:t>ለው የመስኖ ቦይ</w:t>
      </w:r>
      <w:r>
        <w:rPr>
          <w:rFonts w:ascii="Nyala" w:hAnsi="Nyala"/>
          <w:szCs w:val="24"/>
          <w:lang w:val="am-ET"/>
        </w:rPr>
        <w:t xml:space="preserve"> (</w:t>
      </w:r>
      <w:r w:rsidRPr="00C94E56">
        <w:rPr>
          <w:rFonts w:ascii="Nyala" w:hAnsi="Nyala"/>
          <w:szCs w:val="24"/>
          <w:lang w:val="am-ET"/>
        </w:rPr>
        <w:t>መስመሮቹ</w:t>
      </w:r>
      <w:r>
        <w:rPr>
          <w:rFonts w:ascii="Nyala" w:hAnsi="Nyala"/>
          <w:szCs w:val="24"/>
          <w:lang w:val="am-ET"/>
        </w:rPr>
        <w:t>)</w:t>
      </w:r>
      <w:r w:rsidRPr="00C94E56">
        <w:rPr>
          <w:rFonts w:ascii="Nyala" w:hAnsi="Nyala"/>
          <w:szCs w:val="24"/>
          <w:lang w:val="am-ET"/>
        </w:rPr>
        <w:t xml:space="preserve"> ችግር ምንድነው ብለው ያሰ</w:t>
      </w:r>
      <w:r>
        <w:rPr>
          <w:rFonts w:ascii="Nyala" w:hAnsi="Nyala"/>
          <w:szCs w:val="24"/>
          <w:lang w:val="am-ET"/>
        </w:rPr>
        <w:t>ባሉ</w:t>
      </w:r>
      <w:r w:rsidRPr="00C94E56">
        <w:rPr>
          <w:rFonts w:ascii="Nyala" w:hAnsi="Nyala"/>
          <w:szCs w:val="24"/>
          <w:lang w:val="am-ET"/>
        </w:rPr>
        <w:t xml:space="preserve">? </w:t>
      </w:r>
    </w:p>
    <w:p w14:paraId="57FC518E" w14:textId="77777777" w:rsidR="00957E12" w:rsidRPr="00C94E56" w:rsidRDefault="00957E12" w:rsidP="00957E12">
      <w:pPr>
        <w:rPr>
          <w:rFonts w:ascii="Nyala" w:hAnsi="Nyala"/>
          <w:szCs w:val="24"/>
          <w:lang w:val="am-ET"/>
        </w:rPr>
      </w:pPr>
      <w:r>
        <w:rPr>
          <w:rFonts w:ascii="Nyala" w:hAnsi="Nyala"/>
          <w:szCs w:val="24"/>
          <w:lang w:val="am-ET"/>
        </w:rPr>
        <w:t>___________________________________________________________________________________________________________________________________</w:t>
      </w:r>
    </w:p>
    <w:p w14:paraId="05D18D74" w14:textId="77777777" w:rsidR="00957E12" w:rsidRDefault="00957E12" w:rsidP="00957E12">
      <w:pPr>
        <w:rPr>
          <w:rFonts w:ascii="Nyala" w:hAnsi="Nyala"/>
          <w:szCs w:val="24"/>
          <w:lang w:val="am-ET"/>
        </w:rPr>
      </w:pPr>
      <w:r w:rsidRPr="00C94E56">
        <w:rPr>
          <w:rFonts w:ascii="Nyala" w:hAnsi="Nyala"/>
          <w:szCs w:val="24"/>
          <w:lang w:val="am-ET"/>
        </w:rPr>
        <w:t>18. ውኃ</w:t>
      </w:r>
      <w:r>
        <w:rPr>
          <w:rFonts w:ascii="Nyala" w:hAnsi="Nyala"/>
          <w:szCs w:val="24"/>
          <w:lang w:val="am-ET"/>
        </w:rPr>
        <w:t>ው</w:t>
      </w:r>
      <w:r w:rsidRPr="00C94E56">
        <w:rPr>
          <w:rFonts w:ascii="Nyala" w:hAnsi="Nyala"/>
          <w:szCs w:val="24"/>
          <w:lang w:val="am-ET"/>
        </w:rPr>
        <w:t>ን ለመስኖ ከመጠቀምዎ በፊት የውኃ ብክለት ደረጃ ለመቀነስ የሚጠቀሙበት ዘዴ አለ? መልስዎ አዎ ከሆነ, የትኛውን ዘዴ ይጠቀ</w:t>
      </w:r>
      <w:r>
        <w:rPr>
          <w:rFonts w:ascii="Nyala" w:hAnsi="Nyala"/>
          <w:szCs w:val="24"/>
          <w:lang w:val="am-ET"/>
        </w:rPr>
        <w:t>ማሉ</w:t>
      </w:r>
      <w:r w:rsidRPr="00C94E56">
        <w:rPr>
          <w:rFonts w:ascii="Nyala" w:hAnsi="Nyala"/>
          <w:szCs w:val="24"/>
          <w:lang w:val="am-ET"/>
        </w:rPr>
        <w:t>?</w:t>
      </w:r>
    </w:p>
    <w:p w14:paraId="532C5EF3" w14:textId="77777777" w:rsidR="00957E12" w:rsidRPr="007D507E" w:rsidRDefault="00957E12" w:rsidP="00957E12">
      <w:pPr>
        <w:rPr>
          <w:rFonts w:ascii="Nyala" w:hAnsi="Nyala"/>
          <w:szCs w:val="24"/>
        </w:rPr>
      </w:pPr>
      <w:r>
        <w:rPr>
          <w:rFonts w:ascii="Nyala" w:hAnsi="Nyala"/>
          <w:noProof/>
          <w:szCs w:val="24"/>
        </w:rPr>
        <mc:AlternateContent>
          <mc:Choice Requires="wps">
            <w:drawing>
              <wp:anchor distT="0" distB="0" distL="114300" distR="114300" simplePos="0" relativeHeight="251700224" behindDoc="0" locked="0" layoutInCell="1" allowOverlap="1" wp14:anchorId="1DD757DC" wp14:editId="69524DE3">
                <wp:simplePos x="0" y="0"/>
                <wp:positionH relativeFrom="column">
                  <wp:posOffset>1409700</wp:posOffset>
                </wp:positionH>
                <wp:positionV relativeFrom="paragraph">
                  <wp:posOffset>5080</wp:posOffset>
                </wp:positionV>
                <wp:extent cx="182880" cy="182880"/>
                <wp:effectExtent l="0" t="0" r="26670" b="26670"/>
                <wp:wrapNone/>
                <wp:docPr id="81" name="Rectangle 81"/>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9E0DD5" id="Rectangle 81" o:spid="_x0000_s1026" style="position:absolute;margin-left:111pt;margin-top:.4pt;width:14.4pt;height:14.4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" fillcolor="white [3201]" strokecolor="black [3213]" strokeweight="1pt"/>
            </w:pict>
          </mc:Fallback>
        </mc:AlternateContent>
      </w:r>
      <w:r>
        <w:rPr>
          <w:rFonts w:ascii="Nyala" w:hAnsi="Nyala"/>
          <w:noProof/>
          <w:szCs w:val="24"/>
        </w:rPr>
        <mc:AlternateContent>
          <mc:Choice Requires="wps">
            <w:drawing>
              <wp:anchor distT="0" distB="0" distL="114300" distR="114300" simplePos="0" relativeHeight="251699200" behindDoc="0" locked="0" layoutInCell="1" allowOverlap="1" wp14:anchorId="1582FBCC" wp14:editId="5D027E06">
                <wp:simplePos x="0" y="0"/>
                <wp:positionH relativeFrom="column">
                  <wp:posOffset>266700</wp:posOffset>
                </wp:positionH>
                <wp:positionV relativeFrom="paragraph">
                  <wp:posOffset>-635</wp:posOffset>
                </wp:positionV>
                <wp:extent cx="182880" cy="182880"/>
                <wp:effectExtent l="0" t="0" r="26670" b="26670"/>
                <wp:wrapNone/>
                <wp:docPr id="82" name="Rectangle 82"/>
                <wp:cNvGraphicFramePr/>
                <a:graphic xmlns:a="http://schemas.openxmlformats.org/drawingml/2006/main">
                  <a:graphicData uri="http://schemas.microsoft.com/office/word/2010/wordprocessingShape">
                    <wps:wsp>
                      <wps:cNvSpPr/>
                      <wps:spPr>
                        <a:xfrm>
                          <a:off x="0" y="0"/>
                          <a:ext cx="182880" cy="182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5EBF7C4" id="Rectangle 82" o:spid="_x0000_s1026" style="position:absolute;margin-left:21pt;margin-top:-.05pt;width:14.4pt;height:14.4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" fillcolor="white [3201]" strokecolor="black [3213]" strokeweight="1pt"/>
            </w:pict>
          </mc:Fallback>
        </mc:AlternateContent>
      </w:r>
      <w:r>
        <w:rPr>
          <w:rFonts w:ascii="Nyala" w:hAnsi="Nyala"/>
          <w:szCs w:val="24"/>
          <w:lang w:val="am-ET"/>
        </w:rPr>
        <w:t xml:space="preserve">አለ                  የለም                ______________________________________________________________________________________   </w:t>
      </w:r>
    </w:p>
    <w:p w14:paraId="684378E0" w14:textId="77777777" w:rsidR="00957E12" w:rsidRPr="00C94E56" w:rsidRDefault="00957E12" w:rsidP="00957E12">
      <w:pPr>
        <w:rPr>
          <w:rFonts w:ascii="Nyala" w:hAnsi="Nyala"/>
          <w:szCs w:val="24"/>
          <w:lang w:val="am-ET"/>
        </w:rPr>
      </w:pPr>
    </w:p>
    <w:p w14:paraId="7BCA198C" w14:textId="77777777" w:rsidR="00EC25B6" w:rsidRDefault="00EC25B6" w:rsidP="00957E12">
      <w:pPr>
        <w:spacing w:before="100" w:beforeAutospacing="1" w:after="100" w:afterAutospacing="1"/>
        <w:ind w:left="480" w:hanging="480"/>
        <w:jc w:val="left"/>
        <w:rPr>
          <w:rFonts w:cs="Times New Roman"/>
          <w:b/>
          <w:color w:val="000000" w:themeColor="text1"/>
        </w:rPr>
      </w:pPr>
    </w:p>
    <w:p w14:paraId="134315E9" w14:textId="77777777" w:rsidR="00EC25B6" w:rsidRDefault="00EC25B6" w:rsidP="00957E12">
      <w:pPr>
        <w:spacing w:before="100" w:beforeAutospacing="1" w:after="100" w:afterAutospacing="1"/>
        <w:ind w:left="480" w:hanging="480"/>
        <w:jc w:val="left"/>
        <w:rPr>
          <w:rFonts w:cs="Times New Roman"/>
          <w:b/>
          <w:color w:val="000000" w:themeColor="text1"/>
        </w:rPr>
      </w:pPr>
    </w:p>
    <w:p w14:paraId="0FAC3D7A" w14:textId="77777777" w:rsidR="00EC25B6" w:rsidRDefault="00EC25B6" w:rsidP="00957E12">
      <w:pPr>
        <w:spacing w:before="100" w:beforeAutospacing="1" w:after="100" w:afterAutospacing="1"/>
        <w:ind w:left="480" w:hanging="480"/>
        <w:jc w:val="left"/>
        <w:rPr>
          <w:rFonts w:cs="Times New Roman"/>
          <w:b/>
          <w:color w:val="000000" w:themeColor="text1"/>
        </w:rPr>
      </w:pPr>
    </w:p>
    <w:p w14:paraId="5DBF1CC7" w14:textId="77777777" w:rsidR="00EC25B6" w:rsidRDefault="00EC25B6" w:rsidP="00957E12">
      <w:pPr>
        <w:spacing w:before="100" w:beforeAutospacing="1" w:after="100" w:afterAutospacing="1"/>
        <w:ind w:left="480" w:hanging="480"/>
        <w:jc w:val="left"/>
        <w:rPr>
          <w:rFonts w:cs="Times New Roman"/>
          <w:b/>
          <w:color w:val="000000" w:themeColor="text1"/>
        </w:rPr>
      </w:pPr>
    </w:p>
    <w:p w14:paraId="07BFE59F" w14:textId="77777777" w:rsidR="00EC25B6" w:rsidRDefault="00EC25B6" w:rsidP="00957E12">
      <w:pPr>
        <w:spacing w:before="100" w:beforeAutospacing="1" w:after="100" w:afterAutospacing="1"/>
        <w:ind w:left="480" w:hanging="480"/>
        <w:jc w:val="left"/>
        <w:rPr>
          <w:rFonts w:cs="Times New Roman"/>
          <w:b/>
          <w:color w:val="000000" w:themeColor="text1"/>
        </w:rPr>
      </w:pPr>
    </w:p>
    <w:sectPr w:rsidR="00EC25B6" w:rsidSect="00A973E8">
      <w:footerReference w:type="default" r:id="rId71"/>
      <w:type w:val="continuous"/>
      <w:pgSz w:w="12240" w:h="15840"/>
      <w:pgMar w:top="1166" w:right="1440" w:bottom="1440" w:left="1440" w:header="720" w:footer="720" w:gutter="0"/>
      <w:pgNumType w:start="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C1150A" w14:textId="77777777" w:rsidR="003464E9" w:rsidRDefault="003464E9" w:rsidP="0016066B">
      <w:pPr>
        <w:spacing w:after="0" w:line="240" w:lineRule="auto"/>
      </w:pPr>
      <w:r>
        <w:separator/>
      </w:r>
    </w:p>
  </w:endnote>
  <w:endnote w:type="continuationSeparator" w:id="0">
    <w:p w14:paraId="0D4D00A9" w14:textId="77777777" w:rsidR="003464E9" w:rsidRDefault="003464E9" w:rsidP="001606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Nyala">
    <w:altName w:val="Times New Roman"/>
    <w:panose1 w:val="02000504070300020003"/>
    <w:charset w:val="00"/>
    <w:family w:val="auto"/>
    <w:pitch w:val="variable"/>
    <w:sig w:usb0="A000006F" w:usb1="00000000" w:usb2="00000800" w:usb3="00000000" w:csb0="00000093" w:csb1="00000000"/>
  </w:font>
  <w:font w:name="+mn-ea">
    <w:altName w:val="Times New Roman"/>
    <w:panose1 w:val="00000000000000000000"/>
    <w:charset w:val="00"/>
    <w:family w:val="roman"/>
    <w:notTrueType/>
    <w:pitch w:val="default"/>
  </w:font>
  <w:font w:name="PowerGeezUnicode1">
    <w:altName w:val="MS Gothic"/>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8859606"/>
      <w:docPartObj>
        <w:docPartGallery w:val="Page Numbers (Bottom of Page)"/>
        <w:docPartUnique/>
      </w:docPartObj>
    </w:sdtPr>
    <w:sdtEndPr>
      <w:rPr>
        <w:color w:val="7F7F7F" w:themeColor="background1" w:themeShade="7F"/>
        <w:spacing w:val="60"/>
      </w:rPr>
    </w:sdtEndPr>
    <w:sdtContent>
      <w:p w14:paraId="2DF95766" w14:textId="77777777" w:rsidR="00C47DD1" w:rsidRDefault="00C47DD1">
        <w:pPr>
          <w:pStyle w:val="Footer"/>
          <w:pBdr>
            <w:top w:val="single" w:sz="4" w:space="1" w:color="D9D9D9" w:themeColor="background1" w:themeShade="D9"/>
          </w:pBdr>
          <w:jc w:val="right"/>
        </w:pPr>
        <w:r>
          <w:fldChar w:fldCharType="begin"/>
        </w:r>
        <w:r>
          <w:instrText xml:space="preserve"> PAGE   \* MERGEFORMAT </w:instrText>
        </w:r>
        <w:r>
          <w:fldChar w:fldCharType="separate"/>
        </w:r>
        <w:r w:rsidR="00211D7F">
          <w:rPr>
            <w:noProof/>
          </w:rPr>
          <w:t>xi</w:t>
        </w:r>
        <w:r>
          <w:rPr>
            <w:noProof/>
          </w:rPr>
          <w:fldChar w:fldCharType="end"/>
        </w:r>
        <w:r>
          <w:t xml:space="preserve"> | </w:t>
        </w:r>
        <w:r>
          <w:rPr>
            <w:color w:val="7F7F7F" w:themeColor="background1" w:themeShade="7F"/>
            <w:spacing w:val="60"/>
          </w:rPr>
          <w:t>Page</w:t>
        </w:r>
      </w:p>
    </w:sdtContent>
  </w:sdt>
  <w:p w14:paraId="519AA3AB" w14:textId="77777777" w:rsidR="00C47DD1" w:rsidRDefault="00C47DD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3314870"/>
      <w:docPartObj>
        <w:docPartGallery w:val="Page Numbers (Bottom of Page)"/>
        <w:docPartUnique/>
      </w:docPartObj>
    </w:sdtPr>
    <w:sdtEndPr>
      <w:rPr>
        <w:color w:val="7F7F7F" w:themeColor="background1" w:themeShade="7F"/>
        <w:spacing w:val="60"/>
      </w:rPr>
    </w:sdtEndPr>
    <w:sdtContent>
      <w:p w14:paraId="51F1F4D6" w14:textId="2B086691" w:rsidR="00C47DD1" w:rsidRDefault="00C47DD1">
        <w:pPr>
          <w:pStyle w:val="Footer"/>
          <w:pBdr>
            <w:top w:val="single" w:sz="4" w:space="1" w:color="D9D9D9" w:themeColor="background1" w:themeShade="D9"/>
          </w:pBdr>
          <w:jc w:val="right"/>
        </w:pPr>
        <w:r>
          <w:fldChar w:fldCharType="begin"/>
        </w:r>
        <w:r>
          <w:instrText xml:space="preserve"> PAGE   \* MERGEFORMAT </w:instrText>
        </w:r>
        <w:r>
          <w:fldChar w:fldCharType="separate"/>
        </w:r>
        <w:r w:rsidR="00211D7F">
          <w:rPr>
            <w:noProof/>
          </w:rPr>
          <w:t>8</w:t>
        </w:r>
        <w:r>
          <w:rPr>
            <w:noProof/>
          </w:rPr>
          <w:fldChar w:fldCharType="end"/>
        </w:r>
        <w:r>
          <w:t xml:space="preserve"> | </w:t>
        </w:r>
        <w:r>
          <w:rPr>
            <w:color w:val="7F7F7F" w:themeColor="background1" w:themeShade="7F"/>
            <w:spacing w:val="60"/>
          </w:rPr>
          <w:t>Page</w:t>
        </w:r>
      </w:p>
    </w:sdtContent>
  </w:sdt>
  <w:p w14:paraId="72320709" w14:textId="77777777" w:rsidR="00C47DD1" w:rsidRDefault="00C47DD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8C55D9" w14:textId="77777777" w:rsidR="003464E9" w:rsidRDefault="003464E9" w:rsidP="0016066B">
      <w:pPr>
        <w:spacing w:after="0" w:line="240" w:lineRule="auto"/>
      </w:pPr>
      <w:r>
        <w:separator/>
      </w:r>
    </w:p>
  </w:footnote>
  <w:footnote w:type="continuationSeparator" w:id="0">
    <w:p w14:paraId="5C973CE9" w14:textId="77777777" w:rsidR="003464E9" w:rsidRDefault="003464E9" w:rsidP="0016066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FE7A92"/>
    <w:multiLevelType w:val="hybridMultilevel"/>
    <w:tmpl w:val="8718196A"/>
    <w:lvl w:ilvl="0" w:tplc="04090013">
      <w:start w:val="1"/>
      <w:numFmt w:val="upperRoman"/>
      <w:lvlText w:val="%1."/>
      <w:lvlJc w:val="righ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6F7D98"/>
    <w:multiLevelType w:val="hybridMultilevel"/>
    <w:tmpl w:val="9048AFAC"/>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470E6B"/>
    <w:multiLevelType w:val="hybridMultilevel"/>
    <w:tmpl w:val="8EB668B2"/>
    <w:lvl w:ilvl="0" w:tplc="AE1CE7AE">
      <w:start w:val="1"/>
      <w:numFmt w:val="decimal"/>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F7191A"/>
    <w:multiLevelType w:val="hybridMultilevel"/>
    <w:tmpl w:val="EA0C92A8"/>
    <w:lvl w:ilvl="0" w:tplc="57165072">
      <w:start w:val="1"/>
      <w:numFmt w:val="bullet"/>
      <w:lvlText w:val=""/>
      <w:lvlJc w:val="left"/>
      <w:pPr>
        <w:ind w:left="540" w:hanging="360"/>
      </w:pPr>
      <w:rPr>
        <w:rFonts w:ascii="Wingdings" w:hAnsi="Wingdings" w:hint="default"/>
      </w:rPr>
    </w:lvl>
    <w:lvl w:ilvl="1" w:tplc="96CEF792" w:tentative="1">
      <w:start w:val="1"/>
      <w:numFmt w:val="bullet"/>
      <w:lvlText w:val="o"/>
      <w:lvlJc w:val="left"/>
      <w:pPr>
        <w:ind w:left="1260" w:hanging="360"/>
      </w:pPr>
      <w:rPr>
        <w:rFonts w:ascii="Courier New" w:hAnsi="Courier New" w:cs="Courier New" w:hint="default"/>
      </w:rPr>
    </w:lvl>
    <w:lvl w:ilvl="2" w:tplc="3D344958" w:tentative="1">
      <w:start w:val="1"/>
      <w:numFmt w:val="bullet"/>
      <w:lvlText w:val=""/>
      <w:lvlJc w:val="left"/>
      <w:pPr>
        <w:ind w:left="1980" w:hanging="360"/>
      </w:pPr>
      <w:rPr>
        <w:rFonts w:ascii="Wingdings" w:hAnsi="Wingdings" w:hint="default"/>
      </w:rPr>
    </w:lvl>
    <w:lvl w:ilvl="3" w:tplc="4A68D7FE" w:tentative="1">
      <w:start w:val="1"/>
      <w:numFmt w:val="bullet"/>
      <w:lvlText w:val=""/>
      <w:lvlJc w:val="left"/>
      <w:pPr>
        <w:ind w:left="2700" w:hanging="360"/>
      </w:pPr>
      <w:rPr>
        <w:rFonts w:ascii="Symbol" w:hAnsi="Symbol" w:hint="default"/>
      </w:rPr>
    </w:lvl>
    <w:lvl w:ilvl="4" w:tplc="D21E5BF8" w:tentative="1">
      <w:start w:val="1"/>
      <w:numFmt w:val="bullet"/>
      <w:lvlText w:val="o"/>
      <w:lvlJc w:val="left"/>
      <w:pPr>
        <w:ind w:left="3420" w:hanging="360"/>
      </w:pPr>
      <w:rPr>
        <w:rFonts w:ascii="Courier New" w:hAnsi="Courier New" w:cs="Courier New" w:hint="default"/>
      </w:rPr>
    </w:lvl>
    <w:lvl w:ilvl="5" w:tplc="9A008C42" w:tentative="1">
      <w:start w:val="1"/>
      <w:numFmt w:val="bullet"/>
      <w:lvlText w:val=""/>
      <w:lvlJc w:val="left"/>
      <w:pPr>
        <w:ind w:left="4140" w:hanging="360"/>
      </w:pPr>
      <w:rPr>
        <w:rFonts w:ascii="Wingdings" w:hAnsi="Wingdings" w:hint="default"/>
      </w:rPr>
    </w:lvl>
    <w:lvl w:ilvl="6" w:tplc="56766AAC" w:tentative="1">
      <w:start w:val="1"/>
      <w:numFmt w:val="bullet"/>
      <w:lvlText w:val=""/>
      <w:lvlJc w:val="left"/>
      <w:pPr>
        <w:ind w:left="4860" w:hanging="360"/>
      </w:pPr>
      <w:rPr>
        <w:rFonts w:ascii="Symbol" w:hAnsi="Symbol" w:hint="default"/>
      </w:rPr>
    </w:lvl>
    <w:lvl w:ilvl="7" w:tplc="B9B2925C" w:tentative="1">
      <w:start w:val="1"/>
      <w:numFmt w:val="bullet"/>
      <w:lvlText w:val="o"/>
      <w:lvlJc w:val="left"/>
      <w:pPr>
        <w:ind w:left="5580" w:hanging="360"/>
      </w:pPr>
      <w:rPr>
        <w:rFonts w:ascii="Courier New" w:hAnsi="Courier New" w:cs="Courier New" w:hint="default"/>
      </w:rPr>
    </w:lvl>
    <w:lvl w:ilvl="8" w:tplc="5DDE7562" w:tentative="1">
      <w:start w:val="1"/>
      <w:numFmt w:val="bullet"/>
      <w:lvlText w:val=""/>
      <w:lvlJc w:val="left"/>
      <w:pPr>
        <w:ind w:left="6300" w:hanging="360"/>
      </w:pPr>
      <w:rPr>
        <w:rFonts w:ascii="Wingdings" w:hAnsi="Wingdings" w:hint="default"/>
      </w:rPr>
    </w:lvl>
  </w:abstractNum>
  <w:abstractNum w:abstractNumId="4">
    <w:nsid w:val="1F0B2A90"/>
    <w:multiLevelType w:val="multilevel"/>
    <w:tmpl w:val="128A928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0907ACD"/>
    <w:multiLevelType w:val="multilevel"/>
    <w:tmpl w:val="CFDEFE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22886803"/>
    <w:multiLevelType w:val="hybridMultilevel"/>
    <w:tmpl w:val="EBC69C0E"/>
    <w:lvl w:ilvl="0" w:tplc="431E5A1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BE93CB9"/>
    <w:multiLevelType w:val="hybridMultilevel"/>
    <w:tmpl w:val="7D5EE6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D902ABE"/>
    <w:multiLevelType w:val="hybridMultilevel"/>
    <w:tmpl w:val="E932DFE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nsid w:val="2E593DEB"/>
    <w:multiLevelType w:val="multilevel"/>
    <w:tmpl w:val="65E21DAC"/>
    <w:lvl w:ilvl="0">
      <w:start w:val="2"/>
      <w:numFmt w:val="decimal"/>
      <w:lvlText w:val="%1"/>
      <w:lvlJc w:val="left"/>
      <w:pPr>
        <w:ind w:left="520" w:hanging="420"/>
      </w:pPr>
      <w:rPr>
        <w:rFonts w:hint="default"/>
      </w:rPr>
    </w:lvl>
    <w:lvl w:ilvl="1">
      <w:start w:val="3"/>
      <w:numFmt w:val="decimal"/>
      <w:lvlText w:val="%1.%2"/>
      <w:lvlJc w:val="left"/>
      <w:pPr>
        <w:ind w:left="520" w:hanging="420"/>
      </w:pPr>
      <w:rPr>
        <w:rFonts w:ascii="Times New Roman" w:eastAsia="Times New Roman" w:hAnsi="Times New Roman" w:cs="Times New Roman" w:hint="default"/>
        <w:b/>
        <w:bCs/>
        <w:w w:val="99"/>
        <w:sz w:val="28"/>
        <w:szCs w:val="28"/>
      </w:rPr>
    </w:lvl>
    <w:lvl w:ilvl="2">
      <w:numFmt w:val="bullet"/>
      <w:lvlText w:val=""/>
      <w:lvlJc w:val="left"/>
      <w:pPr>
        <w:ind w:left="820" w:hanging="361"/>
      </w:pPr>
      <w:rPr>
        <w:rFonts w:ascii="Symbol" w:eastAsia="Symbol" w:hAnsi="Symbol" w:cs="Symbol" w:hint="default"/>
        <w:w w:val="100"/>
        <w:sz w:val="24"/>
        <w:szCs w:val="24"/>
      </w:rPr>
    </w:lvl>
    <w:lvl w:ilvl="3">
      <w:numFmt w:val="bullet"/>
      <w:lvlText w:val="•"/>
      <w:lvlJc w:val="left"/>
      <w:pPr>
        <w:ind w:left="2766" w:hanging="361"/>
      </w:pPr>
      <w:rPr>
        <w:rFonts w:hint="default"/>
      </w:rPr>
    </w:lvl>
    <w:lvl w:ilvl="4">
      <w:numFmt w:val="bullet"/>
      <w:lvlText w:val="•"/>
      <w:lvlJc w:val="left"/>
      <w:pPr>
        <w:ind w:left="3740" w:hanging="361"/>
      </w:pPr>
      <w:rPr>
        <w:rFonts w:hint="default"/>
      </w:rPr>
    </w:lvl>
    <w:lvl w:ilvl="5">
      <w:numFmt w:val="bullet"/>
      <w:lvlText w:val="•"/>
      <w:lvlJc w:val="left"/>
      <w:pPr>
        <w:ind w:left="4713" w:hanging="361"/>
      </w:pPr>
      <w:rPr>
        <w:rFonts w:hint="default"/>
      </w:rPr>
    </w:lvl>
    <w:lvl w:ilvl="6">
      <w:numFmt w:val="bullet"/>
      <w:lvlText w:val="•"/>
      <w:lvlJc w:val="left"/>
      <w:pPr>
        <w:ind w:left="5686" w:hanging="361"/>
      </w:pPr>
      <w:rPr>
        <w:rFonts w:hint="default"/>
      </w:rPr>
    </w:lvl>
    <w:lvl w:ilvl="7">
      <w:numFmt w:val="bullet"/>
      <w:lvlText w:val="•"/>
      <w:lvlJc w:val="left"/>
      <w:pPr>
        <w:ind w:left="6660" w:hanging="361"/>
      </w:pPr>
      <w:rPr>
        <w:rFonts w:hint="default"/>
      </w:rPr>
    </w:lvl>
    <w:lvl w:ilvl="8">
      <w:numFmt w:val="bullet"/>
      <w:lvlText w:val="•"/>
      <w:lvlJc w:val="left"/>
      <w:pPr>
        <w:ind w:left="7633" w:hanging="361"/>
      </w:pPr>
      <w:rPr>
        <w:rFonts w:hint="default"/>
      </w:rPr>
    </w:lvl>
  </w:abstractNum>
  <w:abstractNum w:abstractNumId="10">
    <w:nsid w:val="2F0510D7"/>
    <w:multiLevelType w:val="hybridMultilevel"/>
    <w:tmpl w:val="7CF080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1216DFF"/>
    <w:multiLevelType w:val="multilevel"/>
    <w:tmpl w:val="45149BE6"/>
    <w:lvl w:ilvl="0">
      <w:start w:val="1"/>
      <w:numFmt w:val="decimal"/>
      <w:lvlText w:val="%1."/>
      <w:lvlJc w:val="left"/>
      <w:pPr>
        <w:ind w:left="360" w:hanging="360"/>
      </w:pPr>
    </w:lvl>
    <w:lvl w:ilvl="1">
      <w:start w:val="1"/>
      <w:numFmt w:val="decimal"/>
      <w:lvlText w:val="%1.%2."/>
      <w:lvlJc w:val="left"/>
      <w:pPr>
        <w:ind w:left="765" w:hanging="360"/>
      </w:pPr>
    </w:lvl>
    <w:lvl w:ilvl="2">
      <w:start w:val="1"/>
      <w:numFmt w:val="decimal"/>
      <w:lvlText w:val="%1.%2.%3."/>
      <w:lvlJc w:val="left"/>
      <w:pPr>
        <w:ind w:left="1530" w:hanging="720"/>
      </w:pPr>
    </w:lvl>
    <w:lvl w:ilvl="3">
      <w:start w:val="1"/>
      <w:numFmt w:val="decimal"/>
      <w:lvlText w:val="%1.%2.%3.%4."/>
      <w:lvlJc w:val="left"/>
      <w:pPr>
        <w:ind w:left="1935" w:hanging="720"/>
      </w:pPr>
    </w:lvl>
    <w:lvl w:ilvl="4">
      <w:start w:val="1"/>
      <w:numFmt w:val="decimal"/>
      <w:lvlText w:val="%1.%2.%3.%4.%5."/>
      <w:lvlJc w:val="left"/>
      <w:pPr>
        <w:ind w:left="2700" w:hanging="1080"/>
      </w:pPr>
    </w:lvl>
    <w:lvl w:ilvl="5">
      <w:start w:val="1"/>
      <w:numFmt w:val="decimal"/>
      <w:lvlText w:val="%1.%2.%3.%4.%5.%6."/>
      <w:lvlJc w:val="left"/>
      <w:pPr>
        <w:ind w:left="3105" w:hanging="1080"/>
      </w:pPr>
    </w:lvl>
    <w:lvl w:ilvl="6">
      <w:start w:val="1"/>
      <w:numFmt w:val="decimal"/>
      <w:lvlText w:val="%1.%2.%3.%4.%5.%6.%7."/>
      <w:lvlJc w:val="left"/>
      <w:pPr>
        <w:ind w:left="3870" w:hanging="1440"/>
      </w:pPr>
    </w:lvl>
    <w:lvl w:ilvl="7">
      <w:start w:val="1"/>
      <w:numFmt w:val="decimal"/>
      <w:lvlText w:val="%1.%2.%3.%4.%5.%6.%7.%8."/>
      <w:lvlJc w:val="left"/>
      <w:pPr>
        <w:ind w:left="4275" w:hanging="1440"/>
      </w:pPr>
    </w:lvl>
    <w:lvl w:ilvl="8">
      <w:start w:val="1"/>
      <w:numFmt w:val="decimal"/>
      <w:lvlText w:val="%1.%2.%3.%4.%5.%6.%7.%8.%9."/>
      <w:lvlJc w:val="left"/>
      <w:pPr>
        <w:ind w:left="5040" w:hanging="1800"/>
      </w:pPr>
    </w:lvl>
  </w:abstractNum>
  <w:abstractNum w:abstractNumId="12">
    <w:nsid w:val="33C30DE2"/>
    <w:multiLevelType w:val="multilevel"/>
    <w:tmpl w:val="BF7EF5D6"/>
    <w:lvl w:ilvl="0">
      <w:start w:val="1"/>
      <w:numFmt w:val="decimal"/>
      <w:lvlText w:val="%1."/>
      <w:lvlJc w:val="left"/>
      <w:pPr>
        <w:ind w:left="900" w:hanging="360"/>
      </w:pPr>
      <w:rPr>
        <w:rFonts w:hint="default"/>
      </w:rPr>
    </w:lvl>
    <w:lvl w:ilvl="1">
      <w:start w:val="3"/>
      <w:numFmt w:val="decimal"/>
      <w:isLgl/>
      <w:lvlText w:val="%1.%2"/>
      <w:lvlJc w:val="left"/>
      <w:pPr>
        <w:ind w:left="990" w:hanging="45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abstractNum w:abstractNumId="13">
    <w:nsid w:val="3A2A1679"/>
    <w:multiLevelType w:val="hybridMultilevel"/>
    <w:tmpl w:val="FD3CA0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B8F0EA1"/>
    <w:multiLevelType w:val="multilevel"/>
    <w:tmpl w:val="D5A4707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C000531"/>
    <w:multiLevelType w:val="hybridMultilevel"/>
    <w:tmpl w:val="A0BE26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DD31112"/>
    <w:multiLevelType w:val="multilevel"/>
    <w:tmpl w:val="0C9C245C"/>
    <w:lvl w:ilvl="0">
      <w:start w:val="1"/>
      <w:numFmt w:val="decimal"/>
      <w:lvlText w:val="%1"/>
      <w:lvlJc w:val="left"/>
      <w:pPr>
        <w:ind w:left="360" w:hanging="360"/>
      </w:pPr>
      <w:rPr>
        <w:rFonts w:hint="default"/>
      </w:rPr>
    </w:lvl>
    <w:lvl w:ilvl="1">
      <w:start w:val="5"/>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7">
    <w:nsid w:val="40FD6694"/>
    <w:multiLevelType w:val="hybridMultilevel"/>
    <w:tmpl w:val="838CFE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3751186"/>
    <w:multiLevelType w:val="hybridMultilevel"/>
    <w:tmpl w:val="3BEEA8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7666199"/>
    <w:multiLevelType w:val="hybridMultilevel"/>
    <w:tmpl w:val="EFFAF71E"/>
    <w:lvl w:ilvl="0" w:tplc="6AD4AD04">
      <w:start w:val="7"/>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CD41A33"/>
    <w:multiLevelType w:val="multilevel"/>
    <w:tmpl w:val="7F36B60E"/>
    <w:lvl w:ilvl="0">
      <w:start w:val="3"/>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524439D1"/>
    <w:multiLevelType w:val="hybridMultilevel"/>
    <w:tmpl w:val="9064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4074E8B"/>
    <w:multiLevelType w:val="multilevel"/>
    <w:tmpl w:val="CECC19B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3">
    <w:nsid w:val="5F743090"/>
    <w:multiLevelType w:val="multilevel"/>
    <w:tmpl w:val="8938C418"/>
    <w:lvl w:ilvl="0">
      <w:start w:val="1"/>
      <w:numFmt w:val="decimal"/>
      <w:lvlText w:val="%1"/>
      <w:lvlJc w:val="left"/>
      <w:pPr>
        <w:ind w:left="360" w:hanging="360"/>
      </w:pPr>
      <w:rPr>
        <w:rFonts w:cs="Times New Roman" w:hint="default"/>
      </w:rPr>
    </w:lvl>
    <w:lvl w:ilvl="1">
      <w:start w:val="2"/>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4">
    <w:nsid w:val="607412C6"/>
    <w:multiLevelType w:val="multilevel"/>
    <w:tmpl w:val="BA389CC8"/>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6139049C"/>
    <w:multiLevelType w:val="hybridMultilevel"/>
    <w:tmpl w:val="EE583866"/>
    <w:lvl w:ilvl="0" w:tplc="981049C8">
      <w:start w:val="1"/>
      <w:numFmt w:val="decimal"/>
      <w:lvlText w:val="%1."/>
      <w:lvlJc w:val="left"/>
      <w:pPr>
        <w:ind w:left="720" w:hanging="360"/>
      </w:pPr>
      <w:rPr>
        <w:rFonts w:ascii="TimesNewRoman" w:hAnsi="TimesNewRoman" w:cs="TimesNew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5CC172C"/>
    <w:multiLevelType w:val="multilevel"/>
    <w:tmpl w:val="572466B0"/>
    <w:lvl w:ilvl="0">
      <w:start w:val="2"/>
      <w:numFmt w:val="decimal"/>
      <w:lvlText w:val="%1"/>
      <w:lvlJc w:val="left"/>
      <w:pPr>
        <w:ind w:left="360" w:hanging="36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7">
    <w:nsid w:val="67156C6E"/>
    <w:multiLevelType w:val="hybridMultilevel"/>
    <w:tmpl w:val="1FF8C8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A6F7BA6"/>
    <w:multiLevelType w:val="hybridMultilevel"/>
    <w:tmpl w:val="AFA86F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A8D6DCD"/>
    <w:multiLevelType w:val="multilevel"/>
    <w:tmpl w:val="59D005C6"/>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6C2F051B"/>
    <w:multiLevelType w:val="hybridMultilevel"/>
    <w:tmpl w:val="33EE8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DA1064C"/>
    <w:multiLevelType w:val="hybridMultilevel"/>
    <w:tmpl w:val="10640B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F294D25"/>
    <w:multiLevelType w:val="hybridMultilevel"/>
    <w:tmpl w:val="919EF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0C75470"/>
    <w:multiLevelType w:val="hybridMultilevel"/>
    <w:tmpl w:val="6C9033BA"/>
    <w:lvl w:ilvl="0" w:tplc="387C3F78">
      <w:start w:val="4"/>
      <w:numFmt w:val="decimal"/>
      <w:lvlText w:val="%1."/>
      <w:lvlJc w:val="left"/>
      <w:pPr>
        <w:ind w:left="900" w:hanging="360"/>
      </w:pPr>
      <w:rPr>
        <w:rFonts w:cstheme="majorBidi"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4">
    <w:nsid w:val="76822F21"/>
    <w:multiLevelType w:val="hybridMultilevel"/>
    <w:tmpl w:val="95AC71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78E503E"/>
    <w:multiLevelType w:val="multilevel"/>
    <w:tmpl w:val="D2A80BF6"/>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start w:val="4"/>
      <w:numFmt w:val="bullet"/>
      <w:lvlText w:val="-"/>
      <w:lvlJc w:val="left"/>
      <w:pPr>
        <w:ind w:left="2160" w:hanging="360"/>
      </w:pPr>
      <w:rPr>
        <w:rFonts w:ascii="Times New Roman" w:eastAsia="Times New Roman" w:hAnsi="Times New Roman" w:cs="Times New Roman" w:hint="default"/>
      </w:rPr>
    </w:lvl>
    <w:lvl w:ilvl="3">
      <w:start w:val="3"/>
      <w:numFmt w:val="bullet"/>
      <w:lvlText w:val=""/>
      <w:lvlJc w:val="left"/>
      <w:pPr>
        <w:ind w:left="2880" w:hanging="360"/>
      </w:pPr>
      <w:rPr>
        <w:rFonts w:ascii="Wingdings" w:eastAsia="Times New Roman" w:hAnsi="Wingdings" w:cs="Times New Roman" w:hint="default"/>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7C0C31FB"/>
    <w:multiLevelType w:val="hybridMultilevel"/>
    <w:tmpl w:val="5A1A0D20"/>
    <w:lvl w:ilvl="0" w:tplc="0409000F">
      <w:start w:val="1"/>
      <w:numFmt w:val="decimal"/>
      <w:lvlText w:val="%1."/>
      <w:lvlJc w:val="left"/>
      <w:pPr>
        <w:ind w:left="6570" w:hanging="360"/>
      </w:pPr>
    </w:lvl>
    <w:lvl w:ilvl="1" w:tplc="04090019" w:tentative="1">
      <w:start w:val="1"/>
      <w:numFmt w:val="lowerLetter"/>
      <w:lvlText w:val="%2."/>
      <w:lvlJc w:val="left"/>
      <w:pPr>
        <w:ind w:left="7290" w:hanging="360"/>
      </w:pPr>
    </w:lvl>
    <w:lvl w:ilvl="2" w:tplc="0409001B" w:tentative="1">
      <w:start w:val="1"/>
      <w:numFmt w:val="lowerRoman"/>
      <w:lvlText w:val="%3."/>
      <w:lvlJc w:val="right"/>
      <w:pPr>
        <w:ind w:left="8010" w:hanging="180"/>
      </w:pPr>
    </w:lvl>
    <w:lvl w:ilvl="3" w:tplc="0409000F" w:tentative="1">
      <w:start w:val="1"/>
      <w:numFmt w:val="decimal"/>
      <w:lvlText w:val="%4."/>
      <w:lvlJc w:val="left"/>
      <w:pPr>
        <w:ind w:left="8730" w:hanging="360"/>
      </w:pPr>
    </w:lvl>
    <w:lvl w:ilvl="4" w:tplc="04090019" w:tentative="1">
      <w:start w:val="1"/>
      <w:numFmt w:val="lowerLetter"/>
      <w:lvlText w:val="%5."/>
      <w:lvlJc w:val="left"/>
      <w:pPr>
        <w:ind w:left="9450" w:hanging="360"/>
      </w:pPr>
    </w:lvl>
    <w:lvl w:ilvl="5" w:tplc="0409001B" w:tentative="1">
      <w:start w:val="1"/>
      <w:numFmt w:val="lowerRoman"/>
      <w:lvlText w:val="%6."/>
      <w:lvlJc w:val="right"/>
      <w:pPr>
        <w:ind w:left="10170" w:hanging="180"/>
      </w:pPr>
    </w:lvl>
    <w:lvl w:ilvl="6" w:tplc="0409000F" w:tentative="1">
      <w:start w:val="1"/>
      <w:numFmt w:val="decimal"/>
      <w:lvlText w:val="%7."/>
      <w:lvlJc w:val="left"/>
      <w:pPr>
        <w:ind w:left="10890" w:hanging="360"/>
      </w:pPr>
    </w:lvl>
    <w:lvl w:ilvl="7" w:tplc="04090019" w:tentative="1">
      <w:start w:val="1"/>
      <w:numFmt w:val="lowerLetter"/>
      <w:lvlText w:val="%8."/>
      <w:lvlJc w:val="left"/>
      <w:pPr>
        <w:ind w:left="11610" w:hanging="360"/>
      </w:pPr>
    </w:lvl>
    <w:lvl w:ilvl="8" w:tplc="0409001B" w:tentative="1">
      <w:start w:val="1"/>
      <w:numFmt w:val="lowerRoman"/>
      <w:lvlText w:val="%9."/>
      <w:lvlJc w:val="right"/>
      <w:pPr>
        <w:ind w:left="12330" w:hanging="180"/>
      </w:pPr>
    </w:lvl>
  </w:abstractNum>
  <w:num w:numId="1">
    <w:abstractNumId w:val="5"/>
  </w:num>
  <w:num w:numId="2">
    <w:abstractNumId w:val="35"/>
  </w:num>
  <w:num w:numId="3">
    <w:abstractNumId w:val="3"/>
  </w:num>
  <w:num w:numId="4">
    <w:abstractNumId w:val="34"/>
  </w:num>
  <w:num w:numId="5">
    <w:abstractNumId w:val="12"/>
  </w:num>
  <w:num w:numId="6">
    <w:abstractNumId w:val="26"/>
  </w:num>
  <w:num w:numId="7">
    <w:abstractNumId w:val="17"/>
  </w:num>
  <w:num w:numId="8">
    <w:abstractNumId w:val="28"/>
  </w:num>
  <w:num w:numId="9">
    <w:abstractNumId w:val="21"/>
  </w:num>
  <w:num w:numId="10">
    <w:abstractNumId w:val="15"/>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25"/>
  </w:num>
  <w:num w:numId="14">
    <w:abstractNumId w:val="7"/>
  </w:num>
  <w:num w:numId="15">
    <w:abstractNumId w:val="16"/>
  </w:num>
  <w:num w:numId="16">
    <w:abstractNumId w:val="10"/>
  </w:num>
  <w:num w:numId="17">
    <w:abstractNumId w:val="33"/>
  </w:num>
  <w:num w:numId="18">
    <w:abstractNumId w:val="9"/>
  </w:num>
  <w:num w:numId="19">
    <w:abstractNumId w:val="1"/>
  </w:num>
  <w:num w:numId="20">
    <w:abstractNumId w:val="4"/>
  </w:num>
  <w:num w:numId="21">
    <w:abstractNumId w:val="6"/>
  </w:num>
  <w:num w:numId="22">
    <w:abstractNumId w:val="27"/>
  </w:num>
  <w:num w:numId="23">
    <w:abstractNumId w:val="22"/>
  </w:num>
  <w:num w:numId="24">
    <w:abstractNumId w:val="24"/>
  </w:num>
  <w:num w:numId="25">
    <w:abstractNumId w:val="20"/>
  </w:num>
  <w:num w:numId="26">
    <w:abstractNumId w:val="8"/>
  </w:num>
  <w:num w:numId="27">
    <w:abstractNumId w:val="19"/>
  </w:num>
  <w:num w:numId="28">
    <w:abstractNumId w:val="31"/>
  </w:num>
  <w:num w:numId="29">
    <w:abstractNumId w:val="0"/>
  </w:num>
  <w:num w:numId="30">
    <w:abstractNumId w:val="36"/>
  </w:num>
  <w:num w:numId="31">
    <w:abstractNumId w:val="30"/>
  </w:num>
  <w:num w:numId="32">
    <w:abstractNumId w:val="18"/>
  </w:num>
  <w:num w:numId="33">
    <w:abstractNumId w:val="29"/>
  </w:num>
  <w:num w:numId="34">
    <w:abstractNumId w:val="23"/>
  </w:num>
  <w:num w:numId="35">
    <w:abstractNumId w:val="14"/>
  </w:num>
  <w:num w:numId="36">
    <w:abstractNumId w:val="13"/>
  </w:num>
  <w:num w:numId="3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ewMLc0NzI0NzQ0MbFU0lEKTi0uzszPAykwNasFAKqeZqEtAAAA"/>
  </w:docVars>
  <w:rsids>
    <w:rsidRoot w:val="00225F45"/>
    <w:rsid w:val="000001C4"/>
    <w:rsid w:val="00000306"/>
    <w:rsid w:val="000008A8"/>
    <w:rsid w:val="00001DAF"/>
    <w:rsid w:val="00001EFA"/>
    <w:rsid w:val="000030AB"/>
    <w:rsid w:val="00003D1A"/>
    <w:rsid w:val="00003F33"/>
    <w:rsid w:val="0000401D"/>
    <w:rsid w:val="000044D8"/>
    <w:rsid w:val="0000477C"/>
    <w:rsid w:val="00005411"/>
    <w:rsid w:val="00006C5D"/>
    <w:rsid w:val="000071D8"/>
    <w:rsid w:val="0000760E"/>
    <w:rsid w:val="00010B89"/>
    <w:rsid w:val="00010E31"/>
    <w:rsid w:val="00012815"/>
    <w:rsid w:val="000128FD"/>
    <w:rsid w:val="00012A59"/>
    <w:rsid w:val="00012C66"/>
    <w:rsid w:val="00012F04"/>
    <w:rsid w:val="00013D48"/>
    <w:rsid w:val="000146DD"/>
    <w:rsid w:val="00017621"/>
    <w:rsid w:val="00017ABA"/>
    <w:rsid w:val="00017EBE"/>
    <w:rsid w:val="0002078E"/>
    <w:rsid w:val="00020C1C"/>
    <w:rsid w:val="00021013"/>
    <w:rsid w:val="000212D7"/>
    <w:rsid w:val="00022429"/>
    <w:rsid w:val="00022A24"/>
    <w:rsid w:val="00022A79"/>
    <w:rsid w:val="000235F9"/>
    <w:rsid w:val="00023D84"/>
    <w:rsid w:val="00024959"/>
    <w:rsid w:val="00025797"/>
    <w:rsid w:val="00025A09"/>
    <w:rsid w:val="00025E16"/>
    <w:rsid w:val="00026609"/>
    <w:rsid w:val="00027BFC"/>
    <w:rsid w:val="00030720"/>
    <w:rsid w:val="00030EB6"/>
    <w:rsid w:val="00031209"/>
    <w:rsid w:val="00031279"/>
    <w:rsid w:val="0003128D"/>
    <w:rsid w:val="0003232D"/>
    <w:rsid w:val="000324E7"/>
    <w:rsid w:val="000333DD"/>
    <w:rsid w:val="00033503"/>
    <w:rsid w:val="000341AF"/>
    <w:rsid w:val="000348E4"/>
    <w:rsid w:val="00034B38"/>
    <w:rsid w:val="00034BD0"/>
    <w:rsid w:val="00035E69"/>
    <w:rsid w:val="00036359"/>
    <w:rsid w:val="000369C7"/>
    <w:rsid w:val="0003735C"/>
    <w:rsid w:val="000376B5"/>
    <w:rsid w:val="00037723"/>
    <w:rsid w:val="00040551"/>
    <w:rsid w:val="000405F4"/>
    <w:rsid w:val="000411E9"/>
    <w:rsid w:val="00041A67"/>
    <w:rsid w:val="0004237B"/>
    <w:rsid w:val="00042442"/>
    <w:rsid w:val="0004456B"/>
    <w:rsid w:val="00046946"/>
    <w:rsid w:val="000476F1"/>
    <w:rsid w:val="000510E8"/>
    <w:rsid w:val="0005163B"/>
    <w:rsid w:val="000517AE"/>
    <w:rsid w:val="000539CA"/>
    <w:rsid w:val="00054BFA"/>
    <w:rsid w:val="00055277"/>
    <w:rsid w:val="00056058"/>
    <w:rsid w:val="0005660B"/>
    <w:rsid w:val="0006072C"/>
    <w:rsid w:val="00060BFE"/>
    <w:rsid w:val="00062214"/>
    <w:rsid w:val="000642A9"/>
    <w:rsid w:val="00065195"/>
    <w:rsid w:val="000655D3"/>
    <w:rsid w:val="0006663C"/>
    <w:rsid w:val="0006718B"/>
    <w:rsid w:val="00067696"/>
    <w:rsid w:val="0007177F"/>
    <w:rsid w:val="00072077"/>
    <w:rsid w:val="000721C7"/>
    <w:rsid w:val="0007221C"/>
    <w:rsid w:val="00072735"/>
    <w:rsid w:val="00072CB6"/>
    <w:rsid w:val="00072F8B"/>
    <w:rsid w:val="000730E5"/>
    <w:rsid w:val="000740AD"/>
    <w:rsid w:val="00075644"/>
    <w:rsid w:val="00075CAE"/>
    <w:rsid w:val="00075F3C"/>
    <w:rsid w:val="0007713E"/>
    <w:rsid w:val="00077AF9"/>
    <w:rsid w:val="00077C06"/>
    <w:rsid w:val="00082D73"/>
    <w:rsid w:val="00083728"/>
    <w:rsid w:val="0008441A"/>
    <w:rsid w:val="000847CE"/>
    <w:rsid w:val="000848D6"/>
    <w:rsid w:val="00084A5A"/>
    <w:rsid w:val="00084C2F"/>
    <w:rsid w:val="00084C3D"/>
    <w:rsid w:val="000853FF"/>
    <w:rsid w:val="00085E98"/>
    <w:rsid w:val="00086093"/>
    <w:rsid w:val="0008696D"/>
    <w:rsid w:val="00086A24"/>
    <w:rsid w:val="00087314"/>
    <w:rsid w:val="00087403"/>
    <w:rsid w:val="0008758E"/>
    <w:rsid w:val="00090162"/>
    <w:rsid w:val="000913A8"/>
    <w:rsid w:val="000927AA"/>
    <w:rsid w:val="00094287"/>
    <w:rsid w:val="000947EF"/>
    <w:rsid w:val="00095450"/>
    <w:rsid w:val="0009676F"/>
    <w:rsid w:val="00096E5D"/>
    <w:rsid w:val="000971E0"/>
    <w:rsid w:val="000972A7"/>
    <w:rsid w:val="00097952"/>
    <w:rsid w:val="000A0522"/>
    <w:rsid w:val="000A07F9"/>
    <w:rsid w:val="000A09EB"/>
    <w:rsid w:val="000A1CD8"/>
    <w:rsid w:val="000A2308"/>
    <w:rsid w:val="000A3427"/>
    <w:rsid w:val="000A384A"/>
    <w:rsid w:val="000A4120"/>
    <w:rsid w:val="000A463D"/>
    <w:rsid w:val="000A5301"/>
    <w:rsid w:val="000A69F3"/>
    <w:rsid w:val="000A6B3B"/>
    <w:rsid w:val="000A7555"/>
    <w:rsid w:val="000A7B88"/>
    <w:rsid w:val="000B1CA8"/>
    <w:rsid w:val="000B253C"/>
    <w:rsid w:val="000B4BD5"/>
    <w:rsid w:val="000B540C"/>
    <w:rsid w:val="000B6271"/>
    <w:rsid w:val="000B6653"/>
    <w:rsid w:val="000B7084"/>
    <w:rsid w:val="000C0233"/>
    <w:rsid w:val="000C05B6"/>
    <w:rsid w:val="000C072D"/>
    <w:rsid w:val="000C2F2A"/>
    <w:rsid w:val="000C400B"/>
    <w:rsid w:val="000C449E"/>
    <w:rsid w:val="000C536A"/>
    <w:rsid w:val="000C5838"/>
    <w:rsid w:val="000C64C5"/>
    <w:rsid w:val="000C6AA3"/>
    <w:rsid w:val="000C7391"/>
    <w:rsid w:val="000C7735"/>
    <w:rsid w:val="000D01DE"/>
    <w:rsid w:val="000D1DF7"/>
    <w:rsid w:val="000D2061"/>
    <w:rsid w:val="000D2086"/>
    <w:rsid w:val="000D2234"/>
    <w:rsid w:val="000D2B8F"/>
    <w:rsid w:val="000D2E4F"/>
    <w:rsid w:val="000D3812"/>
    <w:rsid w:val="000D3B3F"/>
    <w:rsid w:val="000D46BA"/>
    <w:rsid w:val="000D47F7"/>
    <w:rsid w:val="000D482B"/>
    <w:rsid w:val="000D4917"/>
    <w:rsid w:val="000D4C0D"/>
    <w:rsid w:val="000D4FAB"/>
    <w:rsid w:val="000D528B"/>
    <w:rsid w:val="000D5EA1"/>
    <w:rsid w:val="000D798C"/>
    <w:rsid w:val="000E0ADA"/>
    <w:rsid w:val="000E1F57"/>
    <w:rsid w:val="000E23CA"/>
    <w:rsid w:val="000E2A6D"/>
    <w:rsid w:val="000E336B"/>
    <w:rsid w:val="000E45F7"/>
    <w:rsid w:val="000E51DA"/>
    <w:rsid w:val="000E5B53"/>
    <w:rsid w:val="000E6F96"/>
    <w:rsid w:val="000F0580"/>
    <w:rsid w:val="000F18C5"/>
    <w:rsid w:val="000F2145"/>
    <w:rsid w:val="000F21D2"/>
    <w:rsid w:val="000F21DB"/>
    <w:rsid w:val="000F5198"/>
    <w:rsid w:val="000F57E2"/>
    <w:rsid w:val="000F5D40"/>
    <w:rsid w:val="000F6683"/>
    <w:rsid w:val="000F6D3A"/>
    <w:rsid w:val="00102608"/>
    <w:rsid w:val="00102905"/>
    <w:rsid w:val="00102E6F"/>
    <w:rsid w:val="00104F0A"/>
    <w:rsid w:val="001073D4"/>
    <w:rsid w:val="001074F7"/>
    <w:rsid w:val="00107FF9"/>
    <w:rsid w:val="001104E3"/>
    <w:rsid w:val="001114C8"/>
    <w:rsid w:val="00111588"/>
    <w:rsid w:val="00111EE1"/>
    <w:rsid w:val="00112C33"/>
    <w:rsid w:val="0011405B"/>
    <w:rsid w:val="00114C05"/>
    <w:rsid w:val="001166DE"/>
    <w:rsid w:val="001172DE"/>
    <w:rsid w:val="00117955"/>
    <w:rsid w:val="00117EB3"/>
    <w:rsid w:val="0012083F"/>
    <w:rsid w:val="00121335"/>
    <w:rsid w:val="00122913"/>
    <w:rsid w:val="00122D5A"/>
    <w:rsid w:val="00122D8D"/>
    <w:rsid w:val="00123F3F"/>
    <w:rsid w:val="00124253"/>
    <w:rsid w:val="00124CDD"/>
    <w:rsid w:val="00125205"/>
    <w:rsid w:val="001255B4"/>
    <w:rsid w:val="00125BFF"/>
    <w:rsid w:val="0012664F"/>
    <w:rsid w:val="00126889"/>
    <w:rsid w:val="00132727"/>
    <w:rsid w:val="001338E9"/>
    <w:rsid w:val="001339BE"/>
    <w:rsid w:val="00134222"/>
    <w:rsid w:val="00134977"/>
    <w:rsid w:val="001355B2"/>
    <w:rsid w:val="00135EAE"/>
    <w:rsid w:val="00137820"/>
    <w:rsid w:val="0014000E"/>
    <w:rsid w:val="00140A9F"/>
    <w:rsid w:val="00141FC4"/>
    <w:rsid w:val="00143ABE"/>
    <w:rsid w:val="00143F42"/>
    <w:rsid w:val="00144227"/>
    <w:rsid w:val="00145127"/>
    <w:rsid w:val="001463CB"/>
    <w:rsid w:val="00146634"/>
    <w:rsid w:val="00146929"/>
    <w:rsid w:val="00147FC3"/>
    <w:rsid w:val="00150493"/>
    <w:rsid w:val="00150C11"/>
    <w:rsid w:val="00150F1F"/>
    <w:rsid w:val="00151CDA"/>
    <w:rsid w:val="00155194"/>
    <w:rsid w:val="001567F3"/>
    <w:rsid w:val="00160665"/>
    <w:rsid w:val="0016066B"/>
    <w:rsid w:val="00161352"/>
    <w:rsid w:val="001629C1"/>
    <w:rsid w:val="00163FD4"/>
    <w:rsid w:val="0016404A"/>
    <w:rsid w:val="00165129"/>
    <w:rsid w:val="0016690B"/>
    <w:rsid w:val="00170069"/>
    <w:rsid w:val="00170166"/>
    <w:rsid w:val="00170459"/>
    <w:rsid w:val="00170ECA"/>
    <w:rsid w:val="00172ECB"/>
    <w:rsid w:val="001738EC"/>
    <w:rsid w:val="001756B5"/>
    <w:rsid w:val="00175C66"/>
    <w:rsid w:val="00176341"/>
    <w:rsid w:val="00177DF1"/>
    <w:rsid w:val="00180EEC"/>
    <w:rsid w:val="0018168A"/>
    <w:rsid w:val="001825D8"/>
    <w:rsid w:val="0018278F"/>
    <w:rsid w:val="00183E29"/>
    <w:rsid w:val="00184525"/>
    <w:rsid w:val="001849D6"/>
    <w:rsid w:val="00185155"/>
    <w:rsid w:val="0018540B"/>
    <w:rsid w:val="00185F8D"/>
    <w:rsid w:val="00186344"/>
    <w:rsid w:val="001902C5"/>
    <w:rsid w:val="001907B0"/>
    <w:rsid w:val="001914A0"/>
    <w:rsid w:val="00191A2B"/>
    <w:rsid w:val="00191D18"/>
    <w:rsid w:val="00192590"/>
    <w:rsid w:val="00193479"/>
    <w:rsid w:val="00193784"/>
    <w:rsid w:val="0019449B"/>
    <w:rsid w:val="00194DDF"/>
    <w:rsid w:val="00194E0E"/>
    <w:rsid w:val="00195E1F"/>
    <w:rsid w:val="00196EC5"/>
    <w:rsid w:val="0019727F"/>
    <w:rsid w:val="00197409"/>
    <w:rsid w:val="00197619"/>
    <w:rsid w:val="00197AA6"/>
    <w:rsid w:val="001A1200"/>
    <w:rsid w:val="001A1A7E"/>
    <w:rsid w:val="001A202D"/>
    <w:rsid w:val="001A312D"/>
    <w:rsid w:val="001A3411"/>
    <w:rsid w:val="001A516A"/>
    <w:rsid w:val="001A5181"/>
    <w:rsid w:val="001A51D9"/>
    <w:rsid w:val="001A5B4C"/>
    <w:rsid w:val="001A607D"/>
    <w:rsid w:val="001A681C"/>
    <w:rsid w:val="001A6C08"/>
    <w:rsid w:val="001A6D7F"/>
    <w:rsid w:val="001B0BD4"/>
    <w:rsid w:val="001B123F"/>
    <w:rsid w:val="001B2F8D"/>
    <w:rsid w:val="001B3037"/>
    <w:rsid w:val="001B34F0"/>
    <w:rsid w:val="001B38D6"/>
    <w:rsid w:val="001B3D31"/>
    <w:rsid w:val="001B428A"/>
    <w:rsid w:val="001B51A6"/>
    <w:rsid w:val="001B57AA"/>
    <w:rsid w:val="001C05FD"/>
    <w:rsid w:val="001C0796"/>
    <w:rsid w:val="001C2260"/>
    <w:rsid w:val="001C28DC"/>
    <w:rsid w:val="001C2D64"/>
    <w:rsid w:val="001C3456"/>
    <w:rsid w:val="001C3EDD"/>
    <w:rsid w:val="001C5809"/>
    <w:rsid w:val="001C5998"/>
    <w:rsid w:val="001C6368"/>
    <w:rsid w:val="001D005E"/>
    <w:rsid w:val="001D1167"/>
    <w:rsid w:val="001D165A"/>
    <w:rsid w:val="001D2904"/>
    <w:rsid w:val="001D2F3C"/>
    <w:rsid w:val="001D4294"/>
    <w:rsid w:val="001D453E"/>
    <w:rsid w:val="001D4E36"/>
    <w:rsid w:val="001D51AB"/>
    <w:rsid w:val="001D51AD"/>
    <w:rsid w:val="001D5AC8"/>
    <w:rsid w:val="001D5BC7"/>
    <w:rsid w:val="001D65E1"/>
    <w:rsid w:val="001D7484"/>
    <w:rsid w:val="001D79BD"/>
    <w:rsid w:val="001E04D0"/>
    <w:rsid w:val="001E04FC"/>
    <w:rsid w:val="001E05A3"/>
    <w:rsid w:val="001E1149"/>
    <w:rsid w:val="001E172E"/>
    <w:rsid w:val="001E191A"/>
    <w:rsid w:val="001E1C4F"/>
    <w:rsid w:val="001E23B8"/>
    <w:rsid w:val="001E2A6F"/>
    <w:rsid w:val="001E3356"/>
    <w:rsid w:val="001E3D3A"/>
    <w:rsid w:val="001E4CA3"/>
    <w:rsid w:val="001E6533"/>
    <w:rsid w:val="001E7511"/>
    <w:rsid w:val="001F054A"/>
    <w:rsid w:val="001F0776"/>
    <w:rsid w:val="001F0EDD"/>
    <w:rsid w:val="001F2014"/>
    <w:rsid w:val="001F27C1"/>
    <w:rsid w:val="001F2924"/>
    <w:rsid w:val="001F2E49"/>
    <w:rsid w:val="001F376D"/>
    <w:rsid w:val="001F37FE"/>
    <w:rsid w:val="001F5B38"/>
    <w:rsid w:val="001F68FF"/>
    <w:rsid w:val="001F7238"/>
    <w:rsid w:val="001F743C"/>
    <w:rsid w:val="001F78FD"/>
    <w:rsid w:val="002000E2"/>
    <w:rsid w:val="002003E5"/>
    <w:rsid w:val="00200B2F"/>
    <w:rsid w:val="00200F15"/>
    <w:rsid w:val="00202C6C"/>
    <w:rsid w:val="00203163"/>
    <w:rsid w:val="00203648"/>
    <w:rsid w:val="00203CC4"/>
    <w:rsid w:val="00204A09"/>
    <w:rsid w:val="0020536B"/>
    <w:rsid w:val="002058EC"/>
    <w:rsid w:val="002062A4"/>
    <w:rsid w:val="00206FB2"/>
    <w:rsid w:val="002074D6"/>
    <w:rsid w:val="002075F0"/>
    <w:rsid w:val="002076FE"/>
    <w:rsid w:val="00210445"/>
    <w:rsid w:val="00211295"/>
    <w:rsid w:val="00211D7F"/>
    <w:rsid w:val="00212490"/>
    <w:rsid w:val="0021290B"/>
    <w:rsid w:val="00212AC5"/>
    <w:rsid w:val="00212BD9"/>
    <w:rsid w:val="00212EAB"/>
    <w:rsid w:val="00213034"/>
    <w:rsid w:val="00214188"/>
    <w:rsid w:val="002156BC"/>
    <w:rsid w:val="00220B52"/>
    <w:rsid w:val="00221153"/>
    <w:rsid w:val="00222416"/>
    <w:rsid w:val="00222DDB"/>
    <w:rsid w:val="002239B3"/>
    <w:rsid w:val="00225F45"/>
    <w:rsid w:val="00226530"/>
    <w:rsid w:val="00226DEB"/>
    <w:rsid w:val="00226E1F"/>
    <w:rsid w:val="00227C5C"/>
    <w:rsid w:val="00230178"/>
    <w:rsid w:val="002305CA"/>
    <w:rsid w:val="002320F6"/>
    <w:rsid w:val="002332A6"/>
    <w:rsid w:val="00233659"/>
    <w:rsid w:val="0023368A"/>
    <w:rsid w:val="00234B23"/>
    <w:rsid w:val="002351C3"/>
    <w:rsid w:val="002356FA"/>
    <w:rsid w:val="00235E4A"/>
    <w:rsid w:val="002362DA"/>
    <w:rsid w:val="00240AC1"/>
    <w:rsid w:val="00241669"/>
    <w:rsid w:val="00242B6E"/>
    <w:rsid w:val="00243808"/>
    <w:rsid w:val="002456FB"/>
    <w:rsid w:val="0024596E"/>
    <w:rsid w:val="0024604F"/>
    <w:rsid w:val="002460BD"/>
    <w:rsid w:val="002467D4"/>
    <w:rsid w:val="00247DB1"/>
    <w:rsid w:val="002507BC"/>
    <w:rsid w:val="0025087D"/>
    <w:rsid w:val="00253A41"/>
    <w:rsid w:val="00254A9A"/>
    <w:rsid w:val="002579CB"/>
    <w:rsid w:val="00257B65"/>
    <w:rsid w:val="00260510"/>
    <w:rsid w:val="00260A73"/>
    <w:rsid w:val="00260BB2"/>
    <w:rsid w:val="002613FB"/>
    <w:rsid w:val="00261D63"/>
    <w:rsid w:val="0026252A"/>
    <w:rsid w:val="0026481A"/>
    <w:rsid w:val="00267073"/>
    <w:rsid w:val="002673B2"/>
    <w:rsid w:val="00267470"/>
    <w:rsid w:val="0026762F"/>
    <w:rsid w:val="00267CAB"/>
    <w:rsid w:val="002702BE"/>
    <w:rsid w:val="00272F10"/>
    <w:rsid w:val="00273128"/>
    <w:rsid w:val="00273C56"/>
    <w:rsid w:val="00273EF5"/>
    <w:rsid w:val="00274A4B"/>
    <w:rsid w:val="00274D0B"/>
    <w:rsid w:val="00277450"/>
    <w:rsid w:val="002819BE"/>
    <w:rsid w:val="00282983"/>
    <w:rsid w:val="00282D38"/>
    <w:rsid w:val="00282D6D"/>
    <w:rsid w:val="002835B5"/>
    <w:rsid w:val="00283CE6"/>
    <w:rsid w:val="00284DEF"/>
    <w:rsid w:val="002853DE"/>
    <w:rsid w:val="00285D29"/>
    <w:rsid w:val="00287263"/>
    <w:rsid w:val="0029044F"/>
    <w:rsid w:val="00290DF1"/>
    <w:rsid w:val="00291006"/>
    <w:rsid w:val="00293DF6"/>
    <w:rsid w:val="00293FD6"/>
    <w:rsid w:val="00294CD3"/>
    <w:rsid w:val="00295DB1"/>
    <w:rsid w:val="00295DEA"/>
    <w:rsid w:val="0029725D"/>
    <w:rsid w:val="00297A5E"/>
    <w:rsid w:val="002A04A4"/>
    <w:rsid w:val="002A06C6"/>
    <w:rsid w:val="002A06E0"/>
    <w:rsid w:val="002A0854"/>
    <w:rsid w:val="002A1A97"/>
    <w:rsid w:val="002A1AB2"/>
    <w:rsid w:val="002A2C37"/>
    <w:rsid w:val="002A2D9D"/>
    <w:rsid w:val="002A3711"/>
    <w:rsid w:val="002A55AB"/>
    <w:rsid w:val="002A5602"/>
    <w:rsid w:val="002A5655"/>
    <w:rsid w:val="002A60A0"/>
    <w:rsid w:val="002A6128"/>
    <w:rsid w:val="002A68F0"/>
    <w:rsid w:val="002B0E90"/>
    <w:rsid w:val="002B1791"/>
    <w:rsid w:val="002B2A9F"/>
    <w:rsid w:val="002B4F77"/>
    <w:rsid w:val="002B50E7"/>
    <w:rsid w:val="002B53AC"/>
    <w:rsid w:val="002B6023"/>
    <w:rsid w:val="002B603B"/>
    <w:rsid w:val="002B6A6E"/>
    <w:rsid w:val="002C0EE1"/>
    <w:rsid w:val="002C1337"/>
    <w:rsid w:val="002C18A1"/>
    <w:rsid w:val="002C29BD"/>
    <w:rsid w:val="002C300C"/>
    <w:rsid w:val="002C41A6"/>
    <w:rsid w:val="002C49CC"/>
    <w:rsid w:val="002C4C95"/>
    <w:rsid w:val="002C52DD"/>
    <w:rsid w:val="002C6188"/>
    <w:rsid w:val="002C6508"/>
    <w:rsid w:val="002C76A4"/>
    <w:rsid w:val="002C7D9B"/>
    <w:rsid w:val="002D0931"/>
    <w:rsid w:val="002D191D"/>
    <w:rsid w:val="002D27AC"/>
    <w:rsid w:val="002D2B7E"/>
    <w:rsid w:val="002D2B93"/>
    <w:rsid w:val="002D2BFC"/>
    <w:rsid w:val="002D2DAC"/>
    <w:rsid w:val="002D32B5"/>
    <w:rsid w:val="002D360A"/>
    <w:rsid w:val="002D3AAB"/>
    <w:rsid w:val="002D3C26"/>
    <w:rsid w:val="002D3D36"/>
    <w:rsid w:val="002D4E5D"/>
    <w:rsid w:val="002D53FD"/>
    <w:rsid w:val="002D5450"/>
    <w:rsid w:val="002D551C"/>
    <w:rsid w:val="002D55CE"/>
    <w:rsid w:val="002D5866"/>
    <w:rsid w:val="002D7726"/>
    <w:rsid w:val="002D7909"/>
    <w:rsid w:val="002D7FC3"/>
    <w:rsid w:val="002E1F4A"/>
    <w:rsid w:val="002E3BFC"/>
    <w:rsid w:val="002E3D53"/>
    <w:rsid w:val="002E41AA"/>
    <w:rsid w:val="002E61E2"/>
    <w:rsid w:val="002F0728"/>
    <w:rsid w:val="002F084C"/>
    <w:rsid w:val="002F157B"/>
    <w:rsid w:val="002F2781"/>
    <w:rsid w:val="002F3684"/>
    <w:rsid w:val="002F4418"/>
    <w:rsid w:val="002F5270"/>
    <w:rsid w:val="002F665B"/>
    <w:rsid w:val="00300B4D"/>
    <w:rsid w:val="00301C08"/>
    <w:rsid w:val="00301F9C"/>
    <w:rsid w:val="00303A50"/>
    <w:rsid w:val="003048F5"/>
    <w:rsid w:val="00304A56"/>
    <w:rsid w:val="00304F1F"/>
    <w:rsid w:val="00305CC4"/>
    <w:rsid w:val="00306C93"/>
    <w:rsid w:val="00307CDF"/>
    <w:rsid w:val="00310932"/>
    <w:rsid w:val="003137DA"/>
    <w:rsid w:val="00313E28"/>
    <w:rsid w:val="00314056"/>
    <w:rsid w:val="00315C67"/>
    <w:rsid w:val="003209FD"/>
    <w:rsid w:val="003221C1"/>
    <w:rsid w:val="00322688"/>
    <w:rsid w:val="00322792"/>
    <w:rsid w:val="00324327"/>
    <w:rsid w:val="00324DB3"/>
    <w:rsid w:val="00325839"/>
    <w:rsid w:val="00326C45"/>
    <w:rsid w:val="003278C0"/>
    <w:rsid w:val="00331BB3"/>
    <w:rsid w:val="003336E7"/>
    <w:rsid w:val="003339A7"/>
    <w:rsid w:val="0033429B"/>
    <w:rsid w:val="003345E7"/>
    <w:rsid w:val="0033472E"/>
    <w:rsid w:val="00334D66"/>
    <w:rsid w:val="00335BFB"/>
    <w:rsid w:val="00335F33"/>
    <w:rsid w:val="003365F6"/>
    <w:rsid w:val="00337320"/>
    <w:rsid w:val="00341291"/>
    <w:rsid w:val="003417CB"/>
    <w:rsid w:val="003418FB"/>
    <w:rsid w:val="00341BE2"/>
    <w:rsid w:val="00343540"/>
    <w:rsid w:val="0034356E"/>
    <w:rsid w:val="00343DC3"/>
    <w:rsid w:val="00344D51"/>
    <w:rsid w:val="00345B98"/>
    <w:rsid w:val="00345D1D"/>
    <w:rsid w:val="00345E6E"/>
    <w:rsid w:val="003464E9"/>
    <w:rsid w:val="00347242"/>
    <w:rsid w:val="003505CC"/>
    <w:rsid w:val="00350683"/>
    <w:rsid w:val="00350AC7"/>
    <w:rsid w:val="00350D85"/>
    <w:rsid w:val="00351C64"/>
    <w:rsid w:val="003524AF"/>
    <w:rsid w:val="00354035"/>
    <w:rsid w:val="003545BB"/>
    <w:rsid w:val="00354601"/>
    <w:rsid w:val="00354E92"/>
    <w:rsid w:val="0035532F"/>
    <w:rsid w:val="00355453"/>
    <w:rsid w:val="00357280"/>
    <w:rsid w:val="003572E9"/>
    <w:rsid w:val="003579C2"/>
    <w:rsid w:val="0036037C"/>
    <w:rsid w:val="00360DC2"/>
    <w:rsid w:val="00363351"/>
    <w:rsid w:val="00363A33"/>
    <w:rsid w:val="00363FAE"/>
    <w:rsid w:val="00364E64"/>
    <w:rsid w:val="00365689"/>
    <w:rsid w:val="00365A60"/>
    <w:rsid w:val="0037108F"/>
    <w:rsid w:val="00371F41"/>
    <w:rsid w:val="003722F9"/>
    <w:rsid w:val="00373AAB"/>
    <w:rsid w:val="00375417"/>
    <w:rsid w:val="00376DC1"/>
    <w:rsid w:val="00376EEE"/>
    <w:rsid w:val="00377AA3"/>
    <w:rsid w:val="00380915"/>
    <w:rsid w:val="00382119"/>
    <w:rsid w:val="00382E46"/>
    <w:rsid w:val="003837D6"/>
    <w:rsid w:val="00383940"/>
    <w:rsid w:val="00384400"/>
    <w:rsid w:val="00385A2D"/>
    <w:rsid w:val="0038640B"/>
    <w:rsid w:val="0038781A"/>
    <w:rsid w:val="00390156"/>
    <w:rsid w:val="00390576"/>
    <w:rsid w:val="00391857"/>
    <w:rsid w:val="003920F1"/>
    <w:rsid w:val="003936C0"/>
    <w:rsid w:val="00394B2C"/>
    <w:rsid w:val="00394C06"/>
    <w:rsid w:val="003968DA"/>
    <w:rsid w:val="00397717"/>
    <w:rsid w:val="003A049E"/>
    <w:rsid w:val="003A1366"/>
    <w:rsid w:val="003A1367"/>
    <w:rsid w:val="003A2C70"/>
    <w:rsid w:val="003A31DD"/>
    <w:rsid w:val="003A32FC"/>
    <w:rsid w:val="003A4D8F"/>
    <w:rsid w:val="003A519A"/>
    <w:rsid w:val="003A600A"/>
    <w:rsid w:val="003B024B"/>
    <w:rsid w:val="003B11DA"/>
    <w:rsid w:val="003B3059"/>
    <w:rsid w:val="003B3DE9"/>
    <w:rsid w:val="003B3E5F"/>
    <w:rsid w:val="003B4507"/>
    <w:rsid w:val="003B5367"/>
    <w:rsid w:val="003B5EBF"/>
    <w:rsid w:val="003B6339"/>
    <w:rsid w:val="003B6D73"/>
    <w:rsid w:val="003B7E52"/>
    <w:rsid w:val="003B7FF7"/>
    <w:rsid w:val="003C028B"/>
    <w:rsid w:val="003C09B7"/>
    <w:rsid w:val="003C1693"/>
    <w:rsid w:val="003C3186"/>
    <w:rsid w:val="003C38C2"/>
    <w:rsid w:val="003C71EB"/>
    <w:rsid w:val="003C7695"/>
    <w:rsid w:val="003D0191"/>
    <w:rsid w:val="003D03BC"/>
    <w:rsid w:val="003D08D1"/>
    <w:rsid w:val="003D0963"/>
    <w:rsid w:val="003D09CD"/>
    <w:rsid w:val="003D0B91"/>
    <w:rsid w:val="003D1721"/>
    <w:rsid w:val="003D1DA0"/>
    <w:rsid w:val="003D2A5F"/>
    <w:rsid w:val="003D2CA8"/>
    <w:rsid w:val="003D3FE5"/>
    <w:rsid w:val="003D4EFF"/>
    <w:rsid w:val="003D5875"/>
    <w:rsid w:val="003D621D"/>
    <w:rsid w:val="003D64D5"/>
    <w:rsid w:val="003D69E2"/>
    <w:rsid w:val="003D78E6"/>
    <w:rsid w:val="003E0A64"/>
    <w:rsid w:val="003E0DA7"/>
    <w:rsid w:val="003E0EEC"/>
    <w:rsid w:val="003E1D63"/>
    <w:rsid w:val="003E1E11"/>
    <w:rsid w:val="003E202B"/>
    <w:rsid w:val="003E263D"/>
    <w:rsid w:val="003E27F5"/>
    <w:rsid w:val="003E43E5"/>
    <w:rsid w:val="003E651F"/>
    <w:rsid w:val="003E6897"/>
    <w:rsid w:val="003E77C7"/>
    <w:rsid w:val="003F087E"/>
    <w:rsid w:val="003F163B"/>
    <w:rsid w:val="003F19F2"/>
    <w:rsid w:val="003F28D1"/>
    <w:rsid w:val="003F72FD"/>
    <w:rsid w:val="003F736F"/>
    <w:rsid w:val="003F791B"/>
    <w:rsid w:val="0040061C"/>
    <w:rsid w:val="004009EB"/>
    <w:rsid w:val="00400B9B"/>
    <w:rsid w:val="00401E44"/>
    <w:rsid w:val="004026CC"/>
    <w:rsid w:val="00402BCC"/>
    <w:rsid w:val="00403704"/>
    <w:rsid w:val="0040473B"/>
    <w:rsid w:val="00406B30"/>
    <w:rsid w:val="00406C7A"/>
    <w:rsid w:val="00406FF9"/>
    <w:rsid w:val="00407B36"/>
    <w:rsid w:val="00407D4B"/>
    <w:rsid w:val="00411C7A"/>
    <w:rsid w:val="00414243"/>
    <w:rsid w:val="00414E75"/>
    <w:rsid w:val="004151D2"/>
    <w:rsid w:val="00415B01"/>
    <w:rsid w:val="00417000"/>
    <w:rsid w:val="00417CBE"/>
    <w:rsid w:val="00420126"/>
    <w:rsid w:val="004203DE"/>
    <w:rsid w:val="0042193C"/>
    <w:rsid w:val="0042263E"/>
    <w:rsid w:val="00424D91"/>
    <w:rsid w:val="004254A9"/>
    <w:rsid w:val="00425E3E"/>
    <w:rsid w:val="00426FF8"/>
    <w:rsid w:val="0042794F"/>
    <w:rsid w:val="00430495"/>
    <w:rsid w:val="00430667"/>
    <w:rsid w:val="00430875"/>
    <w:rsid w:val="0043212E"/>
    <w:rsid w:val="004333F1"/>
    <w:rsid w:val="004346B6"/>
    <w:rsid w:val="00434D63"/>
    <w:rsid w:val="0043626B"/>
    <w:rsid w:val="00436397"/>
    <w:rsid w:val="004363DC"/>
    <w:rsid w:val="00436452"/>
    <w:rsid w:val="00436C4F"/>
    <w:rsid w:val="004371F6"/>
    <w:rsid w:val="00440B10"/>
    <w:rsid w:val="00440C3A"/>
    <w:rsid w:val="0044435E"/>
    <w:rsid w:val="00444934"/>
    <w:rsid w:val="00445A68"/>
    <w:rsid w:val="00445C9F"/>
    <w:rsid w:val="00445E72"/>
    <w:rsid w:val="0044770F"/>
    <w:rsid w:val="00447729"/>
    <w:rsid w:val="004515C7"/>
    <w:rsid w:val="004519CB"/>
    <w:rsid w:val="0045428B"/>
    <w:rsid w:val="004543AF"/>
    <w:rsid w:val="004568BB"/>
    <w:rsid w:val="00457462"/>
    <w:rsid w:val="00457521"/>
    <w:rsid w:val="00460374"/>
    <w:rsid w:val="00461CED"/>
    <w:rsid w:val="00462A45"/>
    <w:rsid w:val="004632E0"/>
    <w:rsid w:val="004638B8"/>
    <w:rsid w:val="004639E6"/>
    <w:rsid w:val="00463FC9"/>
    <w:rsid w:val="00464C38"/>
    <w:rsid w:val="00465006"/>
    <w:rsid w:val="00465325"/>
    <w:rsid w:val="00465786"/>
    <w:rsid w:val="0046715A"/>
    <w:rsid w:val="004679DA"/>
    <w:rsid w:val="0047063D"/>
    <w:rsid w:val="00472EDC"/>
    <w:rsid w:val="004742A1"/>
    <w:rsid w:val="004742D8"/>
    <w:rsid w:val="004743DA"/>
    <w:rsid w:val="0047524C"/>
    <w:rsid w:val="00475440"/>
    <w:rsid w:val="00475499"/>
    <w:rsid w:val="0047555A"/>
    <w:rsid w:val="00475CCF"/>
    <w:rsid w:val="00475F1B"/>
    <w:rsid w:val="00476308"/>
    <w:rsid w:val="0047642E"/>
    <w:rsid w:val="00476F7B"/>
    <w:rsid w:val="00477E91"/>
    <w:rsid w:val="004801DC"/>
    <w:rsid w:val="00480D4A"/>
    <w:rsid w:val="00481041"/>
    <w:rsid w:val="0048152E"/>
    <w:rsid w:val="0048485E"/>
    <w:rsid w:val="0048499B"/>
    <w:rsid w:val="0048591A"/>
    <w:rsid w:val="00486BAD"/>
    <w:rsid w:val="00486D43"/>
    <w:rsid w:val="00487424"/>
    <w:rsid w:val="00487774"/>
    <w:rsid w:val="00491A97"/>
    <w:rsid w:val="00491C9B"/>
    <w:rsid w:val="00492FD1"/>
    <w:rsid w:val="004937AA"/>
    <w:rsid w:val="00493C03"/>
    <w:rsid w:val="00495F5B"/>
    <w:rsid w:val="00495F91"/>
    <w:rsid w:val="004968AC"/>
    <w:rsid w:val="00496911"/>
    <w:rsid w:val="004A041D"/>
    <w:rsid w:val="004A0781"/>
    <w:rsid w:val="004A0C52"/>
    <w:rsid w:val="004A0D13"/>
    <w:rsid w:val="004A1652"/>
    <w:rsid w:val="004A1BB2"/>
    <w:rsid w:val="004A2451"/>
    <w:rsid w:val="004A3C7E"/>
    <w:rsid w:val="004A3DBF"/>
    <w:rsid w:val="004A47F4"/>
    <w:rsid w:val="004A5958"/>
    <w:rsid w:val="004A60F7"/>
    <w:rsid w:val="004A66EE"/>
    <w:rsid w:val="004B11BE"/>
    <w:rsid w:val="004B193A"/>
    <w:rsid w:val="004B3DB7"/>
    <w:rsid w:val="004B411A"/>
    <w:rsid w:val="004B44F7"/>
    <w:rsid w:val="004B4A22"/>
    <w:rsid w:val="004B4D65"/>
    <w:rsid w:val="004B534D"/>
    <w:rsid w:val="004B58FC"/>
    <w:rsid w:val="004B5995"/>
    <w:rsid w:val="004B5CB9"/>
    <w:rsid w:val="004B60C0"/>
    <w:rsid w:val="004B6308"/>
    <w:rsid w:val="004B6612"/>
    <w:rsid w:val="004B717D"/>
    <w:rsid w:val="004C0631"/>
    <w:rsid w:val="004C2BA9"/>
    <w:rsid w:val="004C3E24"/>
    <w:rsid w:val="004C476A"/>
    <w:rsid w:val="004C6070"/>
    <w:rsid w:val="004C626B"/>
    <w:rsid w:val="004C6923"/>
    <w:rsid w:val="004C793B"/>
    <w:rsid w:val="004C7FFA"/>
    <w:rsid w:val="004D08D2"/>
    <w:rsid w:val="004D0FBE"/>
    <w:rsid w:val="004D1550"/>
    <w:rsid w:val="004D2DF7"/>
    <w:rsid w:val="004D35AB"/>
    <w:rsid w:val="004D47B7"/>
    <w:rsid w:val="004D4F8D"/>
    <w:rsid w:val="004D5BD7"/>
    <w:rsid w:val="004D5F69"/>
    <w:rsid w:val="004D67B1"/>
    <w:rsid w:val="004D707E"/>
    <w:rsid w:val="004D7CC5"/>
    <w:rsid w:val="004E24BC"/>
    <w:rsid w:val="004E2D7D"/>
    <w:rsid w:val="004E2DE8"/>
    <w:rsid w:val="004E57BF"/>
    <w:rsid w:val="004E61B7"/>
    <w:rsid w:val="004E6442"/>
    <w:rsid w:val="004E6747"/>
    <w:rsid w:val="004E6C5A"/>
    <w:rsid w:val="004F0AAF"/>
    <w:rsid w:val="004F1D9B"/>
    <w:rsid w:val="004F2506"/>
    <w:rsid w:val="004F2AF4"/>
    <w:rsid w:val="004F2BEC"/>
    <w:rsid w:val="004F376B"/>
    <w:rsid w:val="004F4A1F"/>
    <w:rsid w:val="004F79AC"/>
    <w:rsid w:val="00500212"/>
    <w:rsid w:val="00500B26"/>
    <w:rsid w:val="0050145B"/>
    <w:rsid w:val="00501CB2"/>
    <w:rsid w:val="00502A54"/>
    <w:rsid w:val="00504039"/>
    <w:rsid w:val="0050423E"/>
    <w:rsid w:val="005043EA"/>
    <w:rsid w:val="00505E0D"/>
    <w:rsid w:val="00506E16"/>
    <w:rsid w:val="00506E62"/>
    <w:rsid w:val="0050711A"/>
    <w:rsid w:val="005130DE"/>
    <w:rsid w:val="00513461"/>
    <w:rsid w:val="00513A2A"/>
    <w:rsid w:val="005144A9"/>
    <w:rsid w:val="005150A2"/>
    <w:rsid w:val="005167B5"/>
    <w:rsid w:val="00516EBC"/>
    <w:rsid w:val="00517E34"/>
    <w:rsid w:val="00520AC2"/>
    <w:rsid w:val="005235A8"/>
    <w:rsid w:val="005244C2"/>
    <w:rsid w:val="00524659"/>
    <w:rsid w:val="00524D18"/>
    <w:rsid w:val="00526811"/>
    <w:rsid w:val="00526C99"/>
    <w:rsid w:val="00527057"/>
    <w:rsid w:val="00527AA0"/>
    <w:rsid w:val="00530B2D"/>
    <w:rsid w:val="0053257F"/>
    <w:rsid w:val="005345AB"/>
    <w:rsid w:val="00534B20"/>
    <w:rsid w:val="00534ECE"/>
    <w:rsid w:val="00537487"/>
    <w:rsid w:val="005404AE"/>
    <w:rsid w:val="00541253"/>
    <w:rsid w:val="005415F0"/>
    <w:rsid w:val="005416CB"/>
    <w:rsid w:val="005417C7"/>
    <w:rsid w:val="00541829"/>
    <w:rsid w:val="00541B27"/>
    <w:rsid w:val="00542218"/>
    <w:rsid w:val="00542426"/>
    <w:rsid w:val="0054366C"/>
    <w:rsid w:val="00543914"/>
    <w:rsid w:val="00543A52"/>
    <w:rsid w:val="0054404F"/>
    <w:rsid w:val="005442CD"/>
    <w:rsid w:val="00545E74"/>
    <w:rsid w:val="00550834"/>
    <w:rsid w:val="00551105"/>
    <w:rsid w:val="0055132A"/>
    <w:rsid w:val="00551AFC"/>
    <w:rsid w:val="0055215D"/>
    <w:rsid w:val="00552F46"/>
    <w:rsid w:val="005539A6"/>
    <w:rsid w:val="00554064"/>
    <w:rsid w:val="00554590"/>
    <w:rsid w:val="005555A2"/>
    <w:rsid w:val="005574E0"/>
    <w:rsid w:val="00557ED0"/>
    <w:rsid w:val="00560233"/>
    <w:rsid w:val="005611E4"/>
    <w:rsid w:val="005612F4"/>
    <w:rsid w:val="00561983"/>
    <w:rsid w:val="00561E28"/>
    <w:rsid w:val="0056455D"/>
    <w:rsid w:val="0056475B"/>
    <w:rsid w:val="00564EB7"/>
    <w:rsid w:val="0056562B"/>
    <w:rsid w:val="0056570D"/>
    <w:rsid w:val="00565A41"/>
    <w:rsid w:val="00567850"/>
    <w:rsid w:val="00567AF0"/>
    <w:rsid w:val="00573705"/>
    <w:rsid w:val="0057539F"/>
    <w:rsid w:val="0057565A"/>
    <w:rsid w:val="00575741"/>
    <w:rsid w:val="0057663C"/>
    <w:rsid w:val="005766B0"/>
    <w:rsid w:val="00576F25"/>
    <w:rsid w:val="00576F41"/>
    <w:rsid w:val="00580708"/>
    <w:rsid w:val="0058093A"/>
    <w:rsid w:val="00580E39"/>
    <w:rsid w:val="00581877"/>
    <w:rsid w:val="00581BD5"/>
    <w:rsid w:val="0058267E"/>
    <w:rsid w:val="00585067"/>
    <w:rsid w:val="005851C2"/>
    <w:rsid w:val="00585543"/>
    <w:rsid w:val="00585B18"/>
    <w:rsid w:val="005866DF"/>
    <w:rsid w:val="00586940"/>
    <w:rsid w:val="00586FE9"/>
    <w:rsid w:val="00587952"/>
    <w:rsid w:val="005903C3"/>
    <w:rsid w:val="00590C46"/>
    <w:rsid w:val="00593459"/>
    <w:rsid w:val="00594052"/>
    <w:rsid w:val="005941E0"/>
    <w:rsid w:val="00594ADE"/>
    <w:rsid w:val="00594E95"/>
    <w:rsid w:val="00595FD7"/>
    <w:rsid w:val="00596ED1"/>
    <w:rsid w:val="00597F16"/>
    <w:rsid w:val="005A0CCE"/>
    <w:rsid w:val="005A117E"/>
    <w:rsid w:val="005A150B"/>
    <w:rsid w:val="005A3A9B"/>
    <w:rsid w:val="005A3B01"/>
    <w:rsid w:val="005A4ABA"/>
    <w:rsid w:val="005A71E9"/>
    <w:rsid w:val="005A7E98"/>
    <w:rsid w:val="005A7F65"/>
    <w:rsid w:val="005A7FB9"/>
    <w:rsid w:val="005B02EA"/>
    <w:rsid w:val="005B05BC"/>
    <w:rsid w:val="005B264B"/>
    <w:rsid w:val="005B2B2F"/>
    <w:rsid w:val="005B45F6"/>
    <w:rsid w:val="005B4ABE"/>
    <w:rsid w:val="005B4B38"/>
    <w:rsid w:val="005B524D"/>
    <w:rsid w:val="005B53F4"/>
    <w:rsid w:val="005B60FE"/>
    <w:rsid w:val="005C0BBE"/>
    <w:rsid w:val="005C1E65"/>
    <w:rsid w:val="005C2427"/>
    <w:rsid w:val="005C26B2"/>
    <w:rsid w:val="005C2E99"/>
    <w:rsid w:val="005C2EDA"/>
    <w:rsid w:val="005C46BE"/>
    <w:rsid w:val="005C4AEA"/>
    <w:rsid w:val="005C502F"/>
    <w:rsid w:val="005C7D46"/>
    <w:rsid w:val="005D17E2"/>
    <w:rsid w:val="005D188A"/>
    <w:rsid w:val="005D1AE8"/>
    <w:rsid w:val="005D312A"/>
    <w:rsid w:val="005D6A17"/>
    <w:rsid w:val="005D7E80"/>
    <w:rsid w:val="005E048B"/>
    <w:rsid w:val="005E1CB5"/>
    <w:rsid w:val="005E266E"/>
    <w:rsid w:val="005E304A"/>
    <w:rsid w:val="005E3385"/>
    <w:rsid w:val="005E3510"/>
    <w:rsid w:val="005E36E8"/>
    <w:rsid w:val="005E56BC"/>
    <w:rsid w:val="005E67D8"/>
    <w:rsid w:val="005E7251"/>
    <w:rsid w:val="005E74BF"/>
    <w:rsid w:val="005E7829"/>
    <w:rsid w:val="005F019D"/>
    <w:rsid w:val="005F04A2"/>
    <w:rsid w:val="005F1B44"/>
    <w:rsid w:val="005F2347"/>
    <w:rsid w:val="005F2421"/>
    <w:rsid w:val="005F30E8"/>
    <w:rsid w:val="005F3365"/>
    <w:rsid w:val="005F3616"/>
    <w:rsid w:val="005F3CA7"/>
    <w:rsid w:val="005F5470"/>
    <w:rsid w:val="005F7966"/>
    <w:rsid w:val="005F7CF2"/>
    <w:rsid w:val="0060079D"/>
    <w:rsid w:val="00602EEF"/>
    <w:rsid w:val="00603290"/>
    <w:rsid w:val="00603713"/>
    <w:rsid w:val="006037D9"/>
    <w:rsid w:val="00603983"/>
    <w:rsid w:val="00604A36"/>
    <w:rsid w:val="0060632B"/>
    <w:rsid w:val="006069F2"/>
    <w:rsid w:val="00606B3D"/>
    <w:rsid w:val="00607D71"/>
    <w:rsid w:val="00612014"/>
    <w:rsid w:val="006126F4"/>
    <w:rsid w:val="006135D1"/>
    <w:rsid w:val="00613DAF"/>
    <w:rsid w:val="00614421"/>
    <w:rsid w:val="00614B9E"/>
    <w:rsid w:val="00615745"/>
    <w:rsid w:val="006158B9"/>
    <w:rsid w:val="00620CB0"/>
    <w:rsid w:val="0062255E"/>
    <w:rsid w:val="0062322D"/>
    <w:rsid w:val="00626332"/>
    <w:rsid w:val="00627847"/>
    <w:rsid w:val="00631C04"/>
    <w:rsid w:val="00632853"/>
    <w:rsid w:val="00632E5E"/>
    <w:rsid w:val="00633963"/>
    <w:rsid w:val="006353CC"/>
    <w:rsid w:val="006373E0"/>
    <w:rsid w:val="00637F05"/>
    <w:rsid w:val="00640D6B"/>
    <w:rsid w:val="0064146A"/>
    <w:rsid w:val="0064559E"/>
    <w:rsid w:val="006463A1"/>
    <w:rsid w:val="0064674B"/>
    <w:rsid w:val="00646E09"/>
    <w:rsid w:val="00647817"/>
    <w:rsid w:val="006478D7"/>
    <w:rsid w:val="00652057"/>
    <w:rsid w:val="00652621"/>
    <w:rsid w:val="0065336A"/>
    <w:rsid w:val="00653B6B"/>
    <w:rsid w:val="00653CED"/>
    <w:rsid w:val="00656CC8"/>
    <w:rsid w:val="00657746"/>
    <w:rsid w:val="0065781A"/>
    <w:rsid w:val="00662AD0"/>
    <w:rsid w:val="00662BDF"/>
    <w:rsid w:val="0066323E"/>
    <w:rsid w:val="006638B3"/>
    <w:rsid w:val="006648CC"/>
    <w:rsid w:val="006664D2"/>
    <w:rsid w:val="00667987"/>
    <w:rsid w:val="00670472"/>
    <w:rsid w:val="00670D17"/>
    <w:rsid w:val="00671041"/>
    <w:rsid w:val="006710BE"/>
    <w:rsid w:val="006719E7"/>
    <w:rsid w:val="006723BB"/>
    <w:rsid w:val="006726F5"/>
    <w:rsid w:val="00672B84"/>
    <w:rsid w:val="00672FA6"/>
    <w:rsid w:val="00673151"/>
    <w:rsid w:val="006739C2"/>
    <w:rsid w:val="006743AE"/>
    <w:rsid w:val="00674BE0"/>
    <w:rsid w:val="00675829"/>
    <w:rsid w:val="00676196"/>
    <w:rsid w:val="006764AB"/>
    <w:rsid w:val="00676EBE"/>
    <w:rsid w:val="00676F84"/>
    <w:rsid w:val="00680554"/>
    <w:rsid w:val="0068099C"/>
    <w:rsid w:val="00681A9C"/>
    <w:rsid w:val="00681E4D"/>
    <w:rsid w:val="00682226"/>
    <w:rsid w:val="00682832"/>
    <w:rsid w:val="0068378D"/>
    <w:rsid w:val="00683A23"/>
    <w:rsid w:val="00684224"/>
    <w:rsid w:val="006842E1"/>
    <w:rsid w:val="0068478D"/>
    <w:rsid w:val="00684884"/>
    <w:rsid w:val="00684BBD"/>
    <w:rsid w:val="00685324"/>
    <w:rsid w:val="0068656E"/>
    <w:rsid w:val="00687EB4"/>
    <w:rsid w:val="0069047B"/>
    <w:rsid w:val="006905C7"/>
    <w:rsid w:val="0069061A"/>
    <w:rsid w:val="00690A62"/>
    <w:rsid w:val="00690EDE"/>
    <w:rsid w:val="0069174F"/>
    <w:rsid w:val="006942CE"/>
    <w:rsid w:val="0069559D"/>
    <w:rsid w:val="006963D8"/>
    <w:rsid w:val="0069756D"/>
    <w:rsid w:val="006A0E17"/>
    <w:rsid w:val="006A109E"/>
    <w:rsid w:val="006A126D"/>
    <w:rsid w:val="006A1D67"/>
    <w:rsid w:val="006A29A2"/>
    <w:rsid w:val="006A2E77"/>
    <w:rsid w:val="006A30E6"/>
    <w:rsid w:val="006A3B57"/>
    <w:rsid w:val="006A4519"/>
    <w:rsid w:val="006A487E"/>
    <w:rsid w:val="006A48A5"/>
    <w:rsid w:val="006A4B8B"/>
    <w:rsid w:val="006A5164"/>
    <w:rsid w:val="006A5A72"/>
    <w:rsid w:val="006A694F"/>
    <w:rsid w:val="006A6E24"/>
    <w:rsid w:val="006A6E8C"/>
    <w:rsid w:val="006A7DF8"/>
    <w:rsid w:val="006B028F"/>
    <w:rsid w:val="006B26E8"/>
    <w:rsid w:val="006B27C7"/>
    <w:rsid w:val="006B34E9"/>
    <w:rsid w:val="006B4119"/>
    <w:rsid w:val="006B53D2"/>
    <w:rsid w:val="006B587B"/>
    <w:rsid w:val="006B6C9F"/>
    <w:rsid w:val="006C11B6"/>
    <w:rsid w:val="006C1355"/>
    <w:rsid w:val="006C243C"/>
    <w:rsid w:val="006C3FC2"/>
    <w:rsid w:val="006C74F8"/>
    <w:rsid w:val="006D000F"/>
    <w:rsid w:val="006D012C"/>
    <w:rsid w:val="006D192C"/>
    <w:rsid w:val="006D1B71"/>
    <w:rsid w:val="006D3377"/>
    <w:rsid w:val="006D38C7"/>
    <w:rsid w:val="006D426C"/>
    <w:rsid w:val="006D530A"/>
    <w:rsid w:val="006D54A1"/>
    <w:rsid w:val="006D5596"/>
    <w:rsid w:val="006D563A"/>
    <w:rsid w:val="006D5DD1"/>
    <w:rsid w:val="006D6340"/>
    <w:rsid w:val="006D64E2"/>
    <w:rsid w:val="006D768D"/>
    <w:rsid w:val="006D76AE"/>
    <w:rsid w:val="006E0284"/>
    <w:rsid w:val="006E06BC"/>
    <w:rsid w:val="006E0CEB"/>
    <w:rsid w:val="006E19A9"/>
    <w:rsid w:val="006E2718"/>
    <w:rsid w:val="006E27F7"/>
    <w:rsid w:val="006E2F44"/>
    <w:rsid w:val="006E37E0"/>
    <w:rsid w:val="006E5040"/>
    <w:rsid w:val="006E5467"/>
    <w:rsid w:val="006E65A1"/>
    <w:rsid w:val="006E6B83"/>
    <w:rsid w:val="006F341E"/>
    <w:rsid w:val="006F3705"/>
    <w:rsid w:val="006F3C08"/>
    <w:rsid w:val="006F47C6"/>
    <w:rsid w:val="006F50F4"/>
    <w:rsid w:val="006F52C9"/>
    <w:rsid w:val="006F5A11"/>
    <w:rsid w:val="006F5B54"/>
    <w:rsid w:val="006F6DB2"/>
    <w:rsid w:val="006F7650"/>
    <w:rsid w:val="006F7996"/>
    <w:rsid w:val="006F7D1F"/>
    <w:rsid w:val="0070012E"/>
    <w:rsid w:val="00700742"/>
    <w:rsid w:val="00701521"/>
    <w:rsid w:val="0070350E"/>
    <w:rsid w:val="00704209"/>
    <w:rsid w:val="007045A4"/>
    <w:rsid w:val="00704FCB"/>
    <w:rsid w:val="007053F9"/>
    <w:rsid w:val="00705D86"/>
    <w:rsid w:val="0070617D"/>
    <w:rsid w:val="007072CC"/>
    <w:rsid w:val="007142FC"/>
    <w:rsid w:val="00714BB3"/>
    <w:rsid w:val="00714EDE"/>
    <w:rsid w:val="00714EFE"/>
    <w:rsid w:val="00715284"/>
    <w:rsid w:val="007154A4"/>
    <w:rsid w:val="007160B9"/>
    <w:rsid w:val="00716EAA"/>
    <w:rsid w:val="007218B3"/>
    <w:rsid w:val="00721B3D"/>
    <w:rsid w:val="007227D2"/>
    <w:rsid w:val="007227EB"/>
    <w:rsid w:val="00722A19"/>
    <w:rsid w:val="00723F2E"/>
    <w:rsid w:val="00724E80"/>
    <w:rsid w:val="00725262"/>
    <w:rsid w:val="00725B3A"/>
    <w:rsid w:val="00725E67"/>
    <w:rsid w:val="007271F1"/>
    <w:rsid w:val="00731819"/>
    <w:rsid w:val="00731FED"/>
    <w:rsid w:val="00732B9B"/>
    <w:rsid w:val="007334C8"/>
    <w:rsid w:val="00733D26"/>
    <w:rsid w:val="00733F94"/>
    <w:rsid w:val="007348D0"/>
    <w:rsid w:val="007350EF"/>
    <w:rsid w:val="00735864"/>
    <w:rsid w:val="00736553"/>
    <w:rsid w:val="0073689A"/>
    <w:rsid w:val="007370F4"/>
    <w:rsid w:val="0073776F"/>
    <w:rsid w:val="00740CE5"/>
    <w:rsid w:val="00741FF9"/>
    <w:rsid w:val="00742CAF"/>
    <w:rsid w:val="0074402A"/>
    <w:rsid w:val="00747503"/>
    <w:rsid w:val="00750637"/>
    <w:rsid w:val="00750A2A"/>
    <w:rsid w:val="00752DAA"/>
    <w:rsid w:val="00753006"/>
    <w:rsid w:val="00753F60"/>
    <w:rsid w:val="00754B52"/>
    <w:rsid w:val="00754DAD"/>
    <w:rsid w:val="0075529C"/>
    <w:rsid w:val="0075678B"/>
    <w:rsid w:val="0075699C"/>
    <w:rsid w:val="00756F6D"/>
    <w:rsid w:val="007571E7"/>
    <w:rsid w:val="007600DA"/>
    <w:rsid w:val="0076010B"/>
    <w:rsid w:val="00761064"/>
    <w:rsid w:val="0076147C"/>
    <w:rsid w:val="00761929"/>
    <w:rsid w:val="00762738"/>
    <w:rsid w:val="007632DD"/>
    <w:rsid w:val="00763C2E"/>
    <w:rsid w:val="00764C6D"/>
    <w:rsid w:val="00765176"/>
    <w:rsid w:val="0076610A"/>
    <w:rsid w:val="0076704F"/>
    <w:rsid w:val="00767267"/>
    <w:rsid w:val="0076765F"/>
    <w:rsid w:val="00771DD6"/>
    <w:rsid w:val="00772F1E"/>
    <w:rsid w:val="007732F5"/>
    <w:rsid w:val="0077444F"/>
    <w:rsid w:val="0077581E"/>
    <w:rsid w:val="007761C9"/>
    <w:rsid w:val="007762CD"/>
    <w:rsid w:val="007773BF"/>
    <w:rsid w:val="00777641"/>
    <w:rsid w:val="007801C8"/>
    <w:rsid w:val="00780575"/>
    <w:rsid w:val="007808FE"/>
    <w:rsid w:val="00780DD6"/>
    <w:rsid w:val="00781698"/>
    <w:rsid w:val="00782F79"/>
    <w:rsid w:val="007831B5"/>
    <w:rsid w:val="00783EFB"/>
    <w:rsid w:val="007840BC"/>
    <w:rsid w:val="00784745"/>
    <w:rsid w:val="00784A58"/>
    <w:rsid w:val="00786F2B"/>
    <w:rsid w:val="0078783F"/>
    <w:rsid w:val="00787F5D"/>
    <w:rsid w:val="00790042"/>
    <w:rsid w:val="00790BE4"/>
    <w:rsid w:val="00791F44"/>
    <w:rsid w:val="00792FA4"/>
    <w:rsid w:val="0079322D"/>
    <w:rsid w:val="00793F87"/>
    <w:rsid w:val="007946CA"/>
    <w:rsid w:val="0079478F"/>
    <w:rsid w:val="00796170"/>
    <w:rsid w:val="00796290"/>
    <w:rsid w:val="00796BD8"/>
    <w:rsid w:val="00796FB6"/>
    <w:rsid w:val="00797901"/>
    <w:rsid w:val="00797D56"/>
    <w:rsid w:val="007A0C6D"/>
    <w:rsid w:val="007A0CAF"/>
    <w:rsid w:val="007A0FC7"/>
    <w:rsid w:val="007A1CCF"/>
    <w:rsid w:val="007A1F1B"/>
    <w:rsid w:val="007A2B16"/>
    <w:rsid w:val="007A2EF5"/>
    <w:rsid w:val="007A3A2B"/>
    <w:rsid w:val="007A4F1B"/>
    <w:rsid w:val="007A55D1"/>
    <w:rsid w:val="007A5763"/>
    <w:rsid w:val="007A7177"/>
    <w:rsid w:val="007A7225"/>
    <w:rsid w:val="007A77E8"/>
    <w:rsid w:val="007B0DDC"/>
    <w:rsid w:val="007B1954"/>
    <w:rsid w:val="007B2C7D"/>
    <w:rsid w:val="007B3284"/>
    <w:rsid w:val="007B3C58"/>
    <w:rsid w:val="007B464E"/>
    <w:rsid w:val="007B50CC"/>
    <w:rsid w:val="007B535A"/>
    <w:rsid w:val="007B572F"/>
    <w:rsid w:val="007B6456"/>
    <w:rsid w:val="007B6987"/>
    <w:rsid w:val="007B6D5A"/>
    <w:rsid w:val="007B710C"/>
    <w:rsid w:val="007B7D23"/>
    <w:rsid w:val="007C09C7"/>
    <w:rsid w:val="007C0AF2"/>
    <w:rsid w:val="007C0FE8"/>
    <w:rsid w:val="007C1F13"/>
    <w:rsid w:val="007C2738"/>
    <w:rsid w:val="007C2793"/>
    <w:rsid w:val="007C2E73"/>
    <w:rsid w:val="007C3A6E"/>
    <w:rsid w:val="007C3F1A"/>
    <w:rsid w:val="007C4C07"/>
    <w:rsid w:val="007C4ED6"/>
    <w:rsid w:val="007C691B"/>
    <w:rsid w:val="007C6BFC"/>
    <w:rsid w:val="007C7405"/>
    <w:rsid w:val="007D00B4"/>
    <w:rsid w:val="007D0AE7"/>
    <w:rsid w:val="007D295C"/>
    <w:rsid w:val="007D356F"/>
    <w:rsid w:val="007D38A1"/>
    <w:rsid w:val="007D439F"/>
    <w:rsid w:val="007D4610"/>
    <w:rsid w:val="007D4F12"/>
    <w:rsid w:val="007D52C8"/>
    <w:rsid w:val="007D6333"/>
    <w:rsid w:val="007D7722"/>
    <w:rsid w:val="007D7A00"/>
    <w:rsid w:val="007E005A"/>
    <w:rsid w:val="007E1AC0"/>
    <w:rsid w:val="007E284F"/>
    <w:rsid w:val="007E3022"/>
    <w:rsid w:val="007E48D8"/>
    <w:rsid w:val="007E54BE"/>
    <w:rsid w:val="007E6264"/>
    <w:rsid w:val="007E6C33"/>
    <w:rsid w:val="007E712C"/>
    <w:rsid w:val="007E7995"/>
    <w:rsid w:val="007E7A3C"/>
    <w:rsid w:val="007F03B2"/>
    <w:rsid w:val="007F25C8"/>
    <w:rsid w:val="007F2A88"/>
    <w:rsid w:val="007F3357"/>
    <w:rsid w:val="007F376F"/>
    <w:rsid w:val="007F5F4A"/>
    <w:rsid w:val="007F6967"/>
    <w:rsid w:val="007F6F5B"/>
    <w:rsid w:val="008006B1"/>
    <w:rsid w:val="00800DA1"/>
    <w:rsid w:val="0080199C"/>
    <w:rsid w:val="008029A1"/>
    <w:rsid w:val="00804531"/>
    <w:rsid w:val="00804ACF"/>
    <w:rsid w:val="00805520"/>
    <w:rsid w:val="0080575D"/>
    <w:rsid w:val="00805C5C"/>
    <w:rsid w:val="00807882"/>
    <w:rsid w:val="008100B4"/>
    <w:rsid w:val="00810B11"/>
    <w:rsid w:val="00811C7B"/>
    <w:rsid w:val="00811CCA"/>
    <w:rsid w:val="0081252D"/>
    <w:rsid w:val="0081329D"/>
    <w:rsid w:val="00813F1D"/>
    <w:rsid w:val="008141FF"/>
    <w:rsid w:val="00817A23"/>
    <w:rsid w:val="008219E6"/>
    <w:rsid w:val="00821BF8"/>
    <w:rsid w:val="00821EA7"/>
    <w:rsid w:val="00822826"/>
    <w:rsid w:val="0082330D"/>
    <w:rsid w:val="0082439B"/>
    <w:rsid w:val="00824870"/>
    <w:rsid w:val="00824D1F"/>
    <w:rsid w:val="0082553B"/>
    <w:rsid w:val="008307C4"/>
    <w:rsid w:val="008329BE"/>
    <w:rsid w:val="008329EA"/>
    <w:rsid w:val="00832BA1"/>
    <w:rsid w:val="00832CAD"/>
    <w:rsid w:val="0083303D"/>
    <w:rsid w:val="008333F2"/>
    <w:rsid w:val="00833957"/>
    <w:rsid w:val="00834042"/>
    <w:rsid w:val="008353D0"/>
    <w:rsid w:val="008376DF"/>
    <w:rsid w:val="008379B2"/>
    <w:rsid w:val="00837C34"/>
    <w:rsid w:val="00840620"/>
    <w:rsid w:val="008417B8"/>
    <w:rsid w:val="00841B2C"/>
    <w:rsid w:val="00843C94"/>
    <w:rsid w:val="008440C9"/>
    <w:rsid w:val="008441A6"/>
    <w:rsid w:val="008448C0"/>
    <w:rsid w:val="00844BF3"/>
    <w:rsid w:val="00845773"/>
    <w:rsid w:val="008462FE"/>
    <w:rsid w:val="00846649"/>
    <w:rsid w:val="00847EA8"/>
    <w:rsid w:val="00850214"/>
    <w:rsid w:val="00850BBC"/>
    <w:rsid w:val="00851369"/>
    <w:rsid w:val="00851662"/>
    <w:rsid w:val="00851A6C"/>
    <w:rsid w:val="008520D0"/>
    <w:rsid w:val="0085251B"/>
    <w:rsid w:val="008525AE"/>
    <w:rsid w:val="00852F8E"/>
    <w:rsid w:val="00853142"/>
    <w:rsid w:val="00853408"/>
    <w:rsid w:val="00853532"/>
    <w:rsid w:val="00853B99"/>
    <w:rsid w:val="00854FB5"/>
    <w:rsid w:val="00855B71"/>
    <w:rsid w:val="00856BFD"/>
    <w:rsid w:val="0085742C"/>
    <w:rsid w:val="00857D00"/>
    <w:rsid w:val="00861062"/>
    <w:rsid w:val="008612E3"/>
    <w:rsid w:val="00864658"/>
    <w:rsid w:val="00864C94"/>
    <w:rsid w:val="0086533B"/>
    <w:rsid w:val="008653C3"/>
    <w:rsid w:val="0086591E"/>
    <w:rsid w:val="00867399"/>
    <w:rsid w:val="00867DB4"/>
    <w:rsid w:val="0087042F"/>
    <w:rsid w:val="0087048A"/>
    <w:rsid w:val="00870C12"/>
    <w:rsid w:val="008714EA"/>
    <w:rsid w:val="008736BD"/>
    <w:rsid w:val="00874618"/>
    <w:rsid w:val="00874C2F"/>
    <w:rsid w:val="00874CE0"/>
    <w:rsid w:val="00875266"/>
    <w:rsid w:val="00875B28"/>
    <w:rsid w:val="00877962"/>
    <w:rsid w:val="008801ED"/>
    <w:rsid w:val="008810FA"/>
    <w:rsid w:val="0088250C"/>
    <w:rsid w:val="008830F0"/>
    <w:rsid w:val="0088360D"/>
    <w:rsid w:val="00883B4B"/>
    <w:rsid w:val="00884E57"/>
    <w:rsid w:val="00885208"/>
    <w:rsid w:val="008864CF"/>
    <w:rsid w:val="00886DDF"/>
    <w:rsid w:val="00890044"/>
    <w:rsid w:val="00891505"/>
    <w:rsid w:val="008928E2"/>
    <w:rsid w:val="00893D0A"/>
    <w:rsid w:val="00894207"/>
    <w:rsid w:val="00894DC5"/>
    <w:rsid w:val="008951A3"/>
    <w:rsid w:val="00895546"/>
    <w:rsid w:val="008961F2"/>
    <w:rsid w:val="008969B0"/>
    <w:rsid w:val="008A08D9"/>
    <w:rsid w:val="008A09C6"/>
    <w:rsid w:val="008A0A13"/>
    <w:rsid w:val="008A3990"/>
    <w:rsid w:val="008A42F7"/>
    <w:rsid w:val="008A47DF"/>
    <w:rsid w:val="008A50F9"/>
    <w:rsid w:val="008A51AC"/>
    <w:rsid w:val="008A5CE1"/>
    <w:rsid w:val="008A6C17"/>
    <w:rsid w:val="008A6CD1"/>
    <w:rsid w:val="008A6DBE"/>
    <w:rsid w:val="008A77AE"/>
    <w:rsid w:val="008B01A7"/>
    <w:rsid w:val="008B06EA"/>
    <w:rsid w:val="008B0F33"/>
    <w:rsid w:val="008B10DC"/>
    <w:rsid w:val="008B120F"/>
    <w:rsid w:val="008B2BBA"/>
    <w:rsid w:val="008B35BB"/>
    <w:rsid w:val="008B3AE8"/>
    <w:rsid w:val="008B68CF"/>
    <w:rsid w:val="008B6CC1"/>
    <w:rsid w:val="008C02B4"/>
    <w:rsid w:val="008C172A"/>
    <w:rsid w:val="008C2246"/>
    <w:rsid w:val="008C2763"/>
    <w:rsid w:val="008C3714"/>
    <w:rsid w:val="008C3D41"/>
    <w:rsid w:val="008C573F"/>
    <w:rsid w:val="008C6416"/>
    <w:rsid w:val="008C6958"/>
    <w:rsid w:val="008C7293"/>
    <w:rsid w:val="008C760D"/>
    <w:rsid w:val="008C7908"/>
    <w:rsid w:val="008C7CAE"/>
    <w:rsid w:val="008C7F61"/>
    <w:rsid w:val="008D14A2"/>
    <w:rsid w:val="008D1DEC"/>
    <w:rsid w:val="008D2286"/>
    <w:rsid w:val="008D2A20"/>
    <w:rsid w:val="008D2B07"/>
    <w:rsid w:val="008D3530"/>
    <w:rsid w:val="008D40D8"/>
    <w:rsid w:val="008D4240"/>
    <w:rsid w:val="008D42CF"/>
    <w:rsid w:val="008D4540"/>
    <w:rsid w:val="008D60B5"/>
    <w:rsid w:val="008D64A1"/>
    <w:rsid w:val="008D6503"/>
    <w:rsid w:val="008D6B87"/>
    <w:rsid w:val="008D6BBF"/>
    <w:rsid w:val="008D7281"/>
    <w:rsid w:val="008E0302"/>
    <w:rsid w:val="008E03A0"/>
    <w:rsid w:val="008E03FC"/>
    <w:rsid w:val="008E10DA"/>
    <w:rsid w:val="008E2A4B"/>
    <w:rsid w:val="008E32A4"/>
    <w:rsid w:val="008E339F"/>
    <w:rsid w:val="008E6A48"/>
    <w:rsid w:val="008F0A76"/>
    <w:rsid w:val="008F1408"/>
    <w:rsid w:val="008F15FD"/>
    <w:rsid w:val="008F1CE1"/>
    <w:rsid w:val="008F203F"/>
    <w:rsid w:val="008F27C2"/>
    <w:rsid w:val="008F2843"/>
    <w:rsid w:val="008F2C7A"/>
    <w:rsid w:val="008F314A"/>
    <w:rsid w:val="008F4B3E"/>
    <w:rsid w:val="008F5507"/>
    <w:rsid w:val="008F5ACB"/>
    <w:rsid w:val="008F5D80"/>
    <w:rsid w:val="008F68C8"/>
    <w:rsid w:val="008F6C5A"/>
    <w:rsid w:val="008F769C"/>
    <w:rsid w:val="009010B0"/>
    <w:rsid w:val="009035A0"/>
    <w:rsid w:val="00904BD3"/>
    <w:rsid w:val="009054BA"/>
    <w:rsid w:val="00907252"/>
    <w:rsid w:val="00910470"/>
    <w:rsid w:val="00912AA0"/>
    <w:rsid w:val="009139C5"/>
    <w:rsid w:val="00913D6A"/>
    <w:rsid w:val="00914294"/>
    <w:rsid w:val="00914E90"/>
    <w:rsid w:val="00916844"/>
    <w:rsid w:val="00916F45"/>
    <w:rsid w:val="00917F8F"/>
    <w:rsid w:val="00921646"/>
    <w:rsid w:val="009222C6"/>
    <w:rsid w:val="00922B40"/>
    <w:rsid w:val="009231A7"/>
    <w:rsid w:val="009236DB"/>
    <w:rsid w:val="009239AE"/>
    <w:rsid w:val="00924A46"/>
    <w:rsid w:val="00925938"/>
    <w:rsid w:val="00925C56"/>
    <w:rsid w:val="009266E9"/>
    <w:rsid w:val="009268C0"/>
    <w:rsid w:val="0092697F"/>
    <w:rsid w:val="00927E21"/>
    <w:rsid w:val="0093001F"/>
    <w:rsid w:val="00931612"/>
    <w:rsid w:val="009321F0"/>
    <w:rsid w:val="00932814"/>
    <w:rsid w:val="00933EE7"/>
    <w:rsid w:val="00934DE0"/>
    <w:rsid w:val="0093576E"/>
    <w:rsid w:val="00935779"/>
    <w:rsid w:val="00936639"/>
    <w:rsid w:val="00937172"/>
    <w:rsid w:val="009374B0"/>
    <w:rsid w:val="00940604"/>
    <w:rsid w:val="009406A7"/>
    <w:rsid w:val="009407D2"/>
    <w:rsid w:val="00940F9E"/>
    <w:rsid w:val="009413F8"/>
    <w:rsid w:val="00941F8A"/>
    <w:rsid w:val="00942021"/>
    <w:rsid w:val="0094331D"/>
    <w:rsid w:val="009438E9"/>
    <w:rsid w:val="00944B2F"/>
    <w:rsid w:val="009451AB"/>
    <w:rsid w:val="009467F8"/>
    <w:rsid w:val="009470C9"/>
    <w:rsid w:val="00947506"/>
    <w:rsid w:val="00947C6B"/>
    <w:rsid w:val="009501FA"/>
    <w:rsid w:val="009509EB"/>
    <w:rsid w:val="00953A5B"/>
    <w:rsid w:val="00954280"/>
    <w:rsid w:val="00954AED"/>
    <w:rsid w:val="00955B75"/>
    <w:rsid w:val="00956500"/>
    <w:rsid w:val="009568B2"/>
    <w:rsid w:val="00956F9A"/>
    <w:rsid w:val="00957268"/>
    <w:rsid w:val="00957E12"/>
    <w:rsid w:val="00957EC8"/>
    <w:rsid w:val="00957F45"/>
    <w:rsid w:val="009602FF"/>
    <w:rsid w:val="00961EA6"/>
    <w:rsid w:val="00962DD9"/>
    <w:rsid w:val="00963706"/>
    <w:rsid w:val="00963CF1"/>
    <w:rsid w:val="009642D6"/>
    <w:rsid w:val="0096477D"/>
    <w:rsid w:val="00965933"/>
    <w:rsid w:val="00966803"/>
    <w:rsid w:val="0096725F"/>
    <w:rsid w:val="00967569"/>
    <w:rsid w:val="00967ACE"/>
    <w:rsid w:val="009707DE"/>
    <w:rsid w:val="0097118B"/>
    <w:rsid w:val="00972180"/>
    <w:rsid w:val="009726AC"/>
    <w:rsid w:val="00972C74"/>
    <w:rsid w:val="0097591E"/>
    <w:rsid w:val="00976392"/>
    <w:rsid w:val="009770BB"/>
    <w:rsid w:val="00977724"/>
    <w:rsid w:val="0098088F"/>
    <w:rsid w:val="009811E6"/>
    <w:rsid w:val="00981567"/>
    <w:rsid w:val="00981EDD"/>
    <w:rsid w:val="00982B34"/>
    <w:rsid w:val="0098326B"/>
    <w:rsid w:val="00985451"/>
    <w:rsid w:val="00985BD8"/>
    <w:rsid w:val="009869CA"/>
    <w:rsid w:val="0099028E"/>
    <w:rsid w:val="009903D1"/>
    <w:rsid w:val="009915EB"/>
    <w:rsid w:val="0099176E"/>
    <w:rsid w:val="0099295D"/>
    <w:rsid w:val="00992C4C"/>
    <w:rsid w:val="0099331C"/>
    <w:rsid w:val="00993796"/>
    <w:rsid w:val="009944D1"/>
    <w:rsid w:val="00994645"/>
    <w:rsid w:val="009953A8"/>
    <w:rsid w:val="00995890"/>
    <w:rsid w:val="00995A9C"/>
    <w:rsid w:val="00997ED2"/>
    <w:rsid w:val="009A0315"/>
    <w:rsid w:val="009A0406"/>
    <w:rsid w:val="009A2BCD"/>
    <w:rsid w:val="009A3A37"/>
    <w:rsid w:val="009A4399"/>
    <w:rsid w:val="009A5838"/>
    <w:rsid w:val="009A6189"/>
    <w:rsid w:val="009B0899"/>
    <w:rsid w:val="009B1930"/>
    <w:rsid w:val="009B1952"/>
    <w:rsid w:val="009B1A32"/>
    <w:rsid w:val="009B1CF7"/>
    <w:rsid w:val="009B1E3C"/>
    <w:rsid w:val="009B23F8"/>
    <w:rsid w:val="009B2444"/>
    <w:rsid w:val="009B2780"/>
    <w:rsid w:val="009B2C4F"/>
    <w:rsid w:val="009B3DB7"/>
    <w:rsid w:val="009B44EB"/>
    <w:rsid w:val="009B4B08"/>
    <w:rsid w:val="009B590D"/>
    <w:rsid w:val="009B5EB2"/>
    <w:rsid w:val="009C31C4"/>
    <w:rsid w:val="009C3AC8"/>
    <w:rsid w:val="009C499A"/>
    <w:rsid w:val="009C4DC5"/>
    <w:rsid w:val="009C4E58"/>
    <w:rsid w:val="009C55A1"/>
    <w:rsid w:val="009C6979"/>
    <w:rsid w:val="009C6E77"/>
    <w:rsid w:val="009C72AF"/>
    <w:rsid w:val="009D0B8D"/>
    <w:rsid w:val="009D1BC6"/>
    <w:rsid w:val="009D2669"/>
    <w:rsid w:val="009D2A8E"/>
    <w:rsid w:val="009D31E8"/>
    <w:rsid w:val="009D33BC"/>
    <w:rsid w:val="009D4912"/>
    <w:rsid w:val="009D5884"/>
    <w:rsid w:val="009D6099"/>
    <w:rsid w:val="009D738A"/>
    <w:rsid w:val="009E006B"/>
    <w:rsid w:val="009E07EF"/>
    <w:rsid w:val="009E2E32"/>
    <w:rsid w:val="009E4C00"/>
    <w:rsid w:val="009E6916"/>
    <w:rsid w:val="009F0568"/>
    <w:rsid w:val="009F1291"/>
    <w:rsid w:val="009F16F7"/>
    <w:rsid w:val="009F219F"/>
    <w:rsid w:val="009F2BAD"/>
    <w:rsid w:val="009F2D34"/>
    <w:rsid w:val="009F3AA3"/>
    <w:rsid w:val="009F52BE"/>
    <w:rsid w:val="009F54C3"/>
    <w:rsid w:val="00A00321"/>
    <w:rsid w:val="00A016C7"/>
    <w:rsid w:val="00A01A24"/>
    <w:rsid w:val="00A01C1D"/>
    <w:rsid w:val="00A024C7"/>
    <w:rsid w:val="00A03B54"/>
    <w:rsid w:val="00A05AE4"/>
    <w:rsid w:val="00A06A3F"/>
    <w:rsid w:val="00A0727C"/>
    <w:rsid w:val="00A0796E"/>
    <w:rsid w:val="00A07E59"/>
    <w:rsid w:val="00A112D7"/>
    <w:rsid w:val="00A1460F"/>
    <w:rsid w:val="00A148E6"/>
    <w:rsid w:val="00A14CA7"/>
    <w:rsid w:val="00A153CC"/>
    <w:rsid w:val="00A15FD7"/>
    <w:rsid w:val="00A16972"/>
    <w:rsid w:val="00A17FD1"/>
    <w:rsid w:val="00A20749"/>
    <w:rsid w:val="00A21741"/>
    <w:rsid w:val="00A21C92"/>
    <w:rsid w:val="00A21E45"/>
    <w:rsid w:val="00A2228C"/>
    <w:rsid w:val="00A2242D"/>
    <w:rsid w:val="00A229CD"/>
    <w:rsid w:val="00A22D1A"/>
    <w:rsid w:val="00A230EC"/>
    <w:rsid w:val="00A23617"/>
    <w:rsid w:val="00A246E6"/>
    <w:rsid w:val="00A24CC9"/>
    <w:rsid w:val="00A257AC"/>
    <w:rsid w:val="00A272A2"/>
    <w:rsid w:val="00A309F8"/>
    <w:rsid w:val="00A30AFC"/>
    <w:rsid w:val="00A31B3D"/>
    <w:rsid w:val="00A31EA5"/>
    <w:rsid w:val="00A32287"/>
    <w:rsid w:val="00A322A2"/>
    <w:rsid w:val="00A3351A"/>
    <w:rsid w:val="00A345D8"/>
    <w:rsid w:val="00A369D1"/>
    <w:rsid w:val="00A40062"/>
    <w:rsid w:val="00A404EA"/>
    <w:rsid w:val="00A40F12"/>
    <w:rsid w:val="00A41455"/>
    <w:rsid w:val="00A41D23"/>
    <w:rsid w:val="00A42613"/>
    <w:rsid w:val="00A43040"/>
    <w:rsid w:val="00A43E49"/>
    <w:rsid w:val="00A43F0A"/>
    <w:rsid w:val="00A440B7"/>
    <w:rsid w:val="00A45355"/>
    <w:rsid w:val="00A459AB"/>
    <w:rsid w:val="00A4607D"/>
    <w:rsid w:val="00A4638A"/>
    <w:rsid w:val="00A46BC0"/>
    <w:rsid w:val="00A479B4"/>
    <w:rsid w:val="00A47C05"/>
    <w:rsid w:val="00A52BA9"/>
    <w:rsid w:val="00A52E25"/>
    <w:rsid w:val="00A53541"/>
    <w:rsid w:val="00A5396F"/>
    <w:rsid w:val="00A54372"/>
    <w:rsid w:val="00A55340"/>
    <w:rsid w:val="00A55506"/>
    <w:rsid w:val="00A56806"/>
    <w:rsid w:val="00A5694E"/>
    <w:rsid w:val="00A570D1"/>
    <w:rsid w:val="00A612E8"/>
    <w:rsid w:val="00A62BD9"/>
    <w:rsid w:val="00A63208"/>
    <w:rsid w:val="00A63476"/>
    <w:rsid w:val="00A63BB5"/>
    <w:rsid w:val="00A64A7D"/>
    <w:rsid w:val="00A64F97"/>
    <w:rsid w:val="00A6505A"/>
    <w:rsid w:val="00A6658C"/>
    <w:rsid w:val="00A6669A"/>
    <w:rsid w:val="00A66F8C"/>
    <w:rsid w:val="00A676AC"/>
    <w:rsid w:val="00A7169A"/>
    <w:rsid w:val="00A71BE5"/>
    <w:rsid w:val="00A72796"/>
    <w:rsid w:val="00A729C1"/>
    <w:rsid w:val="00A74996"/>
    <w:rsid w:val="00A751D1"/>
    <w:rsid w:val="00A75665"/>
    <w:rsid w:val="00A75B0A"/>
    <w:rsid w:val="00A76A74"/>
    <w:rsid w:val="00A76D37"/>
    <w:rsid w:val="00A77120"/>
    <w:rsid w:val="00A77AEB"/>
    <w:rsid w:val="00A80450"/>
    <w:rsid w:val="00A82050"/>
    <w:rsid w:val="00A8315B"/>
    <w:rsid w:val="00A83ABF"/>
    <w:rsid w:val="00A83C6F"/>
    <w:rsid w:val="00A83C80"/>
    <w:rsid w:val="00A8466A"/>
    <w:rsid w:val="00A853D2"/>
    <w:rsid w:val="00A8705B"/>
    <w:rsid w:val="00A871B0"/>
    <w:rsid w:val="00A87793"/>
    <w:rsid w:val="00A87A43"/>
    <w:rsid w:val="00A90EE1"/>
    <w:rsid w:val="00A9101F"/>
    <w:rsid w:val="00A91273"/>
    <w:rsid w:val="00A92DEC"/>
    <w:rsid w:val="00A9345B"/>
    <w:rsid w:val="00A963C7"/>
    <w:rsid w:val="00A9640E"/>
    <w:rsid w:val="00A96565"/>
    <w:rsid w:val="00A96DD2"/>
    <w:rsid w:val="00A973E8"/>
    <w:rsid w:val="00A97BB3"/>
    <w:rsid w:val="00AA0801"/>
    <w:rsid w:val="00AA094B"/>
    <w:rsid w:val="00AA1533"/>
    <w:rsid w:val="00AA1EFB"/>
    <w:rsid w:val="00AA2324"/>
    <w:rsid w:val="00AA4236"/>
    <w:rsid w:val="00AA5593"/>
    <w:rsid w:val="00AA57F4"/>
    <w:rsid w:val="00AA5CFC"/>
    <w:rsid w:val="00AA7961"/>
    <w:rsid w:val="00AB1DF7"/>
    <w:rsid w:val="00AB30B6"/>
    <w:rsid w:val="00AB41F5"/>
    <w:rsid w:val="00AB4712"/>
    <w:rsid w:val="00AB4C08"/>
    <w:rsid w:val="00AB5EF4"/>
    <w:rsid w:val="00AB6545"/>
    <w:rsid w:val="00AB6CC8"/>
    <w:rsid w:val="00AB73B1"/>
    <w:rsid w:val="00AB78AA"/>
    <w:rsid w:val="00AB7C43"/>
    <w:rsid w:val="00AB7D1E"/>
    <w:rsid w:val="00AC1642"/>
    <w:rsid w:val="00AC1BD3"/>
    <w:rsid w:val="00AC1C21"/>
    <w:rsid w:val="00AC2876"/>
    <w:rsid w:val="00AC323C"/>
    <w:rsid w:val="00AC63A8"/>
    <w:rsid w:val="00AC6C7D"/>
    <w:rsid w:val="00AD0725"/>
    <w:rsid w:val="00AD0C2A"/>
    <w:rsid w:val="00AD109C"/>
    <w:rsid w:val="00AD1CDC"/>
    <w:rsid w:val="00AD1F14"/>
    <w:rsid w:val="00AD217E"/>
    <w:rsid w:val="00AD3604"/>
    <w:rsid w:val="00AD369A"/>
    <w:rsid w:val="00AD3979"/>
    <w:rsid w:val="00AD5345"/>
    <w:rsid w:val="00AD543A"/>
    <w:rsid w:val="00AD5CA1"/>
    <w:rsid w:val="00AD6051"/>
    <w:rsid w:val="00AE0660"/>
    <w:rsid w:val="00AE2D40"/>
    <w:rsid w:val="00AE3C11"/>
    <w:rsid w:val="00AE40E0"/>
    <w:rsid w:val="00AE411D"/>
    <w:rsid w:val="00AE4152"/>
    <w:rsid w:val="00AE427D"/>
    <w:rsid w:val="00AE5074"/>
    <w:rsid w:val="00AE620E"/>
    <w:rsid w:val="00AE6253"/>
    <w:rsid w:val="00AE6E0C"/>
    <w:rsid w:val="00AE7437"/>
    <w:rsid w:val="00AF0814"/>
    <w:rsid w:val="00AF0A95"/>
    <w:rsid w:val="00AF0AC1"/>
    <w:rsid w:val="00AF0B7A"/>
    <w:rsid w:val="00AF0BAA"/>
    <w:rsid w:val="00AF19D9"/>
    <w:rsid w:val="00AF2073"/>
    <w:rsid w:val="00AF2DA9"/>
    <w:rsid w:val="00AF3C42"/>
    <w:rsid w:val="00AF3DF3"/>
    <w:rsid w:val="00AF4230"/>
    <w:rsid w:val="00AF5096"/>
    <w:rsid w:val="00AF6126"/>
    <w:rsid w:val="00AF631B"/>
    <w:rsid w:val="00AF7F9B"/>
    <w:rsid w:val="00B00515"/>
    <w:rsid w:val="00B00535"/>
    <w:rsid w:val="00B00C2B"/>
    <w:rsid w:val="00B01D04"/>
    <w:rsid w:val="00B02B4A"/>
    <w:rsid w:val="00B03390"/>
    <w:rsid w:val="00B04E13"/>
    <w:rsid w:val="00B04EB9"/>
    <w:rsid w:val="00B0583B"/>
    <w:rsid w:val="00B05B0F"/>
    <w:rsid w:val="00B05C0B"/>
    <w:rsid w:val="00B069CB"/>
    <w:rsid w:val="00B07A1F"/>
    <w:rsid w:val="00B10379"/>
    <w:rsid w:val="00B10887"/>
    <w:rsid w:val="00B10963"/>
    <w:rsid w:val="00B11066"/>
    <w:rsid w:val="00B13464"/>
    <w:rsid w:val="00B13989"/>
    <w:rsid w:val="00B146CD"/>
    <w:rsid w:val="00B1572D"/>
    <w:rsid w:val="00B1649F"/>
    <w:rsid w:val="00B16BAB"/>
    <w:rsid w:val="00B21655"/>
    <w:rsid w:val="00B23169"/>
    <w:rsid w:val="00B24A82"/>
    <w:rsid w:val="00B26A07"/>
    <w:rsid w:val="00B26A17"/>
    <w:rsid w:val="00B26C46"/>
    <w:rsid w:val="00B27ED6"/>
    <w:rsid w:val="00B30B66"/>
    <w:rsid w:val="00B30B9A"/>
    <w:rsid w:val="00B319F9"/>
    <w:rsid w:val="00B3242E"/>
    <w:rsid w:val="00B325BC"/>
    <w:rsid w:val="00B32C43"/>
    <w:rsid w:val="00B33AEA"/>
    <w:rsid w:val="00B33C01"/>
    <w:rsid w:val="00B3431B"/>
    <w:rsid w:val="00B34844"/>
    <w:rsid w:val="00B34F42"/>
    <w:rsid w:val="00B35024"/>
    <w:rsid w:val="00B3503E"/>
    <w:rsid w:val="00B37359"/>
    <w:rsid w:val="00B378C9"/>
    <w:rsid w:val="00B402B8"/>
    <w:rsid w:val="00B40878"/>
    <w:rsid w:val="00B41AD9"/>
    <w:rsid w:val="00B4204B"/>
    <w:rsid w:val="00B42BDB"/>
    <w:rsid w:val="00B431BC"/>
    <w:rsid w:val="00B43E48"/>
    <w:rsid w:val="00B45251"/>
    <w:rsid w:val="00B46C97"/>
    <w:rsid w:val="00B46C98"/>
    <w:rsid w:val="00B476BB"/>
    <w:rsid w:val="00B51E0D"/>
    <w:rsid w:val="00B525B7"/>
    <w:rsid w:val="00B52745"/>
    <w:rsid w:val="00B52FC7"/>
    <w:rsid w:val="00B52FED"/>
    <w:rsid w:val="00B5308E"/>
    <w:rsid w:val="00B5315C"/>
    <w:rsid w:val="00B537D7"/>
    <w:rsid w:val="00B5464A"/>
    <w:rsid w:val="00B5522B"/>
    <w:rsid w:val="00B55FF7"/>
    <w:rsid w:val="00B56535"/>
    <w:rsid w:val="00B57751"/>
    <w:rsid w:val="00B57CB4"/>
    <w:rsid w:val="00B61348"/>
    <w:rsid w:val="00B61E93"/>
    <w:rsid w:val="00B62416"/>
    <w:rsid w:val="00B62DB6"/>
    <w:rsid w:val="00B63141"/>
    <w:rsid w:val="00B631E7"/>
    <w:rsid w:val="00B637A1"/>
    <w:rsid w:val="00B6409A"/>
    <w:rsid w:val="00B6456C"/>
    <w:rsid w:val="00B65416"/>
    <w:rsid w:val="00B65951"/>
    <w:rsid w:val="00B67D8B"/>
    <w:rsid w:val="00B72A11"/>
    <w:rsid w:val="00B72E8E"/>
    <w:rsid w:val="00B73708"/>
    <w:rsid w:val="00B73C9C"/>
    <w:rsid w:val="00B73F76"/>
    <w:rsid w:val="00B74756"/>
    <w:rsid w:val="00B753C5"/>
    <w:rsid w:val="00B75B71"/>
    <w:rsid w:val="00B7674C"/>
    <w:rsid w:val="00B76F43"/>
    <w:rsid w:val="00B771A6"/>
    <w:rsid w:val="00B7735B"/>
    <w:rsid w:val="00B7740C"/>
    <w:rsid w:val="00B778CE"/>
    <w:rsid w:val="00B77FB8"/>
    <w:rsid w:val="00B810CF"/>
    <w:rsid w:val="00B81456"/>
    <w:rsid w:val="00B81AC7"/>
    <w:rsid w:val="00B82582"/>
    <w:rsid w:val="00B82E97"/>
    <w:rsid w:val="00B83608"/>
    <w:rsid w:val="00B83A4C"/>
    <w:rsid w:val="00B8432B"/>
    <w:rsid w:val="00B85516"/>
    <w:rsid w:val="00B855AA"/>
    <w:rsid w:val="00B867FF"/>
    <w:rsid w:val="00B873D7"/>
    <w:rsid w:val="00B9052F"/>
    <w:rsid w:val="00B90812"/>
    <w:rsid w:val="00B9131A"/>
    <w:rsid w:val="00B918DA"/>
    <w:rsid w:val="00B91FCF"/>
    <w:rsid w:val="00B927F1"/>
    <w:rsid w:val="00B93591"/>
    <w:rsid w:val="00B93CB0"/>
    <w:rsid w:val="00B94AFA"/>
    <w:rsid w:val="00B94FB5"/>
    <w:rsid w:val="00B95846"/>
    <w:rsid w:val="00B962C7"/>
    <w:rsid w:val="00B96B61"/>
    <w:rsid w:val="00B97AC9"/>
    <w:rsid w:val="00BA0F97"/>
    <w:rsid w:val="00BA193D"/>
    <w:rsid w:val="00BA1B79"/>
    <w:rsid w:val="00BA212E"/>
    <w:rsid w:val="00BA229F"/>
    <w:rsid w:val="00BA3378"/>
    <w:rsid w:val="00BA3718"/>
    <w:rsid w:val="00BA3E36"/>
    <w:rsid w:val="00BA3E81"/>
    <w:rsid w:val="00BA4816"/>
    <w:rsid w:val="00BA4F1A"/>
    <w:rsid w:val="00BA51A2"/>
    <w:rsid w:val="00BA66CE"/>
    <w:rsid w:val="00BA686A"/>
    <w:rsid w:val="00BA6F35"/>
    <w:rsid w:val="00BA71DE"/>
    <w:rsid w:val="00BB0359"/>
    <w:rsid w:val="00BB08CD"/>
    <w:rsid w:val="00BB10D0"/>
    <w:rsid w:val="00BB29F5"/>
    <w:rsid w:val="00BB39C9"/>
    <w:rsid w:val="00BB3B43"/>
    <w:rsid w:val="00BB4033"/>
    <w:rsid w:val="00BB42D8"/>
    <w:rsid w:val="00BB4F2D"/>
    <w:rsid w:val="00BB7C82"/>
    <w:rsid w:val="00BC07BC"/>
    <w:rsid w:val="00BC1077"/>
    <w:rsid w:val="00BC2A96"/>
    <w:rsid w:val="00BC4F75"/>
    <w:rsid w:val="00BC59FF"/>
    <w:rsid w:val="00BC74F6"/>
    <w:rsid w:val="00BC773F"/>
    <w:rsid w:val="00BC79D7"/>
    <w:rsid w:val="00BD17C2"/>
    <w:rsid w:val="00BD1B5E"/>
    <w:rsid w:val="00BD21D5"/>
    <w:rsid w:val="00BD2306"/>
    <w:rsid w:val="00BD2C4B"/>
    <w:rsid w:val="00BD3433"/>
    <w:rsid w:val="00BD4126"/>
    <w:rsid w:val="00BD57E8"/>
    <w:rsid w:val="00BD6DC4"/>
    <w:rsid w:val="00BD6FBC"/>
    <w:rsid w:val="00BE115F"/>
    <w:rsid w:val="00BE1AC0"/>
    <w:rsid w:val="00BE2321"/>
    <w:rsid w:val="00BE234D"/>
    <w:rsid w:val="00BE2ED7"/>
    <w:rsid w:val="00BE3505"/>
    <w:rsid w:val="00BE3665"/>
    <w:rsid w:val="00BE4E9A"/>
    <w:rsid w:val="00BE5909"/>
    <w:rsid w:val="00BE651C"/>
    <w:rsid w:val="00BE7E35"/>
    <w:rsid w:val="00BF0739"/>
    <w:rsid w:val="00BF0CCB"/>
    <w:rsid w:val="00BF12C3"/>
    <w:rsid w:val="00BF18A2"/>
    <w:rsid w:val="00BF274F"/>
    <w:rsid w:val="00BF2B78"/>
    <w:rsid w:val="00BF2B97"/>
    <w:rsid w:val="00BF3BC3"/>
    <w:rsid w:val="00BF3D26"/>
    <w:rsid w:val="00BF3EBE"/>
    <w:rsid w:val="00BF3F82"/>
    <w:rsid w:val="00BF49EF"/>
    <w:rsid w:val="00BF534C"/>
    <w:rsid w:val="00BF5E08"/>
    <w:rsid w:val="00BF6B01"/>
    <w:rsid w:val="00BF72A9"/>
    <w:rsid w:val="00BF7B92"/>
    <w:rsid w:val="00BF7C66"/>
    <w:rsid w:val="00BF7FAE"/>
    <w:rsid w:val="00C023DD"/>
    <w:rsid w:val="00C02B03"/>
    <w:rsid w:val="00C035E4"/>
    <w:rsid w:val="00C03F50"/>
    <w:rsid w:val="00C04ADA"/>
    <w:rsid w:val="00C04D29"/>
    <w:rsid w:val="00C04E47"/>
    <w:rsid w:val="00C052E6"/>
    <w:rsid w:val="00C05DA1"/>
    <w:rsid w:val="00C063D0"/>
    <w:rsid w:val="00C06C23"/>
    <w:rsid w:val="00C07563"/>
    <w:rsid w:val="00C07CBA"/>
    <w:rsid w:val="00C07CC7"/>
    <w:rsid w:val="00C10004"/>
    <w:rsid w:val="00C10B7D"/>
    <w:rsid w:val="00C11B04"/>
    <w:rsid w:val="00C1232C"/>
    <w:rsid w:val="00C128D9"/>
    <w:rsid w:val="00C13BC0"/>
    <w:rsid w:val="00C141BA"/>
    <w:rsid w:val="00C16B65"/>
    <w:rsid w:val="00C16BA6"/>
    <w:rsid w:val="00C16F93"/>
    <w:rsid w:val="00C23510"/>
    <w:rsid w:val="00C24FFB"/>
    <w:rsid w:val="00C25CB6"/>
    <w:rsid w:val="00C25D1F"/>
    <w:rsid w:val="00C26482"/>
    <w:rsid w:val="00C30233"/>
    <w:rsid w:val="00C30B69"/>
    <w:rsid w:val="00C326CE"/>
    <w:rsid w:val="00C328D2"/>
    <w:rsid w:val="00C329ED"/>
    <w:rsid w:val="00C33001"/>
    <w:rsid w:val="00C33295"/>
    <w:rsid w:val="00C33E38"/>
    <w:rsid w:val="00C3422F"/>
    <w:rsid w:val="00C34403"/>
    <w:rsid w:val="00C350CF"/>
    <w:rsid w:val="00C355D2"/>
    <w:rsid w:val="00C35A31"/>
    <w:rsid w:val="00C36A6B"/>
    <w:rsid w:val="00C40961"/>
    <w:rsid w:val="00C40A73"/>
    <w:rsid w:val="00C40EF4"/>
    <w:rsid w:val="00C411C5"/>
    <w:rsid w:val="00C416CE"/>
    <w:rsid w:val="00C42000"/>
    <w:rsid w:val="00C425BB"/>
    <w:rsid w:val="00C42804"/>
    <w:rsid w:val="00C42F07"/>
    <w:rsid w:val="00C43F74"/>
    <w:rsid w:val="00C44389"/>
    <w:rsid w:val="00C455C1"/>
    <w:rsid w:val="00C46490"/>
    <w:rsid w:val="00C4777A"/>
    <w:rsid w:val="00C479D6"/>
    <w:rsid w:val="00C47DD1"/>
    <w:rsid w:val="00C50B21"/>
    <w:rsid w:val="00C50BFA"/>
    <w:rsid w:val="00C50F1E"/>
    <w:rsid w:val="00C511FD"/>
    <w:rsid w:val="00C51C79"/>
    <w:rsid w:val="00C523AE"/>
    <w:rsid w:val="00C527A3"/>
    <w:rsid w:val="00C52D92"/>
    <w:rsid w:val="00C53C63"/>
    <w:rsid w:val="00C53E67"/>
    <w:rsid w:val="00C5560B"/>
    <w:rsid w:val="00C559A3"/>
    <w:rsid w:val="00C56C78"/>
    <w:rsid w:val="00C573B1"/>
    <w:rsid w:val="00C60421"/>
    <w:rsid w:val="00C608B9"/>
    <w:rsid w:val="00C6254E"/>
    <w:rsid w:val="00C6381A"/>
    <w:rsid w:val="00C63DEC"/>
    <w:rsid w:val="00C640FC"/>
    <w:rsid w:val="00C6445D"/>
    <w:rsid w:val="00C6450B"/>
    <w:rsid w:val="00C64539"/>
    <w:rsid w:val="00C65142"/>
    <w:rsid w:val="00C65A07"/>
    <w:rsid w:val="00C7185C"/>
    <w:rsid w:val="00C71CAB"/>
    <w:rsid w:val="00C72235"/>
    <w:rsid w:val="00C7239A"/>
    <w:rsid w:val="00C72490"/>
    <w:rsid w:val="00C72B91"/>
    <w:rsid w:val="00C73BC8"/>
    <w:rsid w:val="00C74685"/>
    <w:rsid w:val="00C746F6"/>
    <w:rsid w:val="00C75BC9"/>
    <w:rsid w:val="00C76137"/>
    <w:rsid w:val="00C76430"/>
    <w:rsid w:val="00C76ACA"/>
    <w:rsid w:val="00C80E5C"/>
    <w:rsid w:val="00C81595"/>
    <w:rsid w:val="00C822F9"/>
    <w:rsid w:val="00C82D59"/>
    <w:rsid w:val="00C8332F"/>
    <w:rsid w:val="00C83534"/>
    <w:rsid w:val="00C835F7"/>
    <w:rsid w:val="00C83A91"/>
    <w:rsid w:val="00C84C97"/>
    <w:rsid w:val="00C8569D"/>
    <w:rsid w:val="00C85A33"/>
    <w:rsid w:val="00C85DE8"/>
    <w:rsid w:val="00C85F35"/>
    <w:rsid w:val="00C85F9E"/>
    <w:rsid w:val="00C938CF"/>
    <w:rsid w:val="00C94B88"/>
    <w:rsid w:val="00C958D6"/>
    <w:rsid w:val="00C96DCB"/>
    <w:rsid w:val="00C96DCD"/>
    <w:rsid w:val="00C97D4D"/>
    <w:rsid w:val="00CA0B86"/>
    <w:rsid w:val="00CA1AE5"/>
    <w:rsid w:val="00CA1D52"/>
    <w:rsid w:val="00CA39D6"/>
    <w:rsid w:val="00CA4FC0"/>
    <w:rsid w:val="00CA5C16"/>
    <w:rsid w:val="00CA5DF6"/>
    <w:rsid w:val="00CA5F62"/>
    <w:rsid w:val="00CA63C4"/>
    <w:rsid w:val="00CA63DA"/>
    <w:rsid w:val="00CA7E3B"/>
    <w:rsid w:val="00CB086F"/>
    <w:rsid w:val="00CB0B86"/>
    <w:rsid w:val="00CB48EA"/>
    <w:rsid w:val="00CB4A20"/>
    <w:rsid w:val="00CB6398"/>
    <w:rsid w:val="00CB6F31"/>
    <w:rsid w:val="00CB713E"/>
    <w:rsid w:val="00CC0962"/>
    <w:rsid w:val="00CC0A50"/>
    <w:rsid w:val="00CC2D0A"/>
    <w:rsid w:val="00CC3559"/>
    <w:rsid w:val="00CC36FC"/>
    <w:rsid w:val="00CC3C08"/>
    <w:rsid w:val="00CC4037"/>
    <w:rsid w:val="00CC4B40"/>
    <w:rsid w:val="00CC4BED"/>
    <w:rsid w:val="00CC4D3D"/>
    <w:rsid w:val="00CC51D6"/>
    <w:rsid w:val="00CC52CD"/>
    <w:rsid w:val="00CC5414"/>
    <w:rsid w:val="00CC5791"/>
    <w:rsid w:val="00CC5E26"/>
    <w:rsid w:val="00CC6B33"/>
    <w:rsid w:val="00CC76E6"/>
    <w:rsid w:val="00CD1406"/>
    <w:rsid w:val="00CD1CA5"/>
    <w:rsid w:val="00CD23FB"/>
    <w:rsid w:val="00CD2629"/>
    <w:rsid w:val="00CD27CC"/>
    <w:rsid w:val="00CD3026"/>
    <w:rsid w:val="00CD4459"/>
    <w:rsid w:val="00CD4AF2"/>
    <w:rsid w:val="00CD4B72"/>
    <w:rsid w:val="00CD5BC5"/>
    <w:rsid w:val="00CD6C49"/>
    <w:rsid w:val="00CD7583"/>
    <w:rsid w:val="00CE099E"/>
    <w:rsid w:val="00CE160A"/>
    <w:rsid w:val="00CE241D"/>
    <w:rsid w:val="00CE2822"/>
    <w:rsid w:val="00CE31C7"/>
    <w:rsid w:val="00CE33EE"/>
    <w:rsid w:val="00CE3BAC"/>
    <w:rsid w:val="00CE41F5"/>
    <w:rsid w:val="00CE62AC"/>
    <w:rsid w:val="00CE6F5A"/>
    <w:rsid w:val="00CE761A"/>
    <w:rsid w:val="00CF007B"/>
    <w:rsid w:val="00CF08EE"/>
    <w:rsid w:val="00CF0C46"/>
    <w:rsid w:val="00CF2257"/>
    <w:rsid w:val="00CF41FB"/>
    <w:rsid w:val="00CF6169"/>
    <w:rsid w:val="00CF6680"/>
    <w:rsid w:val="00CF6D21"/>
    <w:rsid w:val="00CF72D9"/>
    <w:rsid w:val="00D003D3"/>
    <w:rsid w:val="00D02564"/>
    <w:rsid w:val="00D0281C"/>
    <w:rsid w:val="00D0313D"/>
    <w:rsid w:val="00D03968"/>
    <w:rsid w:val="00D04937"/>
    <w:rsid w:val="00D04E19"/>
    <w:rsid w:val="00D0516E"/>
    <w:rsid w:val="00D06AF7"/>
    <w:rsid w:val="00D07A78"/>
    <w:rsid w:val="00D1055E"/>
    <w:rsid w:val="00D109C7"/>
    <w:rsid w:val="00D1262D"/>
    <w:rsid w:val="00D13113"/>
    <w:rsid w:val="00D1341F"/>
    <w:rsid w:val="00D1469A"/>
    <w:rsid w:val="00D14A34"/>
    <w:rsid w:val="00D15B6C"/>
    <w:rsid w:val="00D15E5C"/>
    <w:rsid w:val="00D16158"/>
    <w:rsid w:val="00D1633B"/>
    <w:rsid w:val="00D1668D"/>
    <w:rsid w:val="00D20C73"/>
    <w:rsid w:val="00D23C53"/>
    <w:rsid w:val="00D2464B"/>
    <w:rsid w:val="00D24982"/>
    <w:rsid w:val="00D26A9C"/>
    <w:rsid w:val="00D27BCF"/>
    <w:rsid w:val="00D30452"/>
    <w:rsid w:val="00D30D84"/>
    <w:rsid w:val="00D310AA"/>
    <w:rsid w:val="00D31446"/>
    <w:rsid w:val="00D31E39"/>
    <w:rsid w:val="00D32319"/>
    <w:rsid w:val="00D329A4"/>
    <w:rsid w:val="00D33057"/>
    <w:rsid w:val="00D330B8"/>
    <w:rsid w:val="00D34717"/>
    <w:rsid w:val="00D34A20"/>
    <w:rsid w:val="00D34C7A"/>
    <w:rsid w:val="00D36EC0"/>
    <w:rsid w:val="00D3742B"/>
    <w:rsid w:val="00D37C94"/>
    <w:rsid w:val="00D40207"/>
    <w:rsid w:val="00D40A03"/>
    <w:rsid w:val="00D40A08"/>
    <w:rsid w:val="00D414B9"/>
    <w:rsid w:val="00D43AF5"/>
    <w:rsid w:val="00D43C8E"/>
    <w:rsid w:val="00D43DB3"/>
    <w:rsid w:val="00D44305"/>
    <w:rsid w:val="00D45F0F"/>
    <w:rsid w:val="00D46874"/>
    <w:rsid w:val="00D46B49"/>
    <w:rsid w:val="00D46BCE"/>
    <w:rsid w:val="00D47088"/>
    <w:rsid w:val="00D50265"/>
    <w:rsid w:val="00D50D14"/>
    <w:rsid w:val="00D511CE"/>
    <w:rsid w:val="00D51F4D"/>
    <w:rsid w:val="00D51F73"/>
    <w:rsid w:val="00D537C1"/>
    <w:rsid w:val="00D539C3"/>
    <w:rsid w:val="00D5460E"/>
    <w:rsid w:val="00D54BBF"/>
    <w:rsid w:val="00D551F8"/>
    <w:rsid w:val="00D55966"/>
    <w:rsid w:val="00D55D8E"/>
    <w:rsid w:val="00D56723"/>
    <w:rsid w:val="00D57164"/>
    <w:rsid w:val="00D57503"/>
    <w:rsid w:val="00D603E5"/>
    <w:rsid w:val="00D6048C"/>
    <w:rsid w:val="00D60DD4"/>
    <w:rsid w:val="00D61B06"/>
    <w:rsid w:val="00D62638"/>
    <w:rsid w:val="00D63032"/>
    <w:rsid w:val="00D6363D"/>
    <w:rsid w:val="00D64908"/>
    <w:rsid w:val="00D64B10"/>
    <w:rsid w:val="00D6556B"/>
    <w:rsid w:val="00D65627"/>
    <w:rsid w:val="00D658F8"/>
    <w:rsid w:val="00D65991"/>
    <w:rsid w:val="00D6793B"/>
    <w:rsid w:val="00D70A1B"/>
    <w:rsid w:val="00D71D28"/>
    <w:rsid w:val="00D73BBD"/>
    <w:rsid w:val="00D75219"/>
    <w:rsid w:val="00D7588B"/>
    <w:rsid w:val="00D75E18"/>
    <w:rsid w:val="00D777D1"/>
    <w:rsid w:val="00D77E34"/>
    <w:rsid w:val="00D8024B"/>
    <w:rsid w:val="00D80301"/>
    <w:rsid w:val="00D804C3"/>
    <w:rsid w:val="00D8078D"/>
    <w:rsid w:val="00D80861"/>
    <w:rsid w:val="00D808FE"/>
    <w:rsid w:val="00D8128F"/>
    <w:rsid w:val="00D812BE"/>
    <w:rsid w:val="00D8406C"/>
    <w:rsid w:val="00D84B1D"/>
    <w:rsid w:val="00D84B33"/>
    <w:rsid w:val="00D84C23"/>
    <w:rsid w:val="00D84C9D"/>
    <w:rsid w:val="00D861FE"/>
    <w:rsid w:val="00D90BF1"/>
    <w:rsid w:val="00D9118E"/>
    <w:rsid w:val="00D9175C"/>
    <w:rsid w:val="00D9222C"/>
    <w:rsid w:val="00D93BF2"/>
    <w:rsid w:val="00DA0E62"/>
    <w:rsid w:val="00DA1311"/>
    <w:rsid w:val="00DA2075"/>
    <w:rsid w:val="00DA32B6"/>
    <w:rsid w:val="00DA32CE"/>
    <w:rsid w:val="00DA3A55"/>
    <w:rsid w:val="00DA4BE4"/>
    <w:rsid w:val="00DA4EF2"/>
    <w:rsid w:val="00DA50F0"/>
    <w:rsid w:val="00DA5838"/>
    <w:rsid w:val="00DA6D08"/>
    <w:rsid w:val="00DB0967"/>
    <w:rsid w:val="00DB3CEB"/>
    <w:rsid w:val="00DB41F8"/>
    <w:rsid w:val="00DB4E20"/>
    <w:rsid w:val="00DB5C1F"/>
    <w:rsid w:val="00DB5D7A"/>
    <w:rsid w:val="00DB5F7A"/>
    <w:rsid w:val="00DB63D2"/>
    <w:rsid w:val="00DB64C9"/>
    <w:rsid w:val="00DB691F"/>
    <w:rsid w:val="00DB6F4F"/>
    <w:rsid w:val="00DB7798"/>
    <w:rsid w:val="00DB7F86"/>
    <w:rsid w:val="00DC0E76"/>
    <w:rsid w:val="00DC0ECB"/>
    <w:rsid w:val="00DC26EA"/>
    <w:rsid w:val="00DC32B8"/>
    <w:rsid w:val="00DC362C"/>
    <w:rsid w:val="00DC3A89"/>
    <w:rsid w:val="00DC3E72"/>
    <w:rsid w:val="00DC4C51"/>
    <w:rsid w:val="00DC565E"/>
    <w:rsid w:val="00DC5D9A"/>
    <w:rsid w:val="00DC790E"/>
    <w:rsid w:val="00DC7950"/>
    <w:rsid w:val="00DC7BA5"/>
    <w:rsid w:val="00DD0FED"/>
    <w:rsid w:val="00DD1FD4"/>
    <w:rsid w:val="00DD2A0B"/>
    <w:rsid w:val="00DD2CC4"/>
    <w:rsid w:val="00DD36D9"/>
    <w:rsid w:val="00DD37A4"/>
    <w:rsid w:val="00DD3E41"/>
    <w:rsid w:val="00DD3E5E"/>
    <w:rsid w:val="00DD469F"/>
    <w:rsid w:val="00DD47DC"/>
    <w:rsid w:val="00DD596F"/>
    <w:rsid w:val="00DD69CD"/>
    <w:rsid w:val="00DD6AC6"/>
    <w:rsid w:val="00DD7A56"/>
    <w:rsid w:val="00DD7BCA"/>
    <w:rsid w:val="00DE0CD7"/>
    <w:rsid w:val="00DE151A"/>
    <w:rsid w:val="00DE3304"/>
    <w:rsid w:val="00DE337E"/>
    <w:rsid w:val="00DE33E9"/>
    <w:rsid w:val="00DE3428"/>
    <w:rsid w:val="00DE3661"/>
    <w:rsid w:val="00DE545F"/>
    <w:rsid w:val="00DE61F9"/>
    <w:rsid w:val="00DE7F4C"/>
    <w:rsid w:val="00DF08CE"/>
    <w:rsid w:val="00DF0EAE"/>
    <w:rsid w:val="00DF14AF"/>
    <w:rsid w:val="00DF1DCB"/>
    <w:rsid w:val="00DF24DB"/>
    <w:rsid w:val="00DF2F87"/>
    <w:rsid w:val="00DF64B8"/>
    <w:rsid w:val="00DF64FE"/>
    <w:rsid w:val="00DF655B"/>
    <w:rsid w:val="00E0008F"/>
    <w:rsid w:val="00E00830"/>
    <w:rsid w:val="00E00D7C"/>
    <w:rsid w:val="00E013CD"/>
    <w:rsid w:val="00E016E7"/>
    <w:rsid w:val="00E01715"/>
    <w:rsid w:val="00E01A34"/>
    <w:rsid w:val="00E01F14"/>
    <w:rsid w:val="00E02187"/>
    <w:rsid w:val="00E03837"/>
    <w:rsid w:val="00E0424C"/>
    <w:rsid w:val="00E042E7"/>
    <w:rsid w:val="00E04366"/>
    <w:rsid w:val="00E0497A"/>
    <w:rsid w:val="00E04C43"/>
    <w:rsid w:val="00E04EC8"/>
    <w:rsid w:val="00E0514A"/>
    <w:rsid w:val="00E0568E"/>
    <w:rsid w:val="00E0629F"/>
    <w:rsid w:val="00E06566"/>
    <w:rsid w:val="00E068F1"/>
    <w:rsid w:val="00E10AC9"/>
    <w:rsid w:val="00E11A0A"/>
    <w:rsid w:val="00E13AED"/>
    <w:rsid w:val="00E15458"/>
    <w:rsid w:val="00E16E71"/>
    <w:rsid w:val="00E203E6"/>
    <w:rsid w:val="00E20A82"/>
    <w:rsid w:val="00E20B80"/>
    <w:rsid w:val="00E2114F"/>
    <w:rsid w:val="00E213CF"/>
    <w:rsid w:val="00E2233A"/>
    <w:rsid w:val="00E25BE0"/>
    <w:rsid w:val="00E260CE"/>
    <w:rsid w:val="00E2637B"/>
    <w:rsid w:val="00E26727"/>
    <w:rsid w:val="00E268D6"/>
    <w:rsid w:val="00E26A41"/>
    <w:rsid w:val="00E2709C"/>
    <w:rsid w:val="00E27C6F"/>
    <w:rsid w:val="00E3060D"/>
    <w:rsid w:val="00E30C82"/>
    <w:rsid w:val="00E3140F"/>
    <w:rsid w:val="00E31DEC"/>
    <w:rsid w:val="00E32D2F"/>
    <w:rsid w:val="00E332C3"/>
    <w:rsid w:val="00E34045"/>
    <w:rsid w:val="00E3465E"/>
    <w:rsid w:val="00E35E7B"/>
    <w:rsid w:val="00E36262"/>
    <w:rsid w:val="00E37905"/>
    <w:rsid w:val="00E4062B"/>
    <w:rsid w:val="00E406D6"/>
    <w:rsid w:val="00E40EF8"/>
    <w:rsid w:val="00E4107E"/>
    <w:rsid w:val="00E41346"/>
    <w:rsid w:val="00E41B8A"/>
    <w:rsid w:val="00E41FC6"/>
    <w:rsid w:val="00E423AF"/>
    <w:rsid w:val="00E437D6"/>
    <w:rsid w:val="00E43994"/>
    <w:rsid w:val="00E442A5"/>
    <w:rsid w:val="00E44E78"/>
    <w:rsid w:val="00E45789"/>
    <w:rsid w:val="00E478FC"/>
    <w:rsid w:val="00E50ADA"/>
    <w:rsid w:val="00E50B11"/>
    <w:rsid w:val="00E50C3C"/>
    <w:rsid w:val="00E521DF"/>
    <w:rsid w:val="00E5422C"/>
    <w:rsid w:val="00E56FCD"/>
    <w:rsid w:val="00E60B24"/>
    <w:rsid w:val="00E61484"/>
    <w:rsid w:val="00E6157E"/>
    <w:rsid w:val="00E61DE7"/>
    <w:rsid w:val="00E63061"/>
    <w:rsid w:val="00E63309"/>
    <w:rsid w:val="00E635F4"/>
    <w:rsid w:val="00E64927"/>
    <w:rsid w:val="00E6593A"/>
    <w:rsid w:val="00E65C07"/>
    <w:rsid w:val="00E661E0"/>
    <w:rsid w:val="00E661F8"/>
    <w:rsid w:val="00E66DD2"/>
    <w:rsid w:val="00E66FB4"/>
    <w:rsid w:val="00E6700A"/>
    <w:rsid w:val="00E67C7A"/>
    <w:rsid w:val="00E71E38"/>
    <w:rsid w:val="00E7223E"/>
    <w:rsid w:val="00E727C5"/>
    <w:rsid w:val="00E7312D"/>
    <w:rsid w:val="00E7384E"/>
    <w:rsid w:val="00E73C3C"/>
    <w:rsid w:val="00E74435"/>
    <w:rsid w:val="00E75676"/>
    <w:rsid w:val="00E769CD"/>
    <w:rsid w:val="00E76B8C"/>
    <w:rsid w:val="00E80DBB"/>
    <w:rsid w:val="00E81885"/>
    <w:rsid w:val="00E84046"/>
    <w:rsid w:val="00E85D72"/>
    <w:rsid w:val="00E86050"/>
    <w:rsid w:val="00E86077"/>
    <w:rsid w:val="00E86109"/>
    <w:rsid w:val="00E86141"/>
    <w:rsid w:val="00E874C1"/>
    <w:rsid w:val="00E87800"/>
    <w:rsid w:val="00E87FC8"/>
    <w:rsid w:val="00E90593"/>
    <w:rsid w:val="00E90C7F"/>
    <w:rsid w:val="00E91F95"/>
    <w:rsid w:val="00E92026"/>
    <w:rsid w:val="00E93616"/>
    <w:rsid w:val="00E93B4A"/>
    <w:rsid w:val="00E941C7"/>
    <w:rsid w:val="00E94B45"/>
    <w:rsid w:val="00E9566C"/>
    <w:rsid w:val="00E96887"/>
    <w:rsid w:val="00E97F29"/>
    <w:rsid w:val="00EA03AE"/>
    <w:rsid w:val="00EA07DE"/>
    <w:rsid w:val="00EA1295"/>
    <w:rsid w:val="00EA2248"/>
    <w:rsid w:val="00EA2523"/>
    <w:rsid w:val="00EA30D4"/>
    <w:rsid w:val="00EA58E6"/>
    <w:rsid w:val="00EA5980"/>
    <w:rsid w:val="00EB003D"/>
    <w:rsid w:val="00EB0066"/>
    <w:rsid w:val="00EB3A9E"/>
    <w:rsid w:val="00EB3F63"/>
    <w:rsid w:val="00EB4A27"/>
    <w:rsid w:val="00EB5C98"/>
    <w:rsid w:val="00EC0E51"/>
    <w:rsid w:val="00EC11BA"/>
    <w:rsid w:val="00EC1F92"/>
    <w:rsid w:val="00EC25B6"/>
    <w:rsid w:val="00EC2700"/>
    <w:rsid w:val="00EC29AF"/>
    <w:rsid w:val="00EC2DAD"/>
    <w:rsid w:val="00EC3456"/>
    <w:rsid w:val="00EC50C0"/>
    <w:rsid w:val="00EC510B"/>
    <w:rsid w:val="00EC5134"/>
    <w:rsid w:val="00EC61B1"/>
    <w:rsid w:val="00EC67F2"/>
    <w:rsid w:val="00EC6BA5"/>
    <w:rsid w:val="00EC78E4"/>
    <w:rsid w:val="00ED0380"/>
    <w:rsid w:val="00ED10F3"/>
    <w:rsid w:val="00ED280A"/>
    <w:rsid w:val="00ED2927"/>
    <w:rsid w:val="00ED382C"/>
    <w:rsid w:val="00ED3A3C"/>
    <w:rsid w:val="00ED56F8"/>
    <w:rsid w:val="00ED5AB2"/>
    <w:rsid w:val="00ED5DF0"/>
    <w:rsid w:val="00ED5E7A"/>
    <w:rsid w:val="00ED6735"/>
    <w:rsid w:val="00ED6FCA"/>
    <w:rsid w:val="00EE00E6"/>
    <w:rsid w:val="00EE07A7"/>
    <w:rsid w:val="00EE35EB"/>
    <w:rsid w:val="00EE4AD7"/>
    <w:rsid w:val="00EE4F2D"/>
    <w:rsid w:val="00EE51F2"/>
    <w:rsid w:val="00EE6063"/>
    <w:rsid w:val="00EE715B"/>
    <w:rsid w:val="00EF0540"/>
    <w:rsid w:val="00EF0CB1"/>
    <w:rsid w:val="00EF223D"/>
    <w:rsid w:val="00EF28FA"/>
    <w:rsid w:val="00EF2EA3"/>
    <w:rsid w:val="00EF34ED"/>
    <w:rsid w:val="00EF368D"/>
    <w:rsid w:val="00EF5368"/>
    <w:rsid w:val="00EF62A8"/>
    <w:rsid w:val="00EF6E5D"/>
    <w:rsid w:val="00EF76C6"/>
    <w:rsid w:val="00EF7DA1"/>
    <w:rsid w:val="00F00696"/>
    <w:rsid w:val="00F00921"/>
    <w:rsid w:val="00F00FBB"/>
    <w:rsid w:val="00F019E8"/>
    <w:rsid w:val="00F01FA3"/>
    <w:rsid w:val="00F01FF1"/>
    <w:rsid w:val="00F04E98"/>
    <w:rsid w:val="00F060F0"/>
    <w:rsid w:val="00F06CE7"/>
    <w:rsid w:val="00F070E6"/>
    <w:rsid w:val="00F0795F"/>
    <w:rsid w:val="00F1043D"/>
    <w:rsid w:val="00F120E5"/>
    <w:rsid w:val="00F1255F"/>
    <w:rsid w:val="00F127C1"/>
    <w:rsid w:val="00F12D8B"/>
    <w:rsid w:val="00F12DDC"/>
    <w:rsid w:val="00F12F79"/>
    <w:rsid w:val="00F13E5D"/>
    <w:rsid w:val="00F140BE"/>
    <w:rsid w:val="00F14B1A"/>
    <w:rsid w:val="00F15FD7"/>
    <w:rsid w:val="00F1666E"/>
    <w:rsid w:val="00F17370"/>
    <w:rsid w:val="00F203B3"/>
    <w:rsid w:val="00F21947"/>
    <w:rsid w:val="00F21CDC"/>
    <w:rsid w:val="00F22EB4"/>
    <w:rsid w:val="00F2466A"/>
    <w:rsid w:val="00F24954"/>
    <w:rsid w:val="00F24B19"/>
    <w:rsid w:val="00F2564A"/>
    <w:rsid w:val="00F26119"/>
    <w:rsid w:val="00F26BAF"/>
    <w:rsid w:val="00F32670"/>
    <w:rsid w:val="00F33384"/>
    <w:rsid w:val="00F34123"/>
    <w:rsid w:val="00F352F5"/>
    <w:rsid w:val="00F35408"/>
    <w:rsid w:val="00F35952"/>
    <w:rsid w:val="00F37C0E"/>
    <w:rsid w:val="00F40410"/>
    <w:rsid w:val="00F4092B"/>
    <w:rsid w:val="00F41546"/>
    <w:rsid w:val="00F41556"/>
    <w:rsid w:val="00F4170C"/>
    <w:rsid w:val="00F41F36"/>
    <w:rsid w:val="00F42ACB"/>
    <w:rsid w:val="00F4791A"/>
    <w:rsid w:val="00F47E4F"/>
    <w:rsid w:val="00F5335A"/>
    <w:rsid w:val="00F533AE"/>
    <w:rsid w:val="00F5344F"/>
    <w:rsid w:val="00F5405F"/>
    <w:rsid w:val="00F549CF"/>
    <w:rsid w:val="00F54C87"/>
    <w:rsid w:val="00F56411"/>
    <w:rsid w:val="00F56E0C"/>
    <w:rsid w:val="00F56E1A"/>
    <w:rsid w:val="00F57641"/>
    <w:rsid w:val="00F57657"/>
    <w:rsid w:val="00F60D65"/>
    <w:rsid w:val="00F60E97"/>
    <w:rsid w:val="00F611EA"/>
    <w:rsid w:val="00F62AAD"/>
    <w:rsid w:val="00F63888"/>
    <w:rsid w:val="00F64B1E"/>
    <w:rsid w:val="00F6515C"/>
    <w:rsid w:val="00F6667E"/>
    <w:rsid w:val="00F67375"/>
    <w:rsid w:val="00F70BC3"/>
    <w:rsid w:val="00F71A64"/>
    <w:rsid w:val="00F71BF3"/>
    <w:rsid w:val="00F71F8D"/>
    <w:rsid w:val="00F72D82"/>
    <w:rsid w:val="00F73431"/>
    <w:rsid w:val="00F73B1B"/>
    <w:rsid w:val="00F73EA5"/>
    <w:rsid w:val="00F75A76"/>
    <w:rsid w:val="00F75FE7"/>
    <w:rsid w:val="00F76640"/>
    <w:rsid w:val="00F80303"/>
    <w:rsid w:val="00F80A04"/>
    <w:rsid w:val="00F81CFB"/>
    <w:rsid w:val="00F82D79"/>
    <w:rsid w:val="00F83DF6"/>
    <w:rsid w:val="00F84624"/>
    <w:rsid w:val="00F84FEB"/>
    <w:rsid w:val="00F853FD"/>
    <w:rsid w:val="00F85992"/>
    <w:rsid w:val="00F85ABD"/>
    <w:rsid w:val="00F86D34"/>
    <w:rsid w:val="00F911FC"/>
    <w:rsid w:val="00F9146E"/>
    <w:rsid w:val="00F91E45"/>
    <w:rsid w:val="00F93452"/>
    <w:rsid w:val="00F93758"/>
    <w:rsid w:val="00F93AFE"/>
    <w:rsid w:val="00F941CC"/>
    <w:rsid w:val="00F94E5A"/>
    <w:rsid w:val="00F954FE"/>
    <w:rsid w:val="00F9594D"/>
    <w:rsid w:val="00F966B2"/>
    <w:rsid w:val="00F96C2C"/>
    <w:rsid w:val="00F977DE"/>
    <w:rsid w:val="00FA0EC2"/>
    <w:rsid w:val="00FA118B"/>
    <w:rsid w:val="00FA133A"/>
    <w:rsid w:val="00FA1436"/>
    <w:rsid w:val="00FA1633"/>
    <w:rsid w:val="00FA3DDF"/>
    <w:rsid w:val="00FA5373"/>
    <w:rsid w:val="00FA596F"/>
    <w:rsid w:val="00FA5E66"/>
    <w:rsid w:val="00FA607B"/>
    <w:rsid w:val="00FA6CEC"/>
    <w:rsid w:val="00FB0508"/>
    <w:rsid w:val="00FB0C34"/>
    <w:rsid w:val="00FB0C37"/>
    <w:rsid w:val="00FB1160"/>
    <w:rsid w:val="00FB2687"/>
    <w:rsid w:val="00FB2BB6"/>
    <w:rsid w:val="00FB47BB"/>
    <w:rsid w:val="00FB4F97"/>
    <w:rsid w:val="00FB59CC"/>
    <w:rsid w:val="00FB7B48"/>
    <w:rsid w:val="00FC1DC3"/>
    <w:rsid w:val="00FC1E8D"/>
    <w:rsid w:val="00FC21BA"/>
    <w:rsid w:val="00FC243E"/>
    <w:rsid w:val="00FC25D5"/>
    <w:rsid w:val="00FC2BB5"/>
    <w:rsid w:val="00FC2EAB"/>
    <w:rsid w:val="00FC331E"/>
    <w:rsid w:val="00FC492C"/>
    <w:rsid w:val="00FC51AD"/>
    <w:rsid w:val="00FC55DD"/>
    <w:rsid w:val="00FC5D1B"/>
    <w:rsid w:val="00FD0964"/>
    <w:rsid w:val="00FD2571"/>
    <w:rsid w:val="00FD25C7"/>
    <w:rsid w:val="00FD3008"/>
    <w:rsid w:val="00FD3DE5"/>
    <w:rsid w:val="00FD417F"/>
    <w:rsid w:val="00FD45CB"/>
    <w:rsid w:val="00FD4E32"/>
    <w:rsid w:val="00FD6EB5"/>
    <w:rsid w:val="00FD7F17"/>
    <w:rsid w:val="00FE0505"/>
    <w:rsid w:val="00FE0D10"/>
    <w:rsid w:val="00FE11FE"/>
    <w:rsid w:val="00FE12B5"/>
    <w:rsid w:val="00FE2713"/>
    <w:rsid w:val="00FE2A48"/>
    <w:rsid w:val="00FE32C5"/>
    <w:rsid w:val="00FE3511"/>
    <w:rsid w:val="00FE3D3B"/>
    <w:rsid w:val="00FE412D"/>
    <w:rsid w:val="00FE5702"/>
    <w:rsid w:val="00FE6412"/>
    <w:rsid w:val="00FF0AE4"/>
    <w:rsid w:val="00FF1820"/>
    <w:rsid w:val="00FF1A8C"/>
    <w:rsid w:val="00FF1F0E"/>
    <w:rsid w:val="00FF2043"/>
    <w:rsid w:val="00FF3051"/>
    <w:rsid w:val="00FF3063"/>
    <w:rsid w:val="00FF4491"/>
    <w:rsid w:val="00FF456E"/>
    <w:rsid w:val="00FF45D3"/>
    <w:rsid w:val="00FF5CD3"/>
    <w:rsid w:val="00FF5D2E"/>
    <w:rsid w:val="00FF63DB"/>
    <w:rsid w:val="00FF65C2"/>
    <w:rsid w:val="00FF665A"/>
    <w:rsid w:val="00FF70C7"/>
    <w:rsid w:val="00FF7658"/>
    <w:rsid w:val="00FF7A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58D9CB"/>
  <w15:chartTrackingRefBased/>
  <w15:docId w15:val="{09C629D0-1974-4608-8D72-E722C6061D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41AA"/>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7E7995"/>
    <w:pPr>
      <w:keepNext/>
      <w:keepLines/>
      <w:spacing w:before="240" w:after="120"/>
      <w:jc w:val="left"/>
      <w:outlineLvl w:val="0"/>
    </w:pPr>
    <w:rPr>
      <w:rFonts w:eastAsiaTheme="majorEastAsia" w:cstheme="majorBidi"/>
      <w:b/>
      <w:color w:val="000000" w:themeColor="text1"/>
      <w:szCs w:val="32"/>
    </w:rPr>
  </w:style>
  <w:style w:type="paragraph" w:styleId="Heading2">
    <w:name w:val="heading 2"/>
    <w:basedOn w:val="Normal"/>
    <w:next w:val="Normal"/>
    <w:link w:val="Heading2Char"/>
    <w:uiPriority w:val="9"/>
    <w:unhideWhenUsed/>
    <w:qFormat/>
    <w:rsid w:val="007E7995"/>
    <w:pPr>
      <w:keepNext/>
      <w:keepLines/>
      <w:spacing w:before="40" w:after="0"/>
      <w:jc w:val="left"/>
      <w:outlineLvl w:val="1"/>
    </w:pPr>
    <w:rPr>
      <w:rFonts w:eastAsiaTheme="majorEastAsia" w:cstheme="majorBidi"/>
      <w:b/>
      <w:color w:val="000000" w:themeColor="text1"/>
      <w:szCs w:val="26"/>
    </w:rPr>
  </w:style>
  <w:style w:type="paragraph" w:styleId="Heading3">
    <w:name w:val="heading 3"/>
    <w:basedOn w:val="Normal"/>
    <w:next w:val="Normal"/>
    <w:link w:val="Heading3Char"/>
    <w:uiPriority w:val="9"/>
    <w:unhideWhenUsed/>
    <w:qFormat/>
    <w:rsid w:val="00A459AB"/>
    <w:pPr>
      <w:keepNext/>
      <w:keepLines/>
      <w:spacing w:before="40" w:after="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C85A33"/>
    <w:pPr>
      <w:keepNext/>
      <w:keepLines/>
      <w:spacing w:before="40" w:after="0"/>
      <w:outlineLvl w:val="3"/>
    </w:pPr>
    <w:rPr>
      <w:rFonts w:eastAsiaTheme="majorEastAsia" w:cstheme="majorBidi"/>
      <w:b/>
      <w:iCs/>
      <w:color w:val="000000" w:themeColor="text1"/>
    </w:rPr>
  </w:style>
  <w:style w:type="paragraph" w:styleId="Heading5">
    <w:name w:val="heading 5"/>
    <w:basedOn w:val="Normal"/>
    <w:next w:val="Normal"/>
    <w:link w:val="Heading5Char"/>
    <w:uiPriority w:val="9"/>
    <w:unhideWhenUsed/>
    <w:qFormat/>
    <w:rsid w:val="00BB29F5"/>
    <w:pPr>
      <w:keepNext/>
      <w:keepLines/>
      <w:spacing w:before="40" w:after="0"/>
      <w:outlineLvl w:val="4"/>
    </w:pPr>
    <w:rPr>
      <w:rFonts w:eastAsiaTheme="majorEastAsia" w:cstheme="majorBidi"/>
      <w:b/>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E7995"/>
    <w:rPr>
      <w:rFonts w:ascii="Times New Roman" w:eastAsiaTheme="majorEastAsia" w:hAnsi="Times New Roman" w:cstheme="majorBidi"/>
      <w:b/>
      <w:color w:val="000000" w:themeColor="text1"/>
      <w:sz w:val="24"/>
      <w:szCs w:val="26"/>
    </w:rPr>
  </w:style>
  <w:style w:type="paragraph" w:styleId="NormalWeb">
    <w:name w:val="Normal (Web)"/>
    <w:basedOn w:val="Normal"/>
    <w:uiPriority w:val="99"/>
    <w:unhideWhenUsed/>
    <w:rsid w:val="00844352"/>
    <w:pPr>
      <w:spacing w:before="100" w:beforeAutospacing="1" w:after="100" w:afterAutospacing="1" w:line="240" w:lineRule="auto"/>
    </w:pPr>
    <w:rPr>
      <w:rFonts w:eastAsia="Times New Roman" w:cs="Times New Roman"/>
      <w:szCs w:val="24"/>
    </w:rPr>
  </w:style>
  <w:style w:type="paragraph" w:customStyle="1" w:styleId="Default">
    <w:name w:val="Default"/>
    <w:rsid w:val="00D23BC0"/>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7E7995"/>
    <w:rPr>
      <w:rFonts w:ascii="Times New Roman" w:eastAsiaTheme="majorEastAsia" w:hAnsi="Times New Roman" w:cstheme="majorBidi"/>
      <w:b/>
      <w:color w:val="000000" w:themeColor="text1"/>
      <w:sz w:val="24"/>
      <w:szCs w:val="32"/>
    </w:rPr>
  </w:style>
  <w:style w:type="table" w:styleId="TableGrid">
    <w:name w:val="Table Grid"/>
    <w:basedOn w:val="TableNormal"/>
    <w:uiPriority w:val="39"/>
    <w:rsid w:val="00143A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7426F3"/>
    <w:pPr>
      <w:ind w:left="720"/>
      <w:contextualSpacing/>
    </w:pPr>
  </w:style>
  <w:style w:type="character" w:styleId="CommentReference">
    <w:name w:val="annotation reference"/>
    <w:basedOn w:val="DefaultParagraphFont"/>
    <w:uiPriority w:val="99"/>
    <w:rsid w:val="00805BCE"/>
    <w:rPr>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paragraph" w:styleId="BalloonText">
    <w:name w:val="Balloon Text"/>
    <w:basedOn w:val="Normal"/>
    <w:link w:val="BalloonTextChar"/>
    <w:uiPriority w:val="99"/>
    <w:semiHidden/>
    <w:unhideWhenUsed/>
    <w:rsid w:val="009A3A3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A3A37"/>
    <w:rPr>
      <w:rFonts w:ascii="Segoe UI" w:hAnsi="Segoe UI" w:cs="Segoe UI"/>
      <w:sz w:val="18"/>
      <w:szCs w:val="18"/>
    </w:rPr>
  </w:style>
  <w:style w:type="character" w:customStyle="1" w:styleId="Heading3Char">
    <w:name w:val="Heading 3 Char"/>
    <w:basedOn w:val="DefaultParagraphFont"/>
    <w:link w:val="Heading3"/>
    <w:uiPriority w:val="9"/>
    <w:rsid w:val="00A459AB"/>
    <w:rPr>
      <w:rFonts w:ascii="Times New Roman" w:eastAsiaTheme="majorEastAsia" w:hAnsi="Times New Roman" w:cstheme="majorBidi"/>
      <w:b/>
      <w:color w:val="000000" w:themeColor="text1"/>
      <w:sz w:val="24"/>
      <w:szCs w:val="24"/>
    </w:rPr>
  </w:style>
  <w:style w:type="character" w:customStyle="1" w:styleId="Heading4Char">
    <w:name w:val="Heading 4 Char"/>
    <w:basedOn w:val="DefaultParagraphFont"/>
    <w:link w:val="Heading4"/>
    <w:uiPriority w:val="9"/>
    <w:rsid w:val="00C85A33"/>
    <w:rPr>
      <w:rFonts w:ascii="Times New Roman" w:eastAsiaTheme="majorEastAsia" w:hAnsi="Times New Roman" w:cstheme="majorBidi"/>
      <w:b/>
      <w:iCs/>
      <w:color w:val="000000" w:themeColor="text1"/>
      <w:sz w:val="24"/>
    </w:rPr>
  </w:style>
  <w:style w:type="paragraph" w:styleId="Caption">
    <w:name w:val="caption"/>
    <w:basedOn w:val="Normal"/>
    <w:next w:val="Normal"/>
    <w:uiPriority w:val="35"/>
    <w:unhideWhenUsed/>
    <w:qFormat/>
    <w:rsid w:val="009266E9"/>
    <w:pPr>
      <w:spacing w:after="200" w:line="240" w:lineRule="auto"/>
      <w:jc w:val="left"/>
    </w:pPr>
    <w:rPr>
      <w:rFonts w:asciiTheme="minorHAnsi" w:hAnsiTheme="minorHAnsi"/>
      <w:i/>
      <w:iCs/>
      <w:color w:val="44546A" w:themeColor="text2"/>
      <w:sz w:val="18"/>
      <w:szCs w:val="18"/>
    </w:rPr>
  </w:style>
  <w:style w:type="character" w:styleId="Hyperlink">
    <w:name w:val="Hyperlink"/>
    <w:basedOn w:val="DefaultParagraphFont"/>
    <w:uiPriority w:val="99"/>
    <w:unhideWhenUsed/>
    <w:rsid w:val="009266E9"/>
    <w:rPr>
      <w:color w:val="0563C1" w:themeColor="hyperlink"/>
      <w:u w:val="single"/>
    </w:rPr>
  </w:style>
  <w:style w:type="paragraph" w:styleId="TOCHeading">
    <w:name w:val="TOC Heading"/>
    <w:basedOn w:val="Heading1"/>
    <w:next w:val="Normal"/>
    <w:uiPriority w:val="39"/>
    <w:unhideWhenUsed/>
    <w:qFormat/>
    <w:rsid w:val="008801ED"/>
    <w:pPr>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8801ED"/>
    <w:pPr>
      <w:spacing w:after="100"/>
    </w:pPr>
  </w:style>
  <w:style w:type="paragraph" w:styleId="TOC2">
    <w:name w:val="toc 2"/>
    <w:basedOn w:val="Normal"/>
    <w:next w:val="Normal"/>
    <w:autoRedefine/>
    <w:uiPriority w:val="39"/>
    <w:unhideWhenUsed/>
    <w:rsid w:val="008801ED"/>
    <w:pPr>
      <w:spacing w:after="100"/>
      <w:ind w:left="240"/>
    </w:pPr>
  </w:style>
  <w:style w:type="paragraph" w:styleId="TOC3">
    <w:name w:val="toc 3"/>
    <w:basedOn w:val="Normal"/>
    <w:next w:val="Normal"/>
    <w:autoRedefine/>
    <w:uiPriority w:val="39"/>
    <w:unhideWhenUsed/>
    <w:rsid w:val="008801ED"/>
    <w:pPr>
      <w:spacing w:after="100"/>
      <w:ind w:left="480"/>
    </w:pPr>
  </w:style>
  <w:style w:type="paragraph" w:styleId="TableofFigures">
    <w:name w:val="table of figures"/>
    <w:basedOn w:val="Normal"/>
    <w:next w:val="Normal"/>
    <w:uiPriority w:val="99"/>
    <w:unhideWhenUsed/>
    <w:rsid w:val="00C83A91"/>
    <w:pPr>
      <w:spacing w:after="0"/>
    </w:pPr>
  </w:style>
  <w:style w:type="paragraph" w:customStyle="1" w:styleId="Pa0">
    <w:name w:val="Pa0"/>
    <w:basedOn w:val="Default"/>
    <w:next w:val="Default"/>
    <w:uiPriority w:val="99"/>
    <w:rsid w:val="006B53D2"/>
    <w:pPr>
      <w:spacing w:line="241" w:lineRule="atLeast"/>
    </w:pPr>
    <w:rPr>
      <w:rFonts w:ascii="Arial" w:hAnsi="Arial" w:cs="Arial"/>
      <w:color w:val="auto"/>
    </w:rPr>
  </w:style>
  <w:style w:type="character" w:customStyle="1" w:styleId="A2">
    <w:name w:val="A2"/>
    <w:uiPriority w:val="99"/>
    <w:rsid w:val="006B53D2"/>
    <w:rPr>
      <w:color w:val="221E1F"/>
      <w:sz w:val="20"/>
      <w:szCs w:val="20"/>
    </w:rPr>
  </w:style>
  <w:style w:type="paragraph" w:customStyle="1" w:styleId="Pa3">
    <w:name w:val="Pa3"/>
    <w:basedOn w:val="Default"/>
    <w:next w:val="Default"/>
    <w:uiPriority w:val="99"/>
    <w:rsid w:val="006B53D2"/>
    <w:pPr>
      <w:spacing w:line="241" w:lineRule="atLeast"/>
    </w:pPr>
    <w:rPr>
      <w:rFonts w:ascii="Arial" w:hAnsi="Arial" w:cs="Arial"/>
      <w:color w:val="auto"/>
    </w:rPr>
  </w:style>
  <w:style w:type="paragraph" w:customStyle="1" w:styleId="Pa2">
    <w:name w:val="Pa2"/>
    <w:basedOn w:val="Default"/>
    <w:next w:val="Default"/>
    <w:uiPriority w:val="99"/>
    <w:rsid w:val="006B53D2"/>
    <w:pPr>
      <w:spacing w:line="241" w:lineRule="atLeast"/>
    </w:pPr>
    <w:rPr>
      <w:rFonts w:ascii="Arial" w:hAnsi="Arial" w:cs="Arial"/>
      <w:color w:val="auto"/>
    </w:rPr>
  </w:style>
  <w:style w:type="character" w:customStyle="1" w:styleId="A3">
    <w:name w:val="A3"/>
    <w:uiPriority w:val="99"/>
    <w:rsid w:val="006B53D2"/>
    <w:rPr>
      <w:color w:val="221E1F"/>
      <w:sz w:val="20"/>
      <w:szCs w:val="20"/>
    </w:rPr>
  </w:style>
  <w:style w:type="character" w:customStyle="1" w:styleId="A4">
    <w:name w:val="A4"/>
    <w:uiPriority w:val="99"/>
    <w:rsid w:val="006B53D2"/>
    <w:rPr>
      <w:color w:val="221E1F"/>
      <w:sz w:val="11"/>
      <w:szCs w:val="11"/>
    </w:rPr>
  </w:style>
  <w:style w:type="character" w:customStyle="1" w:styleId="A0">
    <w:name w:val="A0"/>
    <w:uiPriority w:val="99"/>
    <w:rsid w:val="006B53D2"/>
    <w:rPr>
      <w:b/>
      <w:bCs/>
      <w:color w:val="221E1F"/>
      <w:sz w:val="12"/>
      <w:szCs w:val="12"/>
    </w:rPr>
  </w:style>
  <w:style w:type="paragraph" w:styleId="Header">
    <w:name w:val="header"/>
    <w:basedOn w:val="Normal"/>
    <w:link w:val="HeaderChar"/>
    <w:uiPriority w:val="99"/>
    <w:unhideWhenUsed/>
    <w:rsid w:val="001606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6066B"/>
    <w:rPr>
      <w:rFonts w:ascii="Times New Roman" w:hAnsi="Times New Roman"/>
      <w:sz w:val="24"/>
    </w:rPr>
  </w:style>
  <w:style w:type="paragraph" w:styleId="Footer">
    <w:name w:val="footer"/>
    <w:basedOn w:val="Normal"/>
    <w:link w:val="FooterChar"/>
    <w:uiPriority w:val="99"/>
    <w:unhideWhenUsed/>
    <w:rsid w:val="001606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6066B"/>
    <w:rPr>
      <w:rFonts w:ascii="Times New Roman" w:hAnsi="Times New Roman"/>
      <w:sz w:val="24"/>
    </w:rPr>
  </w:style>
  <w:style w:type="paragraph" w:styleId="CommentSubject">
    <w:name w:val="annotation subject"/>
    <w:basedOn w:val="CommentText"/>
    <w:next w:val="CommentText"/>
    <w:link w:val="CommentSubjectChar"/>
    <w:uiPriority w:val="99"/>
    <w:semiHidden/>
    <w:unhideWhenUsed/>
    <w:rsid w:val="000971E0"/>
    <w:rPr>
      <w:b/>
      <w:bCs/>
    </w:rPr>
  </w:style>
  <w:style w:type="character" w:customStyle="1" w:styleId="CommentSubjectChar">
    <w:name w:val="Comment Subject Char"/>
    <w:basedOn w:val="CommentTextChar"/>
    <w:link w:val="CommentSubject"/>
    <w:uiPriority w:val="99"/>
    <w:semiHidden/>
    <w:rsid w:val="000971E0"/>
    <w:rPr>
      <w:rFonts w:ascii="Times New Roman" w:hAnsi="Times New Roman"/>
      <w:b/>
      <w:bCs/>
      <w:sz w:val="20"/>
      <w:szCs w:val="20"/>
    </w:rPr>
  </w:style>
  <w:style w:type="paragraph" w:styleId="BodyText">
    <w:name w:val="Body Text"/>
    <w:basedOn w:val="Normal"/>
    <w:link w:val="BodyTextChar"/>
    <w:uiPriority w:val="1"/>
    <w:qFormat/>
    <w:rsid w:val="006E2F44"/>
    <w:pPr>
      <w:widowControl w:val="0"/>
      <w:autoSpaceDE w:val="0"/>
      <w:autoSpaceDN w:val="0"/>
      <w:spacing w:after="0" w:line="240" w:lineRule="auto"/>
      <w:jc w:val="left"/>
    </w:pPr>
    <w:rPr>
      <w:rFonts w:eastAsia="Times New Roman" w:cs="Times New Roman"/>
      <w:szCs w:val="24"/>
    </w:rPr>
  </w:style>
  <w:style w:type="character" w:customStyle="1" w:styleId="BodyTextChar">
    <w:name w:val="Body Text Char"/>
    <w:basedOn w:val="DefaultParagraphFont"/>
    <w:link w:val="BodyText"/>
    <w:uiPriority w:val="1"/>
    <w:rsid w:val="006E2F44"/>
    <w:rPr>
      <w:rFonts w:ascii="Times New Roman" w:eastAsia="Times New Roman" w:hAnsi="Times New Roman" w:cs="Times New Roman"/>
      <w:sz w:val="24"/>
      <w:szCs w:val="24"/>
    </w:rPr>
  </w:style>
  <w:style w:type="character" w:customStyle="1" w:styleId="UnresolvedMention1">
    <w:name w:val="Unresolved Mention1"/>
    <w:basedOn w:val="DefaultParagraphFont"/>
    <w:uiPriority w:val="99"/>
    <w:semiHidden/>
    <w:unhideWhenUsed/>
    <w:rsid w:val="00940F9E"/>
    <w:rPr>
      <w:color w:val="605E5C"/>
      <w:shd w:val="clear" w:color="auto" w:fill="E1DFDD"/>
    </w:rPr>
  </w:style>
  <w:style w:type="character" w:customStyle="1" w:styleId="Heading5Char">
    <w:name w:val="Heading 5 Char"/>
    <w:basedOn w:val="DefaultParagraphFont"/>
    <w:link w:val="Heading5"/>
    <w:uiPriority w:val="9"/>
    <w:rsid w:val="00BB29F5"/>
    <w:rPr>
      <w:rFonts w:ascii="Times New Roman" w:eastAsiaTheme="majorEastAsia" w:hAnsi="Times New Roman" w:cstheme="majorBidi"/>
      <w:b/>
      <w:color w:val="000000" w:themeColor="text1"/>
      <w:sz w:val="24"/>
    </w:rPr>
  </w:style>
  <w:style w:type="table" w:styleId="GridTable5Dark-Accent5">
    <w:name w:val="Grid Table 5 Dark Accent 5"/>
    <w:basedOn w:val="TableNormal"/>
    <w:uiPriority w:val="50"/>
    <w:rsid w:val="00A6669A"/>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PlainTable1">
    <w:name w:val="Plain Table 1"/>
    <w:basedOn w:val="TableNormal"/>
    <w:uiPriority w:val="99"/>
    <w:rsid w:val="00A6669A"/>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PlaceholderText">
    <w:name w:val="Placeholder Text"/>
    <w:basedOn w:val="DefaultParagraphFont"/>
    <w:uiPriority w:val="99"/>
    <w:semiHidden/>
    <w:rsid w:val="003D2CA8"/>
    <w:rPr>
      <w:color w:val="808080"/>
    </w:rPr>
  </w:style>
  <w:style w:type="character" w:customStyle="1" w:styleId="NoSpacingChar">
    <w:name w:val="No Spacing Char"/>
    <w:link w:val="NoSpacing"/>
    <w:uiPriority w:val="1"/>
    <w:locked/>
    <w:rsid w:val="001A3411"/>
    <w:rPr>
      <w:rFonts w:ascii="Calibri" w:hAnsi="Calibri"/>
    </w:rPr>
  </w:style>
  <w:style w:type="paragraph" w:styleId="NoSpacing">
    <w:name w:val="No Spacing"/>
    <w:link w:val="NoSpacingChar"/>
    <w:uiPriority w:val="1"/>
    <w:qFormat/>
    <w:rsid w:val="001A3411"/>
    <w:pPr>
      <w:spacing w:after="0" w:line="240" w:lineRule="auto"/>
      <w:jc w:val="both"/>
    </w:pPr>
    <w:rPr>
      <w:rFonts w:ascii="Calibri" w:hAnsi="Calibri"/>
    </w:rPr>
  </w:style>
  <w:style w:type="paragraph" w:customStyle="1" w:styleId="thesis-bodytext">
    <w:name w:val="thesis-body text"/>
    <w:basedOn w:val="Normal"/>
    <w:rsid w:val="001A3411"/>
    <w:pPr>
      <w:spacing w:before="240" w:after="0" w:line="480" w:lineRule="auto"/>
    </w:pPr>
    <w:rPr>
      <w:rFonts w:eastAsia="Times New Roman" w:cs="Times New Roman"/>
      <w:szCs w:val="20"/>
    </w:rPr>
  </w:style>
  <w:style w:type="paragraph" w:customStyle="1" w:styleId="Beforeintroduction">
    <w:name w:val="Before introduction"/>
    <w:basedOn w:val="Normal"/>
    <w:qFormat/>
    <w:rsid w:val="001A3411"/>
    <w:pPr>
      <w:pageBreakBefore/>
      <w:spacing w:before="480" w:after="240"/>
      <w:jc w:val="center"/>
      <w:outlineLvl w:val="0"/>
    </w:pPr>
    <w:rPr>
      <w:rFonts w:eastAsiaTheme="majorEastAsia" w:cs="Times New Roman"/>
      <w:b/>
      <w:bC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7524022">
      <w:bodyDiv w:val="1"/>
      <w:marLeft w:val="0"/>
      <w:marRight w:val="0"/>
      <w:marTop w:val="0"/>
      <w:marBottom w:val="0"/>
      <w:divBdr>
        <w:top w:val="none" w:sz="0" w:space="0" w:color="auto"/>
        <w:left w:val="none" w:sz="0" w:space="0" w:color="auto"/>
        <w:bottom w:val="none" w:sz="0" w:space="0" w:color="auto"/>
        <w:right w:val="none" w:sz="0" w:space="0" w:color="auto"/>
      </w:divBdr>
    </w:div>
    <w:div w:id="1001197669">
      <w:bodyDiv w:val="1"/>
      <w:marLeft w:val="0"/>
      <w:marRight w:val="0"/>
      <w:marTop w:val="0"/>
      <w:marBottom w:val="0"/>
      <w:divBdr>
        <w:top w:val="none" w:sz="0" w:space="0" w:color="auto"/>
        <w:left w:val="none" w:sz="0" w:space="0" w:color="auto"/>
        <w:bottom w:val="none" w:sz="0" w:space="0" w:color="auto"/>
        <w:right w:val="none" w:sz="0" w:space="0" w:color="auto"/>
      </w:divBdr>
    </w:div>
    <w:div w:id="1223952370">
      <w:bodyDiv w:val="1"/>
      <w:marLeft w:val="0"/>
      <w:marRight w:val="0"/>
      <w:marTop w:val="0"/>
      <w:marBottom w:val="0"/>
      <w:divBdr>
        <w:top w:val="none" w:sz="0" w:space="0" w:color="auto"/>
        <w:left w:val="none" w:sz="0" w:space="0" w:color="auto"/>
        <w:bottom w:val="none" w:sz="0" w:space="0" w:color="auto"/>
        <w:right w:val="none" w:sz="0" w:space="0" w:color="auto"/>
      </w:divBdr>
    </w:div>
    <w:div w:id="1771731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jpeg"/><Relationship Id="rId21" Type="http://schemas.openxmlformats.org/officeDocument/2006/relationships/hyperlink" Target="https://www.gabionsupply.com/check-dams.html" TargetMode="External"/><Relationship Id="rId42" Type="http://schemas.openxmlformats.org/officeDocument/2006/relationships/image" Target="media/image31.jpeg"/><Relationship Id="rId47" Type="http://schemas.openxmlformats.org/officeDocument/2006/relationships/image" Target="media/image36.jpeg"/><Relationship Id="rId63" Type="http://schemas.openxmlformats.org/officeDocument/2006/relationships/image" Target="media/image52.jpeg"/><Relationship Id="rId68" Type="http://schemas.openxmlformats.org/officeDocument/2006/relationships/image" Target="media/image57.jpeg"/><Relationship Id="rId2" Type="http://schemas.openxmlformats.org/officeDocument/2006/relationships/numbering" Target="numbering.xml"/><Relationship Id="rId16" Type="http://schemas.openxmlformats.org/officeDocument/2006/relationships/image" Target="media/image7.emf"/><Relationship Id="rId29" Type="http://schemas.openxmlformats.org/officeDocument/2006/relationships/image" Target="media/image18.emf"/><Relationship Id="rId11" Type="http://schemas.openxmlformats.org/officeDocument/2006/relationships/image" Target="media/image3.jpeg"/><Relationship Id="rId24" Type="http://schemas.openxmlformats.org/officeDocument/2006/relationships/image" Target="media/image14.jpeg"/><Relationship Id="rId32" Type="http://schemas.openxmlformats.org/officeDocument/2006/relationships/image" Target="media/image21.jpeg"/><Relationship Id="rId37" Type="http://schemas.openxmlformats.org/officeDocument/2006/relationships/image" Target="media/image26.jpeg"/><Relationship Id="rId40" Type="http://schemas.openxmlformats.org/officeDocument/2006/relationships/image" Target="media/image29.jpeg"/><Relationship Id="rId45" Type="http://schemas.openxmlformats.org/officeDocument/2006/relationships/image" Target="media/image34.jpeg"/><Relationship Id="rId53" Type="http://schemas.openxmlformats.org/officeDocument/2006/relationships/image" Target="media/image42.jpeg"/><Relationship Id="rId58" Type="http://schemas.openxmlformats.org/officeDocument/2006/relationships/image" Target="media/image47.jpeg"/><Relationship Id="rId66" Type="http://schemas.openxmlformats.org/officeDocument/2006/relationships/image" Target="media/image55.jpeg"/><Relationship Id="rId5" Type="http://schemas.openxmlformats.org/officeDocument/2006/relationships/webSettings" Target="webSettings.xml"/><Relationship Id="rId61" Type="http://schemas.openxmlformats.org/officeDocument/2006/relationships/image" Target="media/image50.jpeg"/><Relationship Id="rId19" Type="http://schemas.openxmlformats.org/officeDocument/2006/relationships/image" Target="media/image10.emf"/><Relationship Id="rId14" Type="http://schemas.openxmlformats.org/officeDocument/2006/relationships/image" Target="media/image6.jpeg"/><Relationship Id="rId22" Type="http://schemas.openxmlformats.org/officeDocument/2006/relationships/image" Target="media/image12.jpeg"/><Relationship Id="rId27" Type="http://schemas.openxmlformats.org/officeDocument/2006/relationships/hyperlink" Target="https://fuelcincinnati.org/blog/2014/02/mill-creek-floating-wetlands/" TargetMode="External"/><Relationship Id="rId30" Type="http://schemas.openxmlformats.org/officeDocument/2006/relationships/image" Target="media/image19.emf"/><Relationship Id="rId35" Type="http://schemas.openxmlformats.org/officeDocument/2006/relationships/image" Target="media/image24.jpeg"/><Relationship Id="rId43" Type="http://schemas.openxmlformats.org/officeDocument/2006/relationships/image" Target="media/image32.jpeg"/><Relationship Id="rId48" Type="http://schemas.openxmlformats.org/officeDocument/2006/relationships/image" Target="media/image37.jpeg"/><Relationship Id="rId56" Type="http://schemas.openxmlformats.org/officeDocument/2006/relationships/image" Target="media/image45.jpeg"/><Relationship Id="rId64" Type="http://schemas.openxmlformats.org/officeDocument/2006/relationships/image" Target="media/image53.jpeg"/><Relationship Id="rId69" Type="http://schemas.openxmlformats.org/officeDocument/2006/relationships/image" Target="media/image58.jpeg"/><Relationship Id="rId8" Type="http://schemas.openxmlformats.org/officeDocument/2006/relationships/image" Target="media/image1.jpeg"/><Relationship Id="rId51" Type="http://schemas.openxmlformats.org/officeDocument/2006/relationships/image" Target="media/image40.jpeg"/><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8.emf"/><Relationship Id="rId25" Type="http://schemas.openxmlformats.org/officeDocument/2006/relationships/image" Target="media/image15.png"/><Relationship Id="rId33" Type="http://schemas.openxmlformats.org/officeDocument/2006/relationships/image" Target="media/image22.jpeg"/><Relationship Id="rId38" Type="http://schemas.openxmlformats.org/officeDocument/2006/relationships/image" Target="media/image27.jpeg"/><Relationship Id="rId46" Type="http://schemas.openxmlformats.org/officeDocument/2006/relationships/image" Target="media/image35.jpeg"/><Relationship Id="rId59" Type="http://schemas.openxmlformats.org/officeDocument/2006/relationships/image" Target="media/image48.jpeg"/><Relationship Id="rId67" Type="http://schemas.openxmlformats.org/officeDocument/2006/relationships/image" Target="media/image56.jpeg"/><Relationship Id="rId20" Type="http://schemas.openxmlformats.org/officeDocument/2006/relationships/image" Target="media/image11.jpeg"/><Relationship Id="rId41" Type="http://schemas.openxmlformats.org/officeDocument/2006/relationships/image" Target="media/image30.jpeg"/><Relationship Id="rId54" Type="http://schemas.openxmlformats.org/officeDocument/2006/relationships/image" Target="media/image43.jpeg"/><Relationship Id="rId62" Type="http://schemas.openxmlformats.org/officeDocument/2006/relationships/image" Target="media/image51.jpeg"/><Relationship Id="rId70" Type="http://schemas.openxmlformats.org/officeDocument/2006/relationships/image" Target="media/image59.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portlandonline.com" TargetMode="External"/><Relationship Id="rId23" Type="http://schemas.openxmlformats.org/officeDocument/2006/relationships/image" Target="media/image13.jpeg"/><Relationship Id="rId28" Type="http://schemas.openxmlformats.org/officeDocument/2006/relationships/image" Target="media/image17.emf"/><Relationship Id="rId36" Type="http://schemas.openxmlformats.org/officeDocument/2006/relationships/image" Target="media/image25.jpeg"/><Relationship Id="rId49" Type="http://schemas.openxmlformats.org/officeDocument/2006/relationships/image" Target="media/image38.jpeg"/><Relationship Id="rId57" Type="http://schemas.openxmlformats.org/officeDocument/2006/relationships/image" Target="media/image46.jpeg"/><Relationship Id="rId10" Type="http://schemas.openxmlformats.org/officeDocument/2006/relationships/image" Target="media/image2.jpeg"/><Relationship Id="rId31" Type="http://schemas.openxmlformats.org/officeDocument/2006/relationships/image" Target="media/image20.jpeg"/><Relationship Id="rId44" Type="http://schemas.openxmlformats.org/officeDocument/2006/relationships/image" Target="media/image33.jpeg"/><Relationship Id="rId52" Type="http://schemas.openxmlformats.org/officeDocument/2006/relationships/image" Target="media/image41.jpeg"/><Relationship Id="rId60" Type="http://schemas.openxmlformats.org/officeDocument/2006/relationships/image" Target="media/image49.jpeg"/><Relationship Id="rId65" Type="http://schemas.openxmlformats.org/officeDocument/2006/relationships/image" Target="media/image54.jpeg"/><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image" Target="media/image9.emf"/><Relationship Id="rId39" Type="http://schemas.openxmlformats.org/officeDocument/2006/relationships/image" Target="media/image28.jpeg"/><Relationship Id="rId34" Type="http://schemas.openxmlformats.org/officeDocument/2006/relationships/image" Target="media/image23.jpeg"/><Relationship Id="rId50" Type="http://schemas.openxmlformats.org/officeDocument/2006/relationships/image" Target="media/image39.jpeg"/><Relationship Id="rId55" Type="http://schemas.openxmlformats.org/officeDocument/2006/relationships/image" Target="media/image44.jpeg"/><Relationship Id="rId7" Type="http://schemas.openxmlformats.org/officeDocument/2006/relationships/endnotes" Target="endnotes.xml"/><Relationship Id="rId71"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08C79533-A9C8-4C06-ABA3-AF41EAD03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323</TotalTime>
  <Pages>83</Pages>
  <Words>41583</Words>
  <Characters>237026</Characters>
  <Application>Microsoft Office Word</Application>
  <DocSecurity>0</DocSecurity>
  <Lines>1975</Lines>
  <Paragraphs>556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278053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Terusaw Demeke</dc:creator>
  <cp:keywords/>
  <dc:description/>
  <cp:lastModifiedBy>Terusaw Demeke</cp:lastModifiedBy>
  <cp:revision>44</cp:revision>
  <cp:lastPrinted>2019-07-15T07:41:00Z</cp:lastPrinted>
  <dcterms:created xsi:type="dcterms:W3CDTF">2019-07-13T17:14:00Z</dcterms:created>
  <dcterms:modified xsi:type="dcterms:W3CDTF">2019-07-15T07:47:00Z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45290213-e93c-3c4d-b31c-2ddc20e46fc3</vt:lpwstr>
  </property>
  <property fmtid="{D5CDD505-2E9C-101B-9397-08002B2CF9AE}" pid="24" name="Mendeley Citation Style_1">
    <vt:lpwstr>http://www.zotero.org/styles/harvard-cite-them-right</vt:lpwstr>
  </property>
</Properties>
</file>