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67E6" w:rsidRPr="0022760D" w:rsidRDefault="002867E6" w:rsidP="002867E6">
      <w:pPr>
        <w:spacing w:line="360" w:lineRule="auto"/>
        <w:ind w:hanging="90"/>
        <w:jc w:val="both"/>
        <w:rPr>
          <w:rFonts w:ascii="Times New Roman" w:hAnsi="Times New Roman" w:cs="Times New Roman"/>
          <w:b/>
          <w:bCs/>
          <w:sz w:val="24"/>
          <w:szCs w:val="24"/>
        </w:rPr>
      </w:pPr>
      <w:bookmarkStart w:id="0" w:name="_Toc444656777"/>
      <w:bookmarkStart w:id="1" w:name="_Toc450187147"/>
      <w:bookmarkStart w:id="2" w:name="_Toc469973053"/>
      <w:r w:rsidRPr="0022760D">
        <w:rPr>
          <w:rFonts w:ascii="Times New Roman" w:hAnsi="Times New Roman" w:cs="Times New Roman"/>
          <w:b/>
          <w:bCs/>
          <w:noProof/>
          <w:sz w:val="24"/>
          <w:szCs w:val="24"/>
        </w:rPr>
        <w:drawing>
          <wp:inline distT="0" distB="0" distL="0" distR="0">
            <wp:extent cx="5943600" cy="1204626"/>
            <wp:effectExtent l="19050" t="0" r="0" b="0"/>
            <wp:docPr id="3"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8"/>
                    <a:srcRect/>
                    <a:stretch>
                      <a:fillRect/>
                    </a:stretch>
                  </pic:blipFill>
                  <pic:spPr bwMode="auto">
                    <a:xfrm>
                      <a:off x="0" y="0"/>
                      <a:ext cx="5943600" cy="1204626"/>
                    </a:xfrm>
                    <a:prstGeom prst="rect">
                      <a:avLst/>
                    </a:prstGeom>
                    <a:noFill/>
                    <a:ln w="9525">
                      <a:noFill/>
                      <a:miter lim="800000"/>
                      <a:headEnd/>
                      <a:tailEnd/>
                    </a:ln>
                  </pic:spPr>
                </pic:pic>
              </a:graphicData>
            </a:graphic>
          </wp:inline>
        </w:drawing>
      </w:r>
    </w:p>
    <w:p w:rsidR="002867E6" w:rsidRPr="00C55F1E" w:rsidRDefault="002867E6" w:rsidP="002867E6">
      <w:pPr>
        <w:spacing w:line="360" w:lineRule="auto"/>
        <w:ind w:hanging="90"/>
        <w:jc w:val="center"/>
        <w:rPr>
          <w:rFonts w:ascii="Times New Roman" w:hAnsi="Times New Roman" w:cs="Times New Roman"/>
          <w:b/>
          <w:bCs/>
          <w:sz w:val="32"/>
          <w:szCs w:val="24"/>
        </w:rPr>
      </w:pPr>
      <w:r w:rsidRPr="00C55F1E">
        <w:rPr>
          <w:rFonts w:ascii="Times New Roman" w:hAnsi="Times New Roman" w:cs="Times New Roman"/>
          <w:b/>
          <w:bCs/>
          <w:sz w:val="32"/>
          <w:szCs w:val="24"/>
        </w:rPr>
        <w:t>ADDIS ABABA UNIVERSITY</w:t>
      </w:r>
    </w:p>
    <w:p w:rsidR="002867E6" w:rsidRPr="00C55F1E" w:rsidRDefault="002867E6" w:rsidP="002867E6">
      <w:pPr>
        <w:spacing w:line="360" w:lineRule="auto"/>
        <w:ind w:hanging="90"/>
        <w:jc w:val="center"/>
        <w:rPr>
          <w:rFonts w:ascii="Times New Roman" w:hAnsi="Times New Roman" w:cs="Times New Roman"/>
          <w:b/>
          <w:bCs/>
          <w:sz w:val="32"/>
          <w:szCs w:val="24"/>
        </w:rPr>
      </w:pPr>
      <w:r w:rsidRPr="00C55F1E">
        <w:rPr>
          <w:rFonts w:ascii="Times New Roman" w:hAnsi="Times New Roman" w:cs="Times New Roman"/>
          <w:b/>
          <w:bCs/>
          <w:sz w:val="32"/>
          <w:szCs w:val="24"/>
        </w:rPr>
        <w:t>COLLEGE OF LAW AND GOVERNANCE STUDIES</w:t>
      </w:r>
    </w:p>
    <w:p w:rsidR="002867E6" w:rsidRPr="00C55F1E" w:rsidRDefault="002867E6" w:rsidP="002867E6">
      <w:pPr>
        <w:spacing w:line="360" w:lineRule="auto"/>
        <w:jc w:val="center"/>
        <w:rPr>
          <w:rFonts w:ascii="Times New Roman" w:hAnsi="Times New Roman" w:cs="Times New Roman"/>
          <w:b/>
          <w:bCs/>
          <w:sz w:val="32"/>
          <w:szCs w:val="24"/>
        </w:rPr>
      </w:pPr>
      <w:r w:rsidRPr="00C55F1E">
        <w:rPr>
          <w:rFonts w:ascii="Times New Roman" w:hAnsi="Times New Roman" w:cs="Times New Roman"/>
          <w:b/>
          <w:bCs/>
          <w:sz w:val="32"/>
          <w:szCs w:val="24"/>
        </w:rPr>
        <w:t>CENTER FOR FEDERAL STUDIES</w:t>
      </w:r>
    </w:p>
    <w:p w:rsidR="002867E6" w:rsidRPr="0022760D" w:rsidRDefault="002867E6" w:rsidP="002867E6">
      <w:pPr>
        <w:spacing w:line="360" w:lineRule="auto"/>
        <w:jc w:val="both"/>
        <w:rPr>
          <w:rFonts w:ascii="Times New Roman" w:hAnsi="Times New Roman" w:cs="Times New Roman"/>
          <w:b/>
          <w:bCs/>
          <w:sz w:val="24"/>
          <w:szCs w:val="24"/>
        </w:rPr>
      </w:pPr>
    </w:p>
    <w:p w:rsidR="002867E6" w:rsidRPr="00C55F1E" w:rsidRDefault="002867E6" w:rsidP="002867E6">
      <w:pPr>
        <w:spacing w:line="360" w:lineRule="auto"/>
        <w:jc w:val="center"/>
        <w:rPr>
          <w:rFonts w:ascii="Times New Roman" w:hAnsi="Times New Roman" w:cs="Times New Roman"/>
          <w:b/>
          <w:bCs/>
          <w:sz w:val="34"/>
          <w:szCs w:val="24"/>
        </w:rPr>
      </w:pPr>
      <w:r w:rsidRPr="00C55F1E">
        <w:rPr>
          <w:rFonts w:ascii="Times New Roman" w:hAnsi="Times New Roman" w:cs="Times New Roman"/>
          <w:b/>
          <w:bCs/>
          <w:sz w:val="34"/>
          <w:szCs w:val="24"/>
        </w:rPr>
        <w:t>CHALLENGES AND MECHANISMS FOR THE IMPLEMENTATION OF LANGUAGE RIGHT UNDER ETHIOPIAN FEDERALISM: THE CASE OF GURAG</w:t>
      </w:r>
      <w:r w:rsidR="00AB3C8C">
        <w:rPr>
          <w:rFonts w:ascii="Times New Roman" w:hAnsi="Times New Roman" w:cs="Times New Roman"/>
          <w:b/>
          <w:bCs/>
          <w:sz w:val="34"/>
          <w:szCs w:val="24"/>
        </w:rPr>
        <w:t>H</w:t>
      </w:r>
      <w:r w:rsidRPr="00C55F1E">
        <w:rPr>
          <w:rFonts w:ascii="Times New Roman" w:hAnsi="Times New Roman" w:cs="Times New Roman"/>
          <w:b/>
          <w:bCs/>
          <w:sz w:val="34"/>
          <w:szCs w:val="24"/>
        </w:rPr>
        <w:t>E ZONE</w:t>
      </w:r>
      <w:r w:rsidR="00AB3C8C">
        <w:rPr>
          <w:rFonts w:ascii="Times New Roman" w:hAnsi="Times New Roman" w:cs="Times New Roman"/>
          <w:b/>
          <w:bCs/>
          <w:sz w:val="34"/>
          <w:szCs w:val="24"/>
        </w:rPr>
        <w:t>, SNNPR</w:t>
      </w:r>
    </w:p>
    <w:p w:rsidR="002867E6" w:rsidRPr="0022760D" w:rsidRDefault="002867E6" w:rsidP="002867E6">
      <w:pPr>
        <w:tabs>
          <w:tab w:val="left" w:pos="1425"/>
          <w:tab w:val="left" w:pos="3684"/>
        </w:tabs>
        <w:spacing w:line="360" w:lineRule="auto"/>
        <w:jc w:val="both"/>
        <w:rPr>
          <w:rFonts w:ascii="Times New Roman" w:hAnsi="Times New Roman" w:cs="Times New Roman"/>
          <w:sz w:val="24"/>
          <w:szCs w:val="24"/>
        </w:rPr>
      </w:pPr>
    </w:p>
    <w:p w:rsidR="002867E6" w:rsidRPr="00C55F1E" w:rsidRDefault="002867E6" w:rsidP="002867E6">
      <w:pPr>
        <w:spacing w:line="360" w:lineRule="auto"/>
        <w:jc w:val="center"/>
        <w:rPr>
          <w:rFonts w:ascii="Times New Roman" w:hAnsi="Times New Roman" w:cs="Times New Roman"/>
          <w:b/>
          <w:bCs/>
          <w:sz w:val="28"/>
          <w:szCs w:val="24"/>
        </w:rPr>
      </w:pPr>
      <w:r w:rsidRPr="00C55F1E">
        <w:rPr>
          <w:rFonts w:ascii="Times New Roman" w:hAnsi="Times New Roman" w:cs="Times New Roman"/>
          <w:b/>
          <w:bCs/>
          <w:sz w:val="28"/>
          <w:szCs w:val="24"/>
        </w:rPr>
        <w:t>BY</w:t>
      </w:r>
    </w:p>
    <w:p w:rsidR="002867E6" w:rsidRPr="00C55F1E" w:rsidRDefault="002867E6" w:rsidP="002867E6">
      <w:pPr>
        <w:spacing w:line="360" w:lineRule="auto"/>
        <w:jc w:val="center"/>
        <w:rPr>
          <w:rFonts w:ascii="Times New Roman" w:hAnsi="Times New Roman" w:cs="Times New Roman"/>
          <w:b/>
          <w:bCs/>
          <w:sz w:val="28"/>
          <w:szCs w:val="24"/>
        </w:rPr>
      </w:pPr>
      <w:r w:rsidRPr="00C55F1E">
        <w:rPr>
          <w:rFonts w:ascii="Times New Roman" w:hAnsi="Times New Roman" w:cs="Times New Roman"/>
          <w:b/>
          <w:bCs/>
          <w:sz w:val="28"/>
          <w:szCs w:val="24"/>
        </w:rPr>
        <w:t>YIDNEKACHEW TADELE</w:t>
      </w:r>
    </w:p>
    <w:p w:rsidR="002867E6" w:rsidRPr="00C55F1E" w:rsidRDefault="002867E6" w:rsidP="002867E6">
      <w:pPr>
        <w:spacing w:line="360" w:lineRule="auto"/>
        <w:jc w:val="center"/>
        <w:rPr>
          <w:rFonts w:ascii="Times New Roman" w:hAnsi="Times New Roman" w:cs="Times New Roman"/>
          <w:b/>
          <w:bCs/>
          <w:sz w:val="28"/>
          <w:szCs w:val="24"/>
        </w:rPr>
      </w:pPr>
      <w:r w:rsidRPr="00C55F1E">
        <w:rPr>
          <w:rFonts w:ascii="Times New Roman" w:hAnsi="Times New Roman" w:cs="Times New Roman"/>
          <w:b/>
          <w:bCs/>
          <w:sz w:val="28"/>
          <w:szCs w:val="24"/>
        </w:rPr>
        <w:t>ADVISOR</w:t>
      </w:r>
    </w:p>
    <w:p w:rsidR="002867E6" w:rsidRPr="00C55F1E" w:rsidRDefault="002867E6" w:rsidP="002867E6">
      <w:pPr>
        <w:spacing w:line="360" w:lineRule="auto"/>
        <w:jc w:val="center"/>
        <w:rPr>
          <w:rFonts w:ascii="Times New Roman" w:hAnsi="Times New Roman" w:cs="Times New Roman"/>
          <w:sz w:val="28"/>
          <w:szCs w:val="24"/>
        </w:rPr>
      </w:pPr>
      <w:r w:rsidRPr="00C55F1E">
        <w:rPr>
          <w:rFonts w:ascii="Times New Roman" w:hAnsi="Times New Roman" w:cs="Times New Roman"/>
          <w:b/>
          <w:bCs/>
          <w:sz w:val="28"/>
          <w:szCs w:val="24"/>
        </w:rPr>
        <w:t>KETEMA WAKIJRA</w:t>
      </w:r>
    </w:p>
    <w:p w:rsidR="002867E6" w:rsidRDefault="002867E6" w:rsidP="002867E6">
      <w:pPr>
        <w:spacing w:line="360" w:lineRule="auto"/>
        <w:jc w:val="both"/>
        <w:rPr>
          <w:rFonts w:ascii="Times New Roman" w:hAnsi="Times New Roman" w:cs="Times New Roman"/>
          <w:sz w:val="24"/>
          <w:szCs w:val="24"/>
        </w:rPr>
      </w:pPr>
      <w:r w:rsidRPr="0022760D">
        <w:rPr>
          <w:rFonts w:ascii="Times New Roman" w:hAnsi="Times New Roman" w:cs="Times New Roman"/>
          <w:sz w:val="24"/>
          <w:szCs w:val="24"/>
        </w:rPr>
        <w:t xml:space="preserve">                                                                                                                 </w:t>
      </w:r>
    </w:p>
    <w:p w:rsidR="002867E6" w:rsidRDefault="002867E6" w:rsidP="002867E6">
      <w:pPr>
        <w:spacing w:line="360" w:lineRule="auto"/>
        <w:jc w:val="right"/>
        <w:rPr>
          <w:rFonts w:ascii="Times New Roman" w:hAnsi="Times New Roman" w:cs="Times New Roman"/>
          <w:b/>
          <w:bCs/>
          <w:sz w:val="24"/>
          <w:szCs w:val="24"/>
        </w:rPr>
      </w:pPr>
      <w:r w:rsidRPr="0022760D">
        <w:rPr>
          <w:rFonts w:ascii="Times New Roman" w:hAnsi="Times New Roman" w:cs="Times New Roman"/>
          <w:sz w:val="24"/>
          <w:szCs w:val="24"/>
        </w:rPr>
        <w:t xml:space="preserve">  </w:t>
      </w:r>
      <w:r>
        <w:rPr>
          <w:rFonts w:ascii="Times New Roman" w:hAnsi="Times New Roman" w:cs="Times New Roman"/>
          <w:b/>
          <w:bCs/>
          <w:sz w:val="24"/>
          <w:szCs w:val="24"/>
        </w:rPr>
        <w:t xml:space="preserve">February 2017 </w:t>
      </w:r>
    </w:p>
    <w:p w:rsidR="002867E6" w:rsidRPr="0022760D" w:rsidRDefault="002867E6" w:rsidP="002867E6">
      <w:pPr>
        <w:spacing w:line="360" w:lineRule="auto"/>
        <w:jc w:val="right"/>
        <w:rPr>
          <w:rFonts w:ascii="Times New Roman" w:hAnsi="Times New Roman" w:cs="Times New Roman"/>
          <w:b/>
          <w:bCs/>
          <w:sz w:val="24"/>
          <w:szCs w:val="24"/>
        </w:rPr>
        <w:sectPr w:rsidR="002867E6" w:rsidRPr="0022760D" w:rsidSect="003A2766">
          <w:footerReference w:type="default" r:id="rId9"/>
          <w:pgSz w:w="12240" w:h="15840"/>
          <w:pgMar w:top="1440" w:right="1440" w:bottom="1440" w:left="1440" w:header="720" w:footer="720" w:gutter="0"/>
          <w:cols w:space="720"/>
          <w:docGrid w:linePitch="360"/>
        </w:sectPr>
      </w:pPr>
      <w:r>
        <w:rPr>
          <w:rFonts w:ascii="Times New Roman" w:hAnsi="Times New Roman" w:cs="Times New Roman"/>
          <w:b/>
          <w:bCs/>
          <w:sz w:val="24"/>
          <w:szCs w:val="24"/>
        </w:rPr>
        <w:t xml:space="preserve">Addis Ababa  </w:t>
      </w:r>
    </w:p>
    <w:p w:rsidR="002867E6" w:rsidRPr="00C55F1E" w:rsidRDefault="002867E6" w:rsidP="002867E6">
      <w:pPr>
        <w:autoSpaceDE w:val="0"/>
        <w:autoSpaceDN w:val="0"/>
        <w:adjustRightInd w:val="0"/>
        <w:spacing w:after="0" w:line="360" w:lineRule="auto"/>
        <w:jc w:val="center"/>
        <w:rPr>
          <w:rFonts w:ascii="Times New Roman" w:hAnsi="Times New Roman" w:cs="Times New Roman"/>
          <w:b/>
          <w:bCs/>
          <w:sz w:val="28"/>
          <w:szCs w:val="24"/>
        </w:rPr>
      </w:pPr>
      <w:r w:rsidRPr="00C55F1E">
        <w:rPr>
          <w:rFonts w:ascii="Times New Roman" w:hAnsi="Times New Roman" w:cs="Times New Roman"/>
          <w:b/>
          <w:bCs/>
          <w:sz w:val="28"/>
          <w:szCs w:val="24"/>
        </w:rPr>
        <w:lastRenderedPageBreak/>
        <w:t>DECLARATION</w:t>
      </w:r>
    </w:p>
    <w:p w:rsidR="002867E6" w:rsidRPr="0022760D" w:rsidRDefault="002867E6" w:rsidP="002867E6">
      <w:pPr>
        <w:autoSpaceDE w:val="0"/>
        <w:autoSpaceDN w:val="0"/>
        <w:adjustRightInd w:val="0"/>
        <w:spacing w:after="0" w:line="360" w:lineRule="auto"/>
        <w:jc w:val="both"/>
        <w:rPr>
          <w:rFonts w:ascii="Times New Roman" w:hAnsi="Times New Roman" w:cs="Times New Roman"/>
          <w:sz w:val="24"/>
          <w:szCs w:val="24"/>
        </w:rPr>
      </w:pPr>
    </w:p>
    <w:p w:rsidR="002867E6" w:rsidRPr="0022760D" w:rsidRDefault="002867E6" w:rsidP="002867E6">
      <w:pPr>
        <w:autoSpaceDE w:val="0"/>
        <w:autoSpaceDN w:val="0"/>
        <w:adjustRightInd w:val="0"/>
        <w:spacing w:after="0" w:line="360" w:lineRule="auto"/>
        <w:jc w:val="both"/>
        <w:rPr>
          <w:rFonts w:ascii="Times New Roman" w:hAnsi="Times New Roman" w:cs="Times New Roman"/>
          <w:sz w:val="24"/>
          <w:szCs w:val="24"/>
        </w:rPr>
      </w:pPr>
      <w:r w:rsidRPr="0022760D">
        <w:rPr>
          <w:rFonts w:ascii="Times New Roman" w:hAnsi="Times New Roman" w:cs="Times New Roman"/>
          <w:sz w:val="24"/>
          <w:szCs w:val="24"/>
        </w:rPr>
        <w:t xml:space="preserve">I, Yidnekachew Tadele Asfaw, hereby declare that </w:t>
      </w:r>
      <w:r w:rsidRPr="0022760D">
        <w:rPr>
          <w:rFonts w:ascii="Times New Roman" w:hAnsi="Times New Roman" w:cs="Times New Roman"/>
          <w:b/>
          <w:bCs/>
          <w:sz w:val="24"/>
          <w:szCs w:val="24"/>
        </w:rPr>
        <w:t>“</w:t>
      </w:r>
      <w:r w:rsidR="00823877">
        <w:rPr>
          <w:rFonts w:ascii="Times New Roman" w:hAnsi="Times New Roman" w:cs="Times New Roman"/>
          <w:b/>
          <w:bCs/>
          <w:sz w:val="24"/>
          <w:szCs w:val="24"/>
        </w:rPr>
        <w:t xml:space="preserve">Challenges and Mechanisms For The </w:t>
      </w:r>
      <w:r w:rsidRPr="0022760D">
        <w:rPr>
          <w:rFonts w:ascii="Times New Roman" w:hAnsi="Times New Roman" w:cs="Times New Roman"/>
          <w:b/>
          <w:bCs/>
          <w:sz w:val="24"/>
          <w:szCs w:val="24"/>
        </w:rPr>
        <w:t>Implementation of Language Right Under Ethiopian Fe</w:t>
      </w:r>
      <w:r w:rsidR="00AB3C8C">
        <w:rPr>
          <w:rFonts w:ascii="Times New Roman" w:hAnsi="Times New Roman" w:cs="Times New Roman"/>
          <w:b/>
          <w:bCs/>
          <w:sz w:val="24"/>
          <w:szCs w:val="24"/>
        </w:rPr>
        <w:t>deralism: The case Gurage zone.</w:t>
      </w:r>
      <w:r w:rsidRPr="0022760D">
        <w:rPr>
          <w:rFonts w:ascii="Times New Roman" w:hAnsi="Times New Roman" w:cs="Times New Roman"/>
          <w:b/>
          <w:bCs/>
          <w:sz w:val="24"/>
          <w:szCs w:val="24"/>
        </w:rPr>
        <w:t>”</w:t>
      </w:r>
      <w:r w:rsidRPr="0022760D">
        <w:rPr>
          <w:rFonts w:ascii="Times New Roman" w:hAnsi="Times New Roman" w:cs="Times New Roman"/>
          <w:sz w:val="24"/>
          <w:szCs w:val="24"/>
        </w:rPr>
        <w:t xml:space="preserve">, is original and my work which has never been presented in any other university or academic institution for any degree or examination. I also declare that all sources and materials used have been duly acknowledged in this thesis. </w:t>
      </w:r>
    </w:p>
    <w:p w:rsidR="002867E6" w:rsidRPr="0022760D" w:rsidRDefault="002867E6" w:rsidP="002867E6">
      <w:pPr>
        <w:autoSpaceDE w:val="0"/>
        <w:autoSpaceDN w:val="0"/>
        <w:adjustRightInd w:val="0"/>
        <w:spacing w:after="0" w:line="360" w:lineRule="auto"/>
        <w:jc w:val="both"/>
        <w:rPr>
          <w:rFonts w:ascii="Times New Roman" w:hAnsi="Times New Roman" w:cs="Times New Roman"/>
          <w:sz w:val="24"/>
          <w:szCs w:val="24"/>
        </w:rPr>
      </w:pPr>
    </w:p>
    <w:p w:rsidR="002867E6" w:rsidRPr="0022760D" w:rsidRDefault="002867E6" w:rsidP="002867E6">
      <w:pPr>
        <w:autoSpaceDE w:val="0"/>
        <w:autoSpaceDN w:val="0"/>
        <w:adjustRightInd w:val="0"/>
        <w:spacing w:after="0" w:line="360" w:lineRule="auto"/>
        <w:jc w:val="both"/>
        <w:rPr>
          <w:rFonts w:ascii="Times New Roman" w:hAnsi="Times New Roman" w:cs="Times New Roman"/>
          <w:sz w:val="24"/>
          <w:szCs w:val="24"/>
        </w:rPr>
      </w:pPr>
    </w:p>
    <w:p w:rsidR="002867E6" w:rsidRPr="00C55F1E" w:rsidRDefault="002867E6" w:rsidP="002867E6">
      <w:pPr>
        <w:autoSpaceDE w:val="0"/>
        <w:autoSpaceDN w:val="0"/>
        <w:adjustRightInd w:val="0"/>
        <w:spacing w:after="0" w:line="360" w:lineRule="auto"/>
        <w:jc w:val="both"/>
        <w:rPr>
          <w:rFonts w:ascii="Power Geez Unicode1" w:hAnsi="Power Geez Unicode1" w:cs="Times New Roman"/>
          <w:sz w:val="24"/>
          <w:szCs w:val="24"/>
        </w:rPr>
      </w:pPr>
      <w:r w:rsidRPr="0022760D">
        <w:rPr>
          <w:rFonts w:ascii="Times New Roman" w:hAnsi="Times New Roman" w:cs="Times New Roman"/>
          <w:sz w:val="24"/>
          <w:szCs w:val="24"/>
        </w:rPr>
        <w:t>Student: Yidnekachew Tadele Asfaw</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 xml:space="preserve">Signature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rPr>
        <w:tab/>
      </w:r>
    </w:p>
    <w:p w:rsidR="002867E6" w:rsidRPr="00C55F1E" w:rsidRDefault="002867E6" w:rsidP="002867E6">
      <w:pPr>
        <w:spacing w:line="360" w:lineRule="auto"/>
        <w:ind w:left="5040"/>
        <w:jc w:val="both"/>
        <w:rPr>
          <w:rFonts w:ascii="Times New Roman" w:hAnsi="Times New Roman" w:cs="Times New Roman"/>
          <w:sz w:val="24"/>
          <w:szCs w:val="24"/>
          <w:u w:val="single"/>
        </w:rPr>
      </w:pPr>
      <w:r w:rsidRPr="0022760D">
        <w:rPr>
          <w:rFonts w:ascii="Times New Roman" w:hAnsi="Times New Roman" w:cs="Times New Roman"/>
          <w:sz w:val="24"/>
          <w:szCs w:val="24"/>
        </w:rPr>
        <w:t xml:space="preserve">Date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2867E6" w:rsidRPr="0022760D" w:rsidRDefault="002867E6" w:rsidP="002867E6">
      <w:pPr>
        <w:spacing w:line="360" w:lineRule="auto"/>
        <w:jc w:val="both"/>
        <w:rPr>
          <w:rFonts w:ascii="Times New Roman" w:hAnsi="Times New Roman" w:cs="Times New Roman"/>
          <w:sz w:val="24"/>
          <w:szCs w:val="24"/>
        </w:rPr>
      </w:pPr>
      <w:r w:rsidRPr="0022760D">
        <w:rPr>
          <w:rFonts w:ascii="Times New Roman" w:hAnsi="Times New Roman" w:cs="Times New Roman"/>
          <w:sz w:val="24"/>
          <w:szCs w:val="24"/>
        </w:rPr>
        <w:t>Advisor: Ketema Wakijra</w:t>
      </w:r>
      <w:r w:rsidRPr="00C55F1E">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Signature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2867E6" w:rsidRDefault="002867E6" w:rsidP="002867E6">
      <w:pPr>
        <w:spacing w:line="360" w:lineRule="auto"/>
        <w:ind w:left="5040"/>
        <w:jc w:val="both"/>
        <w:rPr>
          <w:rFonts w:ascii="Times New Roman" w:hAnsi="Times New Roman" w:cs="Times New Roman"/>
          <w:sz w:val="24"/>
          <w:szCs w:val="24"/>
          <w:u w:val="single"/>
        </w:rPr>
      </w:pPr>
      <w:r w:rsidRPr="0022760D">
        <w:rPr>
          <w:rFonts w:ascii="Times New Roman" w:hAnsi="Times New Roman" w:cs="Times New Roman"/>
          <w:sz w:val="24"/>
          <w:szCs w:val="24"/>
        </w:rPr>
        <w:t xml:space="preserve">Date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2867E6" w:rsidRDefault="002867E6" w:rsidP="002867E6">
      <w:pPr>
        <w:spacing w:line="360" w:lineRule="auto"/>
        <w:jc w:val="both"/>
        <w:rPr>
          <w:rFonts w:ascii="Times New Roman" w:hAnsi="Times New Roman" w:cs="Times New Roman"/>
          <w:sz w:val="24"/>
          <w:szCs w:val="24"/>
        </w:rPr>
      </w:pPr>
      <w:r w:rsidRPr="00C55F1E">
        <w:rPr>
          <w:rFonts w:ascii="Times New Roman" w:hAnsi="Times New Roman" w:cs="Times New Roman"/>
          <w:sz w:val="24"/>
          <w:szCs w:val="24"/>
        </w:rPr>
        <w:t xml:space="preserve">Examiner </w:t>
      </w:r>
      <w:r>
        <w:rPr>
          <w:rFonts w:ascii="Times New Roman" w:hAnsi="Times New Roman" w:cs="Times New Roman"/>
          <w:sz w:val="24"/>
          <w:szCs w:val="24"/>
        </w:rPr>
        <w:t>1</w:t>
      </w:r>
      <w:r>
        <w:rPr>
          <w:rFonts w:ascii="Times New Roman" w:hAnsi="Times New Roman" w:cs="Times New Roman"/>
          <w:sz w:val="24"/>
          <w:szCs w:val="24"/>
        </w:rPr>
        <w:tab/>
      </w:r>
      <w:r>
        <w:rPr>
          <w:rFonts w:ascii="Times New Roman" w:hAnsi="Times New Roman" w:cs="Times New Roman"/>
          <w:sz w:val="24"/>
          <w:szCs w:val="24"/>
        </w:rPr>
        <w:tab/>
        <w:t xml:space="preserve">Name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Signature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Date </w:t>
      </w:r>
    </w:p>
    <w:p w:rsidR="002867E6" w:rsidRDefault="002867E6" w:rsidP="002867E6">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2867E6" w:rsidRDefault="002867E6" w:rsidP="002867E6">
      <w:pPr>
        <w:spacing w:line="360" w:lineRule="auto"/>
        <w:jc w:val="both"/>
        <w:rPr>
          <w:rFonts w:ascii="Times New Roman" w:hAnsi="Times New Roman" w:cs="Times New Roman"/>
          <w:sz w:val="24"/>
          <w:szCs w:val="24"/>
        </w:rPr>
      </w:pPr>
      <w:r w:rsidRPr="00C55F1E">
        <w:rPr>
          <w:rFonts w:ascii="Times New Roman" w:hAnsi="Times New Roman" w:cs="Times New Roman"/>
          <w:sz w:val="24"/>
          <w:szCs w:val="24"/>
        </w:rPr>
        <w:t xml:space="preserve">Examiner </w:t>
      </w:r>
      <w:r>
        <w:rPr>
          <w:rFonts w:ascii="Times New Roman" w:hAnsi="Times New Roman" w:cs="Times New Roman"/>
          <w:sz w:val="24"/>
          <w:szCs w:val="24"/>
        </w:rPr>
        <w:t>2</w:t>
      </w:r>
      <w:r>
        <w:rPr>
          <w:rFonts w:ascii="Times New Roman" w:hAnsi="Times New Roman" w:cs="Times New Roman"/>
          <w:sz w:val="24"/>
          <w:szCs w:val="24"/>
        </w:rPr>
        <w:tab/>
      </w:r>
      <w:r>
        <w:rPr>
          <w:rFonts w:ascii="Times New Roman" w:hAnsi="Times New Roman" w:cs="Times New Roman"/>
          <w:sz w:val="24"/>
          <w:szCs w:val="24"/>
        </w:rPr>
        <w:tab/>
        <w:t xml:space="preserve">Name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Signature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Date </w:t>
      </w:r>
    </w:p>
    <w:p w:rsidR="002867E6" w:rsidRDefault="002867E6" w:rsidP="002867E6">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2867E6" w:rsidRDefault="002867E6" w:rsidP="002867E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rsidR="002867E6" w:rsidRDefault="002867E6" w:rsidP="002867E6">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p>
    <w:p w:rsidR="002867E6" w:rsidRPr="00C55F1E" w:rsidRDefault="002867E6" w:rsidP="002867E6">
      <w:pPr>
        <w:spacing w:line="360" w:lineRule="auto"/>
        <w:jc w:val="both"/>
        <w:rPr>
          <w:rFonts w:ascii="Times New Roman" w:hAnsi="Times New Roman" w:cs="Times New Roman"/>
          <w:sz w:val="24"/>
          <w:szCs w:val="24"/>
          <w:u w:val="single"/>
        </w:rPr>
      </w:pPr>
    </w:p>
    <w:p w:rsidR="002867E6" w:rsidRPr="0022760D" w:rsidRDefault="002867E6" w:rsidP="002867E6">
      <w:pPr>
        <w:autoSpaceDE w:val="0"/>
        <w:autoSpaceDN w:val="0"/>
        <w:adjustRightInd w:val="0"/>
        <w:spacing w:after="0" w:line="360" w:lineRule="auto"/>
        <w:jc w:val="both"/>
        <w:rPr>
          <w:rFonts w:ascii="Times New Roman" w:hAnsi="Times New Roman" w:cs="Times New Roman"/>
          <w:b/>
          <w:bCs/>
          <w:color w:val="FF0000"/>
          <w:sz w:val="24"/>
          <w:szCs w:val="24"/>
        </w:rPr>
      </w:pPr>
    </w:p>
    <w:p w:rsidR="002867E6" w:rsidRPr="0022760D" w:rsidRDefault="002867E6" w:rsidP="002867E6">
      <w:pPr>
        <w:autoSpaceDE w:val="0"/>
        <w:autoSpaceDN w:val="0"/>
        <w:adjustRightInd w:val="0"/>
        <w:spacing w:after="0" w:line="360" w:lineRule="auto"/>
        <w:jc w:val="both"/>
        <w:rPr>
          <w:rFonts w:ascii="Times New Roman" w:hAnsi="Times New Roman" w:cs="Times New Roman"/>
          <w:b/>
          <w:bCs/>
          <w:color w:val="FF0000"/>
          <w:sz w:val="24"/>
          <w:szCs w:val="24"/>
        </w:rPr>
      </w:pPr>
    </w:p>
    <w:p w:rsidR="002867E6" w:rsidRPr="0022760D" w:rsidRDefault="002867E6" w:rsidP="002867E6">
      <w:pPr>
        <w:autoSpaceDE w:val="0"/>
        <w:autoSpaceDN w:val="0"/>
        <w:adjustRightInd w:val="0"/>
        <w:spacing w:after="0" w:line="360" w:lineRule="auto"/>
        <w:jc w:val="both"/>
        <w:rPr>
          <w:rFonts w:ascii="Times New Roman" w:hAnsi="Times New Roman" w:cs="Times New Roman"/>
          <w:b/>
          <w:bCs/>
          <w:color w:val="FF0000"/>
          <w:sz w:val="24"/>
          <w:szCs w:val="24"/>
        </w:rPr>
      </w:pPr>
    </w:p>
    <w:p w:rsidR="002867E6" w:rsidRPr="0022760D" w:rsidRDefault="002867E6" w:rsidP="002867E6">
      <w:pPr>
        <w:autoSpaceDE w:val="0"/>
        <w:autoSpaceDN w:val="0"/>
        <w:adjustRightInd w:val="0"/>
        <w:spacing w:after="0" w:line="360" w:lineRule="auto"/>
        <w:jc w:val="both"/>
        <w:rPr>
          <w:rFonts w:ascii="Times New Roman" w:hAnsi="Times New Roman" w:cs="Times New Roman"/>
          <w:b/>
          <w:bCs/>
          <w:color w:val="FF0000"/>
          <w:sz w:val="24"/>
          <w:szCs w:val="24"/>
        </w:rPr>
      </w:pPr>
    </w:p>
    <w:p w:rsidR="002867E6" w:rsidRPr="0022760D" w:rsidRDefault="00A071F5" w:rsidP="002867E6">
      <w:pPr>
        <w:autoSpaceDE w:val="0"/>
        <w:autoSpaceDN w:val="0"/>
        <w:adjustRightInd w:val="0"/>
        <w:spacing w:after="0" w:line="360" w:lineRule="auto"/>
        <w:jc w:val="both"/>
        <w:rPr>
          <w:rFonts w:ascii="Times New Roman" w:hAnsi="Times New Roman" w:cs="Times New Roman"/>
          <w:b/>
          <w:bCs/>
          <w:color w:val="FF0000"/>
          <w:sz w:val="24"/>
          <w:szCs w:val="24"/>
        </w:rPr>
      </w:pPr>
      <w:r>
        <w:rPr>
          <w:rFonts w:ascii="Times New Roman" w:hAnsi="Times New Roman" w:cs="Times New Roman"/>
          <w:b/>
          <w:bCs/>
          <w:noProof/>
          <w:color w:val="FF0000"/>
          <w:sz w:val="24"/>
          <w:szCs w:val="24"/>
        </w:rPr>
        <w:pict>
          <v:rect id="_x0000_s1026" style="position:absolute;left:0;text-align:left;margin-left:201.95pt;margin-top:21.05pt;width:73.75pt;height:46.55pt;z-index:251658240" stroked="f"/>
        </w:pict>
      </w:r>
    </w:p>
    <w:p w:rsidR="0058231F" w:rsidRDefault="0058231F" w:rsidP="002867E6">
      <w:pPr>
        <w:spacing w:line="360" w:lineRule="auto"/>
        <w:jc w:val="center"/>
        <w:rPr>
          <w:rFonts w:ascii="Times New Roman" w:hAnsi="Times New Roman" w:cs="Times New Roman"/>
          <w:b/>
          <w:sz w:val="28"/>
          <w:szCs w:val="24"/>
        </w:rPr>
        <w:sectPr w:rsidR="0058231F" w:rsidSect="002C1F5E">
          <w:footerReference w:type="default" r:id="rId10"/>
          <w:pgSz w:w="12240" w:h="15840"/>
          <w:pgMar w:top="1440" w:right="1440" w:bottom="1440" w:left="1440" w:header="720" w:footer="720" w:gutter="0"/>
          <w:pgNumType w:start="1"/>
          <w:cols w:space="720"/>
          <w:docGrid w:linePitch="360"/>
        </w:sectPr>
      </w:pPr>
    </w:p>
    <w:p w:rsidR="002867E6" w:rsidRPr="0058231F" w:rsidRDefault="0058231F" w:rsidP="0058231F">
      <w:pPr>
        <w:pStyle w:val="Heading1"/>
        <w:jc w:val="center"/>
        <w:rPr>
          <w:rFonts w:ascii="Times New Roman" w:hAnsi="Times New Roman" w:cs="Times New Roman"/>
          <w:color w:val="000000" w:themeColor="text1"/>
          <w:szCs w:val="24"/>
        </w:rPr>
      </w:pPr>
      <w:bookmarkStart w:id="3" w:name="_Toc83170119"/>
      <w:r w:rsidRPr="0058231F">
        <w:rPr>
          <w:rFonts w:ascii="Times New Roman" w:hAnsi="Times New Roman" w:cs="Times New Roman"/>
          <w:color w:val="000000" w:themeColor="text1"/>
          <w:szCs w:val="24"/>
        </w:rPr>
        <w:lastRenderedPageBreak/>
        <w:t>ACKNOWLEDGMENT</w:t>
      </w:r>
      <w:bookmarkEnd w:id="3"/>
    </w:p>
    <w:p w:rsidR="002867E6" w:rsidRPr="0022760D" w:rsidRDefault="002867E6" w:rsidP="002867E6">
      <w:pPr>
        <w:spacing w:line="360" w:lineRule="auto"/>
        <w:jc w:val="both"/>
        <w:rPr>
          <w:rFonts w:ascii="Times New Roman" w:hAnsi="Times New Roman" w:cs="Times New Roman"/>
          <w:sz w:val="24"/>
          <w:szCs w:val="24"/>
        </w:rPr>
      </w:pPr>
      <w:r w:rsidRPr="0022760D">
        <w:rPr>
          <w:rFonts w:ascii="Times New Roman" w:hAnsi="Times New Roman" w:cs="Times New Roman"/>
          <w:sz w:val="24"/>
          <w:szCs w:val="24"/>
        </w:rPr>
        <w:t>First and for most I would like to thank the almighty God and  I would like to express my deepest gratitude to my advisor Mr. Ketema Wakijira for his speedy and diligence constructive comments and suggestions on this thesis. I owe you sir! I have to confess that I would not have come this far in the absence of your support!</w:t>
      </w:r>
    </w:p>
    <w:p w:rsidR="002867E6" w:rsidRPr="0022760D" w:rsidRDefault="002867E6" w:rsidP="002867E6">
      <w:pPr>
        <w:spacing w:line="360" w:lineRule="auto"/>
        <w:jc w:val="both"/>
        <w:rPr>
          <w:rFonts w:ascii="Times New Roman" w:hAnsi="Times New Roman" w:cs="Times New Roman"/>
          <w:sz w:val="24"/>
          <w:szCs w:val="24"/>
        </w:rPr>
      </w:pPr>
      <w:r w:rsidRPr="0022760D">
        <w:rPr>
          <w:rFonts w:ascii="Times New Roman" w:hAnsi="Times New Roman" w:cs="Times New Roman"/>
          <w:sz w:val="24"/>
          <w:szCs w:val="24"/>
        </w:rPr>
        <w:t>I am also grateful to all personalities who have been voluntarily reacting for my interviews and for their valuable suggestions which made the paper more comprehensive. Especially I thanks to Ato Menur Reshad and Esegenet Mengistu.</w:t>
      </w:r>
    </w:p>
    <w:p w:rsidR="002867E6" w:rsidRDefault="002867E6" w:rsidP="002867E6">
      <w:pPr>
        <w:spacing w:line="360" w:lineRule="auto"/>
        <w:jc w:val="both"/>
        <w:rPr>
          <w:rFonts w:ascii="Times New Roman" w:hAnsi="Times New Roman" w:cs="Times New Roman"/>
          <w:sz w:val="24"/>
          <w:szCs w:val="24"/>
        </w:rPr>
      </w:pPr>
      <w:r w:rsidRPr="0022760D">
        <w:rPr>
          <w:rFonts w:ascii="Times New Roman" w:hAnsi="Times New Roman" w:cs="Times New Roman"/>
          <w:sz w:val="24"/>
          <w:szCs w:val="24"/>
        </w:rPr>
        <w:t xml:space="preserve">My gratitude also extends to all the offices and their respected staffs for their dulcet contributions by providing the necessary information and materials which I was in need of. </w:t>
      </w:r>
    </w:p>
    <w:p w:rsidR="002867E6" w:rsidRPr="0022760D" w:rsidRDefault="002867E6" w:rsidP="002867E6">
      <w:pPr>
        <w:spacing w:line="360" w:lineRule="auto"/>
        <w:jc w:val="both"/>
        <w:rPr>
          <w:rFonts w:ascii="Times New Roman" w:hAnsi="Times New Roman" w:cs="Times New Roman"/>
          <w:sz w:val="24"/>
          <w:szCs w:val="24"/>
        </w:rPr>
      </w:pPr>
      <w:r w:rsidRPr="0022760D">
        <w:rPr>
          <w:rFonts w:ascii="Times New Roman" w:hAnsi="Times New Roman" w:cs="Times New Roman"/>
          <w:sz w:val="24"/>
          <w:szCs w:val="24"/>
        </w:rPr>
        <w:t>My sincere thanks also go to Mhiret Brihna , Amha Tadese , Yihayis G/Tsidik Zinabu Yirga and others for their valuable contribution by providing relevant comments, suggestions and materials.</w:t>
      </w:r>
    </w:p>
    <w:p w:rsidR="002867E6" w:rsidRPr="0022760D" w:rsidRDefault="002867E6" w:rsidP="002867E6">
      <w:pPr>
        <w:spacing w:line="360" w:lineRule="auto"/>
        <w:jc w:val="both"/>
        <w:rPr>
          <w:rFonts w:ascii="Times New Roman" w:hAnsi="Times New Roman" w:cs="Times New Roman"/>
          <w:sz w:val="24"/>
          <w:szCs w:val="24"/>
        </w:rPr>
      </w:pPr>
      <w:r w:rsidRPr="0022760D">
        <w:rPr>
          <w:rFonts w:ascii="Times New Roman" w:hAnsi="Times New Roman" w:cs="Times New Roman"/>
          <w:sz w:val="24"/>
          <w:szCs w:val="24"/>
        </w:rPr>
        <w:t>I would also like to extend my deepest gratitude to all my family members my mother Tirisite Demmisa, my father Tadele Asfaw, Special thanks go to my beloved fiancé Silenat lingerh who stood beside me in those days of trouble.</w:t>
      </w:r>
    </w:p>
    <w:p w:rsidR="002867E6" w:rsidRPr="0022760D" w:rsidRDefault="002867E6" w:rsidP="002867E6">
      <w:pPr>
        <w:autoSpaceDE w:val="0"/>
        <w:autoSpaceDN w:val="0"/>
        <w:adjustRightInd w:val="0"/>
        <w:spacing w:after="0" w:line="360" w:lineRule="auto"/>
        <w:jc w:val="both"/>
        <w:rPr>
          <w:rFonts w:ascii="Times New Roman" w:hAnsi="Times New Roman" w:cs="Times New Roman"/>
          <w:color w:val="FF0000"/>
          <w:sz w:val="24"/>
          <w:szCs w:val="24"/>
        </w:rPr>
      </w:pPr>
    </w:p>
    <w:p w:rsidR="002867E6" w:rsidRPr="0022760D" w:rsidRDefault="002867E6" w:rsidP="002867E6">
      <w:pPr>
        <w:autoSpaceDE w:val="0"/>
        <w:autoSpaceDN w:val="0"/>
        <w:adjustRightInd w:val="0"/>
        <w:spacing w:after="0" w:line="360" w:lineRule="auto"/>
        <w:jc w:val="both"/>
        <w:rPr>
          <w:rFonts w:ascii="Times New Roman" w:hAnsi="Times New Roman" w:cs="Times New Roman"/>
          <w:color w:val="FF0000"/>
          <w:sz w:val="24"/>
          <w:szCs w:val="24"/>
        </w:rPr>
      </w:pPr>
    </w:p>
    <w:p w:rsidR="002867E6" w:rsidRDefault="002867E6" w:rsidP="002867E6">
      <w:pPr>
        <w:spacing w:line="360" w:lineRule="auto"/>
        <w:jc w:val="both"/>
        <w:rPr>
          <w:rFonts w:ascii="Times New Roman" w:hAnsi="Times New Roman" w:cs="Times New Roman"/>
          <w:sz w:val="24"/>
          <w:szCs w:val="24"/>
        </w:rPr>
      </w:pPr>
      <w:r w:rsidRPr="0022760D">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2867E6" w:rsidRDefault="002867E6" w:rsidP="002867E6">
      <w:pPr>
        <w:spacing w:line="360" w:lineRule="auto"/>
        <w:jc w:val="both"/>
        <w:rPr>
          <w:rFonts w:ascii="Times New Roman" w:hAnsi="Times New Roman" w:cs="Times New Roman"/>
          <w:sz w:val="24"/>
          <w:szCs w:val="24"/>
        </w:rPr>
      </w:pPr>
    </w:p>
    <w:p w:rsidR="002867E6" w:rsidRDefault="002867E6" w:rsidP="002867E6">
      <w:pPr>
        <w:spacing w:line="360" w:lineRule="auto"/>
        <w:jc w:val="both"/>
        <w:rPr>
          <w:rFonts w:ascii="Times New Roman" w:hAnsi="Times New Roman" w:cs="Times New Roman"/>
          <w:sz w:val="24"/>
          <w:szCs w:val="24"/>
        </w:rPr>
      </w:pPr>
    </w:p>
    <w:p w:rsidR="002867E6" w:rsidRDefault="002867E6" w:rsidP="002867E6">
      <w:pPr>
        <w:spacing w:line="360" w:lineRule="auto"/>
        <w:jc w:val="both"/>
        <w:rPr>
          <w:rFonts w:ascii="Times New Roman" w:hAnsi="Times New Roman" w:cs="Times New Roman"/>
          <w:sz w:val="24"/>
          <w:szCs w:val="24"/>
        </w:rPr>
      </w:pPr>
    </w:p>
    <w:p w:rsidR="002867E6" w:rsidRDefault="002867E6" w:rsidP="002867E6">
      <w:pPr>
        <w:spacing w:line="360" w:lineRule="auto"/>
        <w:jc w:val="both"/>
        <w:rPr>
          <w:rFonts w:ascii="Times New Roman" w:hAnsi="Times New Roman" w:cs="Times New Roman"/>
          <w:sz w:val="24"/>
          <w:szCs w:val="24"/>
        </w:rPr>
      </w:pPr>
    </w:p>
    <w:p w:rsidR="002867E6" w:rsidRDefault="002867E6" w:rsidP="002867E6">
      <w:pPr>
        <w:spacing w:line="360" w:lineRule="auto"/>
        <w:jc w:val="both"/>
        <w:rPr>
          <w:rFonts w:ascii="Times New Roman" w:hAnsi="Times New Roman" w:cs="Times New Roman"/>
          <w:sz w:val="24"/>
          <w:szCs w:val="24"/>
        </w:rPr>
      </w:pPr>
    </w:p>
    <w:p w:rsidR="002867E6" w:rsidRDefault="002867E6" w:rsidP="002867E6">
      <w:pPr>
        <w:spacing w:line="360" w:lineRule="auto"/>
        <w:jc w:val="both"/>
        <w:rPr>
          <w:rFonts w:ascii="Times New Roman" w:hAnsi="Times New Roman" w:cs="Times New Roman"/>
          <w:sz w:val="24"/>
          <w:szCs w:val="24"/>
        </w:rPr>
      </w:pPr>
    </w:p>
    <w:p w:rsidR="002867E6" w:rsidRPr="0022760D" w:rsidRDefault="002867E6" w:rsidP="002867E6">
      <w:pPr>
        <w:spacing w:line="360" w:lineRule="auto"/>
        <w:jc w:val="both"/>
        <w:rPr>
          <w:rFonts w:ascii="Times New Roman" w:hAnsi="Times New Roman" w:cs="Times New Roman"/>
          <w:sz w:val="24"/>
          <w:szCs w:val="24"/>
        </w:rPr>
      </w:pPr>
    </w:p>
    <w:p w:rsidR="002867E6" w:rsidRPr="0058231F" w:rsidRDefault="002867E6" w:rsidP="0058231F">
      <w:pPr>
        <w:pStyle w:val="Heading1"/>
        <w:jc w:val="center"/>
        <w:rPr>
          <w:rFonts w:ascii="Times New Roman" w:hAnsi="Times New Roman" w:cs="Times New Roman"/>
          <w:i/>
          <w:color w:val="auto"/>
          <w:szCs w:val="24"/>
        </w:rPr>
      </w:pPr>
      <w:bookmarkStart w:id="4" w:name="_Toc83170120"/>
      <w:r w:rsidRPr="0058231F">
        <w:rPr>
          <w:rFonts w:ascii="Times New Roman" w:hAnsi="Times New Roman" w:cs="Times New Roman"/>
          <w:i/>
          <w:color w:val="auto"/>
          <w:szCs w:val="24"/>
        </w:rPr>
        <w:lastRenderedPageBreak/>
        <w:t>ABSTRACT</w:t>
      </w:r>
      <w:bookmarkEnd w:id="4"/>
    </w:p>
    <w:p w:rsidR="002867E6" w:rsidRDefault="002867E6" w:rsidP="002867E6">
      <w:pPr>
        <w:spacing w:line="360" w:lineRule="auto"/>
        <w:jc w:val="both"/>
        <w:rPr>
          <w:rFonts w:ascii="Times New Roman" w:hAnsi="Times New Roman" w:cs="Times New Roman"/>
          <w:bCs/>
          <w:i/>
          <w:sz w:val="24"/>
          <w:szCs w:val="24"/>
        </w:rPr>
      </w:pPr>
      <w:r w:rsidRPr="00C55F1E">
        <w:rPr>
          <w:rFonts w:ascii="Times New Roman" w:hAnsi="Times New Roman" w:cs="Times New Roman"/>
          <w:i/>
          <w:sz w:val="24"/>
          <w:szCs w:val="24"/>
        </w:rPr>
        <w:t>Language is an indispensable attribute of human race not only because it is a medium of communication but also it is a source of pride, self-esteem and identity in the sense that it is a defining characteristic of human society. It plays valuable role for harmonic coexistence societies.  Language is an intrinsic element of identity of human person. Ethnic identity becomes impoverished without the linguistic dimension. It serves as store house of minorities’ culture, history, and tradition and, in effect of their identity. It is also a means to access to resources, employment and even public authority in addition to being a means of preserving one’s ‘pathos and ethos’.</w:t>
      </w:r>
      <w:r>
        <w:rPr>
          <w:rFonts w:ascii="Times New Roman" w:hAnsi="Times New Roman" w:cs="Times New Roman"/>
          <w:i/>
          <w:sz w:val="24"/>
          <w:szCs w:val="24"/>
        </w:rPr>
        <w:t xml:space="preserve"> </w:t>
      </w:r>
      <w:r w:rsidRPr="00C55F1E">
        <w:rPr>
          <w:rFonts w:ascii="Times New Roman" w:hAnsi="Times New Roman" w:cs="Times New Roman"/>
          <w:i/>
          <w:sz w:val="24"/>
          <w:szCs w:val="24"/>
        </w:rPr>
        <w:t>Political empowerment and access to resource is guaranteed, people want to reflect their own culture, values and preserve their history through language. In order to practice culture there must be a right to use one’s own language hence language and culture are indispensable. Because of that reason, language right is guaranteed</w:t>
      </w:r>
      <w:r w:rsidRPr="00C55F1E">
        <w:rPr>
          <w:rFonts w:ascii="Times New Roman" w:hAnsi="Times New Roman" w:cs="Times New Roman"/>
          <w:bCs/>
          <w:i/>
          <w:sz w:val="24"/>
          <w:szCs w:val="24"/>
        </w:rPr>
        <w:t xml:space="preserve"> not only</w:t>
      </w:r>
      <w:r w:rsidRPr="00C55F1E">
        <w:rPr>
          <w:rFonts w:ascii="Times New Roman" w:hAnsi="Times New Roman" w:cs="Times New Roman"/>
          <w:i/>
          <w:sz w:val="24"/>
          <w:szCs w:val="24"/>
        </w:rPr>
        <w:t xml:space="preserve"> under</w:t>
      </w:r>
      <w:r w:rsidR="00374B0E">
        <w:rPr>
          <w:rFonts w:ascii="Times New Roman" w:hAnsi="Times New Roman" w:cs="Times New Roman"/>
          <w:bCs/>
          <w:i/>
          <w:sz w:val="24"/>
          <w:szCs w:val="24"/>
        </w:rPr>
        <w:t xml:space="preserve"> the </w:t>
      </w:r>
      <w:r w:rsidRPr="00C55F1E">
        <w:rPr>
          <w:rFonts w:ascii="Times New Roman" w:hAnsi="Times New Roman" w:cs="Times New Roman"/>
          <w:bCs/>
          <w:i/>
          <w:sz w:val="24"/>
          <w:szCs w:val="24"/>
        </w:rPr>
        <w:t>international human right laws</w:t>
      </w:r>
      <w:r w:rsidRPr="00C55F1E">
        <w:rPr>
          <w:rFonts w:ascii="Times New Roman" w:hAnsi="Times New Roman" w:cs="Times New Roman"/>
          <w:i/>
          <w:sz w:val="24"/>
          <w:szCs w:val="24"/>
        </w:rPr>
        <w:t xml:space="preserve"> but also it is protected under the 1995 of Federal Democratic Republic of Ethiopia (FDRE) Constitution.</w:t>
      </w:r>
      <w:r w:rsidRPr="00C55F1E">
        <w:rPr>
          <w:rFonts w:ascii="Times New Roman" w:hAnsi="Times New Roman" w:cs="Times New Roman"/>
          <w:bCs/>
          <w:i/>
          <w:sz w:val="24"/>
          <w:szCs w:val="24"/>
        </w:rPr>
        <w:t xml:space="preserve"> Although the language right is constitutionally guaranteed under Ethiopia federal system, the right </w:t>
      </w:r>
      <w:r w:rsidR="00374B0E">
        <w:rPr>
          <w:rFonts w:ascii="Times New Roman" w:hAnsi="Times New Roman" w:cs="Times New Roman"/>
          <w:bCs/>
          <w:i/>
          <w:sz w:val="24"/>
          <w:szCs w:val="24"/>
        </w:rPr>
        <w:t xml:space="preserve">to language is not implemented </w:t>
      </w:r>
      <w:r w:rsidRPr="00C55F1E">
        <w:rPr>
          <w:rFonts w:ascii="Times New Roman" w:hAnsi="Times New Roman" w:cs="Times New Roman"/>
          <w:bCs/>
          <w:i/>
          <w:sz w:val="24"/>
          <w:szCs w:val="24"/>
        </w:rPr>
        <w:t>in Gurage Zone. In this perspective, this study identifies the challenges for implementation of language right in Gurage zone.  The finding reveals that the implementation of language right in Gurage zone is hampered due to several factors including historical factor, language vitalization, Amharic dominance and literary development.</w:t>
      </w:r>
    </w:p>
    <w:p w:rsidR="0017055D" w:rsidRDefault="00010A38" w:rsidP="002867E6">
      <w:pPr>
        <w:spacing w:line="360" w:lineRule="auto"/>
        <w:jc w:val="both"/>
        <w:rPr>
          <w:rFonts w:ascii="Times New Roman" w:hAnsi="Times New Roman" w:cs="Times New Roman"/>
          <w:bCs/>
          <w:i/>
          <w:sz w:val="24"/>
          <w:szCs w:val="24"/>
        </w:rPr>
      </w:pPr>
      <w:r>
        <w:rPr>
          <w:rFonts w:ascii="Times New Roman" w:hAnsi="Times New Roman" w:cs="Times New Roman"/>
          <w:bCs/>
          <w:i/>
          <w:sz w:val="24"/>
          <w:szCs w:val="24"/>
        </w:rPr>
        <w:t>The main issue addressed in this paper is, identify the challenge of the implementation of language right under Ethiopian federalism particular</w:t>
      </w:r>
      <w:r w:rsidR="00FB608A">
        <w:rPr>
          <w:rFonts w:ascii="Times New Roman" w:hAnsi="Times New Roman" w:cs="Times New Roman"/>
          <w:bCs/>
          <w:i/>
          <w:sz w:val="24"/>
          <w:szCs w:val="24"/>
        </w:rPr>
        <w:t>ly in Gurage zone. The thesis, also recommend the possible mechanisms of the implementation language right in Gurage Zone. In doing so the writer has try identify the relationship between federalism and language right and explore the experience of other federal state. The writer</w:t>
      </w:r>
      <w:r w:rsidR="0017055D">
        <w:rPr>
          <w:rFonts w:ascii="Times New Roman" w:hAnsi="Times New Roman" w:cs="Times New Roman"/>
          <w:bCs/>
          <w:i/>
          <w:sz w:val="24"/>
          <w:szCs w:val="24"/>
        </w:rPr>
        <w:t xml:space="preserve"> has </w:t>
      </w:r>
      <w:r w:rsidR="00FB608A">
        <w:rPr>
          <w:rFonts w:ascii="Times New Roman" w:hAnsi="Times New Roman" w:cs="Times New Roman"/>
          <w:bCs/>
          <w:i/>
          <w:sz w:val="24"/>
          <w:szCs w:val="24"/>
        </w:rPr>
        <w:t>also collect data by using structure and semi structure interview</w:t>
      </w:r>
      <w:r w:rsidR="0017055D">
        <w:rPr>
          <w:rFonts w:ascii="Times New Roman" w:hAnsi="Times New Roman" w:cs="Times New Roman"/>
          <w:bCs/>
          <w:i/>
          <w:sz w:val="24"/>
          <w:szCs w:val="24"/>
        </w:rPr>
        <w:t xml:space="preserve"> guide. </w:t>
      </w:r>
      <w:r w:rsidR="00FB608A">
        <w:rPr>
          <w:rFonts w:ascii="Times New Roman" w:hAnsi="Times New Roman" w:cs="Times New Roman"/>
          <w:bCs/>
          <w:i/>
          <w:sz w:val="24"/>
          <w:szCs w:val="24"/>
        </w:rPr>
        <w:t xml:space="preserve">      </w:t>
      </w:r>
    </w:p>
    <w:p w:rsidR="002867E6" w:rsidRPr="00B77DAE" w:rsidRDefault="0017055D" w:rsidP="00B77DAE">
      <w:pPr>
        <w:spacing w:line="360" w:lineRule="auto"/>
        <w:jc w:val="both"/>
        <w:rPr>
          <w:rFonts w:ascii="Times New Roman" w:hAnsi="Times New Roman" w:cs="Times New Roman"/>
          <w:bCs/>
          <w:i/>
          <w:sz w:val="24"/>
          <w:szCs w:val="24"/>
        </w:rPr>
      </w:pPr>
      <w:r>
        <w:rPr>
          <w:rFonts w:ascii="Times New Roman" w:hAnsi="Times New Roman" w:cs="Times New Roman"/>
          <w:bCs/>
          <w:i/>
          <w:sz w:val="24"/>
          <w:szCs w:val="24"/>
        </w:rPr>
        <w:t>Finally, having made critical analysis of a collected data the writer identify the dialectic</w:t>
      </w:r>
      <w:r w:rsidR="009A083E">
        <w:rPr>
          <w:rFonts w:ascii="Times New Roman" w:hAnsi="Times New Roman" w:cs="Times New Roman"/>
          <w:bCs/>
          <w:i/>
          <w:sz w:val="24"/>
          <w:szCs w:val="24"/>
        </w:rPr>
        <w:t>al</w:t>
      </w:r>
      <w:r>
        <w:rPr>
          <w:rFonts w:ascii="Times New Roman" w:hAnsi="Times New Roman" w:cs="Times New Roman"/>
          <w:bCs/>
          <w:i/>
          <w:sz w:val="24"/>
          <w:szCs w:val="24"/>
        </w:rPr>
        <w:t xml:space="preserve"> language diversity and the negligent of the speaker is the main challenge for the implementation of language right in Guraghe zone. Also the</w:t>
      </w:r>
      <w:r w:rsidR="009A083E">
        <w:rPr>
          <w:rFonts w:ascii="Times New Roman" w:hAnsi="Times New Roman" w:cs="Times New Roman"/>
          <w:bCs/>
          <w:i/>
          <w:sz w:val="24"/>
          <w:szCs w:val="24"/>
        </w:rPr>
        <w:t xml:space="preserve"> </w:t>
      </w:r>
      <w:r w:rsidR="00E06889">
        <w:rPr>
          <w:rFonts w:ascii="Times New Roman" w:hAnsi="Times New Roman" w:cs="Times New Roman"/>
          <w:bCs/>
          <w:i/>
          <w:sz w:val="24"/>
          <w:szCs w:val="24"/>
        </w:rPr>
        <w:t>study,</w:t>
      </w:r>
      <w:r w:rsidR="009A083E">
        <w:rPr>
          <w:rFonts w:ascii="Times New Roman" w:hAnsi="Times New Roman" w:cs="Times New Roman"/>
          <w:bCs/>
          <w:i/>
          <w:sz w:val="24"/>
          <w:szCs w:val="24"/>
        </w:rPr>
        <w:t xml:space="preserve"> recommend that by standardize one Guragigna language and by develop the awareness of the society for the advantage of the use of mother t</w:t>
      </w:r>
      <w:r w:rsidR="00E06889">
        <w:rPr>
          <w:rFonts w:ascii="Times New Roman" w:hAnsi="Times New Roman" w:cs="Times New Roman"/>
          <w:bCs/>
          <w:i/>
          <w:sz w:val="24"/>
          <w:szCs w:val="24"/>
        </w:rPr>
        <w:t>ongue</w:t>
      </w:r>
      <w:r w:rsidR="009A083E">
        <w:rPr>
          <w:rFonts w:ascii="Times New Roman" w:hAnsi="Times New Roman" w:cs="Times New Roman"/>
          <w:bCs/>
          <w:i/>
          <w:sz w:val="24"/>
          <w:szCs w:val="24"/>
        </w:rPr>
        <w:t xml:space="preserve"> language </w:t>
      </w:r>
      <w:r w:rsidR="00E06889">
        <w:rPr>
          <w:rFonts w:ascii="Times New Roman" w:hAnsi="Times New Roman" w:cs="Times New Roman"/>
          <w:bCs/>
          <w:i/>
          <w:sz w:val="24"/>
          <w:szCs w:val="24"/>
        </w:rPr>
        <w:t>can implement language right in Gurage Zone.</w:t>
      </w:r>
      <w:r w:rsidR="009A083E">
        <w:rPr>
          <w:rFonts w:ascii="Times New Roman" w:hAnsi="Times New Roman" w:cs="Times New Roman"/>
          <w:bCs/>
          <w:i/>
          <w:sz w:val="24"/>
          <w:szCs w:val="24"/>
        </w:rPr>
        <w:t xml:space="preserve"> </w:t>
      </w:r>
      <w:r>
        <w:rPr>
          <w:rFonts w:ascii="Times New Roman" w:hAnsi="Times New Roman" w:cs="Times New Roman"/>
          <w:bCs/>
          <w:i/>
          <w:sz w:val="24"/>
          <w:szCs w:val="24"/>
        </w:rPr>
        <w:t xml:space="preserve"> </w:t>
      </w:r>
    </w:p>
    <w:p w:rsidR="0058231F" w:rsidRPr="0058231F" w:rsidRDefault="0058231F" w:rsidP="0058231F">
      <w:pPr>
        <w:sectPr w:rsidR="0058231F" w:rsidRPr="0058231F" w:rsidSect="0058231F">
          <w:type w:val="continuous"/>
          <w:pgSz w:w="12240" w:h="15840"/>
          <w:pgMar w:top="1440" w:right="1440" w:bottom="1440" w:left="1440" w:header="720" w:footer="720" w:gutter="0"/>
          <w:pgNumType w:fmt="lowerRoman" w:start="1"/>
          <w:cols w:space="720"/>
          <w:docGrid w:linePitch="360"/>
        </w:sectPr>
      </w:pPr>
    </w:p>
    <w:bookmarkStart w:id="5" w:name="_Toc83170121" w:displacedByCustomXml="next"/>
    <w:sdt>
      <w:sdtPr>
        <w:rPr>
          <w:rFonts w:ascii="Times New Roman" w:eastAsia="Calibri" w:hAnsi="Times New Roman" w:cs="Times New Roman"/>
          <w:b w:val="0"/>
          <w:bCs w:val="0"/>
          <w:color w:val="auto"/>
          <w:sz w:val="22"/>
          <w:szCs w:val="24"/>
        </w:rPr>
        <w:id w:val="27213990"/>
        <w:docPartObj>
          <w:docPartGallery w:val="Table of Contents"/>
          <w:docPartUnique/>
        </w:docPartObj>
      </w:sdtPr>
      <w:sdtEndPr>
        <w:rPr>
          <w:rFonts w:ascii="Calibri" w:hAnsi="Calibri" w:cs="Calibri"/>
          <w:szCs w:val="22"/>
        </w:rPr>
      </w:sdtEndPr>
      <w:sdtContent>
        <w:p w:rsidR="0064279C" w:rsidRDefault="0064279C" w:rsidP="0064279C">
          <w:pPr>
            <w:pStyle w:val="TOCHeading"/>
            <w:spacing w:line="360" w:lineRule="auto"/>
            <w:jc w:val="center"/>
            <w:rPr>
              <w:rFonts w:ascii="Times New Roman" w:hAnsi="Times New Roman" w:cs="Times New Roman"/>
              <w:color w:val="auto"/>
              <w:szCs w:val="24"/>
            </w:rPr>
            <w:sectPr w:rsidR="0064279C" w:rsidSect="0058231F">
              <w:type w:val="continuous"/>
              <w:pgSz w:w="12240" w:h="15840"/>
              <w:pgMar w:top="1440" w:right="1440" w:bottom="1440" w:left="1440" w:header="720" w:footer="720" w:gutter="0"/>
              <w:pgNumType w:start="1"/>
              <w:cols w:space="720"/>
              <w:docGrid w:linePitch="360"/>
            </w:sectPr>
          </w:pPr>
        </w:p>
        <w:p w:rsidR="0064279C" w:rsidRPr="0058231F" w:rsidRDefault="0064279C" w:rsidP="0064279C">
          <w:pPr>
            <w:pStyle w:val="TOCHeading"/>
            <w:spacing w:line="360" w:lineRule="auto"/>
            <w:jc w:val="center"/>
            <w:rPr>
              <w:rFonts w:ascii="Times New Roman" w:hAnsi="Times New Roman" w:cs="Times New Roman"/>
              <w:color w:val="auto"/>
              <w:szCs w:val="24"/>
            </w:rPr>
          </w:pPr>
          <w:r w:rsidRPr="0058231F">
            <w:rPr>
              <w:rFonts w:ascii="Times New Roman" w:hAnsi="Times New Roman" w:cs="Times New Roman"/>
              <w:color w:val="auto"/>
              <w:szCs w:val="24"/>
            </w:rPr>
            <w:lastRenderedPageBreak/>
            <w:t>Table of Contents</w:t>
          </w:r>
        </w:p>
        <w:p w:rsidR="0064279C" w:rsidRPr="0058231F" w:rsidRDefault="00A071F5" w:rsidP="0064279C">
          <w:pPr>
            <w:pStyle w:val="TOC1"/>
            <w:spacing w:line="360" w:lineRule="auto"/>
            <w:rPr>
              <w:rFonts w:eastAsiaTheme="minorEastAsia"/>
              <w:noProof/>
              <w:sz w:val="24"/>
            </w:rPr>
          </w:pPr>
          <w:r w:rsidRPr="0058231F">
            <w:rPr>
              <w:sz w:val="24"/>
            </w:rPr>
            <w:fldChar w:fldCharType="begin"/>
          </w:r>
          <w:r w:rsidR="0064279C" w:rsidRPr="0058231F">
            <w:rPr>
              <w:sz w:val="24"/>
            </w:rPr>
            <w:instrText xml:space="preserve"> TOC \o "1-3" \h \z \u </w:instrText>
          </w:r>
          <w:r w:rsidRPr="0058231F">
            <w:rPr>
              <w:sz w:val="24"/>
            </w:rPr>
            <w:fldChar w:fldCharType="separate"/>
          </w:r>
          <w:hyperlink w:anchor="_Toc83170119" w:history="1">
            <w:r w:rsidR="0064279C" w:rsidRPr="0058231F">
              <w:rPr>
                <w:rStyle w:val="Hyperlink"/>
                <w:noProof/>
                <w:sz w:val="24"/>
              </w:rPr>
              <w:t>ACKNOWLEDGMENT</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_Toc83170119 \h </w:instrText>
            </w:r>
            <w:r w:rsidRPr="0058231F">
              <w:rPr>
                <w:noProof/>
                <w:webHidden/>
                <w:sz w:val="24"/>
              </w:rPr>
            </w:r>
            <w:r w:rsidRPr="0058231F">
              <w:rPr>
                <w:noProof/>
                <w:webHidden/>
                <w:sz w:val="24"/>
              </w:rPr>
              <w:fldChar w:fldCharType="separate"/>
            </w:r>
            <w:r w:rsidR="001259C1">
              <w:rPr>
                <w:noProof/>
                <w:webHidden/>
                <w:sz w:val="24"/>
              </w:rPr>
              <w:t>i</w:t>
            </w:r>
            <w:r w:rsidRPr="0058231F">
              <w:rPr>
                <w:noProof/>
                <w:webHidden/>
                <w:sz w:val="24"/>
              </w:rPr>
              <w:fldChar w:fldCharType="end"/>
            </w:r>
          </w:hyperlink>
        </w:p>
        <w:p w:rsidR="0064279C" w:rsidRPr="0058231F" w:rsidRDefault="00A071F5" w:rsidP="0064279C">
          <w:pPr>
            <w:pStyle w:val="TOC1"/>
            <w:spacing w:line="360" w:lineRule="auto"/>
            <w:rPr>
              <w:rFonts w:eastAsiaTheme="minorEastAsia"/>
              <w:noProof/>
              <w:sz w:val="24"/>
            </w:rPr>
          </w:pPr>
          <w:hyperlink w:anchor="_Toc83170120" w:history="1">
            <w:r w:rsidR="0064279C" w:rsidRPr="0058231F">
              <w:rPr>
                <w:rStyle w:val="Hyperlink"/>
                <w:i/>
                <w:noProof/>
                <w:sz w:val="24"/>
              </w:rPr>
              <w:t>ABSTRACT</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_Toc83170120 \h </w:instrText>
            </w:r>
            <w:r w:rsidRPr="0058231F">
              <w:rPr>
                <w:noProof/>
                <w:webHidden/>
                <w:sz w:val="24"/>
              </w:rPr>
            </w:r>
            <w:r w:rsidRPr="0058231F">
              <w:rPr>
                <w:noProof/>
                <w:webHidden/>
                <w:sz w:val="24"/>
              </w:rPr>
              <w:fldChar w:fldCharType="separate"/>
            </w:r>
            <w:r w:rsidR="001259C1">
              <w:rPr>
                <w:noProof/>
                <w:webHidden/>
                <w:sz w:val="24"/>
              </w:rPr>
              <w:t>ii</w:t>
            </w:r>
            <w:r w:rsidRPr="0058231F">
              <w:rPr>
                <w:noProof/>
                <w:webHidden/>
                <w:sz w:val="24"/>
              </w:rPr>
              <w:fldChar w:fldCharType="end"/>
            </w:r>
          </w:hyperlink>
        </w:p>
        <w:p w:rsidR="0064279C" w:rsidRPr="0058231F" w:rsidRDefault="00A071F5" w:rsidP="0064279C">
          <w:pPr>
            <w:pStyle w:val="TOC1"/>
            <w:spacing w:line="360" w:lineRule="auto"/>
            <w:rPr>
              <w:rFonts w:eastAsiaTheme="minorEastAsia"/>
              <w:noProof/>
              <w:sz w:val="24"/>
            </w:rPr>
          </w:pPr>
          <w:hyperlink w:anchor="_Toc83170121" w:history="1">
            <w:r w:rsidR="0064279C" w:rsidRPr="0058231F">
              <w:rPr>
                <w:rStyle w:val="Hyperlink"/>
                <w:noProof/>
                <w:sz w:val="24"/>
              </w:rPr>
              <w:t>CHAPTER ONE</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_Toc83170121 \h </w:instrText>
            </w:r>
            <w:r w:rsidRPr="0058231F">
              <w:rPr>
                <w:noProof/>
                <w:webHidden/>
                <w:sz w:val="24"/>
              </w:rPr>
            </w:r>
            <w:r w:rsidRPr="0058231F">
              <w:rPr>
                <w:noProof/>
                <w:webHidden/>
                <w:sz w:val="24"/>
              </w:rPr>
              <w:fldChar w:fldCharType="separate"/>
            </w:r>
            <w:r w:rsidR="001259C1">
              <w:rPr>
                <w:noProof/>
                <w:webHidden/>
                <w:sz w:val="24"/>
              </w:rPr>
              <w:t>2</w:t>
            </w:r>
            <w:r w:rsidRPr="0058231F">
              <w:rPr>
                <w:noProof/>
                <w:webHidden/>
                <w:sz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22" w:history="1">
            <w:r w:rsidR="0064279C" w:rsidRPr="0058231F">
              <w:rPr>
                <w:rStyle w:val="Hyperlink"/>
                <w:rFonts w:ascii="Times New Roman" w:hAnsi="Times New Roman" w:cs="Times New Roman"/>
                <w:noProof/>
                <w:sz w:val="24"/>
                <w:szCs w:val="24"/>
              </w:rPr>
              <w:t>1.1</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INTRODUCTION</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_Toc83170122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1</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26" w:history="1">
            <w:r w:rsidR="0064279C" w:rsidRPr="0058231F">
              <w:rPr>
                <w:rStyle w:val="Hyperlink"/>
                <w:rFonts w:ascii="Times New Roman" w:hAnsi="Times New Roman" w:cs="Times New Roman"/>
                <w:noProof/>
                <w:sz w:val="24"/>
                <w:szCs w:val="24"/>
              </w:rPr>
              <w:t>1.2</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Statements of the Problem</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_Toc83170126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3</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27" w:history="1">
            <w:r w:rsidR="0064279C" w:rsidRPr="0058231F">
              <w:rPr>
                <w:rStyle w:val="Hyperlink"/>
                <w:rFonts w:ascii="Times New Roman" w:hAnsi="Times New Roman" w:cs="Times New Roman"/>
                <w:noProof/>
                <w:sz w:val="24"/>
                <w:szCs w:val="24"/>
              </w:rPr>
              <w:t>1.3</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The Research Objectives</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_Toc83170127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4</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28" w:history="1">
            <w:r w:rsidR="0064279C" w:rsidRPr="0058231F">
              <w:rPr>
                <w:rStyle w:val="Hyperlink"/>
                <w:rFonts w:ascii="Times New Roman" w:hAnsi="Times New Roman" w:cs="Times New Roman"/>
                <w:noProof/>
                <w:sz w:val="24"/>
                <w:szCs w:val="24"/>
              </w:rPr>
              <w:t>1.3.1</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hAnsi="Times New Roman" w:cs="Times New Roman"/>
                <w:noProof/>
                <w:sz w:val="24"/>
                <w:szCs w:val="24"/>
              </w:rPr>
              <w:t>General objective</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_Toc83170128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4</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29" w:history="1">
            <w:r w:rsidR="0064279C" w:rsidRPr="0058231F">
              <w:rPr>
                <w:rStyle w:val="Hyperlink"/>
                <w:rFonts w:ascii="Times New Roman" w:hAnsi="Times New Roman" w:cs="Times New Roman"/>
                <w:noProof/>
                <w:sz w:val="24"/>
                <w:szCs w:val="24"/>
              </w:rPr>
              <w:t>1.3.2</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hAnsi="Times New Roman" w:cs="Times New Roman"/>
                <w:noProof/>
                <w:sz w:val="24"/>
                <w:szCs w:val="24"/>
              </w:rPr>
              <w:t>Specific objective</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_Toc83170129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4</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30" w:history="1">
            <w:r w:rsidR="0064279C" w:rsidRPr="0058231F">
              <w:rPr>
                <w:rStyle w:val="Hyperlink"/>
                <w:rFonts w:ascii="Times New Roman" w:hAnsi="Times New Roman" w:cs="Times New Roman"/>
                <w:noProof/>
                <w:sz w:val="24"/>
                <w:szCs w:val="24"/>
              </w:rPr>
              <w:t>1.4</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Research Questions</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0064279C">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_Toc83170130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5</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31" w:history="1">
            <w:r w:rsidR="0064279C" w:rsidRPr="0058231F">
              <w:rPr>
                <w:rStyle w:val="Hyperlink"/>
                <w:rFonts w:ascii="Times New Roman" w:hAnsi="Times New Roman" w:cs="Times New Roman"/>
                <w:noProof/>
                <w:sz w:val="24"/>
                <w:szCs w:val="24"/>
              </w:rPr>
              <w:t>1.5</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Methods of the Research</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_Toc83170131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5</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32" w:history="1">
            <w:r w:rsidR="0064279C" w:rsidRPr="0058231F">
              <w:rPr>
                <w:rStyle w:val="Hyperlink"/>
                <w:rFonts w:ascii="Times New Roman" w:hAnsi="Times New Roman" w:cs="Times New Roman"/>
                <w:noProof/>
                <w:sz w:val="24"/>
                <w:szCs w:val="24"/>
              </w:rPr>
              <w:t>1.5.1</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hAnsi="Times New Roman" w:cs="Times New Roman"/>
                <w:noProof/>
                <w:sz w:val="24"/>
                <w:szCs w:val="24"/>
              </w:rPr>
              <w:t>Data Sources and instruments of collection</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_Toc83170132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5</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33" w:history="1">
            <w:r w:rsidR="0064279C" w:rsidRPr="0058231F">
              <w:rPr>
                <w:rStyle w:val="Hyperlink"/>
                <w:rFonts w:ascii="Times New Roman" w:hAnsi="Times New Roman" w:cs="Times New Roman"/>
                <w:noProof/>
                <w:sz w:val="24"/>
                <w:szCs w:val="24"/>
              </w:rPr>
              <w:t>1.5.2</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hAnsi="Times New Roman" w:cs="Times New Roman"/>
                <w:noProof/>
                <w:sz w:val="24"/>
                <w:szCs w:val="24"/>
              </w:rPr>
              <w:t>Data Analysis</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_Toc83170133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6</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34" w:history="1">
            <w:r w:rsidR="0064279C" w:rsidRPr="0058231F">
              <w:rPr>
                <w:rStyle w:val="Hyperlink"/>
                <w:rFonts w:ascii="Times New Roman" w:hAnsi="Times New Roman" w:cs="Times New Roman"/>
                <w:noProof/>
                <w:sz w:val="24"/>
                <w:szCs w:val="24"/>
              </w:rPr>
              <w:t>1.6</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Delimitation and Limitation of the Research</w:t>
            </w:r>
            <w:r w:rsidR="0064279C" w:rsidRPr="0058231F">
              <w:rPr>
                <w:rFonts w:ascii="Times New Roman" w:hAnsi="Times New Roman" w:cs="Times New Roman"/>
                <w:noProof/>
                <w:webHidden/>
                <w:sz w:val="24"/>
                <w:szCs w:val="24"/>
              </w:rPr>
              <w:t>……………………………………………….</w:t>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_Toc83170134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7</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36" w:history="1">
            <w:r w:rsidR="0064279C" w:rsidRPr="0058231F">
              <w:rPr>
                <w:rStyle w:val="Hyperlink"/>
                <w:rFonts w:ascii="Times New Roman" w:hAnsi="Times New Roman" w:cs="Times New Roman"/>
                <w:noProof/>
                <w:sz w:val="24"/>
                <w:szCs w:val="24"/>
              </w:rPr>
              <w:t>1.7</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Significance of the Study</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_Toc83170136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7</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37" w:history="1">
            <w:r w:rsidR="0064279C" w:rsidRPr="0058231F">
              <w:rPr>
                <w:rStyle w:val="Hyperlink"/>
                <w:rFonts w:ascii="Times New Roman" w:hAnsi="Times New Roman" w:cs="Times New Roman"/>
                <w:noProof/>
                <w:sz w:val="24"/>
                <w:szCs w:val="24"/>
              </w:rPr>
              <w:t>1.8</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Structure of the Study</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_Toc83170137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8</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1"/>
            <w:spacing w:line="360" w:lineRule="auto"/>
            <w:rPr>
              <w:rFonts w:eastAsiaTheme="minorEastAsia"/>
              <w:noProof/>
              <w:sz w:val="24"/>
            </w:rPr>
          </w:pPr>
          <w:hyperlink w:anchor="_Toc83170138" w:history="1">
            <w:r w:rsidR="0064279C" w:rsidRPr="0058231F">
              <w:rPr>
                <w:rStyle w:val="Hyperlink"/>
                <w:noProof/>
                <w:sz w:val="24"/>
              </w:rPr>
              <w:t>CHAPTER TWO</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_Toc83170138 \h </w:instrText>
            </w:r>
            <w:r w:rsidRPr="0058231F">
              <w:rPr>
                <w:noProof/>
                <w:webHidden/>
                <w:sz w:val="24"/>
              </w:rPr>
            </w:r>
            <w:r w:rsidRPr="0058231F">
              <w:rPr>
                <w:noProof/>
                <w:webHidden/>
                <w:sz w:val="24"/>
              </w:rPr>
              <w:fldChar w:fldCharType="separate"/>
            </w:r>
            <w:r w:rsidR="001259C1">
              <w:rPr>
                <w:noProof/>
                <w:webHidden/>
                <w:sz w:val="24"/>
              </w:rPr>
              <w:t>9</w:t>
            </w:r>
            <w:r w:rsidRPr="0058231F">
              <w:rPr>
                <w:noProof/>
                <w:webHidden/>
                <w:sz w:val="24"/>
              </w:rPr>
              <w:fldChar w:fldCharType="end"/>
            </w:r>
          </w:hyperlink>
        </w:p>
        <w:p w:rsidR="0064279C" w:rsidRPr="0058231F" w:rsidRDefault="00A071F5" w:rsidP="0064279C">
          <w:pPr>
            <w:pStyle w:val="TOC1"/>
            <w:tabs>
              <w:tab w:val="left" w:pos="440"/>
            </w:tabs>
            <w:spacing w:line="360" w:lineRule="auto"/>
            <w:rPr>
              <w:rFonts w:eastAsiaTheme="minorEastAsia"/>
              <w:noProof/>
              <w:sz w:val="24"/>
            </w:rPr>
          </w:pPr>
          <w:hyperlink w:anchor="_Toc83170139" w:history="1">
            <w:r w:rsidR="0064279C" w:rsidRPr="0058231F">
              <w:rPr>
                <w:rStyle w:val="Hyperlink"/>
                <w:noProof/>
                <w:sz w:val="24"/>
              </w:rPr>
              <w:t>2.</w:t>
            </w:r>
            <w:r w:rsidR="0064279C" w:rsidRPr="0058231F">
              <w:rPr>
                <w:rFonts w:eastAsiaTheme="minorEastAsia"/>
                <w:noProof/>
                <w:sz w:val="24"/>
              </w:rPr>
              <w:tab/>
            </w:r>
            <w:r w:rsidR="0064279C" w:rsidRPr="0058231F">
              <w:rPr>
                <w:rStyle w:val="Hyperlink"/>
                <w:noProof/>
                <w:sz w:val="24"/>
              </w:rPr>
              <w:t>Federalism and Language Right</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_Toc83170139 \h </w:instrText>
            </w:r>
            <w:r w:rsidRPr="0058231F">
              <w:rPr>
                <w:noProof/>
                <w:webHidden/>
                <w:sz w:val="24"/>
              </w:rPr>
            </w:r>
            <w:r w:rsidRPr="0058231F">
              <w:rPr>
                <w:noProof/>
                <w:webHidden/>
                <w:sz w:val="24"/>
              </w:rPr>
              <w:fldChar w:fldCharType="separate"/>
            </w:r>
            <w:r w:rsidR="001259C1">
              <w:rPr>
                <w:noProof/>
                <w:webHidden/>
                <w:sz w:val="24"/>
              </w:rPr>
              <w:t>9</w:t>
            </w:r>
            <w:r w:rsidRPr="0058231F">
              <w:rPr>
                <w:noProof/>
                <w:webHidden/>
                <w:sz w:val="24"/>
              </w:rPr>
              <w:fldChar w:fldCharType="end"/>
            </w:r>
          </w:hyperlink>
        </w:p>
        <w:p w:rsidR="0064279C" w:rsidRPr="0058231F" w:rsidRDefault="00A071F5" w:rsidP="0064279C">
          <w:pPr>
            <w:pStyle w:val="TOC1"/>
            <w:tabs>
              <w:tab w:val="left" w:pos="660"/>
            </w:tabs>
            <w:spacing w:line="360" w:lineRule="auto"/>
            <w:rPr>
              <w:rFonts w:eastAsiaTheme="minorEastAsia"/>
              <w:noProof/>
              <w:sz w:val="24"/>
            </w:rPr>
          </w:pPr>
          <w:hyperlink w:anchor="_Toc83170140" w:history="1">
            <w:r w:rsidR="0064279C" w:rsidRPr="0058231F">
              <w:rPr>
                <w:rStyle w:val="Hyperlink"/>
                <w:noProof/>
                <w:sz w:val="24"/>
              </w:rPr>
              <w:t>2.1</w:t>
            </w:r>
            <w:r w:rsidR="0064279C" w:rsidRPr="0058231F">
              <w:rPr>
                <w:rFonts w:eastAsiaTheme="minorEastAsia"/>
                <w:noProof/>
                <w:sz w:val="24"/>
              </w:rPr>
              <w:tab/>
            </w:r>
            <w:r w:rsidR="0064279C" w:rsidRPr="0058231F">
              <w:rPr>
                <w:rStyle w:val="Hyperlink"/>
                <w:noProof/>
                <w:sz w:val="24"/>
              </w:rPr>
              <w:t>Introduction</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_Toc83170140 \h </w:instrText>
            </w:r>
            <w:r w:rsidRPr="0058231F">
              <w:rPr>
                <w:noProof/>
                <w:webHidden/>
                <w:sz w:val="24"/>
              </w:rPr>
            </w:r>
            <w:r w:rsidRPr="0058231F">
              <w:rPr>
                <w:noProof/>
                <w:webHidden/>
                <w:sz w:val="24"/>
              </w:rPr>
              <w:fldChar w:fldCharType="separate"/>
            </w:r>
            <w:r w:rsidR="001259C1">
              <w:rPr>
                <w:noProof/>
                <w:webHidden/>
                <w:sz w:val="24"/>
              </w:rPr>
              <w:t>9</w:t>
            </w:r>
            <w:r w:rsidRPr="0058231F">
              <w:rPr>
                <w:noProof/>
                <w:webHidden/>
                <w:sz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41" w:history="1">
            <w:r w:rsidR="0064279C" w:rsidRPr="0058231F">
              <w:rPr>
                <w:rStyle w:val="Hyperlink"/>
                <w:rFonts w:ascii="Times New Roman" w:eastAsiaTheme="minorHAnsi" w:hAnsi="Times New Roman" w:cs="Times New Roman"/>
                <w:noProof/>
                <w:sz w:val="24"/>
                <w:szCs w:val="24"/>
              </w:rPr>
              <w:t>2.2</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eastAsiaTheme="minorHAnsi" w:hAnsi="Times New Roman" w:cs="Times New Roman"/>
                <w:noProof/>
                <w:sz w:val="24"/>
                <w:szCs w:val="24"/>
              </w:rPr>
              <w:t>The Meaning of Federalism</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_Toc83170141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9</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42" w:history="1">
            <w:r w:rsidR="0064279C" w:rsidRPr="0058231F">
              <w:rPr>
                <w:rStyle w:val="Hyperlink"/>
                <w:rFonts w:ascii="Times New Roman" w:eastAsiaTheme="minorHAnsi" w:hAnsi="Times New Roman" w:cs="Times New Roman"/>
                <w:noProof/>
                <w:sz w:val="24"/>
                <w:szCs w:val="24"/>
              </w:rPr>
              <w:t>2.3</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eastAsiaTheme="minorHAnsi" w:hAnsi="Times New Roman" w:cs="Times New Roman"/>
                <w:noProof/>
                <w:sz w:val="24"/>
                <w:szCs w:val="24"/>
              </w:rPr>
              <w:t>Federalism and Federations</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_Toc83170142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11</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43" w:history="1">
            <w:r w:rsidR="0064279C" w:rsidRPr="0058231F">
              <w:rPr>
                <w:rStyle w:val="Hyperlink"/>
                <w:rFonts w:ascii="Times New Roman" w:eastAsiaTheme="minorHAnsi" w:hAnsi="Times New Roman" w:cs="Times New Roman"/>
                <w:noProof/>
                <w:sz w:val="24"/>
                <w:szCs w:val="24"/>
              </w:rPr>
              <w:t>2.4</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eastAsiaTheme="minorHAnsi" w:hAnsi="Times New Roman" w:cs="Times New Roman"/>
                <w:noProof/>
                <w:sz w:val="24"/>
                <w:szCs w:val="24"/>
              </w:rPr>
              <w:t>Types of Federalism</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_Toc83170143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12</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44" w:history="1">
            <w:r w:rsidR="0064279C" w:rsidRPr="0058231F">
              <w:rPr>
                <w:rStyle w:val="Hyperlink"/>
                <w:rFonts w:ascii="Times New Roman" w:eastAsiaTheme="minorHAnsi" w:hAnsi="Times New Roman" w:cs="Times New Roman"/>
                <w:noProof/>
                <w:sz w:val="24"/>
                <w:szCs w:val="24"/>
              </w:rPr>
              <w:t>2.4.1</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eastAsiaTheme="minorHAnsi" w:hAnsi="Times New Roman" w:cs="Times New Roman"/>
                <w:noProof/>
                <w:sz w:val="24"/>
                <w:szCs w:val="24"/>
              </w:rPr>
              <w:t>Coming Together Vs Holding Together Vs Putting Together Federalism</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_Toc83170144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12</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45" w:history="1">
            <w:r w:rsidR="0064279C" w:rsidRPr="0058231F">
              <w:rPr>
                <w:rStyle w:val="Hyperlink"/>
                <w:rFonts w:ascii="Times New Roman" w:eastAsiaTheme="minorHAnsi" w:hAnsi="Times New Roman" w:cs="Times New Roman"/>
                <w:noProof/>
                <w:sz w:val="24"/>
                <w:szCs w:val="24"/>
              </w:rPr>
              <w:t>2.4.2</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eastAsiaTheme="minorHAnsi" w:hAnsi="Times New Roman" w:cs="Times New Roman"/>
                <w:noProof/>
                <w:sz w:val="24"/>
                <w:szCs w:val="24"/>
              </w:rPr>
              <w:t>Symmetrical Vs Asymmetrical Federalism</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_Toc83170145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14</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46" w:history="1">
            <w:r w:rsidR="0064279C" w:rsidRPr="0058231F">
              <w:rPr>
                <w:rStyle w:val="Hyperlink"/>
                <w:rFonts w:ascii="Times New Roman" w:eastAsiaTheme="minorHAnsi" w:hAnsi="Times New Roman" w:cs="Times New Roman"/>
                <w:noProof/>
                <w:sz w:val="24"/>
                <w:szCs w:val="24"/>
              </w:rPr>
              <w:t>2.4.3</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eastAsiaTheme="minorHAnsi" w:hAnsi="Times New Roman" w:cs="Times New Roman"/>
                <w:noProof/>
                <w:sz w:val="24"/>
                <w:szCs w:val="24"/>
              </w:rPr>
              <w:t>Dual Vs Cooperative Federalism</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_Toc83170146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16</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47" w:history="1">
            <w:r w:rsidR="0064279C" w:rsidRPr="0058231F">
              <w:rPr>
                <w:rStyle w:val="Hyperlink"/>
                <w:rFonts w:ascii="Times New Roman" w:eastAsiaTheme="minorHAnsi" w:hAnsi="Times New Roman" w:cs="Times New Roman"/>
                <w:noProof/>
                <w:sz w:val="24"/>
                <w:szCs w:val="24"/>
              </w:rPr>
              <w:t>2.4.4</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eastAsiaTheme="minorHAnsi" w:hAnsi="Times New Roman" w:cs="Times New Roman"/>
                <w:noProof/>
                <w:sz w:val="24"/>
                <w:szCs w:val="24"/>
              </w:rPr>
              <w:t>Territorial Federalism Vs Personal Federalism</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_Toc83170147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17</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48" w:history="1">
            <w:r w:rsidR="0064279C" w:rsidRPr="0058231F">
              <w:rPr>
                <w:rStyle w:val="Hyperlink"/>
                <w:rFonts w:ascii="Times New Roman" w:eastAsiaTheme="minorHAnsi" w:hAnsi="Times New Roman" w:cs="Times New Roman"/>
                <w:noProof/>
                <w:sz w:val="24"/>
                <w:szCs w:val="24"/>
              </w:rPr>
              <w:t>2.5</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eastAsiaTheme="minorHAnsi" w:hAnsi="Times New Roman" w:cs="Times New Roman"/>
                <w:noProof/>
                <w:sz w:val="24"/>
                <w:szCs w:val="24"/>
              </w:rPr>
              <w:t>Ethnicity and Ethnic Federalism</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_Toc83170148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18</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49" w:history="1">
            <w:r w:rsidR="0064279C" w:rsidRPr="0058231F">
              <w:rPr>
                <w:rStyle w:val="Hyperlink"/>
                <w:rFonts w:ascii="Times New Roman" w:hAnsi="Times New Roman" w:cs="Times New Roman"/>
                <w:noProof/>
                <w:sz w:val="24"/>
                <w:szCs w:val="24"/>
              </w:rPr>
              <w:t>2.6</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Definition of Language</w:t>
            </w:r>
            <w:r w:rsidR="0064279C" w:rsidRPr="0058231F">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_Toc83170149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22</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50" w:history="1">
            <w:r w:rsidR="0064279C" w:rsidRPr="0058231F">
              <w:rPr>
                <w:rStyle w:val="Hyperlink"/>
                <w:rFonts w:ascii="Times New Roman" w:hAnsi="Times New Roman" w:cs="Times New Roman"/>
                <w:noProof/>
                <w:sz w:val="24"/>
                <w:szCs w:val="24"/>
              </w:rPr>
              <w:t>2.7</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Meanings of Linguistic and Language Rights</w:t>
            </w:r>
            <w:r w:rsidR="0064279C" w:rsidRPr="0058231F">
              <w:rPr>
                <w:rFonts w:ascii="Times New Roman" w:hAnsi="Times New Roman" w:cs="Times New Roman"/>
                <w:noProof/>
                <w:webHidden/>
                <w:sz w:val="24"/>
                <w:szCs w:val="24"/>
              </w:rPr>
              <w:t>……………………………………………..</w:t>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_Toc83170150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22</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51" w:history="1">
            <w:r w:rsidR="0064279C" w:rsidRPr="0058231F">
              <w:rPr>
                <w:rStyle w:val="Hyperlink"/>
                <w:rFonts w:ascii="Times New Roman" w:hAnsi="Times New Roman" w:cs="Times New Roman"/>
                <w:noProof/>
                <w:sz w:val="24"/>
                <w:szCs w:val="24"/>
              </w:rPr>
              <w:t>2.8</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The Need for Implementation of Language Right in Multi-Ethnic Federations</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_Toc83170151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23</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52" w:history="1">
            <w:r w:rsidR="0064279C" w:rsidRPr="0058231F">
              <w:rPr>
                <w:rStyle w:val="Hyperlink"/>
                <w:rFonts w:ascii="Times New Roman" w:hAnsi="Times New Roman" w:cs="Times New Roman"/>
                <w:noProof/>
                <w:sz w:val="24"/>
                <w:szCs w:val="24"/>
                <w:lang w:val="en-CA"/>
              </w:rPr>
              <w:t>2.9</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lang w:val="en-CA"/>
              </w:rPr>
              <w:t>The relationship between Federalism and language right</w:t>
            </w:r>
            <w:r w:rsidR="0064279C" w:rsidRPr="0058231F">
              <w:rPr>
                <w:rFonts w:ascii="Times New Roman" w:hAnsi="Times New Roman" w:cs="Times New Roman"/>
                <w:noProof/>
                <w:webHidden/>
                <w:sz w:val="24"/>
                <w:szCs w:val="24"/>
              </w:rPr>
              <w:t>…………………………………</w:t>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_Toc83170152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25</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53" w:history="1">
            <w:r w:rsidR="0064279C" w:rsidRPr="0058231F">
              <w:rPr>
                <w:rStyle w:val="Hyperlink"/>
                <w:rFonts w:ascii="Times New Roman" w:hAnsi="Times New Roman" w:cs="Times New Roman"/>
                <w:noProof/>
                <w:sz w:val="24"/>
                <w:szCs w:val="24"/>
              </w:rPr>
              <w:t>2.10</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The Experience of Other Federal State for the Implementation of Language Right</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_Toc83170153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26</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54" w:history="1">
            <w:r w:rsidR="0064279C" w:rsidRPr="0058231F">
              <w:rPr>
                <w:rStyle w:val="Hyperlink"/>
                <w:rFonts w:ascii="Times New Roman" w:hAnsi="Times New Roman" w:cs="Times New Roman"/>
                <w:noProof/>
                <w:sz w:val="24"/>
                <w:szCs w:val="24"/>
              </w:rPr>
              <w:t>2.10.1</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hAnsi="Times New Roman" w:cs="Times New Roman"/>
                <w:noProof/>
                <w:sz w:val="24"/>
                <w:szCs w:val="24"/>
              </w:rPr>
              <w:t>The Experience of India</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_Toc83170154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27</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55" w:history="1">
            <w:r w:rsidR="0064279C" w:rsidRPr="0058231F">
              <w:rPr>
                <w:rStyle w:val="Hyperlink"/>
                <w:rFonts w:ascii="Times New Roman" w:hAnsi="Times New Roman" w:cs="Times New Roman"/>
                <w:noProof/>
                <w:sz w:val="24"/>
                <w:szCs w:val="24"/>
              </w:rPr>
              <w:t>2.10.2</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hAnsi="Times New Roman" w:cs="Times New Roman"/>
                <w:noProof/>
                <w:sz w:val="24"/>
                <w:szCs w:val="24"/>
              </w:rPr>
              <w:t>Experience of Switzerland</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_Toc83170155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30</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56" w:history="1">
            <w:r w:rsidR="0064279C" w:rsidRPr="0058231F">
              <w:rPr>
                <w:rStyle w:val="Hyperlink"/>
                <w:rFonts w:ascii="Times New Roman" w:eastAsiaTheme="minorHAnsi" w:hAnsi="Times New Roman" w:cs="Times New Roman"/>
                <w:noProof/>
                <w:sz w:val="24"/>
                <w:szCs w:val="24"/>
              </w:rPr>
              <w:t>2.10.3</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eastAsiaTheme="minorHAnsi" w:hAnsi="Times New Roman" w:cs="Times New Roman"/>
                <w:noProof/>
                <w:sz w:val="24"/>
                <w:szCs w:val="24"/>
              </w:rPr>
              <w:t>Belgium Experience</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_Toc83170156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32</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57" w:history="1">
            <w:r w:rsidR="0064279C" w:rsidRPr="0058231F">
              <w:rPr>
                <w:rStyle w:val="Hyperlink"/>
                <w:rFonts w:ascii="Times New Roman" w:eastAsiaTheme="minorHAnsi" w:hAnsi="Times New Roman" w:cs="Times New Roman"/>
                <w:bCs/>
                <w:noProof/>
                <w:sz w:val="24"/>
                <w:szCs w:val="24"/>
              </w:rPr>
              <w:t>2.11</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eastAsiaTheme="minorHAnsi" w:hAnsi="Times New Roman" w:cs="Times New Roman"/>
                <w:bCs/>
                <w:noProof/>
                <w:sz w:val="24"/>
                <w:szCs w:val="24"/>
              </w:rPr>
              <w:t>Conclusion</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0064279C">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_Toc83170157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33</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1"/>
            <w:spacing w:line="360" w:lineRule="auto"/>
            <w:rPr>
              <w:rFonts w:eastAsiaTheme="minorEastAsia"/>
              <w:noProof/>
              <w:sz w:val="24"/>
            </w:rPr>
          </w:pPr>
          <w:hyperlink w:anchor="_Toc83170158" w:history="1">
            <w:r w:rsidR="0064279C" w:rsidRPr="0058231F">
              <w:rPr>
                <w:rStyle w:val="Hyperlink"/>
                <w:noProof/>
                <w:sz w:val="24"/>
                <w:lang w:val="en-CA"/>
              </w:rPr>
              <w:t>CHPTER THREE</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_Toc83170158 \h </w:instrText>
            </w:r>
            <w:r w:rsidRPr="0058231F">
              <w:rPr>
                <w:noProof/>
                <w:webHidden/>
                <w:sz w:val="24"/>
              </w:rPr>
            </w:r>
            <w:r w:rsidRPr="0058231F">
              <w:rPr>
                <w:noProof/>
                <w:webHidden/>
                <w:sz w:val="24"/>
              </w:rPr>
              <w:fldChar w:fldCharType="separate"/>
            </w:r>
            <w:r w:rsidR="001259C1">
              <w:rPr>
                <w:noProof/>
                <w:webHidden/>
                <w:sz w:val="24"/>
              </w:rPr>
              <w:t>35</w:t>
            </w:r>
            <w:r w:rsidRPr="0058231F">
              <w:rPr>
                <w:noProof/>
                <w:webHidden/>
                <w:sz w:val="24"/>
              </w:rPr>
              <w:fldChar w:fldCharType="end"/>
            </w:r>
          </w:hyperlink>
        </w:p>
        <w:p w:rsidR="0064279C" w:rsidRPr="0058231F" w:rsidRDefault="00A071F5" w:rsidP="0064279C">
          <w:pPr>
            <w:pStyle w:val="TOC1"/>
            <w:tabs>
              <w:tab w:val="left" w:pos="440"/>
            </w:tabs>
            <w:spacing w:line="360" w:lineRule="auto"/>
            <w:rPr>
              <w:rFonts w:eastAsiaTheme="minorEastAsia"/>
              <w:noProof/>
              <w:sz w:val="24"/>
            </w:rPr>
          </w:pPr>
          <w:hyperlink w:anchor="_Toc83170159" w:history="1">
            <w:r w:rsidR="0064279C" w:rsidRPr="0058231F">
              <w:rPr>
                <w:rStyle w:val="Hyperlink"/>
                <w:noProof/>
                <w:sz w:val="24"/>
              </w:rPr>
              <w:t>3.</w:t>
            </w:r>
            <w:r w:rsidR="0064279C" w:rsidRPr="0058231F">
              <w:rPr>
                <w:rFonts w:eastAsiaTheme="minorEastAsia"/>
                <w:noProof/>
                <w:sz w:val="24"/>
              </w:rPr>
              <w:tab/>
            </w:r>
            <w:r w:rsidR="0064279C" w:rsidRPr="0058231F">
              <w:rPr>
                <w:rStyle w:val="Hyperlink"/>
                <w:noProof/>
                <w:sz w:val="24"/>
              </w:rPr>
              <w:t>Protection of Linguistic Rights under International Human Rights Law</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_Toc83170159 \h </w:instrText>
            </w:r>
            <w:r w:rsidRPr="0058231F">
              <w:rPr>
                <w:noProof/>
                <w:webHidden/>
                <w:sz w:val="24"/>
              </w:rPr>
            </w:r>
            <w:r w:rsidRPr="0058231F">
              <w:rPr>
                <w:noProof/>
                <w:webHidden/>
                <w:sz w:val="24"/>
              </w:rPr>
              <w:fldChar w:fldCharType="separate"/>
            </w:r>
            <w:r w:rsidR="001259C1">
              <w:rPr>
                <w:noProof/>
                <w:webHidden/>
                <w:sz w:val="24"/>
              </w:rPr>
              <w:t>35</w:t>
            </w:r>
            <w:r w:rsidRPr="0058231F">
              <w:rPr>
                <w:noProof/>
                <w:webHidden/>
                <w:sz w:val="24"/>
              </w:rPr>
              <w:fldChar w:fldCharType="end"/>
            </w:r>
          </w:hyperlink>
        </w:p>
        <w:p w:rsidR="0064279C" w:rsidRPr="0058231F" w:rsidRDefault="00A071F5" w:rsidP="0064279C">
          <w:pPr>
            <w:pStyle w:val="TOC1"/>
            <w:tabs>
              <w:tab w:val="left" w:pos="660"/>
            </w:tabs>
            <w:spacing w:line="360" w:lineRule="auto"/>
            <w:rPr>
              <w:rFonts w:eastAsiaTheme="minorEastAsia"/>
              <w:noProof/>
              <w:sz w:val="24"/>
            </w:rPr>
          </w:pPr>
          <w:hyperlink w:anchor="_Toc83170160" w:history="1">
            <w:r w:rsidR="0064279C" w:rsidRPr="0058231F">
              <w:rPr>
                <w:rStyle w:val="Hyperlink"/>
                <w:noProof/>
                <w:sz w:val="24"/>
              </w:rPr>
              <w:t>3.1</w:t>
            </w:r>
            <w:r w:rsidR="0064279C" w:rsidRPr="0058231F">
              <w:rPr>
                <w:rFonts w:eastAsiaTheme="minorEastAsia"/>
                <w:noProof/>
                <w:sz w:val="24"/>
              </w:rPr>
              <w:tab/>
            </w:r>
            <w:r w:rsidR="0064279C" w:rsidRPr="0058231F">
              <w:rPr>
                <w:rStyle w:val="Hyperlink"/>
                <w:noProof/>
                <w:sz w:val="24"/>
              </w:rPr>
              <w:t>Introduction</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_Toc83170160 \h </w:instrText>
            </w:r>
            <w:r w:rsidRPr="0058231F">
              <w:rPr>
                <w:noProof/>
                <w:webHidden/>
                <w:sz w:val="24"/>
              </w:rPr>
            </w:r>
            <w:r w:rsidRPr="0058231F">
              <w:rPr>
                <w:noProof/>
                <w:webHidden/>
                <w:sz w:val="24"/>
              </w:rPr>
              <w:fldChar w:fldCharType="separate"/>
            </w:r>
            <w:r w:rsidR="001259C1">
              <w:rPr>
                <w:noProof/>
                <w:webHidden/>
                <w:sz w:val="24"/>
              </w:rPr>
              <w:t>35</w:t>
            </w:r>
            <w:r w:rsidRPr="0058231F">
              <w:rPr>
                <w:noProof/>
                <w:webHidden/>
                <w:sz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61" w:history="1">
            <w:r w:rsidR="0064279C" w:rsidRPr="0058231F">
              <w:rPr>
                <w:rStyle w:val="Hyperlink"/>
                <w:rFonts w:ascii="Times New Roman" w:hAnsi="Times New Roman" w:cs="Times New Roman"/>
                <w:noProof/>
                <w:sz w:val="24"/>
                <w:szCs w:val="24"/>
              </w:rPr>
              <w:t>3.2</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Universal Declaration of Linguistic Rights (UDL)</w:t>
            </w:r>
            <w:r w:rsidR="0064279C" w:rsidRPr="0058231F">
              <w:rPr>
                <w:webHidden/>
              </w:rPr>
              <w:t xml:space="preserve"> </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_Toc83170161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35</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62" w:history="1">
            <w:r w:rsidR="0064279C" w:rsidRPr="0058231F">
              <w:rPr>
                <w:rStyle w:val="Hyperlink"/>
                <w:rFonts w:ascii="Times New Roman" w:hAnsi="Times New Roman" w:cs="Times New Roman"/>
                <w:noProof/>
                <w:sz w:val="24"/>
                <w:szCs w:val="24"/>
              </w:rPr>
              <w:t>3.3</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Linguistic Rights under the ICCPR</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_Toc83170162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36</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63" w:history="1">
            <w:r w:rsidR="0064279C" w:rsidRPr="0058231F">
              <w:rPr>
                <w:rStyle w:val="Hyperlink"/>
                <w:rFonts w:ascii="Times New Roman" w:hAnsi="Times New Roman" w:cs="Times New Roman"/>
                <w:noProof/>
                <w:sz w:val="24"/>
                <w:szCs w:val="24"/>
              </w:rPr>
              <w:t>3.4</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The Express Recognition of Linguistic Rights under other UN Conventions</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_Toc83170163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37</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64" w:history="1">
            <w:r w:rsidR="0064279C" w:rsidRPr="0058231F">
              <w:rPr>
                <w:rStyle w:val="Hyperlink"/>
                <w:rFonts w:ascii="Times New Roman" w:hAnsi="Times New Roman" w:cs="Times New Roman"/>
                <w:noProof/>
                <w:sz w:val="24"/>
                <w:szCs w:val="24"/>
              </w:rPr>
              <w:t>3.5</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Language Right under UN Documents</w:t>
            </w:r>
            <w:r w:rsidR="0064279C" w:rsidRPr="0058231F">
              <w:rPr>
                <w:rFonts w:ascii="Times New Roman" w:hAnsi="Times New Roman" w:cs="Times New Roman"/>
                <w:noProof/>
                <w:webHidden/>
                <w:sz w:val="24"/>
                <w:szCs w:val="24"/>
              </w:rPr>
              <w:t>……………………………………………………</w:t>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_Toc83170164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39</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65" w:history="1">
            <w:r w:rsidR="0064279C" w:rsidRPr="0058231F">
              <w:rPr>
                <w:rStyle w:val="Hyperlink"/>
                <w:rFonts w:ascii="Times New Roman" w:hAnsi="Times New Roman" w:cs="Times New Roman"/>
                <w:noProof/>
                <w:sz w:val="24"/>
                <w:szCs w:val="24"/>
              </w:rPr>
              <w:t>3.6</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Language Right under Africa convection</w:t>
            </w:r>
            <w:r w:rsidR="0064279C" w:rsidRPr="0058231F">
              <w:rPr>
                <w:rFonts w:ascii="Times New Roman" w:hAnsi="Times New Roman" w:cs="Times New Roman"/>
                <w:noProof/>
                <w:webHidden/>
                <w:sz w:val="24"/>
                <w:szCs w:val="24"/>
              </w:rPr>
              <w:t>…………………………………………………</w:t>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_Toc83170165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40</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66" w:history="1">
            <w:r w:rsidR="0064279C" w:rsidRPr="0058231F">
              <w:rPr>
                <w:rStyle w:val="Hyperlink"/>
                <w:rFonts w:ascii="Times New Roman" w:hAnsi="Times New Roman" w:cs="Times New Roman"/>
                <w:noProof/>
                <w:sz w:val="24"/>
                <w:szCs w:val="24"/>
              </w:rPr>
              <w:t>3.7</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Conclusion</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0064279C">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_Toc83170166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42</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1"/>
            <w:spacing w:line="360" w:lineRule="auto"/>
            <w:rPr>
              <w:rFonts w:eastAsiaTheme="minorEastAsia"/>
              <w:noProof/>
              <w:sz w:val="24"/>
            </w:rPr>
          </w:pPr>
          <w:hyperlink w:anchor="_Toc83170167" w:history="1">
            <w:r w:rsidR="0064279C" w:rsidRPr="0058231F">
              <w:rPr>
                <w:rStyle w:val="Hyperlink"/>
                <w:noProof/>
                <w:sz w:val="24"/>
              </w:rPr>
              <w:t>CHAPTER FOUR</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_Toc83170167 \h </w:instrText>
            </w:r>
            <w:r w:rsidRPr="0058231F">
              <w:rPr>
                <w:noProof/>
                <w:webHidden/>
                <w:sz w:val="24"/>
              </w:rPr>
            </w:r>
            <w:r w:rsidRPr="0058231F">
              <w:rPr>
                <w:noProof/>
                <w:webHidden/>
                <w:sz w:val="24"/>
              </w:rPr>
              <w:fldChar w:fldCharType="separate"/>
            </w:r>
            <w:r w:rsidR="001259C1">
              <w:rPr>
                <w:noProof/>
                <w:webHidden/>
                <w:sz w:val="24"/>
              </w:rPr>
              <w:t>44</w:t>
            </w:r>
            <w:r w:rsidRPr="0058231F">
              <w:rPr>
                <w:noProof/>
                <w:webHidden/>
                <w:sz w:val="24"/>
              </w:rPr>
              <w:fldChar w:fldCharType="end"/>
            </w:r>
          </w:hyperlink>
        </w:p>
        <w:p w:rsidR="0064279C" w:rsidRPr="0058231F" w:rsidRDefault="00A071F5" w:rsidP="0064279C">
          <w:pPr>
            <w:pStyle w:val="TOC1"/>
            <w:tabs>
              <w:tab w:val="left" w:pos="440"/>
            </w:tabs>
            <w:spacing w:line="360" w:lineRule="auto"/>
            <w:rPr>
              <w:rFonts w:eastAsiaTheme="minorEastAsia"/>
              <w:noProof/>
              <w:sz w:val="24"/>
            </w:rPr>
          </w:pPr>
          <w:hyperlink w:anchor="_Toc83170168" w:history="1">
            <w:r w:rsidR="0064279C" w:rsidRPr="0058231F">
              <w:rPr>
                <w:rStyle w:val="Hyperlink"/>
                <w:noProof/>
                <w:sz w:val="24"/>
              </w:rPr>
              <w:t>4.</w:t>
            </w:r>
            <w:r w:rsidR="0064279C" w:rsidRPr="0058231F">
              <w:rPr>
                <w:rFonts w:eastAsiaTheme="minorEastAsia"/>
                <w:noProof/>
                <w:sz w:val="24"/>
              </w:rPr>
              <w:tab/>
            </w:r>
            <w:r w:rsidR="0064279C" w:rsidRPr="0058231F">
              <w:rPr>
                <w:rStyle w:val="Hyperlink"/>
                <w:noProof/>
                <w:sz w:val="24"/>
              </w:rPr>
              <w:t>Language right under the Federal System of Ethiopia</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_Toc83170168 \h </w:instrText>
            </w:r>
            <w:r w:rsidRPr="0058231F">
              <w:rPr>
                <w:noProof/>
                <w:webHidden/>
                <w:sz w:val="24"/>
              </w:rPr>
            </w:r>
            <w:r w:rsidRPr="0058231F">
              <w:rPr>
                <w:noProof/>
                <w:webHidden/>
                <w:sz w:val="24"/>
              </w:rPr>
              <w:fldChar w:fldCharType="separate"/>
            </w:r>
            <w:r w:rsidR="001259C1">
              <w:rPr>
                <w:noProof/>
                <w:webHidden/>
                <w:sz w:val="24"/>
              </w:rPr>
              <w:t>44</w:t>
            </w:r>
            <w:r w:rsidRPr="0058231F">
              <w:rPr>
                <w:noProof/>
                <w:webHidden/>
                <w:sz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69" w:history="1">
            <w:r w:rsidR="0064279C" w:rsidRPr="0058231F">
              <w:rPr>
                <w:rStyle w:val="Hyperlink"/>
                <w:rFonts w:ascii="Times New Roman" w:hAnsi="Times New Roman" w:cs="Times New Roman"/>
                <w:noProof/>
                <w:sz w:val="24"/>
                <w:szCs w:val="24"/>
              </w:rPr>
              <w:t>4.1</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Introduction</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0064279C">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_Toc83170169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44</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70" w:history="1">
            <w:r w:rsidR="0064279C" w:rsidRPr="0058231F">
              <w:rPr>
                <w:rStyle w:val="Hyperlink"/>
                <w:rFonts w:ascii="Times New Roman" w:hAnsi="Times New Roman" w:cs="Times New Roman"/>
                <w:noProof/>
                <w:sz w:val="24"/>
                <w:szCs w:val="24"/>
              </w:rPr>
              <w:t>4.2</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Language Right Before the Adoption of Federal system in Ethiopia</w:t>
            </w:r>
            <w:r w:rsidR="0064279C">
              <w:rPr>
                <w:rFonts w:ascii="Times New Roman" w:hAnsi="Times New Roman" w:cs="Times New Roman"/>
                <w:noProof/>
                <w:webHidden/>
                <w:sz w:val="24"/>
                <w:szCs w:val="24"/>
              </w:rPr>
              <w:t>………</w:t>
            </w:r>
            <w:r w:rsidR="0064279C">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_Toc83170170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44</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71" w:history="1">
            <w:r w:rsidR="0064279C" w:rsidRPr="0058231F">
              <w:rPr>
                <w:rStyle w:val="Hyperlink"/>
                <w:rFonts w:ascii="Times New Roman" w:hAnsi="Times New Roman" w:cs="Times New Roman"/>
                <w:noProof/>
                <w:sz w:val="24"/>
                <w:szCs w:val="24"/>
              </w:rPr>
              <w:t>4.3</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Language Right under Ethiopian Federalism</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_Toc83170171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46</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72" w:history="1">
            <w:r w:rsidR="0064279C" w:rsidRPr="0058231F">
              <w:rPr>
                <w:rStyle w:val="Hyperlink"/>
                <w:rFonts w:ascii="Times New Roman" w:hAnsi="Times New Roman" w:cs="Times New Roman"/>
                <w:noProof/>
                <w:sz w:val="24"/>
                <w:szCs w:val="24"/>
              </w:rPr>
              <w:t>4.4</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Language Rights in SNNPR</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0064279C">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_Toc83170172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50</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73" w:history="1">
            <w:r w:rsidR="0064279C" w:rsidRPr="0058231F">
              <w:rPr>
                <w:rStyle w:val="Hyperlink"/>
                <w:rFonts w:ascii="Times New Roman" w:hAnsi="Times New Roman" w:cs="Times New Roman"/>
                <w:noProof/>
                <w:sz w:val="24"/>
                <w:szCs w:val="24"/>
              </w:rPr>
              <w:t>4.5</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Conclusion</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0064279C">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_Toc83170173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53</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1"/>
            <w:spacing w:line="360" w:lineRule="auto"/>
            <w:rPr>
              <w:rFonts w:eastAsiaTheme="minorEastAsia"/>
              <w:noProof/>
              <w:sz w:val="24"/>
            </w:rPr>
          </w:pPr>
          <w:hyperlink w:anchor="_Toc83170174" w:history="1">
            <w:r w:rsidR="0064279C" w:rsidRPr="0058231F">
              <w:rPr>
                <w:rStyle w:val="Hyperlink"/>
                <w:noProof/>
                <w:sz w:val="24"/>
              </w:rPr>
              <w:t>CHAPTER FIVE</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_Toc83170174 \h </w:instrText>
            </w:r>
            <w:r w:rsidRPr="0058231F">
              <w:rPr>
                <w:noProof/>
                <w:webHidden/>
                <w:sz w:val="24"/>
              </w:rPr>
            </w:r>
            <w:r w:rsidRPr="0058231F">
              <w:rPr>
                <w:noProof/>
                <w:webHidden/>
                <w:sz w:val="24"/>
              </w:rPr>
              <w:fldChar w:fldCharType="separate"/>
            </w:r>
            <w:r w:rsidR="001259C1">
              <w:rPr>
                <w:noProof/>
                <w:webHidden/>
                <w:sz w:val="24"/>
              </w:rPr>
              <w:t>55</w:t>
            </w:r>
            <w:r w:rsidRPr="0058231F">
              <w:rPr>
                <w:noProof/>
                <w:webHidden/>
                <w:sz w:val="24"/>
              </w:rPr>
              <w:fldChar w:fldCharType="end"/>
            </w:r>
          </w:hyperlink>
        </w:p>
        <w:p w:rsidR="0064279C" w:rsidRPr="0058231F" w:rsidRDefault="00A071F5" w:rsidP="0064279C">
          <w:pPr>
            <w:pStyle w:val="TOC1"/>
            <w:tabs>
              <w:tab w:val="left" w:pos="440"/>
            </w:tabs>
            <w:spacing w:line="360" w:lineRule="auto"/>
            <w:rPr>
              <w:rFonts w:eastAsiaTheme="minorEastAsia"/>
              <w:noProof/>
              <w:sz w:val="24"/>
            </w:rPr>
          </w:pPr>
          <w:hyperlink w:anchor="_Toc83170175" w:history="1">
            <w:r w:rsidR="0064279C" w:rsidRPr="0058231F">
              <w:rPr>
                <w:rStyle w:val="Hyperlink"/>
                <w:noProof/>
                <w:sz w:val="24"/>
              </w:rPr>
              <w:t>5.</w:t>
            </w:r>
            <w:r w:rsidR="0064279C" w:rsidRPr="0058231F">
              <w:rPr>
                <w:rFonts w:eastAsiaTheme="minorEastAsia"/>
                <w:noProof/>
                <w:sz w:val="24"/>
              </w:rPr>
              <w:tab/>
            </w:r>
            <w:r w:rsidR="0064279C" w:rsidRPr="0058231F">
              <w:rPr>
                <w:rStyle w:val="Hyperlink"/>
                <w:noProof/>
                <w:sz w:val="24"/>
              </w:rPr>
              <w:t>Language Right in Gurage zone</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_Toc83170175 \h </w:instrText>
            </w:r>
            <w:r w:rsidRPr="0058231F">
              <w:rPr>
                <w:noProof/>
                <w:webHidden/>
                <w:sz w:val="24"/>
              </w:rPr>
            </w:r>
            <w:r w:rsidRPr="0058231F">
              <w:rPr>
                <w:noProof/>
                <w:webHidden/>
                <w:sz w:val="24"/>
              </w:rPr>
              <w:fldChar w:fldCharType="separate"/>
            </w:r>
            <w:r w:rsidR="001259C1">
              <w:rPr>
                <w:noProof/>
                <w:webHidden/>
                <w:sz w:val="24"/>
              </w:rPr>
              <w:t>55</w:t>
            </w:r>
            <w:r w:rsidRPr="0058231F">
              <w:rPr>
                <w:noProof/>
                <w:webHidden/>
                <w:sz w:val="24"/>
              </w:rPr>
              <w:fldChar w:fldCharType="end"/>
            </w:r>
          </w:hyperlink>
        </w:p>
        <w:p w:rsidR="0064279C" w:rsidRPr="0058231F" w:rsidRDefault="00A071F5" w:rsidP="0064279C">
          <w:pPr>
            <w:pStyle w:val="TOC1"/>
            <w:tabs>
              <w:tab w:val="left" w:pos="660"/>
            </w:tabs>
            <w:spacing w:line="360" w:lineRule="auto"/>
            <w:rPr>
              <w:rFonts w:eastAsiaTheme="minorEastAsia"/>
              <w:noProof/>
              <w:sz w:val="24"/>
            </w:rPr>
          </w:pPr>
          <w:hyperlink w:anchor="_Toc83170176" w:history="1">
            <w:r w:rsidR="0064279C" w:rsidRPr="0058231F">
              <w:rPr>
                <w:rStyle w:val="Hyperlink"/>
                <w:noProof/>
                <w:sz w:val="24"/>
              </w:rPr>
              <w:t>5.1</w:t>
            </w:r>
            <w:r w:rsidR="0064279C" w:rsidRPr="0058231F">
              <w:rPr>
                <w:rFonts w:eastAsiaTheme="minorEastAsia"/>
                <w:noProof/>
                <w:sz w:val="24"/>
              </w:rPr>
              <w:tab/>
            </w:r>
            <w:r w:rsidR="0064279C" w:rsidRPr="0058231F">
              <w:rPr>
                <w:rStyle w:val="Hyperlink"/>
                <w:noProof/>
                <w:sz w:val="24"/>
              </w:rPr>
              <w:t>Introduction</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_Toc83170176 \h </w:instrText>
            </w:r>
            <w:r w:rsidRPr="0058231F">
              <w:rPr>
                <w:noProof/>
                <w:webHidden/>
                <w:sz w:val="24"/>
              </w:rPr>
            </w:r>
            <w:r w:rsidRPr="0058231F">
              <w:rPr>
                <w:noProof/>
                <w:webHidden/>
                <w:sz w:val="24"/>
              </w:rPr>
              <w:fldChar w:fldCharType="separate"/>
            </w:r>
            <w:r w:rsidR="001259C1">
              <w:rPr>
                <w:noProof/>
                <w:webHidden/>
                <w:sz w:val="24"/>
              </w:rPr>
              <w:t>55</w:t>
            </w:r>
            <w:r w:rsidRPr="0058231F">
              <w:rPr>
                <w:noProof/>
                <w:webHidden/>
                <w:sz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77" w:history="1">
            <w:r w:rsidR="0064279C" w:rsidRPr="0058231F">
              <w:rPr>
                <w:rStyle w:val="Hyperlink"/>
                <w:rFonts w:ascii="Times New Roman" w:hAnsi="Times New Roman" w:cs="Times New Roman"/>
                <w:noProof/>
                <w:sz w:val="24"/>
                <w:szCs w:val="24"/>
              </w:rPr>
              <w:t>5.2</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Background of Gurage zone</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_Toc83170177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55</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78" w:history="1">
            <w:r w:rsidR="0064279C" w:rsidRPr="0058231F">
              <w:rPr>
                <w:rStyle w:val="Hyperlink"/>
                <w:rFonts w:ascii="Times New Roman" w:hAnsi="Times New Roman" w:cs="Times New Roman"/>
                <w:noProof/>
                <w:sz w:val="24"/>
                <w:szCs w:val="24"/>
              </w:rPr>
              <w:t>5.3</w:t>
            </w:r>
            <w:r w:rsidR="0064279C" w:rsidRPr="0058231F">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Implementation of Language Right in Guraga Zone</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_Toc83170178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58</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79" w:history="1">
            <w:r w:rsidR="0064279C" w:rsidRPr="0058231F">
              <w:rPr>
                <w:rStyle w:val="Hyperlink"/>
                <w:rFonts w:ascii="Times New Roman" w:hAnsi="Times New Roman" w:cs="Times New Roman"/>
                <w:noProof/>
                <w:sz w:val="24"/>
                <w:szCs w:val="24"/>
              </w:rPr>
              <w:t>5.3.1</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hAnsi="Times New Roman" w:cs="Times New Roman"/>
                <w:noProof/>
                <w:sz w:val="24"/>
                <w:szCs w:val="24"/>
              </w:rPr>
              <w:t>The Challenges for the Implementation of Language Right in Gurage zone</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_Toc83170179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60</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81" w:history="1">
            <w:r w:rsidR="0064279C" w:rsidRPr="0058231F">
              <w:rPr>
                <w:rStyle w:val="Hyperlink"/>
                <w:rFonts w:ascii="Times New Roman" w:hAnsi="Times New Roman" w:cs="Times New Roman"/>
                <w:noProof/>
                <w:sz w:val="24"/>
                <w:szCs w:val="24"/>
              </w:rPr>
              <w:t>5.3.2</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hAnsi="Times New Roman" w:cs="Times New Roman"/>
                <w:noProof/>
                <w:sz w:val="24"/>
                <w:szCs w:val="24"/>
              </w:rPr>
              <w:t>The Mechanisms of Implementation of Language right in Gurage zone</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_Toc83170181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64</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82" w:history="1">
            <w:r w:rsidR="0064279C" w:rsidRPr="0058231F">
              <w:rPr>
                <w:rStyle w:val="Hyperlink"/>
                <w:rFonts w:ascii="Times New Roman" w:hAnsi="Times New Roman" w:cs="Times New Roman"/>
                <w:noProof/>
                <w:sz w:val="24"/>
                <w:szCs w:val="24"/>
              </w:rPr>
              <w:t>5.3.2.1</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hAnsi="Times New Roman" w:cs="Times New Roman"/>
                <w:noProof/>
                <w:sz w:val="24"/>
                <w:szCs w:val="24"/>
              </w:rPr>
              <w:t>Argument in Favor of the Choice one Guragigna Language</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_Toc83170182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65</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3"/>
            <w:tabs>
              <w:tab w:val="left" w:pos="1320"/>
            </w:tabs>
            <w:spacing w:line="360" w:lineRule="auto"/>
            <w:rPr>
              <w:rFonts w:ascii="Times New Roman" w:eastAsiaTheme="minorEastAsia" w:hAnsi="Times New Roman" w:cs="Times New Roman"/>
              <w:noProof/>
              <w:sz w:val="24"/>
              <w:szCs w:val="24"/>
            </w:rPr>
          </w:pPr>
          <w:hyperlink w:anchor="_Toc83170186" w:history="1">
            <w:r w:rsidR="0064279C" w:rsidRPr="0058231F">
              <w:rPr>
                <w:rStyle w:val="Hyperlink"/>
                <w:rFonts w:ascii="Times New Roman" w:hAnsi="Times New Roman" w:cs="Times New Roman"/>
                <w:noProof/>
                <w:sz w:val="24"/>
                <w:szCs w:val="24"/>
              </w:rPr>
              <w:t>5.3.2.2</w:t>
            </w:r>
            <w:r w:rsidR="0064279C" w:rsidRPr="0058231F">
              <w:rPr>
                <w:rFonts w:ascii="Times New Roman" w:eastAsiaTheme="minorEastAsia" w:hAnsi="Times New Roman" w:cs="Times New Roman"/>
                <w:noProof/>
                <w:sz w:val="24"/>
                <w:szCs w:val="24"/>
              </w:rPr>
              <w:tab/>
            </w:r>
            <w:r w:rsidR="0064279C" w:rsidRPr="0058231F">
              <w:rPr>
                <w:rStyle w:val="Hyperlink"/>
                <w:rFonts w:ascii="Times New Roman" w:hAnsi="Times New Roman" w:cs="Times New Roman"/>
                <w:noProof/>
                <w:sz w:val="24"/>
                <w:szCs w:val="24"/>
              </w:rPr>
              <w:t>Argument against the choice of one Guragiagna Language for the Implementation Language Right in Gurage Zone</w:t>
            </w:r>
            <w:r w:rsidR="0064279C" w:rsidRPr="0058231F">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_Toc83170186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67</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1"/>
            <w:spacing w:line="360" w:lineRule="auto"/>
            <w:rPr>
              <w:rFonts w:eastAsiaTheme="minorEastAsia"/>
              <w:noProof/>
              <w:sz w:val="24"/>
            </w:rPr>
          </w:pPr>
          <w:hyperlink w:anchor="_Toc83170189" w:history="1">
            <w:r w:rsidR="0064279C" w:rsidRPr="0058231F">
              <w:rPr>
                <w:rStyle w:val="Hyperlink"/>
                <w:noProof/>
                <w:sz w:val="24"/>
              </w:rPr>
              <w:t>CHAPTER SIX</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_Toc83170189 \h </w:instrText>
            </w:r>
            <w:r w:rsidRPr="0058231F">
              <w:rPr>
                <w:noProof/>
                <w:webHidden/>
                <w:sz w:val="24"/>
              </w:rPr>
            </w:r>
            <w:r w:rsidRPr="0058231F">
              <w:rPr>
                <w:noProof/>
                <w:webHidden/>
                <w:sz w:val="24"/>
              </w:rPr>
              <w:fldChar w:fldCharType="separate"/>
            </w:r>
            <w:r w:rsidR="001259C1">
              <w:rPr>
                <w:noProof/>
                <w:webHidden/>
                <w:sz w:val="24"/>
              </w:rPr>
              <w:t>72</w:t>
            </w:r>
            <w:r w:rsidRPr="0058231F">
              <w:rPr>
                <w:noProof/>
                <w:webHidden/>
                <w:sz w:val="24"/>
              </w:rPr>
              <w:fldChar w:fldCharType="end"/>
            </w:r>
          </w:hyperlink>
        </w:p>
        <w:p w:rsidR="0064279C" w:rsidRPr="0058231F" w:rsidRDefault="00A071F5" w:rsidP="0064279C">
          <w:pPr>
            <w:pStyle w:val="TOC1"/>
            <w:tabs>
              <w:tab w:val="left" w:pos="440"/>
            </w:tabs>
            <w:spacing w:line="360" w:lineRule="auto"/>
            <w:rPr>
              <w:rFonts w:eastAsiaTheme="minorEastAsia"/>
              <w:noProof/>
              <w:sz w:val="24"/>
            </w:rPr>
          </w:pPr>
          <w:hyperlink w:anchor="_Toc83170190" w:history="1">
            <w:r w:rsidR="0064279C" w:rsidRPr="0058231F">
              <w:rPr>
                <w:rStyle w:val="Hyperlink"/>
                <w:noProof/>
                <w:sz w:val="24"/>
              </w:rPr>
              <w:t>6.</w:t>
            </w:r>
            <w:r w:rsidR="0064279C" w:rsidRPr="0058231F">
              <w:rPr>
                <w:rFonts w:eastAsiaTheme="minorEastAsia"/>
                <w:noProof/>
                <w:sz w:val="24"/>
              </w:rPr>
              <w:tab/>
            </w:r>
            <w:r w:rsidR="0064279C" w:rsidRPr="0058231F">
              <w:rPr>
                <w:rStyle w:val="Hyperlink"/>
                <w:noProof/>
                <w:sz w:val="24"/>
              </w:rPr>
              <w:t>Conclusion and Recommendation</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_Toc83170190 \h </w:instrText>
            </w:r>
            <w:r w:rsidRPr="0058231F">
              <w:rPr>
                <w:noProof/>
                <w:webHidden/>
                <w:sz w:val="24"/>
              </w:rPr>
            </w:r>
            <w:r w:rsidRPr="0058231F">
              <w:rPr>
                <w:noProof/>
                <w:webHidden/>
                <w:sz w:val="24"/>
              </w:rPr>
              <w:fldChar w:fldCharType="separate"/>
            </w:r>
            <w:r w:rsidR="001259C1">
              <w:rPr>
                <w:noProof/>
                <w:webHidden/>
                <w:sz w:val="24"/>
              </w:rPr>
              <w:t>72</w:t>
            </w:r>
            <w:r w:rsidRPr="0058231F">
              <w:rPr>
                <w:noProof/>
                <w:webHidden/>
                <w:sz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91" w:history="1">
            <w:r w:rsidR="0064279C" w:rsidRPr="0058231F">
              <w:rPr>
                <w:rStyle w:val="Hyperlink"/>
                <w:rFonts w:ascii="Times New Roman" w:hAnsi="Times New Roman" w:cs="Times New Roman"/>
                <w:noProof/>
                <w:sz w:val="24"/>
                <w:szCs w:val="24"/>
              </w:rPr>
              <w:t>6.1</w:t>
            </w:r>
            <w:r w:rsidR="0064279C">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Conclusion</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0064279C">
              <w:rPr>
                <w:rFonts w:ascii="Times New Roman" w:hAnsi="Times New Roman" w:cs="Times New Roman"/>
                <w:noProof/>
                <w:webHidden/>
                <w:sz w:val="24"/>
                <w:szCs w:val="24"/>
              </w:rPr>
              <w:tab/>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_Toc83170191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72</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2"/>
            <w:spacing w:line="360" w:lineRule="auto"/>
            <w:rPr>
              <w:rFonts w:ascii="Times New Roman" w:eastAsiaTheme="minorEastAsia" w:hAnsi="Times New Roman" w:cs="Times New Roman"/>
              <w:noProof/>
              <w:sz w:val="24"/>
              <w:szCs w:val="24"/>
            </w:rPr>
          </w:pPr>
          <w:hyperlink w:anchor="_Toc83170192" w:history="1">
            <w:r w:rsidR="0064279C" w:rsidRPr="0058231F">
              <w:rPr>
                <w:rStyle w:val="Hyperlink"/>
                <w:rFonts w:ascii="Times New Roman" w:hAnsi="Times New Roman" w:cs="Times New Roman"/>
                <w:noProof/>
                <w:sz w:val="24"/>
                <w:szCs w:val="24"/>
              </w:rPr>
              <w:t>6.2</w:t>
            </w:r>
            <w:r w:rsidR="0064279C">
              <w:rPr>
                <w:rFonts w:ascii="Times New Roman" w:eastAsiaTheme="minorEastAsia" w:hAnsi="Times New Roman" w:cs="Times New Roman"/>
                <w:noProof/>
                <w:sz w:val="24"/>
                <w:szCs w:val="24"/>
              </w:rPr>
              <w:t xml:space="preserve"> </w:t>
            </w:r>
            <w:r w:rsidR="0064279C" w:rsidRPr="0058231F">
              <w:rPr>
                <w:rStyle w:val="Hyperlink"/>
                <w:rFonts w:ascii="Times New Roman" w:hAnsi="Times New Roman" w:cs="Times New Roman"/>
                <w:noProof/>
                <w:sz w:val="24"/>
                <w:szCs w:val="24"/>
              </w:rPr>
              <w:t>Recommendations</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0064279C" w:rsidRPr="0058231F">
              <w:rPr>
                <w:rFonts w:ascii="Times New Roman" w:hAnsi="Times New Roman" w:cs="Times New Roman"/>
                <w:noProof/>
                <w:webHidden/>
                <w:sz w:val="24"/>
                <w:szCs w:val="24"/>
              </w:rPr>
              <w:t>……</w:t>
            </w:r>
            <w:r w:rsidR="0064279C">
              <w:rPr>
                <w:rFonts w:ascii="Times New Roman" w:hAnsi="Times New Roman" w:cs="Times New Roman"/>
                <w:noProof/>
                <w:webHidden/>
                <w:sz w:val="24"/>
                <w:szCs w:val="24"/>
              </w:rPr>
              <w:t>…..</w:t>
            </w:r>
            <w:r w:rsidRPr="0058231F">
              <w:rPr>
                <w:rFonts w:ascii="Times New Roman" w:hAnsi="Times New Roman" w:cs="Times New Roman"/>
                <w:noProof/>
                <w:webHidden/>
                <w:sz w:val="24"/>
                <w:szCs w:val="24"/>
              </w:rPr>
              <w:fldChar w:fldCharType="begin"/>
            </w:r>
            <w:r w:rsidR="0064279C" w:rsidRPr="0058231F">
              <w:rPr>
                <w:rFonts w:ascii="Times New Roman" w:hAnsi="Times New Roman" w:cs="Times New Roman"/>
                <w:noProof/>
                <w:webHidden/>
                <w:sz w:val="24"/>
                <w:szCs w:val="24"/>
              </w:rPr>
              <w:instrText xml:space="preserve"> PAGEREF _Toc83170192 \h </w:instrText>
            </w:r>
            <w:r w:rsidRPr="0058231F">
              <w:rPr>
                <w:rFonts w:ascii="Times New Roman" w:hAnsi="Times New Roman" w:cs="Times New Roman"/>
                <w:noProof/>
                <w:webHidden/>
                <w:sz w:val="24"/>
                <w:szCs w:val="24"/>
              </w:rPr>
            </w:r>
            <w:r w:rsidRPr="0058231F">
              <w:rPr>
                <w:rFonts w:ascii="Times New Roman" w:hAnsi="Times New Roman" w:cs="Times New Roman"/>
                <w:noProof/>
                <w:webHidden/>
                <w:sz w:val="24"/>
                <w:szCs w:val="24"/>
              </w:rPr>
              <w:fldChar w:fldCharType="separate"/>
            </w:r>
            <w:r w:rsidR="001259C1">
              <w:rPr>
                <w:rFonts w:ascii="Times New Roman" w:hAnsi="Times New Roman" w:cs="Times New Roman"/>
                <w:noProof/>
                <w:webHidden/>
                <w:sz w:val="24"/>
                <w:szCs w:val="24"/>
              </w:rPr>
              <w:t>73</w:t>
            </w:r>
            <w:r w:rsidRPr="0058231F">
              <w:rPr>
                <w:rFonts w:ascii="Times New Roman" w:hAnsi="Times New Roman" w:cs="Times New Roman"/>
                <w:noProof/>
                <w:webHidden/>
                <w:sz w:val="24"/>
                <w:szCs w:val="24"/>
              </w:rPr>
              <w:fldChar w:fldCharType="end"/>
            </w:r>
          </w:hyperlink>
        </w:p>
        <w:p w:rsidR="0064279C" w:rsidRPr="0058231F" w:rsidRDefault="00A071F5" w:rsidP="0064279C">
          <w:pPr>
            <w:pStyle w:val="TOC1"/>
            <w:spacing w:line="360" w:lineRule="auto"/>
            <w:rPr>
              <w:rFonts w:eastAsiaTheme="minorEastAsia"/>
              <w:noProof/>
              <w:sz w:val="24"/>
            </w:rPr>
          </w:pPr>
          <w:hyperlink w:anchor="_Toc83170193" w:history="1">
            <w:r w:rsidR="0064279C" w:rsidRPr="0058231F">
              <w:rPr>
                <w:rStyle w:val="Hyperlink"/>
                <w:noProof/>
                <w:sz w:val="24"/>
              </w:rPr>
              <w:t>Bibliography</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_Toc83170193 \h </w:instrText>
            </w:r>
            <w:r w:rsidRPr="0058231F">
              <w:rPr>
                <w:noProof/>
                <w:webHidden/>
                <w:sz w:val="24"/>
              </w:rPr>
            </w:r>
            <w:r w:rsidRPr="0058231F">
              <w:rPr>
                <w:noProof/>
                <w:webHidden/>
                <w:sz w:val="24"/>
              </w:rPr>
              <w:fldChar w:fldCharType="separate"/>
            </w:r>
            <w:r w:rsidR="001259C1">
              <w:rPr>
                <w:noProof/>
                <w:webHidden/>
                <w:sz w:val="24"/>
              </w:rPr>
              <w:t>75</w:t>
            </w:r>
            <w:r w:rsidRPr="0058231F">
              <w:rPr>
                <w:noProof/>
                <w:webHidden/>
                <w:sz w:val="24"/>
              </w:rPr>
              <w:fldChar w:fldCharType="end"/>
            </w:r>
          </w:hyperlink>
        </w:p>
        <w:p w:rsidR="0064279C" w:rsidRPr="0058231F" w:rsidRDefault="00A071F5" w:rsidP="0064279C">
          <w:pPr>
            <w:pStyle w:val="TOC1"/>
            <w:spacing w:line="360" w:lineRule="auto"/>
            <w:rPr>
              <w:rFonts w:eastAsiaTheme="minorEastAsia"/>
              <w:noProof/>
              <w:sz w:val="24"/>
            </w:rPr>
          </w:pPr>
          <w:hyperlink w:anchor="_Toc83170194" w:history="1">
            <w:r w:rsidR="0064279C" w:rsidRPr="0058231F">
              <w:rPr>
                <w:rStyle w:val="Hyperlink"/>
                <w:noProof/>
                <w:sz w:val="24"/>
              </w:rPr>
              <w:t>Annex-1</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_Toc83170194 \h </w:instrText>
            </w:r>
            <w:r w:rsidRPr="0058231F">
              <w:rPr>
                <w:noProof/>
                <w:webHidden/>
                <w:sz w:val="24"/>
              </w:rPr>
            </w:r>
            <w:r w:rsidRPr="0058231F">
              <w:rPr>
                <w:noProof/>
                <w:webHidden/>
                <w:sz w:val="24"/>
              </w:rPr>
              <w:fldChar w:fldCharType="separate"/>
            </w:r>
            <w:r w:rsidR="001259C1">
              <w:rPr>
                <w:noProof/>
                <w:webHidden/>
                <w:sz w:val="24"/>
              </w:rPr>
              <w:t>82</w:t>
            </w:r>
            <w:r w:rsidRPr="0058231F">
              <w:rPr>
                <w:noProof/>
                <w:webHidden/>
                <w:sz w:val="24"/>
              </w:rPr>
              <w:fldChar w:fldCharType="end"/>
            </w:r>
          </w:hyperlink>
        </w:p>
        <w:p w:rsidR="0064279C" w:rsidRPr="0058231F" w:rsidRDefault="00A071F5" w:rsidP="0064279C">
          <w:pPr>
            <w:pStyle w:val="TOC1"/>
            <w:spacing w:line="360" w:lineRule="auto"/>
            <w:rPr>
              <w:rFonts w:eastAsiaTheme="minorEastAsia"/>
              <w:noProof/>
              <w:sz w:val="24"/>
            </w:rPr>
          </w:pPr>
          <w:hyperlink w:anchor="_Toc83170195" w:history="1">
            <w:r w:rsidR="0064279C" w:rsidRPr="0058231F">
              <w:rPr>
                <w:rStyle w:val="Hyperlink"/>
                <w:rFonts w:eastAsia="BatangChe"/>
                <w:noProof/>
                <w:sz w:val="24"/>
              </w:rPr>
              <w:t>Annex-2</w:t>
            </w:r>
            <w:r w:rsidR="0064279C" w:rsidRPr="0058231F">
              <w:rPr>
                <w:noProof/>
                <w:webHidden/>
                <w:sz w:val="24"/>
              </w:rPr>
              <w:tab/>
            </w:r>
            <w:r w:rsidRPr="0058231F">
              <w:rPr>
                <w:noProof/>
                <w:webHidden/>
                <w:sz w:val="24"/>
              </w:rPr>
              <w:fldChar w:fldCharType="begin"/>
            </w:r>
            <w:r w:rsidR="0064279C" w:rsidRPr="0058231F">
              <w:rPr>
                <w:noProof/>
                <w:webHidden/>
                <w:sz w:val="24"/>
              </w:rPr>
              <w:instrText xml:space="preserve"> PAGEREF _Toc83170195 \h </w:instrText>
            </w:r>
            <w:r w:rsidRPr="0058231F">
              <w:rPr>
                <w:noProof/>
                <w:webHidden/>
                <w:sz w:val="24"/>
              </w:rPr>
            </w:r>
            <w:r w:rsidRPr="0058231F">
              <w:rPr>
                <w:noProof/>
                <w:webHidden/>
                <w:sz w:val="24"/>
              </w:rPr>
              <w:fldChar w:fldCharType="separate"/>
            </w:r>
            <w:r w:rsidR="001259C1">
              <w:rPr>
                <w:noProof/>
                <w:webHidden/>
                <w:sz w:val="24"/>
              </w:rPr>
              <w:t>83</w:t>
            </w:r>
            <w:r w:rsidRPr="0058231F">
              <w:rPr>
                <w:noProof/>
                <w:webHidden/>
                <w:sz w:val="24"/>
              </w:rPr>
              <w:fldChar w:fldCharType="end"/>
            </w:r>
          </w:hyperlink>
        </w:p>
        <w:p w:rsidR="0064279C" w:rsidRDefault="00A071F5" w:rsidP="0064279C">
          <w:pPr>
            <w:spacing w:line="360" w:lineRule="auto"/>
          </w:pPr>
          <w:r w:rsidRPr="0058231F">
            <w:rPr>
              <w:rFonts w:ascii="Times New Roman" w:hAnsi="Times New Roman" w:cs="Times New Roman"/>
              <w:sz w:val="24"/>
              <w:szCs w:val="24"/>
            </w:rPr>
            <w:fldChar w:fldCharType="end"/>
          </w:r>
        </w:p>
      </w:sdtContent>
    </w:sdt>
    <w:p w:rsidR="0058231F" w:rsidRDefault="0058231F" w:rsidP="0058231F">
      <w:pPr>
        <w:pStyle w:val="Heading1"/>
        <w:spacing w:before="0" w:line="360" w:lineRule="auto"/>
        <w:jc w:val="center"/>
        <w:rPr>
          <w:rFonts w:ascii="Times New Roman" w:hAnsi="Times New Roman" w:cs="Times New Roman"/>
          <w:bCs w:val="0"/>
          <w:color w:val="auto"/>
          <w:sz w:val="24"/>
          <w:szCs w:val="24"/>
        </w:rPr>
      </w:pPr>
    </w:p>
    <w:p w:rsidR="00E06889" w:rsidRDefault="00E06889" w:rsidP="00E06889"/>
    <w:p w:rsidR="00E06889" w:rsidRDefault="00E06889" w:rsidP="00E06889"/>
    <w:p w:rsidR="00E06889" w:rsidRDefault="00E06889" w:rsidP="00E06889"/>
    <w:p w:rsidR="00E06889" w:rsidRDefault="00E06889" w:rsidP="00E06889"/>
    <w:p w:rsidR="0064279C" w:rsidRDefault="0064279C" w:rsidP="00B77DAE">
      <w:pPr>
        <w:pStyle w:val="Heading1"/>
        <w:spacing w:before="0" w:line="360" w:lineRule="auto"/>
        <w:rPr>
          <w:rFonts w:ascii="Times New Roman" w:hAnsi="Times New Roman" w:cs="Times New Roman"/>
          <w:bCs w:val="0"/>
          <w:color w:val="auto"/>
          <w:sz w:val="24"/>
          <w:szCs w:val="24"/>
        </w:rPr>
        <w:sectPr w:rsidR="0064279C" w:rsidSect="0064279C">
          <w:type w:val="continuous"/>
          <w:pgSz w:w="12240" w:h="15840"/>
          <w:pgMar w:top="1440" w:right="1440" w:bottom="1440" w:left="1440" w:header="720" w:footer="720" w:gutter="0"/>
          <w:pgNumType w:fmt="lowerRoman" w:start="3"/>
          <w:cols w:space="720"/>
          <w:docGrid w:linePitch="360"/>
        </w:sectPr>
      </w:pPr>
    </w:p>
    <w:p w:rsidR="00923581" w:rsidRPr="001A6EA5" w:rsidRDefault="00923581" w:rsidP="0058231F">
      <w:pPr>
        <w:pStyle w:val="Heading1"/>
        <w:spacing w:before="0" w:line="360" w:lineRule="auto"/>
        <w:jc w:val="center"/>
        <w:rPr>
          <w:rFonts w:ascii="Times New Roman" w:hAnsi="Times New Roman" w:cs="Times New Roman"/>
          <w:bCs w:val="0"/>
          <w:color w:val="auto"/>
          <w:sz w:val="24"/>
          <w:szCs w:val="24"/>
        </w:rPr>
      </w:pPr>
      <w:r w:rsidRPr="001A6EA5">
        <w:rPr>
          <w:rFonts w:ascii="Times New Roman" w:hAnsi="Times New Roman" w:cs="Times New Roman"/>
          <w:bCs w:val="0"/>
          <w:color w:val="auto"/>
          <w:sz w:val="24"/>
          <w:szCs w:val="24"/>
        </w:rPr>
        <w:lastRenderedPageBreak/>
        <w:t>CHAPTER ONE</w:t>
      </w:r>
      <w:bookmarkEnd w:id="0"/>
      <w:bookmarkEnd w:id="1"/>
      <w:bookmarkEnd w:id="2"/>
      <w:bookmarkEnd w:id="5"/>
    </w:p>
    <w:p w:rsidR="002867E6" w:rsidRPr="002867E6" w:rsidRDefault="00923581" w:rsidP="0058231F">
      <w:pPr>
        <w:pStyle w:val="Heading2"/>
        <w:numPr>
          <w:ilvl w:val="1"/>
          <w:numId w:val="45"/>
        </w:numPr>
        <w:spacing w:before="0" w:line="360" w:lineRule="auto"/>
        <w:jc w:val="both"/>
        <w:rPr>
          <w:rFonts w:ascii="Times New Roman" w:hAnsi="Times New Roman" w:cs="Times New Roman"/>
          <w:bCs w:val="0"/>
          <w:color w:val="auto"/>
          <w:sz w:val="24"/>
          <w:szCs w:val="24"/>
        </w:rPr>
      </w:pPr>
      <w:bookmarkStart w:id="6" w:name="_Toc444656778"/>
      <w:bookmarkStart w:id="7" w:name="_Toc450187148"/>
      <w:bookmarkStart w:id="8" w:name="_Toc469973054"/>
      <w:bookmarkStart w:id="9" w:name="_Toc83170122"/>
      <w:r w:rsidRPr="001A6EA5">
        <w:rPr>
          <w:rFonts w:ascii="Times New Roman" w:hAnsi="Times New Roman" w:cs="Times New Roman"/>
          <w:bCs w:val="0"/>
          <w:color w:val="auto"/>
          <w:sz w:val="24"/>
          <w:szCs w:val="24"/>
        </w:rPr>
        <w:t>INTRODUCTIO</w:t>
      </w:r>
      <w:bookmarkEnd w:id="6"/>
      <w:bookmarkEnd w:id="7"/>
      <w:bookmarkEnd w:id="8"/>
      <w:r w:rsidR="00F4117A" w:rsidRPr="001A6EA5">
        <w:rPr>
          <w:rFonts w:ascii="Times New Roman" w:hAnsi="Times New Roman" w:cs="Times New Roman"/>
          <w:bCs w:val="0"/>
          <w:color w:val="auto"/>
          <w:sz w:val="24"/>
          <w:szCs w:val="24"/>
        </w:rPr>
        <w:t>N</w:t>
      </w:r>
      <w:bookmarkEnd w:id="9"/>
    </w:p>
    <w:p w:rsidR="00D20D0A" w:rsidRPr="001A6EA5" w:rsidRDefault="00D20D0A"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The preamble of the FDRE constitution starts saying “We the Nations, Nationalities and Peoples of Ethiopia”. It recognizes that the nations, nationalities and peoples are the real owners and beneficiaries of their own constitution. Furthermore, this phrase indicates that the constitution is the real manifestation of their sovereignty and equality as well. They are also strongly committed in full and free exercise of their rights to self-determination to building one economic and political community founded on the rule of law and capable of ensuring a lasting peace, guaranteeing a democratic order, and advancing their economic and social development. The preamble also ensured that the nations, nationalities and peoples of Ethiopia are </w:t>
      </w:r>
      <w:r w:rsidRPr="001A6EA5">
        <w:rPr>
          <w:rFonts w:ascii="Times New Roman" w:hAnsi="Times New Roman" w:cs="Times New Roman"/>
          <w:bCs/>
          <w:sz w:val="24"/>
          <w:szCs w:val="24"/>
        </w:rPr>
        <w:t>d</w:t>
      </w:r>
      <w:r w:rsidRPr="001A6EA5">
        <w:rPr>
          <w:rFonts w:ascii="Times New Roman" w:hAnsi="Times New Roman" w:cs="Times New Roman"/>
          <w:bCs/>
          <w:iCs/>
          <w:sz w:val="24"/>
          <w:szCs w:val="24"/>
        </w:rPr>
        <w:t xml:space="preserve">etermined </w:t>
      </w:r>
      <w:r w:rsidRPr="001A6EA5">
        <w:rPr>
          <w:rFonts w:ascii="Times New Roman" w:hAnsi="Times New Roman" w:cs="Times New Roman"/>
          <w:sz w:val="24"/>
          <w:szCs w:val="24"/>
        </w:rPr>
        <w:t>to consolidate, as a lasting legacy, the peace and the prospect of a democratic order which their struggles and sacrifices have brought about.</w:t>
      </w:r>
    </w:p>
    <w:p w:rsidR="00D20D0A" w:rsidRPr="001A6EA5" w:rsidRDefault="00C71936" w:rsidP="001A6EA5">
      <w:pPr>
        <w:autoSpaceDE w:val="0"/>
        <w:autoSpaceDN w:val="0"/>
        <w:adjustRightInd w:val="0"/>
        <w:spacing w:line="360" w:lineRule="auto"/>
        <w:jc w:val="both"/>
        <w:rPr>
          <w:rFonts w:ascii="Times New Roman" w:eastAsia="FreeSans" w:hAnsi="Times New Roman" w:cs="Times New Roman"/>
          <w:sz w:val="24"/>
          <w:szCs w:val="24"/>
        </w:rPr>
      </w:pPr>
      <w:r w:rsidRPr="001A6EA5">
        <w:rPr>
          <w:rFonts w:ascii="Times New Roman" w:eastAsia="FreeSans" w:hAnsi="Times New Roman" w:cs="Times New Roman"/>
          <w:sz w:val="24"/>
          <w:szCs w:val="24"/>
        </w:rPr>
        <w:t>All the Nations, Nationalities and P</w:t>
      </w:r>
      <w:r w:rsidR="00D20D0A" w:rsidRPr="001A6EA5">
        <w:rPr>
          <w:rFonts w:ascii="Times New Roman" w:eastAsia="FreeSans" w:hAnsi="Times New Roman" w:cs="Times New Roman"/>
          <w:sz w:val="24"/>
          <w:szCs w:val="24"/>
        </w:rPr>
        <w:t>eoples have become the sources of every sovereign political power for the first time in the political history of the nation. Article 8 of the FDRE constitution strengthens this by stipulating that all sovereign power reside in the Nations, Nationalities and Peoples of Ethiopia. This Constitution is an expression of their sovereignty. According to paragraph three of this article, the sovereignty of the Ethiopian Nations, Nationalities and Peoples shall be expressed through their representatives elected in accordance with this Constitution and through their direct democratic participation. Thus, direct participation of citizens has become an integral part of the constitution to ensure their day-to-day economic, political, social etc demands.</w:t>
      </w:r>
    </w:p>
    <w:p w:rsidR="00B96444" w:rsidRPr="001A6EA5" w:rsidRDefault="00D20D0A" w:rsidP="001A6EA5">
      <w:pPr>
        <w:autoSpaceDE w:val="0"/>
        <w:autoSpaceDN w:val="0"/>
        <w:adjustRightInd w:val="0"/>
        <w:spacing w:line="360" w:lineRule="auto"/>
        <w:jc w:val="both"/>
        <w:rPr>
          <w:rFonts w:ascii="Times New Roman" w:eastAsia="FreeSans" w:hAnsi="Times New Roman" w:cs="Times New Roman"/>
          <w:sz w:val="24"/>
          <w:szCs w:val="24"/>
        </w:rPr>
      </w:pPr>
      <w:r w:rsidRPr="001A6EA5">
        <w:rPr>
          <w:rFonts w:ascii="Times New Roman" w:eastAsia="FreeSans" w:hAnsi="Times New Roman" w:cs="Times New Roman"/>
          <w:sz w:val="24"/>
          <w:szCs w:val="24"/>
        </w:rPr>
        <w:t>Equality of the Ethiopian languages, religions, beliefs, traditions, cultures, etc is constitutionally ensured without any discrimination. No language, religion, belief, tradition or culture etc is inferior or superior to any other language, religion, belief, traditions, culture etc. This is quite a new political chapter in the history of the country. Thus, federalism becomes the best political instrument in creating one political and economic community through empowering every effort to develop and maintain once language, religion, belief, tradition, culture etc which in turn enhances the Ethiopian renaissance.</w:t>
      </w:r>
    </w:p>
    <w:p w:rsidR="00D20D0A" w:rsidRPr="001A6EA5" w:rsidRDefault="00D20D0A" w:rsidP="001A6EA5">
      <w:pPr>
        <w:autoSpaceDE w:val="0"/>
        <w:autoSpaceDN w:val="0"/>
        <w:adjustRightInd w:val="0"/>
        <w:spacing w:line="360" w:lineRule="auto"/>
        <w:jc w:val="both"/>
        <w:outlineLvl w:val="0"/>
        <w:rPr>
          <w:rFonts w:ascii="Times New Roman" w:hAnsi="Times New Roman" w:cs="Times New Roman"/>
          <w:b/>
          <w:bCs/>
          <w:i/>
          <w:iCs/>
          <w:sz w:val="24"/>
          <w:szCs w:val="24"/>
        </w:rPr>
      </w:pPr>
      <w:bookmarkStart w:id="10" w:name="_Toc469973055"/>
      <w:bookmarkStart w:id="11" w:name="_Toc83170123"/>
      <w:r w:rsidRPr="001A6EA5">
        <w:rPr>
          <w:rFonts w:ascii="Times New Roman" w:eastAsia="FreeSans" w:hAnsi="Times New Roman" w:cs="Times New Roman"/>
          <w:sz w:val="24"/>
          <w:szCs w:val="24"/>
        </w:rPr>
        <w:t xml:space="preserve">Today, the Ethiopian Nations, Nationalities and Peoples have unconditional right to self-determination, including the right to secession. Furthermore, every Nation, Nationality and </w:t>
      </w:r>
      <w:r w:rsidRPr="001A6EA5">
        <w:rPr>
          <w:rFonts w:ascii="Times New Roman" w:eastAsia="FreeSans" w:hAnsi="Times New Roman" w:cs="Times New Roman"/>
          <w:sz w:val="24"/>
          <w:szCs w:val="24"/>
        </w:rPr>
        <w:lastRenderedPageBreak/>
        <w:t>People in the country has the right to speak, write develop its culture and language, to express, develop and promote its culture and to preserve its history.</w:t>
      </w:r>
      <w:r w:rsidR="00C71936" w:rsidRPr="001A6EA5">
        <w:rPr>
          <w:rFonts w:ascii="Times New Roman" w:hAnsi="Times New Roman" w:cs="Times New Roman"/>
          <w:sz w:val="24"/>
          <w:szCs w:val="24"/>
        </w:rPr>
        <w:t xml:space="preserve"> But in Gurage Z</w:t>
      </w:r>
      <w:r w:rsidRPr="001A6EA5">
        <w:rPr>
          <w:rFonts w:ascii="Times New Roman" w:hAnsi="Times New Roman" w:cs="Times New Roman"/>
          <w:sz w:val="24"/>
          <w:szCs w:val="24"/>
        </w:rPr>
        <w:t>one the working and offi</w:t>
      </w:r>
      <w:r w:rsidR="002D4345" w:rsidRPr="001A6EA5">
        <w:rPr>
          <w:rFonts w:ascii="Times New Roman" w:hAnsi="Times New Roman" w:cs="Times New Roman"/>
          <w:sz w:val="24"/>
          <w:szCs w:val="24"/>
        </w:rPr>
        <w:t xml:space="preserve">cial language is not Guragigna,, </w:t>
      </w:r>
      <w:r w:rsidR="00C71936" w:rsidRPr="001A6EA5">
        <w:rPr>
          <w:rFonts w:ascii="Times New Roman" w:hAnsi="Times New Roman" w:cs="Times New Roman"/>
          <w:sz w:val="24"/>
          <w:szCs w:val="24"/>
        </w:rPr>
        <w:t>So in Gurage Z</w:t>
      </w:r>
      <w:r w:rsidRPr="001A6EA5">
        <w:rPr>
          <w:rFonts w:ascii="Times New Roman" w:hAnsi="Times New Roman" w:cs="Times New Roman"/>
          <w:sz w:val="24"/>
          <w:szCs w:val="24"/>
        </w:rPr>
        <w:t>one doesn’t implement language right that stipulate in FDRE Constitution.</w:t>
      </w:r>
      <w:bookmarkEnd w:id="10"/>
      <w:bookmarkEnd w:id="11"/>
      <w:r w:rsidRPr="001A6EA5">
        <w:rPr>
          <w:rFonts w:ascii="Times New Roman" w:hAnsi="Times New Roman" w:cs="Times New Roman"/>
          <w:sz w:val="24"/>
          <w:szCs w:val="24"/>
        </w:rPr>
        <w:t xml:space="preserve">  </w:t>
      </w:r>
      <w:r w:rsidRPr="001A6EA5">
        <w:rPr>
          <w:rFonts w:ascii="Times New Roman" w:hAnsi="Times New Roman" w:cs="Times New Roman"/>
          <w:b/>
          <w:bCs/>
          <w:i/>
          <w:iCs/>
          <w:sz w:val="24"/>
          <w:szCs w:val="24"/>
        </w:rPr>
        <w:t xml:space="preserve"> </w:t>
      </w:r>
    </w:p>
    <w:p w:rsidR="002A383A" w:rsidRPr="001A6EA5" w:rsidRDefault="00D20D0A" w:rsidP="001A6EA5">
      <w:pPr>
        <w:autoSpaceDE w:val="0"/>
        <w:autoSpaceDN w:val="0"/>
        <w:adjustRightInd w:val="0"/>
        <w:spacing w:line="360" w:lineRule="auto"/>
        <w:jc w:val="both"/>
        <w:outlineLvl w:val="0"/>
        <w:rPr>
          <w:rFonts w:ascii="Times New Roman" w:hAnsi="Times New Roman" w:cs="Times New Roman"/>
          <w:sz w:val="24"/>
          <w:szCs w:val="24"/>
        </w:rPr>
      </w:pPr>
      <w:bookmarkStart w:id="12" w:name="_Toc469973056"/>
      <w:bookmarkStart w:id="13" w:name="_Toc83170124"/>
      <w:r w:rsidRPr="001A6EA5">
        <w:rPr>
          <w:rFonts w:ascii="Times New Roman" w:hAnsi="Times New Roman" w:cs="Times New Roman"/>
          <w:sz w:val="24"/>
          <w:szCs w:val="24"/>
        </w:rPr>
        <w:t xml:space="preserve">Pursuant to article 46(2) of EPRDF constitution states shall be delimited on the basis of the settlement patterns, language, identity, and consent of the people concerned. Based on this standard on article 47(2) the constitution divides the territory of the country in to nine federating </w:t>
      </w:r>
      <w:r w:rsidR="00A47567">
        <w:rPr>
          <w:rFonts w:ascii="Times New Roman" w:hAnsi="Times New Roman" w:cs="Times New Roman"/>
          <w:sz w:val="24"/>
          <w:szCs w:val="24"/>
        </w:rPr>
        <w:t>states</w:t>
      </w:r>
      <w:r w:rsidRPr="001A6EA5">
        <w:rPr>
          <w:rFonts w:ascii="Times New Roman" w:hAnsi="Times New Roman" w:cs="Times New Roman"/>
          <w:sz w:val="24"/>
          <w:szCs w:val="24"/>
        </w:rPr>
        <w:t>. The nine states are the state of Tigray, Afar, Amhara, Oromia, Somalia, Beneshangul-Gumuz, Southern Nation Nationalities and Peoples, Gambala Peoples and the state of Harari peoples. Of these st</w:t>
      </w:r>
      <w:r w:rsidR="00DC2D96" w:rsidRPr="001A6EA5">
        <w:rPr>
          <w:rFonts w:ascii="Times New Roman" w:hAnsi="Times New Roman" w:cs="Times New Roman"/>
          <w:sz w:val="24"/>
          <w:szCs w:val="24"/>
        </w:rPr>
        <w:t>ates, Tigray</w:t>
      </w:r>
      <w:r w:rsidRPr="001A6EA5">
        <w:rPr>
          <w:rFonts w:ascii="Times New Roman" w:hAnsi="Times New Roman" w:cs="Times New Roman"/>
          <w:sz w:val="24"/>
          <w:szCs w:val="24"/>
        </w:rPr>
        <w:t>, Afar, Amahara, Oromia and Somalia carry the names of the numerically majority and dominant autochthonous ethnic groups in the respective states.</w:t>
      </w:r>
      <w:bookmarkEnd w:id="12"/>
      <w:bookmarkEnd w:id="13"/>
    </w:p>
    <w:p w:rsidR="00D20D0A" w:rsidRPr="001A6EA5" w:rsidRDefault="00C71936" w:rsidP="001A6EA5">
      <w:pPr>
        <w:autoSpaceDE w:val="0"/>
        <w:autoSpaceDN w:val="0"/>
        <w:adjustRightInd w:val="0"/>
        <w:spacing w:line="360" w:lineRule="auto"/>
        <w:jc w:val="both"/>
        <w:outlineLvl w:val="0"/>
        <w:rPr>
          <w:rFonts w:ascii="Times New Roman" w:hAnsi="Times New Roman" w:cs="Times New Roman"/>
          <w:sz w:val="24"/>
          <w:szCs w:val="24"/>
        </w:rPr>
      </w:pPr>
      <w:bookmarkStart w:id="14" w:name="_Toc469973057"/>
      <w:bookmarkStart w:id="15" w:name="_Toc83170125"/>
      <w:r w:rsidRPr="001A6EA5">
        <w:rPr>
          <w:rFonts w:ascii="Times New Roman" w:hAnsi="Times New Roman" w:cs="Times New Roman"/>
          <w:sz w:val="24"/>
          <w:szCs w:val="24"/>
        </w:rPr>
        <w:t>The Southern Nation Nationalities and P</w:t>
      </w:r>
      <w:r w:rsidR="00D20D0A" w:rsidRPr="001A6EA5">
        <w:rPr>
          <w:rFonts w:ascii="Times New Roman" w:hAnsi="Times New Roman" w:cs="Times New Roman"/>
          <w:sz w:val="24"/>
          <w:szCs w:val="24"/>
        </w:rPr>
        <w:t>eoples state adds a geographical aspect of federalization to the Ethiopian federalism. In this region</w:t>
      </w:r>
      <w:r w:rsidR="00DC2D96" w:rsidRPr="001A6EA5">
        <w:rPr>
          <w:rFonts w:ascii="Times New Roman" w:hAnsi="Times New Roman" w:cs="Times New Roman"/>
          <w:sz w:val="24"/>
          <w:szCs w:val="24"/>
        </w:rPr>
        <w:t>,</w:t>
      </w:r>
      <w:r w:rsidR="00D20D0A" w:rsidRPr="001A6EA5">
        <w:rPr>
          <w:rFonts w:ascii="Times New Roman" w:hAnsi="Times New Roman" w:cs="Times New Roman"/>
          <w:sz w:val="24"/>
          <w:szCs w:val="24"/>
        </w:rPr>
        <w:t xml:space="preserve"> there are about 59 autochthonous ethno linguistic groups.</w:t>
      </w:r>
      <w:r w:rsidR="00D20D0A" w:rsidRPr="001A6EA5">
        <w:rPr>
          <w:rStyle w:val="FootnoteReference"/>
          <w:rFonts w:ascii="Times New Roman" w:hAnsi="Times New Roman" w:cs="Times New Roman"/>
          <w:sz w:val="24"/>
          <w:szCs w:val="24"/>
        </w:rPr>
        <w:footnoteReference w:id="2"/>
      </w:r>
      <w:r w:rsidR="00D20D0A" w:rsidRPr="001A6EA5">
        <w:rPr>
          <w:rFonts w:ascii="Times New Roman" w:hAnsi="Times New Roman" w:cs="Times New Roman"/>
          <w:sz w:val="24"/>
          <w:szCs w:val="24"/>
        </w:rPr>
        <w:t xml:space="preserve"> Even if the region revised constitution</w:t>
      </w:r>
      <w:r w:rsidR="00A47567">
        <w:rPr>
          <w:rFonts w:ascii="Times New Roman" w:hAnsi="Times New Roman" w:cs="Times New Roman"/>
          <w:sz w:val="24"/>
          <w:szCs w:val="24"/>
        </w:rPr>
        <w:t xml:space="preserve">, </w:t>
      </w:r>
      <w:r w:rsidR="00D20D0A" w:rsidRPr="001A6EA5">
        <w:rPr>
          <w:rFonts w:ascii="Times New Roman" w:hAnsi="Times New Roman" w:cs="Times New Roman"/>
          <w:sz w:val="24"/>
          <w:szCs w:val="24"/>
        </w:rPr>
        <w:t>doesn’t illus</w:t>
      </w:r>
      <w:r w:rsidR="00DC2D96" w:rsidRPr="001A6EA5">
        <w:rPr>
          <w:rFonts w:ascii="Times New Roman" w:hAnsi="Times New Roman" w:cs="Times New Roman"/>
          <w:sz w:val="24"/>
          <w:szCs w:val="24"/>
        </w:rPr>
        <w:t>trate the number of zonal administration and</w:t>
      </w:r>
      <w:r w:rsidR="00D20D0A" w:rsidRPr="001A6EA5">
        <w:rPr>
          <w:rFonts w:ascii="Times New Roman" w:hAnsi="Times New Roman" w:cs="Times New Roman"/>
          <w:sz w:val="24"/>
          <w:szCs w:val="24"/>
        </w:rPr>
        <w:t xml:space="preserve"> the number</w:t>
      </w:r>
      <w:r w:rsidR="00DC2D96" w:rsidRPr="001A6EA5">
        <w:rPr>
          <w:rFonts w:ascii="Times New Roman" w:hAnsi="Times New Roman" w:cs="Times New Roman"/>
          <w:sz w:val="24"/>
          <w:szCs w:val="24"/>
        </w:rPr>
        <w:t>s</w:t>
      </w:r>
      <w:r w:rsidRPr="001A6EA5">
        <w:rPr>
          <w:rFonts w:ascii="Times New Roman" w:hAnsi="Times New Roman" w:cs="Times New Roman"/>
          <w:sz w:val="24"/>
          <w:szCs w:val="24"/>
        </w:rPr>
        <w:t xml:space="preserve"> of Z</w:t>
      </w:r>
      <w:r w:rsidR="00D20D0A" w:rsidRPr="001A6EA5">
        <w:rPr>
          <w:rFonts w:ascii="Times New Roman" w:hAnsi="Times New Roman" w:cs="Times New Roman"/>
          <w:sz w:val="24"/>
          <w:szCs w:val="24"/>
        </w:rPr>
        <w:t>one</w:t>
      </w:r>
      <w:r w:rsidR="00DC2D96" w:rsidRPr="001A6EA5">
        <w:rPr>
          <w:rFonts w:ascii="Times New Roman" w:hAnsi="Times New Roman" w:cs="Times New Roman"/>
          <w:sz w:val="24"/>
          <w:szCs w:val="24"/>
        </w:rPr>
        <w:t>s</w:t>
      </w:r>
      <w:r w:rsidR="00D20D0A" w:rsidRPr="001A6EA5">
        <w:rPr>
          <w:rFonts w:ascii="Times New Roman" w:hAnsi="Times New Roman" w:cs="Times New Roman"/>
          <w:sz w:val="24"/>
          <w:szCs w:val="24"/>
        </w:rPr>
        <w:t xml:space="preserve"> vary time to time in the regio</w:t>
      </w:r>
      <w:r w:rsidRPr="001A6EA5">
        <w:rPr>
          <w:rFonts w:ascii="Times New Roman" w:hAnsi="Times New Roman" w:cs="Times New Roman"/>
          <w:sz w:val="24"/>
          <w:szCs w:val="24"/>
        </w:rPr>
        <w:t>nal state it is obvious Gurage Zone is one Z</w:t>
      </w:r>
      <w:r w:rsidR="00D20D0A" w:rsidRPr="001A6EA5">
        <w:rPr>
          <w:rFonts w:ascii="Times New Roman" w:hAnsi="Times New Roman" w:cs="Times New Roman"/>
          <w:sz w:val="24"/>
          <w:szCs w:val="24"/>
        </w:rPr>
        <w:t>one</w:t>
      </w:r>
      <w:r w:rsidR="00DC2D96" w:rsidRPr="001A6EA5">
        <w:rPr>
          <w:rFonts w:ascii="Times New Roman" w:hAnsi="Times New Roman" w:cs="Times New Roman"/>
          <w:sz w:val="24"/>
          <w:szCs w:val="24"/>
        </w:rPr>
        <w:t>s</w:t>
      </w:r>
      <w:r w:rsidRPr="001A6EA5">
        <w:rPr>
          <w:rFonts w:ascii="Times New Roman" w:hAnsi="Times New Roman" w:cs="Times New Roman"/>
          <w:sz w:val="24"/>
          <w:szCs w:val="24"/>
        </w:rPr>
        <w:t xml:space="preserve"> of the Southern Nation Nationalities and P</w:t>
      </w:r>
      <w:r w:rsidR="00D20D0A" w:rsidRPr="001A6EA5">
        <w:rPr>
          <w:rFonts w:ascii="Times New Roman" w:hAnsi="Times New Roman" w:cs="Times New Roman"/>
          <w:sz w:val="24"/>
          <w:szCs w:val="24"/>
        </w:rPr>
        <w:t>eople regional st</w:t>
      </w:r>
      <w:r w:rsidR="002A383A" w:rsidRPr="001A6EA5">
        <w:rPr>
          <w:rFonts w:ascii="Times New Roman" w:hAnsi="Times New Roman" w:cs="Times New Roman"/>
          <w:sz w:val="24"/>
          <w:szCs w:val="24"/>
        </w:rPr>
        <w:t>ate.</w:t>
      </w:r>
      <w:bookmarkEnd w:id="14"/>
      <w:bookmarkEnd w:id="15"/>
      <w:r w:rsidR="002A383A" w:rsidRPr="001A6EA5">
        <w:rPr>
          <w:rFonts w:ascii="Times New Roman" w:hAnsi="Times New Roman" w:cs="Times New Roman"/>
          <w:sz w:val="24"/>
          <w:szCs w:val="24"/>
        </w:rPr>
        <w:t xml:space="preserve"> </w:t>
      </w:r>
    </w:p>
    <w:p w:rsidR="0095730C" w:rsidRPr="001A6EA5" w:rsidRDefault="002A383A"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FDRE constitution doesn’t</w:t>
      </w:r>
      <w:r w:rsidR="00DC2D96" w:rsidRPr="001A6EA5">
        <w:rPr>
          <w:rFonts w:ascii="Times New Roman" w:hAnsi="Times New Roman" w:cs="Times New Roman"/>
          <w:sz w:val="24"/>
          <w:szCs w:val="24"/>
        </w:rPr>
        <w:t xml:space="preserve"> explicitly </w:t>
      </w:r>
      <w:r w:rsidRPr="001A6EA5">
        <w:rPr>
          <w:rFonts w:ascii="Times New Roman" w:hAnsi="Times New Roman" w:cs="Times New Roman"/>
          <w:sz w:val="24"/>
          <w:szCs w:val="24"/>
        </w:rPr>
        <w:t xml:space="preserve">define </w:t>
      </w:r>
      <w:r w:rsidR="00DC2D96" w:rsidRPr="001A6EA5">
        <w:rPr>
          <w:rFonts w:ascii="Times New Roman" w:hAnsi="Times New Roman" w:cs="Times New Roman"/>
          <w:sz w:val="24"/>
          <w:szCs w:val="24"/>
        </w:rPr>
        <w:t>what does, it mean</w:t>
      </w:r>
      <w:r w:rsidR="00AB1817" w:rsidRPr="001A6EA5">
        <w:rPr>
          <w:rFonts w:ascii="Times New Roman" w:hAnsi="Times New Roman" w:cs="Times New Roman"/>
          <w:sz w:val="24"/>
          <w:szCs w:val="24"/>
        </w:rPr>
        <w:t xml:space="preserve"> </w:t>
      </w:r>
      <w:r w:rsidR="00DC2D96" w:rsidRPr="001A6EA5">
        <w:rPr>
          <w:rFonts w:ascii="Times New Roman" w:hAnsi="Times New Roman" w:cs="Times New Roman"/>
          <w:sz w:val="24"/>
          <w:szCs w:val="24"/>
        </w:rPr>
        <w:t>ethnic group</w:t>
      </w:r>
      <w:r w:rsidR="00C71936" w:rsidRPr="001A6EA5">
        <w:rPr>
          <w:rFonts w:ascii="Times New Roman" w:hAnsi="Times New Roman" w:cs="Times New Roman"/>
          <w:sz w:val="24"/>
          <w:szCs w:val="24"/>
        </w:rPr>
        <w:t xml:space="preserve"> b</w:t>
      </w:r>
      <w:r w:rsidRPr="001A6EA5">
        <w:rPr>
          <w:rFonts w:ascii="Times New Roman" w:hAnsi="Times New Roman" w:cs="Times New Roman"/>
          <w:sz w:val="24"/>
          <w:szCs w:val="24"/>
        </w:rPr>
        <w:t>ut the constitution, define</w:t>
      </w:r>
      <w:r w:rsidR="00DC2D96" w:rsidRPr="001A6EA5">
        <w:rPr>
          <w:rFonts w:ascii="Times New Roman" w:hAnsi="Times New Roman" w:cs="Times New Roman"/>
          <w:sz w:val="24"/>
          <w:szCs w:val="24"/>
        </w:rPr>
        <w:t>s</w:t>
      </w:r>
      <w:r w:rsidR="00345863" w:rsidRPr="001A6EA5">
        <w:rPr>
          <w:rFonts w:ascii="Times New Roman" w:hAnsi="Times New Roman" w:cs="Times New Roman"/>
          <w:sz w:val="24"/>
          <w:szCs w:val="24"/>
        </w:rPr>
        <w:t xml:space="preserve"> </w:t>
      </w:r>
      <w:r w:rsidR="00AB1817" w:rsidRPr="001A6EA5">
        <w:rPr>
          <w:rFonts w:ascii="Times New Roman" w:hAnsi="Times New Roman" w:cs="Times New Roman"/>
          <w:sz w:val="24"/>
          <w:szCs w:val="24"/>
        </w:rPr>
        <w:t>Nation N</w:t>
      </w:r>
      <w:r w:rsidRPr="001A6EA5">
        <w:rPr>
          <w:rFonts w:ascii="Times New Roman" w:hAnsi="Times New Roman" w:cs="Times New Roman"/>
          <w:sz w:val="24"/>
          <w:szCs w:val="24"/>
        </w:rPr>
        <w:t>a</w:t>
      </w:r>
      <w:r w:rsidR="00AB1817" w:rsidRPr="001A6EA5">
        <w:rPr>
          <w:rFonts w:ascii="Times New Roman" w:hAnsi="Times New Roman" w:cs="Times New Roman"/>
          <w:sz w:val="24"/>
          <w:szCs w:val="24"/>
        </w:rPr>
        <w:t>tionalities and P</w:t>
      </w:r>
      <w:r w:rsidRPr="001A6EA5">
        <w:rPr>
          <w:rFonts w:ascii="Times New Roman" w:hAnsi="Times New Roman" w:cs="Times New Roman"/>
          <w:sz w:val="24"/>
          <w:szCs w:val="24"/>
        </w:rPr>
        <w:t>eople. Article 39(5) of</w:t>
      </w:r>
      <w:r w:rsidR="00345863" w:rsidRPr="001A6EA5">
        <w:rPr>
          <w:rFonts w:ascii="Times New Roman" w:hAnsi="Times New Roman" w:cs="Times New Roman"/>
          <w:sz w:val="24"/>
          <w:szCs w:val="24"/>
        </w:rPr>
        <w:t xml:space="preserve"> the constitution states that  </w:t>
      </w:r>
      <w:r w:rsidRPr="001A6EA5">
        <w:rPr>
          <w:rFonts w:ascii="Times New Roman" w:hAnsi="Times New Roman" w:cs="Times New Roman"/>
          <w:sz w:val="24"/>
          <w:szCs w:val="24"/>
        </w:rPr>
        <w:t xml:space="preserve"> "Nation, Nationality or People" for the purpose of this Constitution , is a group of people who have or share large measure of a common culture or similar customs, mutual intelligibility of language, belief in a common or related identities, a common psychological make-up, and who inhabit an identifiable, predominantly contiguous territory.</w:t>
      </w:r>
      <w:r w:rsidR="00345863" w:rsidRPr="001A6EA5">
        <w:rPr>
          <w:rFonts w:ascii="Times New Roman" w:hAnsi="Times New Roman" w:cs="Times New Roman"/>
          <w:sz w:val="24"/>
          <w:szCs w:val="24"/>
        </w:rPr>
        <w:t>”</w:t>
      </w:r>
      <w:r w:rsidRPr="001A6EA5">
        <w:rPr>
          <w:rFonts w:ascii="Times New Roman" w:hAnsi="Times New Roman" w:cs="Times New Roman"/>
          <w:sz w:val="24"/>
          <w:szCs w:val="24"/>
        </w:rPr>
        <w:t xml:space="preserve"> Purs</w:t>
      </w:r>
      <w:r w:rsidR="00345863" w:rsidRPr="001A6EA5">
        <w:rPr>
          <w:rFonts w:ascii="Times New Roman" w:hAnsi="Times New Roman" w:cs="Times New Roman"/>
          <w:sz w:val="24"/>
          <w:szCs w:val="24"/>
        </w:rPr>
        <w:t xml:space="preserve">uant to this definition </w:t>
      </w:r>
      <w:r w:rsidRPr="001A6EA5">
        <w:rPr>
          <w:rFonts w:ascii="Times New Roman" w:hAnsi="Times New Roman" w:cs="Times New Roman"/>
          <w:sz w:val="24"/>
          <w:szCs w:val="24"/>
        </w:rPr>
        <w:t>Gurage is one of the</w:t>
      </w:r>
      <w:r w:rsidR="00AB1817" w:rsidRPr="001A6EA5">
        <w:rPr>
          <w:rFonts w:ascii="Times New Roman" w:hAnsi="Times New Roman" w:cs="Times New Roman"/>
          <w:sz w:val="24"/>
          <w:szCs w:val="24"/>
        </w:rPr>
        <w:t xml:space="preserve"> N</w:t>
      </w:r>
      <w:r w:rsidRPr="001A6EA5">
        <w:rPr>
          <w:rFonts w:ascii="Times New Roman" w:hAnsi="Times New Roman" w:cs="Times New Roman"/>
          <w:sz w:val="24"/>
          <w:szCs w:val="24"/>
        </w:rPr>
        <w:t>ation</w:t>
      </w:r>
      <w:r w:rsidR="00AB1817" w:rsidRPr="001A6EA5">
        <w:rPr>
          <w:rFonts w:ascii="Times New Roman" w:hAnsi="Times New Roman" w:cs="Times New Roman"/>
          <w:sz w:val="24"/>
          <w:szCs w:val="24"/>
        </w:rPr>
        <w:t xml:space="preserve"> and</w:t>
      </w:r>
      <w:r w:rsidRPr="001A6EA5">
        <w:rPr>
          <w:rFonts w:ascii="Times New Roman" w:hAnsi="Times New Roman" w:cs="Times New Roman"/>
          <w:sz w:val="24"/>
          <w:szCs w:val="24"/>
        </w:rPr>
        <w:t xml:space="preserve"> nationalities of the country</w:t>
      </w:r>
      <w:r w:rsidR="00AB1817" w:rsidRPr="001A6EA5">
        <w:rPr>
          <w:rFonts w:ascii="Times New Roman" w:hAnsi="Times New Roman" w:cs="Times New Roman"/>
          <w:sz w:val="24"/>
          <w:szCs w:val="24"/>
        </w:rPr>
        <w:t>.  Gurage Z</w:t>
      </w:r>
      <w:r w:rsidR="00345863" w:rsidRPr="001A6EA5">
        <w:rPr>
          <w:rFonts w:ascii="Times New Roman" w:hAnsi="Times New Roman" w:cs="Times New Roman"/>
          <w:sz w:val="24"/>
          <w:szCs w:val="24"/>
        </w:rPr>
        <w:t>one ha</w:t>
      </w:r>
      <w:r w:rsidRPr="001A6EA5">
        <w:rPr>
          <w:rFonts w:ascii="Times New Roman" w:hAnsi="Times New Roman" w:cs="Times New Roman"/>
          <w:sz w:val="24"/>
          <w:szCs w:val="24"/>
        </w:rPr>
        <w:t>sn’t properly implement</w:t>
      </w:r>
      <w:r w:rsidR="00345863" w:rsidRPr="001A6EA5">
        <w:rPr>
          <w:rFonts w:ascii="Times New Roman" w:hAnsi="Times New Roman" w:cs="Times New Roman"/>
          <w:sz w:val="24"/>
          <w:szCs w:val="24"/>
        </w:rPr>
        <w:t>ed</w:t>
      </w:r>
      <w:r w:rsidR="00AB1817" w:rsidRPr="001A6EA5">
        <w:rPr>
          <w:rFonts w:ascii="Times New Roman" w:hAnsi="Times New Roman" w:cs="Times New Roman"/>
          <w:sz w:val="24"/>
          <w:szCs w:val="24"/>
        </w:rPr>
        <w:t xml:space="preserve"> the Nation N</w:t>
      </w:r>
      <w:r w:rsidRPr="001A6EA5">
        <w:rPr>
          <w:rFonts w:ascii="Times New Roman" w:hAnsi="Times New Roman" w:cs="Times New Roman"/>
          <w:sz w:val="24"/>
          <w:szCs w:val="24"/>
        </w:rPr>
        <w:t>at</w:t>
      </w:r>
      <w:r w:rsidR="00AB1817" w:rsidRPr="001A6EA5">
        <w:rPr>
          <w:rFonts w:ascii="Times New Roman" w:hAnsi="Times New Roman" w:cs="Times New Roman"/>
          <w:sz w:val="24"/>
          <w:szCs w:val="24"/>
        </w:rPr>
        <w:t>ionalities and P</w:t>
      </w:r>
      <w:r w:rsidR="00345863" w:rsidRPr="001A6EA5">
        <w:rPr>
          <w:rFonts w:ascii="Times New Roman" w:hAnsi="Times New Roman" w:cs="Times New Roman"/>
          <w:sz w:val="24"/>
          <w:szCs w:val="24"/>
        </w:rPr>
        <w:t>eople right as</w:t>
      </w:r>
      <w:r w:rsidRPr="001A6EA5">
        <w:rPr>
          <w:rFonts w:ascii="Times New Roman" w:hAnsi="Times New Roman" w:cs="Times New Roman"/>
          <w:sz w:val="24"/>
          <w:szCs w:val="24"/>
        </w:rPr>
        <w:t xml:space="preserve"> stipulate on the con</w:t>
      </w:r>
      <w:r w:rsidR="00345863" w:rsidRPr="001A6EA5">
        <w:rPr>
          <w:rFonts w:ascii="Times New Roman" w:hAnsi="Times New Roman" w:cs="Times New Roman"/>
          <w:sz w:val="24"/>
          <w:szCs w:val="24"/>
        </w:rPr>
        <w:t xml:space="preserve">stitution. In this perspective, this study examines the challenges of implementing language right in Gurage zone. </w:t>
      </w:r>
      <w:r w:rsidRPr="001A6EA5">
        <w:rPr>
          <w:rFonts w:ascii="Times New Roman" w:hAnsi="Times New Roman" w:cs="Times New Roman"/>
          <w:sz w:val="24"/>
          <w:szCs w:val="24"/>
        </w:rPr>
        <w:t xml:space="preserve"> </w:t>
      </w:r>
    </w:p>
    <w:p w:rsidR="002867E6" w:rsidRPr="002867E6" w:rsidRDefault="00923581" w:rsidP="002867E6">
      <w:pPr>
        <w:pStyle w:val="Heading2"/>
        <w:numPr>
          <w:ilvl w:val="1"/>
          <w:numId w:val="45"/>
        </w:numPr>
        <w:spacing w:line="360" w:lineRule="auto"/>
        <w:jc w:val="both"/>
        <w:rPr>
          <w:rFonts w:ascii="Times New Roman" w:hAnsi="Times New Roman" w:cs="Times New Roman"/>
          <w:bCs w:val="0"/>
          <w:color w:val="auto"/>
          <w:sz w:val="24"/>
          <w:szCs w:val="24"/>
        </w:rPr>
      </w:pPr>
      <w:bookmarkStart w:id="16" w:name="_Toc444656779"/>
      <w:bookmarkStart w:id="17" w:name="_Toc450187149"/>
      <w:bookmarkStart w:id="18" w:name="_Toc469973058"/>
      <w:bookmarkStart w:id="19" w:name="_Toc83170126"/>
      <w:r w:rsidRPr="001A6EA5">
        <w:rPr>
          <w:rFonts w:ascii="Times New Roman" w:hAnsi="Times New Roman" w:cs="Times New Roman"/>
          <w:bCs w:val="0"/>
          <w:color w:val="auto"/>
          <w:sz w:val="24"/>
          <w:szCs w:val="24"/>
        </w:rPr>
        <w:lastRenderedPageBreak/>
        <w:t>Statements of the Problem</w:t>
      </w:r>
      <w:bookmarkEnd w:id="16"/>
      <w:bookmarkEnd w:id="17"/>
      <w:bookmarkEnd w:id="18"/>
      <w:bookmarkEnd w:id="19"/>
    </w:p>
    <w:p w:rsidR="00B96444" w:rsidRPr="001A6EA5" w:rsidRDefault="007351AC"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The1995 Constitution of Federal Democratic Republic of Ethiopia was come up with federal arrangement. The units of which are nations, nationalities and peoples of Ethiopia guarantying the right to Self determination of ethnic groups/ nations which include the right to practice their culture, speak and develop their language; promote their history, self-administration within specific territory up to secession and representation at both levels of governments.</w:t>
      </w:r>
      <w:r w:rsidRPr="001A6EA5">
        <w:rPr>
          <w:rStyle w:val="FootnoteReference"/>
          <w:rFonts w:ascii="Times New Roman" w:hAnsi="Times New Roman" w:cs="Times New Roman"/>
          <w:sz w:val="24"/>
          <w:szCs w:val="24"/>
        </w:rPr>
        <w:footnoteReference w:id="3"/>
      </w:r>
    </w:p>
    <w:p w:rsidR="007351AC" w:rsidRPr="001A6EA5" w:rsidRDefault="007351AC"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However, the ethno-linguistic federal arrangement adopted by FDRE Constitution has not established any more states except nine states and two chartered city administration for those around 80 ethnic groups in the federation. Only five ethnic groups (Tigray, Amhara, Afar, Somali and Oromia) which are numerically dominant in their respective regions maintained to establish their own separate regional governments. Harari nation though numerically inferior in the region has managed to establish its own region. The remaining ethnic groups have jointly established one regional government, and separate local government for each, where as some ethnics groups are still waiting for the exercise of self administration or identity determination</w:t>
      </w:r>
      <w:r w:rsidRPr="001A6EA5">
        <w:rPr>
          <w:rStyle w:val="FootnoteReference"/>
          <w:rFonts w:ascii="Times New Roman" w:hAnsi="Times New Roman" w:cs="Times New Roman"/>
          <w:sz w:val="24"/>
          <w:szCs w:val="24"/>
        </w:rPr>
        <w:footnoteReference w:id="4"/>
      </w:r>
    </w:p>
    <w:p w:rsidR="007351AC" w:rsidRPr="001A6EA5" w:rsidRDefault="007351AC"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The 1995 Federal Democratic Republic of Ethiopia (FDRE) Constitution even if guarantying the right of the nation nationality and people of Ethiopia but there is implementing problem. Even if under Article 39(2) of FDRE constitution guarantying the right to language but to implement this right there is a great challenge in the multi-ethnic regional state that is Southern Nation Nationality Region (SNNPR).     </w:t>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Article 39(2) of FDRE constitution states that every nation, nationality and people in Ethiopia has the right to speak, to write and to develop it’s own</w:t>
      </w:r>
      <w:r w:rsidR="00832B80" w:rsidRPr="001A6EA5">
        <w:rPr>
          <w:rFonts w:ascii="Times New Roman" w:hAnsi="Times New Roman" w:cs="Times New Roman"/>
          <w:sz w:val="24"/>
          <w:szCs w:val="24"/>
        </w:rPr>
        <w:t xml:space="preserve"> language and also the constituti</w:t>
      </w:r>
      <w:r w:rsidR="00AB1817" w:rsidRPr="001A6EA5">
        <w:rPr>
          <w:rFonts w:ascii="Times New Roman" w:hAnsi="Times New Roman" w:cs="Times New Roman"/>
          <w:sz w:val="24"/>
          <w:szCs w:val="24"/>
        </w:rPr>
        <w:t xml:space="preserve">on </w:t>
      </w:r>
      <w:r w:rsidR="00832B80" w:rsidRPr="001A6EA5">
        <w:rPr>
          <w:rFonts w:ascii="Times New Roman" w:hAnsi="Times New Roman" w:cs="Times New Roman"/>
          <w:sz w:val="24"/>
          <w:szCs w:val="24"/>
        </w:rPr>
        <w:t xml:space="preserve">Art.5(1) declare the equality of all Ethiopia language. </w:t>
      </w:r>
      <w:r w:rsidRPr="001A6EA5">
        <w:rPr>
          <w:rFonts w:ascii="Times New Roman" w:hAnsi="Times New Roman" w:cs="Times New Roman"/>
          <w:sz w:val="24"/>
          <w:szCs w:val="24"/>
        </w:rPr>
        <w:t>In addition to this Article 5(3) of the Southern Nation Nationality and peoples region (SNNPR) constitution states that zones and special woredas may determine their respective working languages in their own councils. But in Gurage zone there are</w:t>
      </w:r>
      <w:r w:rsidR="003448E3" w:rsidRPr="001A6EA5">
        <w:rPr>
          <w:rFonts w:ascii="Times New Roman" w:hAnsi="Times New Roman" w:cs="Times New Roman"/>
          <w:sz w:val="24"/>
          <w:szCs w:val="24"/>
        </w:rPr>
        <w:t xml:space="preserve"> about</w:t>
      </w:r>
      <w:r w:rsidRPr="001A6EA5">
        <w:rPr>
          <w:rFonts w:ascii="Times New Roman" w:hAnsi="Times New Roman" w:cs="Times New Roman"/>
          <w:sz w:val="24"/>
          <w:szCs w:val="24"/>
        </w:rPr>
        <w:t xml:space="preserve"> seven different types</w:t>
      </w:r>
      <w:r w:rsidR="004162E2" w:rsidRPr="001A6EA5">
        <w:rPr>
          <w:rFonts w:ascii="Times New Roman" w:hAnsi="Times New Roman" w:cs="Times New Roman"/>
          <w:sz w:val="24"/>
          <w:szCs w:val="24"/>
        </w:rPr>
        <w:t xml:space="preserve"> of Guraghagna dialects</w:t>
      </w:r>
      <w:r w:rsidR="003448E3" w:rsidRPr="001A6EA5">
        <w:rPr>
          <w:rFonts w:ascii="Times New Roman" w:hAnsi="Times New Roman" w:cs="Times New Roman"/>
          <w:sz w:val="24"/>
          <w:szCs w:val="24"/>
        </w:rPr>
        <w:t xml:space="preserve"> including  Chehagna, Dobigna, Endeggngna, Ezagna, Meskanigna, </w:t>
      </w:r>
      <w:r w:rsidRPr="001A6EA5">
        <w:rPr>
          <w:rFonts w:ascii="Times New Roman" w:hAnsi="Times New Roman" w:cs="Times New Roman"/>
          <w:sz w:val="24"/>
          <w:szCs w:val="24"/>
        </w:rPr>
        <w:t>Sodigna (kistan</w:t>
      </w:r>
      <w:r w:rsidR="003448E3" w:rsidRPr="001A6EA5">
        <w:rPr>
          <w:rFonts w:ascii="Times New Roman" w:hAnsi="Times New Roman" w:cs="Times New Roman"/>
          <w:sz w:val="24"/>
          <w:szCs w:val="24"/>
        </w:rPr>
        <w:t xml:space="preserve">igna) and Wellanigna. These </w:t>
      </w:r>
      <w:r w:rsidR="003448E3" w:rsidRPr="001A6EA5">
        <w:rPr>
          <w:rFonts w:ascii="Times New Roman" w:hAnsi="Times New Roman" w:cs="Times New Roman"/>
          <w:sz w:val="24"/>
          <w:szCs w:val="24"/>
        </w:rPr>
        <w:lastRenderedPageBreak/>
        <w:t>dialects are</w:t>
      </w:r>
      <w:r w:rsidR="00EB327F" w:rsidRPr="001A6EA5">
        <w:rPr>
          <w:rFonts w:ascii="Times New Roman" w:hAnsi="Times New Roman" w:cs="Times New Roman"/>
          <w:sz w:val="24"/>
          <w:szCs w:val="24"/>
        </w:rPr>
        <w:t xml:space="preserve"> similar</w:t>
      </w:r>
      <w:r w:rsidR="00A47567">
        <w:rPr>
          <w:rFonts w:ascii="Times New Roman" w:hAnsi="Times New Roman" w:cs="Times New Roman"/>
          <w:sz w:val="24"/>
          <w:szCs w:val="24"/>
        </w:rPr>
        <w:t xml:space="preserve"> to</w:t>
      </w:r>
      <w:r w:rsidR="00EB327F" w:rsidRPr="001A6EA5">
        <w:rPr>
          <w:rFonts w:ascii="Times New Roman" w:hAnsi="Times New Roman" w:cs="Times New Roman"/>
          <w:sz w:val="24"/>
          <w:szCs w:val="24"/>
        </w:rPr>
        <w:t xml:space="preserve"> </w:t>
      </w:r>
      <w:r w:rsidRPr="001A6EA5">
        <w:rPr>
          <w:rFonts w:ascii="Times New Roman" w:hAnsi="Times New Roman" w:cs="Times New Roman"/>
          <w:sz w:val="24"/>
          <w:szCs w:val="24"/>
        </w:rPr>
        <w:t>eac</w:t>
      </w:r>
      <w:r w:rsidR="00EB327F" w:rsidRPr="001A6EA5">
        <w:rPr>
          <w:rFonts w:ascii="Times New Roman" w:hAnsi="Times New Roman" w:cs="Times New Roman"/>
          <w:sz w:val="24"/>
          <w:szCs w:val="24"/>
        </w:rPr>
        <w:t>h other. Each dialect is</w:t>
      </w:r>
      <w:r w:rsidRPr="001A6EA5">
        <w:rPr>
          <w:rFonts w:ascii="Times New Roman" w:hAnsi="Times New Roman" w:cs="Times New Roman"/>
          <w:sz w:val="24"/>
          <w:szCs w:val="24"/>
        </w:rPr>
        <w:t xml:space="preserve"> spoken by thousands of people in Gurage zone and outside Gurage zone.</w:t>
      </w:r>
      <w:r w:rsidR="00EB327F" w:rsidRPr="001A6EA5">
        <w:rPr>
          <w:rFonts w:ascii="Times New Roman" w:hAnsi="Times New Roman" w:cs="Times New Roman"/>
          <w:sz w:val="24"/>
          <w:szCs w:val="24"/>
        </w:rPr>
        <w:t xml:space="preserve"> But no one of this dialect</w:t>
      </w:r>
      <w:r w:rsidRPr="001A6EA5">
        <w:rPr>
          <w:rFonts w:ascii="Times New Roman" w:hAnsi="Times New Roman" w:cs="Times New Roman"/>
          <w:sz w:val="24"/>
          <w:szCs w:val="24"/>
        </w:rPr>
        <w:t xml:space="preserve"> is official language of Gurage zone</w:t>
      </w:r>
      <w:r w:rsidR="00392C98" w:rsidRPr="001A6EA5">
        <w:rPr>
          <w:rFonts w:ascii="Times New Roman" w:hAnsi="Times New Roman" w:cs="Times New Roman"/>
          <w:sz w:val="24"/>
          <w:szCs w:val="24"/>
        </w:rPr>
        <w:t>. In Gurage zone the students did</w:t>
      </w:r>
      <w:r w:rsidRPr="001A6EA5">
        <w:rPr>
          <w:rFonts w:ascii="Times New Roman" w:hAnsi="Times New Roman" w:cs="Times New Roman"/>
          <w:sz w:val="24"/>
          <w:szCs w:val="24"/>
        </w:rPr>
        <w:t>n’t learn Guraghagna as</w:t>
      </w:r>
      <w:r w:rsidR="003448E3" w:rsidRPr="001A6EA5">
        <w:rPr>
          <w:rFonts w:ascii="Times New Roman" w:hAnsi="Times New Roman" w:cs="Times New Roman"/>
          <w:sz w:val="24"/>
          <w:szCs w:val="24"/>
        </w:rPr>
        <w:t xml:space="preserve"> medium of</w:t>
      </w:r>
      <w:r w:rsidRPr="001A6EA5">
        <w:rPr>
          <w:rFonts w:ascii="Times New Roman" w:hAnsi="Times New Roman" w:cs="Times New Roman"/>
          <w:sz w:val="24"/>
          <w:szCs w:val="24"/>
        </w:rPr>
        <w:t xml:space="preserve"> instruction a</w:t>
      </w:r>
      <w:r w:rsidR="003448E3" w:rsidRPr="001A6EA5">
        <w:rPr>
          <w:rFonts w:ascii="Times New Roman" w:hAnsi="Times New Roman" w:cs="Times New Roman"/>
          <w:sz w:val="24"/>
          <w:szCs w:val="24"/>
        </w:rPr>
        <w:t>nd as one subject.</w:t>
      </w:r>
      <w:r w:rsidRPr="001A6EA5">
        <w:rPr>
          <w:rFonts w:ascii="Times New Roman" w:hAnsi="Times New Roman" w:cs="Times New Roman"/>
          <w:sz w:val="24"/>
          <w:szCs w:val="24"/>
        </w:rPr>
        <w:t xml:space="preserve"> In Gurage zone the working and office language is not Guraghagna. But the Gurage peoples just like other nation and nationalities of Ethiopia need to develop it’s own language and needs to learn and work by Guragigna language</w:t>
      </w:r>
      <w:r w:rsidR="00A47567">
        <w:rPr>
          <w:rFonts w:ascii="Times New Roman" w:hAnsi="Times New Roman" w:cs="Times New Roman"/>
          <w:sz w:val="24"/>
          <w:szCs w:val="24"/>
        </w:rPr>
        <w:t xml:space="preserve"> because </w:t>
      </w:r>
      <w:r w:rsidR="00B9776C">
        <w:rPr>
          <w:rFonts w:ascii="Times New Roman" w:hAnsi="Times New Roman" w:cs="Times New Roman"/>
          <w:sz w:val="24"/>
          <w:szCs w:val="24"/>
        </w:rPr>
        <w:t>many Gurage people doesn’t understand and speak fluently Amharic language properly especially in the rural areas</w:t>
      </w:r>
      <w:r w:rsidRPr="001A6EA5">
        <w:rPr>
          <w:rFonts w:ascii="Times New Roman" w:hAnsi="Times New Roman" w:cs="Times New Roman"/>
          <w:sz w:val="24"/>
          <w:szCs w:val="24"/>
        </w:rPr>
        <w:t>. Most of the Guragina varieties are used as oral media and there is no a significant literary development in Guragina. The Guragina varieties are functionally limited to home</w:t>
      </w:r>
      <w:r w:rsidR="00B9776C">
        <w:rPr>
          <w:rFonts w:ascii="Times New Roman" w:hAnsi="Times New Roman" w:cs="Times New Roman"/>
          <w:sz w:val="24"/>
          <w:szCs w:val="24"/>
        </w:rPr>
        <w:t xml:space="preserve"> (private)</w:t>
      </w:r>
      <w:r w:rsidRPr="001A6EA5">
        <w:rPr>
          <w:rFonts w:ascii="Times New Roman" w:hAnsi="Times New Roman" w:cs="Times New Roman"/>
          <w:sz w:val="24"/>
          <w:szCs w:val="24"/>
        </w:rPr>
        <w:t xml:space="preserve"> communication, traditional courts and market transactions. None of t</w:t>
      </w:r>
      <w:r w:rsidR="001A6D70" w:rsidRPr="001A6EA5">
        <w:rPr>
          <w:rFonts w:ascii="Times New Roman" w:hAnsi="Times New Roman" w:cs="Times New Roman"/>
          <w:sz w:val="24"/>
          <w:szCs w:val="24"/>
        </w:rPr>
        <w:t>hem is used in education, media</w:t>
      </w:r>
      <w:r w:rsidRPr="001A6EA5">
        <w:rPr>
          <w:rFonts w:ascii="Times New Roman" w:hAnsi="Times New Roman" w:cs="Times New Roman"/>
          <w:sz w:val="24"/>
          <w:szCs w:val="24"/>
        </w:rPr>
        <w:t xml:space="preserve"> broadcasting and administration. In Gurage zo</w:t>
      </w:r>
      <w:r w:rsidR="003448E3" w:rsidRPr="001A6EA5">
        <w:rPr>
          <w:rFonts w:ascii="Times New Roman" w:hAnsi="Times New Roman" w:cs="Times New Roman"/>
          <w:sz w:val="24"/>
          <w:szCs w:val="24"/>
        </w:rPr>
        <w:t>ne language use in E</w:t>
      </w:r>
      <w:r w:rsidRPr="001A6EA5">
        <w:rPr>
          <w:rFonts w:ascii="Times New Roman" w:hAnsi="Times New Roman" w:cs="Times New Roman"/>
          <w:sz w:val="24"/>
          <w:szCs w:val="24"/>
        </w:rPr>
        <w:t>ducation, language use in health</w:t>
      </w:r>
      <w:r w:rsidR="003448E3" w:rsidRPr="001A6EA5">
        <w:rPr>
          <w:rFonts w:ascii="Times New Roman" w:hAnsi="Times New Roman" w:cs="Times New Roman"/>
          <w:sz w:val="24"/>
          <w:szCs w:val="24"/>
        </w:rPr>
        <w:t xml:space="preserve"> service</w:t>
      </w:r>
      <w:r w:rsidRPr="001A6EA5">
        <w:rPr>
          <w:rFonts w:ascii="Times New Roman" w:hAnsi="Times New Roman" w:cs="Times New Roman"/>
          <w:sz w:val="24"/>
          <w:szCs w:val="24"/>
        </w:rPr>
        <w:t>, language use in court</w:t>
      </w:r>
      <w:r w:rsidR="003448E3" w:rsidRPr="001A6EA5">
        <w:rPr>
          <w:rFonts w:ascii="Times New Roman" w:hAnsi="Times New Roman" w:cs="Times New Roman"/>
          <w:sz w:val="24"/>
          <w:szCs w:val="24"/>
        </w:rPr>
        <w:t>s</w:t>
      </w:r>
      <w:r w:rsidRPr="001A6EA5">
        <w:rPr>
          <w:rFonts w:ascii="Times New Roman" w:hAnsi="Times New Roman" w:cs="Times New Roman"/>
          <w:sz w:val="24"/>
          <w:szCs w:val="24"/>
        </w:rPr>
        <w:t>,</w:t>
      </w:r>
      <w:r w:rsidR="00ED443F" w:rsidRPr="001A6EA5">
        <w:rPr>
          <w:rFonts w:ascii="Times New Roman" w:hAnsi="Times New Roman" w:cs="Times New Roman"/>
          <w:sz w:val="24"/>
          <w:szCs w:val="24"/>
        </w:rPr>
        <w:t xml:space="preserve"> l</w:t>
      </w:r>
      <w:r w:rsidRPr="001A6EA5">
        <w:rPr>
          <w:rFonts w:ascii="Times New Roman" w:hAnsi="Times New Roman" w:cs="Times New Roman"/>
          <w:sz w:val="24"/>
          <w:szCs w:val="24"/>
        </w:rPr>
        <w:t>anguage</w:t>
      </w:r>
      <w:r w:rsidR="00ED443F" w:rsidRPr="001A6EA5">
        <w:rPr>
          <w:rFonts w:ascii="Times New Roman" w:hAnsi="Times New Roman" w:cs="Times New Roman"/>
          <w:sz w:val="24"/>
          <w:szCs w:val="24"/>
        </w:rPr>
        <w:t>s use in media is not Guragigna. Hence, there is gap between</w:t>
      </w:r>
      <w:r w:rsidR="00C82022" w:rsidRPr="001A6EA5">
        <w:rPr>
          <w:rFonts w:ascii="Times New Roman" w:hAnsi="Times New Roman" w:cs="Times New Roman"/>
          <w:sz w:val="24"/>
          <w:szCs w:val="24"/>
        </w:rPr>
        <w:t xml:space="preserve"> the constitutional principle</w:t>
      </w:r>
      <w:r w:rsidR="00ED443F" w:rsidRPr="001A6EA5">
        <w:rPr>
          <w:rFonts w:ascii="Times New Roman" w:hAnsi="Times New Roman" w:cs="Times New Roman"/>
          <w:sz w:val="24"/>
          <w:szCs w:val="24"/>
        </w:rPr>
        <w:t>s</w:t>
      </w:r>
      <w:r w:rsidR="00C82022" w:rsidRPr="001A6EA5">
        <w:rPr>
          <w:rFonts w:ascii="Times New Roman" w:hAnsi="Times New Roman" w:cs="Times New Roman"/>
          <w:sz w:val="24"/>
          <w:szCs w:val="24"/>
        </w:rPr>
        <w:t xml:space="preserve"> of </w:t>
      </w:r>
      <w:r w:rsidR="00832B80" w:rsidRPr="001A6EA5">
        <w:rPr>
          <w:rFonts w:ascii="Times New Roman" w:hAnsi="Times New Roman" w:cs="Times New Roman"/>
          <w:sz w:val="24"/>
          <w:szCs w:val="24"/>
        </w:rPr>
        <w:t>equality of all Ethiopian language</w:t>
      </w:r>
      <w:r w:rsidR="00ED443F" w:rsidRPr="001A6EA5">
        <w:rPr>
          <w:rFonts w:ascii="Times New Roman" w:hAnsi="Times New Roman" w:cs="Times New Roman"/>
          <w:sz w:val="24"/>
          <w:szCs w:val="24"/>
        </w:rPr>
        <w:t>s</w:t>
      </w:r>
      <w:r w:rsidR="00832B80" w:rsidRPr="001A6EA5">
        <w:rPr>
          <w:rFonts w:ascii="Times New Roman" w:hAnsi="Times New Roman" w:cs="Times New Roman"/>
          <w:sz w:val="24"/>
          <w:szCs w:val="24"/>
        </w:rPr>
        <w:t xml:space="preserve"> and</w:t>
      </w:r>
      <w:r w:rsidR="00ED443F" w:rsidRPr="001A6EA5">
        <w:rPr>
          <w:rFonts w:ascii="Times New Roman" w:hAnsi="Times New Roman" w:cs="Times New Roman"/>
          <w:sz w:val="24"/>
          <w:szCs w:val="24"/>
        </w:rPr>
        <w:t xml:space="preserve"> implementation in Gurage zone. This study </w:t>
      </w:r>
      <w:r w:rsidR="00830935" w:rsidRPr="001A6EA5">
        <w:rPr>
          <w:rFonts w:ascii="Times New Roman" w:hAnsi="Times New Roman" w:cs="Times New Roman"/>
          <w:sz w:val="24"/>
          <w:szCs w:val="24"/>
        </w:rPr>
        <w:t>find</w:t>
      </w:r>
      <w:r w:rsidR="00ED443F" w:rsidRPr="001A6EA5">
        <w:rPr>
          <w:rFonts w:ascii="Times New Roman" w:hAnsi="Times New Roman" w:cs="Times New Roman"/>
          <w:sz w:val="24"/>
          <w:szCs w:val="24"/>
        </w:rPr>
        <w:t xml:space="preserve"> out the challenges for the implementation of language right in Gurage zone and thereby </w:t>
      </w:r>
      <w:r w:rsidR="00830935" w:rsidRPr="001A6EA5">
        <w:rPr>
          <w:rFonts w:ascii="Times New Roman" w:hAnsi="Times New Roman" w:cs="Times New Roman"/>
          <w:sz w:val="24"/>
          <w:szCs w:val="24"/>
        </w:rPr>
        <w:t>evaluate the mechanism of implementation of language right in the case of Gurage.</w:t>
      </w:r>
      <w:r w:rsidR="00832B80" w:rsidRPr="001A6EA5">
        <w:rPr>
          <w:rFonts w:ascii="Times New Roman" w:hAnsi="Times New Roman" w:cs="Times New Roman"/>
          <w:sz w:val="24"/>
          <w:szCs w:val="24"/>
        </w:rPr>
        <w:t xml:space="preserve"> </w:t>
      </w:r>
    </w:p>
    <w:p w:rsidR="002867E6" w:rsidRPr="002867E6" w:rsidRDefault="00923581" w:rsidP="002867E6">
      <w:pPr>
        <w:pStyle w:val="Heading2"/>
        <w:numPr>
          <w:ilvl w:val="1"/>
          <w:numId w:val="45"/>
        </w:numPr>
        <w:spacing w:line="360" w:lineRule="auto"/>
        <w:jc w:val="both"/>
        <w:rPr>
          <w:rFonts w:ascii="Times New Roman" w:hAnsi="Times New Roman" w:cs="Times New Roman"/>
          <w:bCs w:val="0"/>
          <w:color w:val="auto"/>
          <w:sz w:val="24"/>
          <w:szCs w:val="24"/>
        </w:rPr>
      </w:pPr>
      <w:bookmarkStart w:id="20" w:name="_Toc450187150"/>
      <w:bookmarkStart w:id="21" w:name="_Toc444656780"/>
      <w:bookmarkStart w:id="22" w:name="_Toc469973059"/>
      <w:bookmarkStart w:id="23" w:name="_Toc83170127"/>
      <w:r w:rsidRPr="001A6EA5">
        <w:rPr>
          <w:rFonts w:ascii="Times New Roman" w:hAnsi="Times New Roman" w:cs="Times New Roman"/>
          <w:bCs w:val="0"/>
          <w:color w:val="auto"/>
          <w:sz w:val="24"/>
          <w:szCs w:val="24"/>
        </w:rPr>
        <w:t>The Research Objectives</w:t>
      </w:r>
      <w:bookmarkEnd w:id="20"/>
      <w:bookmarkEnd w:id="21"/>
      <w:bookmarkEnd w:id="22"/>
      <w:bookmarkEnd w:id="23"/>
    </w:p>
    <w:p w:rsidR="002867E6" w:rsidRPr="002867E6" w:rsidRDefault="00830935" w:rsidP="0058231F">
      <w:pPr>
        <w:pStyle w:val="ListParagraph"/>
        <w:numPr>
          <w:ilvl w:val="2"/>
          <w:numId w:val="45"/>
        </w:numPr>
        <w:tabs>
          <w:tab w:val="left" w:pos="900"/>
        </w:tabs>
        <w:spacing w:line="360" w:lineRule="auto"/>
        <w:ind w:left="990"/>
        <w:jc w:val="both"/>
        <w:outlineLvl w:val="2"/>
        <w:rPr>
          <w:rFonts w:ascii="Times New Roman" w:hAnsi="Times New Roman" w:cs="Times New Roman"/>
          <w:b/>
          <w:sz w:val="24"/>
          <w:szCs w:val="24"/>
        </w:rPr>
      </w:pPr>
      <w:bookmarkStart w:id="24" w:name="_Toc83170128"/>
      <w:r w:rsidRPr="001A6EA5">
        <w:rPr>
          <w:rFonts w:ascii="Times New Roman" w:hAnsi="Times New Roman" w:cs="Times New Roman"/>
          <w:b/>
          <w:sz w:val="24"/>
          <w:szCs w:val="24"/>
        </w:rPr>
        <w:t>General objective</w:t>
      </w:r>
      <w:bookmarkEnd w:id="24"/>
    </w:p>
    <w:p w:rsidR="00830935" w:rsidRPr="001A6EA5" w:rsidRDefault="001A6EA5" w:rsidP="00D61465">
      <w:pPr>
        <w:pStyle w:val="ListParagraph"/>
        <w:spacing w:line="360" w:lineRule="auto"/>
        <w:ind w:left="0"/>
        <w:contextualSpacing/>
        <w:jc w:val="both"/>
        <w:rPr>
          <w:rFonts w:ascii="Times New Roman" w:hAnsi="Times New Roman" w:cs="Times New Roman"/>
          <w:sz w:val="24"/>
          <w:szCs w:val="24"/>
        </w:rPr>
      </w:pPr>
      <w:r>
        <w:rPr>
          <w:rFonts w:ascii="Times New Roman" w:hAnsi="Times New Roman" w:cs="Times New Roman"/>
          <w:sz w:val="24"/>
          <w:szCs w:val="24"/>
        </w:rPr>
        <w:t>T</w:t>
      </w:r>
      <w:r w:rsidR="00923581" w:rsidRPr="001A6EA5">
        <w:rPr>
          <w:rFonts w:ascii="Times New Roman" w:hAnsi="Times New Roman" w:cs="Times New Roman"/>
          <w:sz w:val="24"/>
          <w:szCs w:val="24"/>
        </w:rPr>
        <w:t xml:space="preserve">he </w:t>
      </w:r>
      <w:r w:rsidR="00D61465">
        <w:rPr>
          <w:rFonts w:ascii="Times New Roman" w:hAnsi="Times New Roman" w:cs="Times New Roman"/>
          <w:sz w:val="24"/>
          <w:szCs w:val="24"/>
        </w:rPr>
        <w:t xml:space="preserve">overall </w:t>
      </w:r>
      <w:r w:rsidR="005A6AF1" w:rsidRPr="001A6EA5">
        <w:rPr>
          <w:rFonts w:ascii="Times New Roman" w:hAnsi="Times New Roman" w:cs="Times New Roman"/>
          <w:sz w:val="24"/>
          <w:szCs w:val="24"/>
        </w:rPr>
        <w:t>objective of this thesis</w:t>
      </w:r>
      <w:r w:rsidR="00830935" w:rsidRPr="001A6EA5">
        <w:rPr>
          <w:rFonts w:ascii="Times New Roman" w:hAnsi="Times New Roman" w:cs="Times New Roman"/>
          <w:sz w:val="24"/>
          <w:szCs w:val="24"/>
        </w:rPr>
        <w:t xml:space="preserve"> is</w:t>
      </w:r>
      <w:r w:rsidR="00D61465">
        <w:rPr>
          <w:rFonts w:ascii="Times New Roman" w:hAnsi="Times New Roman" w:cs="Times New Roman"/>
          <w:sz w:val="24"/>
          <w:szCs w:val="24"/>
        </w:rPr>
        <w:t xml:space="preserve"> to i</w:t>
      </w:r>
      <w:r w:rsidR="00923581" w:rsidRPr="001A6EA5">
        <w:rPr>
          <w:rFonts w:ascii="Times New Roman" w:hAnsi="Times New Roman" w:cs="Times New Roman"/>
          <w:sz w:val="24"/>
          <w:szCs w:val="24"/>
        </w:rPr>
        <w:t>dentify the main challenges for the implementation of</w:t>
      </w:r>
      <w:r w:rsidR="005A6AF1" w:rsidRPr="001A6EA5">
        <w:rPr>
          <w:rFonts w:ascii="Times New Roman" w:hAnsi="Times New Roman" w:cs="Times New Roman"/>
          <w:sz w:val="24"/>
          <w:szCs w:val="24"/>
        </w:rPr>
        <w:t xml:space="preserve"> language rights in Gurage z</w:t>
      </w:r>
      <w:r w:rsidR="00D61465">
        <w:rPr>
          <w:rFonts w:ascii="Times New Roman" w:hAnsi="Times New Roman" w:cs="Times New Roman"/>
          <w:sz w:val="24"/>
          <w:szCs w:val="24"/>
        </w:rPr>
        <w:t>one, and f</w:t>
      </w:r>
      <w:r w:rsidR="005A6AF1" w:rsidRPr="001A6EA5">
        <w:rPr>
          <w:rFonts w:ascii="Times New Roman" w:hAnsi="Times New Roman" w:cs="Times New Roman"/>
          <w:sz w:val="24"/>
          <w:szCs w:val="24"/>
        </w:rPr>
        <w:t>ind out the mechanisms of implementation language</w:t>
      </w:r>
      <w:r w:rsidR="00D7293D" w:rsidRPr="001A6EA5">
        <w:rPr>
          <w:rFonts w:ascii="Times New Roman" w:hAnsi="Times New Roman" w:cs="Times New Roman"/>
          <w:sz w:val="24"/>
          <w:szCs w:val="24"/>
        </w:rPr>
        <w:t xml:space="preserve"> right </w:t>
      </w:r>
      <w:r w:rsidR="005A6AF1" w:rsidRPr="001A6EA5">
        <w:rPr>
          <w:rFonts w:ascii="Times New Roman" w:hAnsi="Times New Roman" w:cs="Times New Roman"/>
          <w:sz w:val="24"/>
          <w:szCs w:val="24"/>
        </w:rPr>
        <w:t>in Gurage zone.</w:t>
      </w:r>
    </w:p>
    <w:p w:rsidR="002867E6" w:rsidRPr="002867E6" w:rsidRDefault="00E9357E" w:rsidP="0058231F">
      <w:pPr>
        <w:pStyle w:val="ListParagraph"/>
        <w:numPr>
          <w:ilvl w:val="2"/>
          <w:numId w:val="45"/>
        </w:numPr>
        <w:spacing w:line="360" w:lineRule="auto"/>
        <w:ind w:left="990"/>
        <w:contextualSpacing/>
        <w:jc w:val="both"/>
        <w:outlineLvl w:val="2"/>
        <w:rPr>
          <w:rFonts w:ascii="Times New Roman" w:hAnsi="Times New Roman" w:cs="Times New Roman"/>
          <w:b/>
          <w:sz w:val="24"/>
          <w:szCs w:val="24"/>
        </w:rPr>
      </w:pPr>
      <w:bookmarkStart w:id="25" w:name="_Toc83170129"/>
      <w:r w:rsidRPr="001A6EA5">
        <w:rPr>
          <w:rFonts w:ascii="Times New Roman" w:hAnsi="Times New Roman" w:cs="Times New Roman"/>
          <w:b/>
          <w:sz w:val="24"/>
          <w:szCs w:val="24"/>
        </w:rPr>
        <w:t>Specific objective</w:t>
      </w:r>
      <w:bookmarkEnd w:id="25"/>
    </w:p>
    <w:p w:rsidR="00923581" w:rsidRPr="001A6EA5" w:rsidRDefault="00D7293D" w:rsidP="001A6EA5">
      <w:pPr>
        <w:pStyle w:val="ListParagraph"/>
        <w:spacing w:line="360" w:lineRule="auto"/>
        <w:ind w:left="0"/>
        <w:contextualSpacing/>
        <w:jc w:val="both"/>
        <w:rPr>
          <w:rFonts w:ascii="Times New Roman" w:hAnsi="Times New Roman" w:cs="Times New Roman"/>
          <w:sz w:val="24"/>
          <w:szCs w:val="24"/>
        </w:rPr>
      </w:pPr>
      <w:r w:rsidRPr="001A6EA5">
        <w:rPr>
          <w:rFonts w:ascii="Times New Roman" w:hAnsi="Times New Roman" w:cs="Times New Roman"/>
          <w:sz w:val="24"/>
          <w:szCs w:val="24"/>
        </w:rPr>
        <w:t>T</w:t>
      </w:r>
      <w:r w:rsidR="00D61465">
        <w:rPr>
          <w:rFonts w:ascii="Times New Roman" w:hAnsi="Times New Roman" w:cs="Times New Roman"/>
          <w:sz w:val="24"/>
          <w:szCs w:val="24"/>
        </w:rPr>
        <w:t>he following are</w:t>
      </w:r>
      <w:r w:rsidR="00923581" w:rsidRPr="001A6EA5">
        <w:rPr>
          <w:rFonts w:ascii="Times New Roman" w:hAnsi="Times New Roman" w:cs="Times New Roman"/>
          <w:sz w:val="24"/>
          <w:szCs w:val="24"/>
        </w:rPr>
        <w:t xml:space="preserve"> the specific objectives </w:t>
      </w:r>
      <w:r w:rsidR="00D61465">
        <w:rPr>
          <w:rFonts w:ascii="Times New Roman" w:hAnsi="Times New Roman" w:cs="Times New Roman"/>
          <w:sz w:val="24"/>
          <w:szCs w:val="24"/>
        </w:rPr>
        <w:t>this</w:t>
      </w:r>
      <w:r w:rsidR="00923581" w:rsidRPr="001A6EA5">
        <w:rPr>
          <w:rFonts w:ascii="Times New Roman" w:hAnsi="Times New Roman" w:cs="Times New Roman"/>
          <w:sz w:val="24"/>
          <w:szCs w:val="24"/>
        </w:rPr>
        <w:t xml:space="preserve"> research</w:t>
      </w:r>
      <w:r w:rsidR="00D61465">
        <w:rPr>
          <w:rFonts w:ascii="Times New Roman" w:hAnsi="Times New Roman" w:cs="Times New Roman"/>
          <w:sz w:val="24"/>
          <w:szCs w:val="24"/>
        </w:rPr>
        <w:t>:</w:t>
      </w:r>
      <w:r w:rsidR="00923581" w:rsidRPr="001A6EA5">
        <w:rPr>
          <w:rFonts w:ascii="Times New Roman" w:hAnsi="Times New Roman" w:cs="Times New Roman"/>
          <w:sz w:val="24"/>
          <w:szCs w:val="24"/>
        </w:rPr>
        <w:t xml:space="preserve">   </w:t>
      </w:r>
    </w:p>
    <w:p w:rsidR="00D61465" w:rsidRDefault="00B9776C" w:rsidP="001A6EA5">
      <w:pPr>
        <w:pStyle w:val="ListParagraph"/>
        <w:numPr>
          <w:ilvl w:val="0"/>
          <w:numId w:val="36"/>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To assess language right </w:t>
      </w:r>
      <w:r w:rsidR="00D61465">
        <w:rPr>
          <w:rFonts w:ascii="Times New Roman" w:hAnsi="Times New Roman" w:cs="Times New Roman"/>
          <w:sz w:val="24"/>
          <w:szCs w:val="24"/>
        </w:rPr>
        <w:t>guaranteed under the international, nation</w:t>
      </w:r>
      <w:r>
        <w:rPr>
          <w:rFonts w:ascii="Times New Roman" w:hAnsi="Times New Roman" w:cs="Times New Roman"/>
          <w:sz w:val="24"/>
          <w:szCs w:val="24"/>
        </w:rPr>
        <w:t>al and sub-national legal instruments.</w:t>
      </w:r>
    </w:p>
    <w:p w:rsidR="00923581" w:rsidRPr="001A6EA5" w:rsidRDefault="00D61465" w:rsidP="001A6EA5">
      <w:pPr>
        <w:pStyle w:val="ListParagraph"/>
        <w:numPr>
          <w:ilvl w:val="0"/>
          <w:numId w:val="36"/>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Analyze</w:t>
      </w:r>
      <w:r w:rsidR="00D7293D" w:rsidRPr="001A6EA5">
        <w:rPr>
          <w:rFonts w:ascii="Times New Roman" w:hAnsi="Times New Roman" w:cs="Times New Roman"/>
          <w:sz w:val="24"/>
          <w:szCs w:val="24"/>
        </w:rPr>
        <w:t xml:space="preserve"> the relationship between federalism and language right. </w:t>
      </w:r>
    </w:p>
    <w:p w:rsidR="00314570" w:rsidRDefault="00CB4E23" w:rsidP="001A6EA5">
      <w:pPr>
        <w:pStyle w:val="ListParagraph"/>
        <w:numPr>
          <w:ilvl w:val="0"/>
          <w:numId w:val="36"/>
        </w:numPr>
        <w:spacing w:line="360" w:lineRule="auto"/>
        <w:contextualSpacing/>
        <w:jc w:val="both"/>
        <w:rPr>
          <w:rFonts w:ascii="Times New Roman" w:hAnsi="Times New Roman" w:cs="Times New Roman"/>
          <w:sz w:val="24"/>
          <w:szCs w:val="24"/>
        </w:rPr>
      </w:pPr>
      <w:r w:rsidRPr="001A6EA5">
        <w:rPr>
          <w:rFonts w:ascii="Times New Roman" w:hAnsi="Times New Roman" w:cs="Times New Roman"/>
          <w:sz w:val="24"/>
          <w:szCs w:val="24"/>
        </w:rPr>
        <w:t xml:space="preserve"> </w:t>
      </w:r>
      <w:bookmarkStart w:id="26" w:name="_Toc444656781"/>
      <w:bookmarkStart w:id="27" w:name="_Toc450187151"/>
      <w:bookmarkStart w:id="28" w:name="_Toc469973060"/>
      <w:r w:rsidR="00D61465">
        <w:rPr>
          <w:rFonts w:ascii="Times New Roman" w:hAnsi="Times New Roman" w:cs="Times New Roman"/>
          <w:sz w:val="24"/>
          <w:szCs w:val="24"/>
        </w:rPr>
        <w:t>To identify the challenges for the implementation of language right in Gurage Zone</w:t>
      </w:r>
    </w:p>
    <w:p w:rsidR="00D61465" w:rsidRDefault="00D61465" w:rsidP="0058231F">
      <w:pPr>
        <w:pStyle w:val="ListParagraph"/>
        <w:numPr>
          <w:ilvl w:val="0"/>
          <w:numId w:val="36"/>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To suggest the possible mechanisms for ensuring the language rights in Gurage Zone</w:t>
      </w:r>
    </w:p>
    <w:p w:rsidR="0058231F" w:rsidRDefault="0058231F" w:rsidP="0058231F">
      <w:pPr>
        <w:spacing w:line="360" w:lineRule="auto"/>
        <w:contextualSpacing/>
        <w:jc w:val="both"/>
        <w:rPr>
          <w:rFonts w:ascii="Times New Roman" w:hAnsi="Times New Roman" w:cs="Times New Roman"/>
          <w:sz w:val="24"/>
          <w:szCs w:val="24"/>
        </w:rPr>
      </w:pPr>
    </w:p>
    <w:p w:rsidR="0058231F" w:rsidRPr="0058231F" w:rsidRDefault="0058231F" w:rsidP="0058231F">
      <w:pPr>
        <w:spacing w:line="360" w:lineRule="auto"/>
        <w:contextualSpacing/>
        <w:jc w:val="both"/>
        <w:rPr>
          <w:rFonts w:ascii="Times New Roman" w:hAnsi="Times New Roman" w:cs="Times New Roman"/>
          <w:sz w:val="24"/>
          <w:szCs w:val="24"/>
        </w:rPr>
      </w:pPr>
    </w:p>
    <w:p w:rsidR="00314570" w:rsidRPr="001A6EA5" w:rsidRDefault="00314570" w:rsidP="001A6EA5">
      <w:pPr>
        <w:pStyle w:val="ListParagraph"/>
        <w:spacing w:line="360" w:lineRule="auto"/>
        <w:contextualSpacing/>
        <w:jc w:val="both"/>
        <w:rPr>
          <w:rFonts w:ascii="Times New Roman" w:hAnsi="Times New Roman" w:cs="Times New Roman"/>
          <w:sz w:val="24"/>
          <w:szCs w:val="24"/>
        </w:rPr>
      </w:pPr>
    </w:p>
    <w:p w:rsidR="002867E6" w:rsidRPr="002867E6" w:rsidRDefault="00923581" w:rsidP="0058231F">
      <w:pPr>
        <w:pStyle w:val="ListParagraph"/>
        <w:numPr>
          <w:ilvl w:val="1"/>
          <w:numId w:val="45"/>
        </w:numPr>
        <w:spacing w:line="360" w:lineRule="auto"/>
        <w:contextualSpacing/>
        <w:jc w:val="both"/>
        <w:outlineLvl w:val="1"/>
        <w:rPr>
          <w:rFonts w:ascii="Times New Roman" w:hAnsi="Times New Roman" w:cs="Times New Roman"/>
          <w:b/>
          <w:sz w:val="24"/>
          <w:szCs w:val="24"/>
        </w:rPr>
      </w:pPr>
      <w:bookmarkStart w:id="29" w:name="_Toc83170130"/>
      <w:r w:rsidRPr="002867E6">
        <w:rPr>
          <w:rFonts w:ascii="Times New Roman" w:hAnsi="Times New Roman" w:cs="Times New Roman"/>
          <w:b/>
          <w:sz w:val="24"/>
          <w:szCs w:val="24"/>
        </w:rPr>
        <w:t>Research Questions</w:t>
      </w:r>
      <w:bookmarkEnd w:id="26"/>
      <w:bookmarkEnd w:id="27"/>
      <w:bookmarkEnd w:id="28"/>
      <w:bookmarkEnd w:id="29"/>
      <w:r w:rsidR="0097265F" w:rsidRPr="002867E6">
        <w:rPr>
          <w:rFonts w:ascii="Times New Roman" w:hAnsi="Times New Roman" w:cs="Times New Roman"/>
          <w:sz w:val="24"/>
          <w:szCs w:val="24"/>
        </w:rPr>
        <w:t xml:space="preserve"> </w:t>
      </w:r>
    </w:p>
    <w:p w:rsidR="00971EB3" w:rsidRPr="002867E6" w:rsidRDefault="0097265F" w:rsidP="002867E6">
      <w:pPr>
        <w:spacing w:line="360" w:lineRule="auto"/>
        <w:contextualSpacing/>
        <w:jc w:val="both"/>
        <w:rPr>
          <w:rFonts w:ascii="Times New Roman" w:hAnsi="Times New Roman" w:cs="Times New Roman"/>
          <w:b/>
          <w:sz w:val="24"/>
          <w:szCs w:val="24"/>
        </w:rPr>
      </w:pPr>
      <w:r w:rsidRPr="002867E6">
        <w:rPr>
          <w:rFonts w:ascii="Times New Roman" w:hAnsi="Times New Roman" w:cs="Times New Roman"/>
          <w:sz w:val="24"/>
          <w:szCs w:val="24"/>
        </w:rPr>
        <w:t>T</w:t>
      </w:r>
      <w:r w:rsidR="00CB4E23" w:rsidRPr="002867E6">
        <w:rPr>
          <w:rFonts w:ascii="Times New Roman" w:hAnsi="Times New Roman" w:cs="Times New Roman"/>
          <w:sz w:val="24"/>
          <w:szCs w:val="24"/>
        </w:rPr>
        <w:t xml:space="preserve">his research </w:t>
      </w:r>
      <w:r w:rsidR="00923581" w:rsidRPr="002867E6">
        <w:rPr>
          <w:rFonts w:ascii="Times New Roman" w:hAnsi="Times New Roman" w:cs="Times New Roman"/>
          <w:sz w:val="24"/>
          <w:szCs w:val="24"/>
        </w:rPr>
        <w:t xml:space="preserve">has the following main research questions. </w:t>
      </w:r>
      <w:r w:rsidR="00527164" w:rsidRPr="002867E6">
        <w:rPr>
          <w:rFonts w:ascii="Times New Roman" w:hAnsi="Times New Roman" w:cs="Times New Roman"/>
          <w:sz w:val="24"/>
          <w:szCs w:val="24"/>
        </w:rPr>
        <w:t xml:space="preserve"> </w:t>
      </w:r>
    </w:p>
    <w:p w:rsidR="00557074" w:rsidRPr="00BB4F65" w:rsidRDefault="00923581" w:rsidP="00BB4F65">
      <w:pPr>
        <w:pStyle w:val="ListParagraph"/>
        <w:numPr>
          <w:ilvl w:val="0"/>
          <w:numId w:val="43"/>
        </w:numPr>
        <w:spacing w:line="360" w:lineRule="auto"/>
        <w:jc w:val="both"/>
        <w:rPr>
          <w:rFonts w:ascii="Times New Roman" w:hAnsi="Times New Roman" w:cs="Times New Roman"/>
          <w:sz w:val="24"/>
          <w:szCs w:val="24"/>
        </w:rPr>
      </w:pPr>
      <w:r w:rsidRPr="00D61465">
        <w:rPr>
          <w:rFonts w:ascii="Times New Roman" w:hAnsi="Times New Roman" w:cs="Times New Roman"/>
          <w:sz w:val="24"/>
          <w:szCs w:val="24"/>
        </w:rPr>
        <w:t>What are the challenges for the imple</w:t>
      </w:r>
      <w:r w:rsidR="00B9776C">
        <w:rPr>
          <w:rFonts w:ascii="Times New Roman" w:hAnsi="Times New Roman" w:cs="Times New Roman"/>
          <w:sz w:val="24"/>
          <w:szCs w:val="24"/>
        </w:rPr>
        <w:t>mentation of language right in G</w:t>
      </w:r>
      <w:r w:rsidRPr="00D61465">
        <w:rPr>
          <w:rFonts w:ascii="Times New Roman" w:hAnsi="Times New Roman" w:cs="Times New Roman"/>
          <w:sz w:val="24"/>
          <w:szCs w:val="24"/>
        </w:rPr>
        <w:t>urage zone?</w:t>
      </w:r>
    </w:p>
    <w:p w:rsidR="000B0439" w:rsidRPr="00557074" w:rsidRDefault="00923581" w:rsidP="00557074">
      <w:pPr>
        <w:pStyle w:val="ListParagraph"/>
        <w:numPr>
          <w:ilvl w:val="0"/>
          <w:numId w:val="43"/>
        </w:numPr>
        <w:spacing w:line="360" w:lineRule="auto"/>
        <w:jc w:val="both"/>
        <w:rPr>
          <w:rFonts w:ascii="Times New Roman" w:hAnsi="Times New Roman" w:cs="Times New Roman"/>
          <w:sz w:val="24"/>
          <w:szCs w:val="24"/>
        </w:rPr>
      </w:pPr>
      <w:r w:rsidRPr="00557074">
        <w:rPr>
          <w:rFonts w:ascii="Times New Roman" w:hAnsi="Times New Roman" w:cs="Times New Roman"/>
          <w:sz w:val="24"/>
          <w:szCs w:val="24"/>
        </w:rPr>
        <w:t xml:space="preserve">What is the mechanism to implement language right in Gurage zone? </w:t>
      </w:r>
      <w:bookmarkStart w:id="30" w:name="_Toc444656785"/>
      <w:bookmarkStart w:id="31" w:name="_Toc450187155"/>
    </w:p>
    <w:p w:rsidR="002867E6" w:rsidRPr="002867E6" w:rsidRDefault="00CB5D16" w:rsidP="002867E6">
      <w:pPr>
        <w:pStyle w:val="Heading2"/>
        <w:numPr>
          <w:ilvl w:val="1"/>
          <w:numId w:val="45"/>
        </w:numPr>
        <w:spacing w:line="360" w:lineRule="auto"/>
        <w:jc w:val="both"/>
        <w:rPr>
          <w:rFonts w:ascii="Times New Roman" w:hAnsi="Times New Roman" w:cs="Times New Roman"/>
          <w:bCs w:val="0"/>
          <w:color w:val="auto"/>
          <w:sz w:val="24"/>
          <w:szCs w:val="24"/>
        </w:rPr>
      </w:pPr>
      <w:bookmarkStart w:id="32" w:name="_Toc83170131"/>
      <w:bookmarkStart w:id="33" w:name="_Toc469973061"/>
      <w:r w:rsidRPr="001A6EA5">
        <w:rPr>
          <w:rFonts w:ascii="Times New Roman" w:hAnsi="Times New Roman" w:cs="Times New Roman"/>
          <w:bCs w:val="0"/>
          <w:color w:val="auto"/>
          <w:sz w:val="24"/>
          <w:szCs w:val="24"/>
        </w:rPr>
        <w:t xml:space="preserve">Methods of the </w:t>
      </w:r>
      <w:r w:rsidR="00923581" w:rsidRPr="001A6EA5">
        <w:rPr>
          <w:rFonts w:ascii="Times New Roman" w:hAnsi="Times New Roman" w:cs="Times New Roman"/>
          <w:bCs w:val="0"/>
          <w:color w:val="auto"/>
          <w:sz w:val="24"/>
          <w:szCs w:val="24"/>
        </w:rPr>
        <w:t>Research</w:t>
      </w:r>
      <w:bookmarkEnd w:id="32"/>
      <w:r w:rsidR="00923581" w:rsidRPr="001A6EA5">
        <w:rPr>
          <w:rFonts w:ascii="Times New Roman" w:hAnsi="Times New Roman" w:cs="Times New Roman"/>
          <w:bCs w:val="0"/>
          <w:color w:val="auto"/>
          <w:sz w:val="24"/>
          <w:szCs w:val="24"/>
        </w:rPr>
        <w:t xml:space="preserve"> </w:t>
      </w:r>
      <w:bookmarkEnd w:id="30"/>
      <w:bookmarkEnd w:id="31"/>
      <w:bookmarkEnd w:id="33"/>
    </w:p>
    <w:p w:rsidR="002867E6" w:rsidRPr="002867E6" w:rsidRDefault="00CB5D16" w:rsidP="0058231F">
      <w:pPr>
        <w:pStyle w:val="ListParagraph"/>
        <w:numPr>
          <w:ilvl w:val="2"/>
          <w:numId w:val="45"/>
        </w:numPr>
        <w:spacing w:line="360" w:lineRule="auto"/>
        <w:ind w:left="1170"/>
        <w:jc w:val="both"/>
        <w:outlineLvl w:val="2"/>
        <w:rPr>
          <w:rFonts w:ascii="Times New Roman" w:hAnsi="Times New Roman" w:cs="Times New Roman"/>
          <w:b/>
          <w:sz w:val="24"/>
          <w:szCs w:val="24"/>
        </w:rPr>
      </w:pPr>
      <w:bookmarkStart w:id="34" w:name="_Toc83170132"/>
      <w:r w:rsidRPr="002867E6">
        <w:rPr>
          <w:rFonts w:ascii="Times New Roman" w:hAnsi="Times New Roman" w:cs="Times New Roman"/>
          <w:b/>
          <w:sz w:val="24"/>
          <w:szCs w:val="24"/>
        </w:rPr>
        <w:t>Data Sources and instruments of collection</w:t>
      </w:r>
      <w:bookmarkEnd w:id="34"/>
    </w:p>
    <w:p w:rsidR="00FE1504" w:rsidRPr="001A6EA5" w:rsidRDefault="00341EFF"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The research </w:t>
      </w:r>
      <w:r w:rsidR="001A78A1" w:rsidRPr="001A6EA5">
        <w:rPr>
          <w:rFonts w:ascii="Times New Roman" w:hAnsi="Times New Roman" w:cs="Times New Roman"/>
          <w:sz w:val="24"/>
          <w:szCs w:val="24"/>
        </w:rPr>
        <w:t>find</w:t>
      </w:r>
      <w:r w:rsidRPr="001A6EA5">
        <w:rPr>
          <w:rFonts w:ascii="Times New Roman" w:hAnsi="Times New Roman" w:cs="Times New Roman"/>
          <w:sz w:val="24"/>
          <w:szCs w:val="24"/>
        </w:rPr>
        <w:t>s</w:t>
      </w:r>
      <w:r w:rsidR="001A78A1" w:rsidRPr="001A6EA5">
        <w:rPr>
          <w:rFonts w:ascii="Times New Roman" w:hAnsi="Times New Roman" w:cs="Times New Roman"/>
          <w:sz w:val="24"/>
          <w:szCs w:val="24"/>
        </w:rPr>
        <w:t xml:space="preserve"> the challenges and the mechanisms of implementation of language right under</w:t>
      </w:r>
      <w:r w:rsidRPr="001A6EA5">
        <w:rPr>
          <w:rFonts w:ascii="Times New Roman" w:hAnsi="Times New Roman" w:cs="Times New Roman"/>
          <w:sz w:val="24"/>
          <w:szCs w:val="24"/>
        </w:rPr>
        <w:t xml:space="preserve"> Ethiopian federalism </w:t>
      </w:r>
      <w:r w:rsidR="001A78A1" w:rsidRPr="001A6EA5">
        <w:rPr>
          <w:rFonts w:ascii="Times New Roman" w:hAnsi="Times New Roman" w:cs="Times New Roman"/>
          <w:sz w:val="24"/>
          <w:szCs w:val="24"/>
        </w:rPr>
        <w:t>in</w:t>
      </w:r>
      <w:r w:rsidRPr="001A6EA5">
        <w:rPr>
          <w:rFonts w:ascii="Times New Roman" w:hAnsi="Times New Roman" w:cs="Times New Roman"/>
          <w:sz w:val="24"/>
          <w:szCs w:val="24"/>
        </w:rPr>
        <w:t xml:space="preserve"> the case of Gurage Zone.</w:t>
      </w:r>
      <w:r w:rsidR="000B377B" w:rsidRPr="001A6EA5">
        <w:rPr>
          <w:rFonts w:ascii="Times New Roman" w:hAnsi="Times New Roman" w:cs="Times New Roman"/>
          <w:sz w:val="24"/>
          <w:szCs w:val="24"/>
        </w:rPr>
        <w:t xml:space="preserve"> </w:t>
      </w:r>
      <w:r w:rsidR="00780338" w:rsidRPr="001A6EA5">
        <w:rPr>
          <w:rFonts w:ascii="Times New Roman" w:hAnsi="Times New Roman" w:cs="Times New Roman"/>
          <w:sz w:val="24"/>
          <w:szCs w:val="24"/>
        </w:rPr>
        <w:t>For this purpose the study generally has made use of both primary and secondary sources of data.</w:t>
      </w:r>
      <w:r w:rsidR="001A78A1" w:rsidRPr="001A6EA5">
        <w:rPr>
          <w:rFonts w:ascii="Times New Roman" w:hAnsi="Times New Roman" w:cs="Times New Roman"/>
          <w:sz w:val="24"/>
          <w:szCs w:val="24"/>
        </w:rPr>
        <w:t xml:space="preserve"> </w:t>
      </w:r>
      <w:r w:rsidR="00636320" w:rsidRPr="001A6EA5">
        <w:rPr>
          <w:rFonts w:ascii="Times New Roman" w:hAnsi="Times New Roman" w:cs="Times New Roman"/>
          <w:sz w:val="24"/>
          <w:szCs w:val="24"/>
        </w:rPr>
        <w:t>Structure and Semi-structure interviews use</w:t>
      </w:r>
      <w:r w:rsidR="00B9776C">
        <w:rPr>
          <w:rFonts w:ascii="Times New Roman" w:hAnsi="Times New Roman" w:cs="Times New Roman"/>
          <w:sz w:val="24"/>
          <w:szCs w:val="24"/>
        </w:rPr>
        <w:t>d</w:t>
      </w:r>
      <w:r w:rsidR="00636320" w:rsidRPr="001A6EA5">
        <w:rPr>
          <w:rFonts w:ascii="Times New Roman" w:hAnsi="Times New Roman" w:cs="Times New Roman"/>
          <w:sz w:val="24"/>
          <w:szCs w:val="24"/>
        </w:rPr>
        <w:t xml:space="preserve"> as primary data and international treaties and other legal documents </w:t>
      </w:r>
      <w:r w:rsidR="005C5F54" w:rsidRPr="001A6EA5">
        <w:rPr>
          <w:rFonts w:ascii="Times New Roman" w:hAnsi="Times New Roman" w:cs="Times New Roman"/>
          <w:sz w:val="24"/>
          <w:szCs w:val="24"/>
        </w:rPr>
        <w:t>used and</w:t>
      </w:r>
      <w:r w:rsidR="00FE1504" w:rsidRPr="001A6EA5">
        <w:rPr>
          <w:rFonts w:ascii="Times New Roman" w:hAnsi="Times New Roman" w:cs="Times New Roman"/>
          <w:sz w:val="24"/>
          <w:szCs w:val="24"/>
        </w:rPr>
        <w:t xml:space="preserve"> analyzed as secondary sources.</w:t>
      </w:r>
    </w:p>
    <w:p w:rsidR="00B072D4" w:rsidRPr="001A6EA5" w:rsidRDefault="00FE1504"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Both structure and semi </w:t>
      </w:r>
      <w:r w:rsidR="00341EFF" w:rsidRPr="001A6EA5">
        <w:rPr>
          <w:rFonts w:ascii="Times New Roman" w:hAnsi="Times New Roman" w:cs="Times New Roman"/>
          <w:sz w:val="24"/>
          <w:szCs w:val="24"/>
        </w:rPr>
        <w:t>structure interview guide have b</w:t>
      </w:r>
      <w:r w:rsidRPr="001A6EA5">
        <w:rPr>
          <w:rFonts w:ascii="Times New Roman" w:hAnsi="Times New Roman" w:cs="Times New Roman"/>
          <w:sz w:val="24"/>
          <w:szCs w:val="24"/>
        </w:rPr>
        <w:t xml:space="preserve">een </w:t>
      </w:r>
      <w:r w:rsidR="00423062" w:rsidRPr="001A6EA5">
        <w:rPr>
          <w:rFonts w:ascii="Times New Roman" w:hAnsi="Times New Roman" w:cs="Times New Roman"/>
          <w:sz w:val="24"/>
          <w:szCs w:val="24"/>
        </w:rPr>
        <w:t>prepared and u</w:t>
      </w:r>
      <w:r w:rsidR="00AA7A51" w:rsidRPr="001A6EA5">
        <w:rPr>
          <w:rFonts w:ascii="Times New Roman" w:hAnsi="Times New Roman" w:cs="Times New Roman"/>
          <w:sz w:val="24"/>
          <w:szCs w:val="24"/>
        </w:rPr>
        <w:t>sed in the field a</w:t>
      </w:r>
      <w:r w:rsidR="00B9776C">
        <w:rPr>
          <w:rFonts w:ascii="Times New Roman" w:hAnsi="Times New Roman" w:cs="Times New Roman"/>
          <w:sz w:val="24"/>
          <w:szCs w:val="24"/>
        </w:rPr>
        <w:t>nd analyzed</w:t>
      </w:r>
      <w:r w:rsidR="002C0CE3" w:rsidRPr="001A6EA5">
        <w:rPr>
          <w:rFonts w:ascii="Times New Roman" w:hAnsi="Times New Roman" w:cs="Times New Roman"/>
          <w:sz w:val="24"/>
          <w:szCs w:val="24"/>
        </w:rPr>
        <w:t>,</w:t>
      </w:r>
      <w:r w:rsidR="00423062" w:rsidRPr="001A6EA5">
        <w:rPr>
          <w:rFonts w:ascii="Times New Roman" w:hAnsi="Times New Roman" w:cs="Times New Roman"/>
          <w:sz w:val="24"/>
          <w:szCs w:val="24"/>
        </w:rPr>
        <w:t xml:space="preserve"> view o</w:t>
      </w:r>
      <w:r w:rsidR="00AA7A51" w:rsidRPr="001A6EA5">
        <w:rPr>
          <w:rFonts w:ascii="Times New Roman" w:hAnsi="Times New Roman" w:cs="Times New Roman"/>
          <w:sz w:val="24"/>
          <w:szCs w:val="24"/>
        </w:rPr>
        <w:t>f the informant quantitatively. Then the</w:t>
      </w:r>
      <w:r w:rsidR="002C0CE3" w:rsidRPr="001A6EA5">
        <w:rPr>
          <w:rFonts w:ascii="Times New Roman" w:hAnsi="Times New Roman" w:cs="Times New Roman"/>
          <w:sz w:val="24"/>
          <w:szCs w:val="24"/>
        </w:rPr>
        <w:t xml:space="preserve"> </w:t>
      </w:r>
      <w:r w:rsidR="00423062" w:rsidRPr="001A6EA5">
        <w:rPr>
          <w:rFonts w:ascii="Times New Roman" w:hAnsi="Times New Roman" w:cs="Times New Roman"/>
          <w:sz w:val="24"/>
          <w:szCs w:val="24"/>
        </w:rPr>
        <w:t>research</w:t>
      </w:r>
      <w:r w:rsidR="002C0CE3" w:rsidRPr="001A6EA5">
        <w:rPr>
          <w:rFonts w:ascii="Times New Roman" w:hAnsi="Times New Roman" w:cs="Times New Roman"/>
          <w:sz w:val="24"/>
          <w:szCs w:val="24"/>
        </w:rPr>
        <w:t xml:space="preserve">er use </w:t>
      </w:r>
      <w:r w:rsidR="00423062" w:rsidRPr="001A6EA5">
        <w:rPr>
          <w:rFonts w:ascii="Times New Roman" w:hAnsi="Times New Roman" w:cs="Times New Roman"/>
          <w:sz w:val="24"/>
          <w:szCs w:val="24"/>
        </w:rPr>
        <w:t>both qualitative and quantitative methods with a major emphasis on the former one.</w:t>
      </w:r>
    </w:p>
    <w:p w:rsidR="005A4E84" w:rsidRPr="001A6EA5" w:rsidRDefault="002C0CE3"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The researcher</w:t>
      </w:r>
      <w:r w:rsidR="00217786" w:rsidRPr="001A6EA5">
        <w:rPr>
          <w:rFonts w:ascii="Times New Roman" w:hAnsi="Times New Roman" w:cs="Times New Roman"/>
          <w:sz w:val="24"/>
          <w:szCs w:val="24"/>
        </w:rPr>
        <w:t xml:space="preserve"> </w:t>
      </w:r>
      <w:r w:rsidR="005A4E84" w:rsidRPr="001A6EA5">
        <w:rPr>
          <w:rFonts w:ascii="Times New Roman" w:hAnsi="Times New Roman" w:cs="Times New Roman"/>
          <w:sz w:val="24"/>
          <w:szCs w:val="24"/>
        </w:rPr>
        <w:t>conducted an in depth intervi</w:t>
      </w:r>
      <w:r w:rsidR="00412F44" w:rsidRPr="001A6EA5">
        <w:rPr>
          <w:rFonts w:ascii="Times New Roman" w:hAnsi="Times New Roman" w:cs="Times New Roman"/>
          <w:sz w:val="24"/>
          <w:szCs w:val="24"/>
        </w:rPr>
        <w:t>ew with</w:t>
      </w:r>
      <w:r w:rsidR="00217786" w:rsidRPr="001A6EA5">
        <w:rPr>
          <w:rFonts w:ascii="Times New Roman" w:hAnsi="Times New Roman" w:cs="Times New Roman"/>
          <w:sz w:val="24"/>
          <w:szCs w:val="24"/>
        </w:rPr>
        <w:t xml:space="preserve"> 48</w:t>
      </w:r>
      <w:r w:rsidR="00412F44" w:rsidRPr="001A6EA5">
        <w:rPr>
          <w:rFonts w:ascii="Times New Roman" w:hAnsi="Times New Roman" w:cs="Times New Roman"/>
          <w:sz w:val="24"/>
          <w:szCs w:val="24"/>
        </w:rPr>
        <w:t xml:space="preserve"> key informants </w:t>
      </w:r>
      <w:r w:rsidR="005A4E84" w:rsidRPr="001A6EA5">
        <w:rPr>
          <w:rFonts w:ascii="Times New Roman" w:hAnsi="Times New Roman" w:cs="Times New Roman"/>
          <w:sz w:val="24"/>
          <w:szCs w:val="24"/>
        </w:rPr>
        <w:t>and learned the</w:t>
      </w:r>
      <w:r w:rsidR="000B377B" w:rsidRPr="001A6EA5">
        <w:rPr>
          <w:rFonts w:ascii="Times New Roman" w:hAnsi="Times New Roman" w:cs="Times New Roman"/>
          <w:sz w:val="24"/>
          <w:szCs w:val="24"/>
        </w:rPr>
        <w:t xml:space="preserve"> </w:t>
      </w:r>
      <w:r w:rsidR="005A4E84" w:rsidRPr="001A6EA5">
        <w:rPr>
          <w:rFonts w:ascii="Times New Roman" w:hAnsi="Times New Roman" w:cs="Times New Roman"/>
          <w:sz w:val="24"/>
          <w:szCs w:val="24"/>
        </w:rPr>
        <w:t>overall outlook of the community towards exercising</w:t>
      </w:r>
      <w:r w:rsidR="00217786" w:rsidRPr="001A6EA5">
        <w:rPr>
          <w:rFonts w:ascii="Times New Roman" w:hAnsi="Times New Roman" w:cs="Times New Roman"/>
          <w:sz w:val="24"/>
          <w:szCs w:val="24"/>
        </w:rPr>
        <w:t xml:space="preserve"> language</w:t>
      </w:r>
      <w:r w:rsidR="005A4E84" w:rsidRPr="001A6EA5">
        <w:rPr>
          <w:rFonts w:ascii="Times New Roman" w:hAnsi="Times New Roman" w:cs="Times New Roman"/>
          <w:sz w:val="24"/>
          <w:szCs w:val="24"/>
        </w:rPr>
        <w:t xml:space="preserve"> rights in the zone.</w:t>
      </w:r>
      <w:r w:rsidR="00AA7A51" w:rsidRPr="001A6EA5">
        <w:rPr>
          <w:rFonts w:ascii="Times New Roman" w:hAnsi="Times New Roman" w:cs="Times New Roman"/>
          <w:sz w:val="24"/>
          <w:szCs w:val="24"/>
        </w:rPr>
        <w:t xml:space="preserve"> </w:t>
      </w:r>
      <w:r w:rsidR="005A4E84" w:rsidRPr="001A6EA5">
        <w:rPr>
          <w:rFonts w:ascii="Times New Roman" w:hAnsi="Times New Roman" w:cs="Times New Roman"/>
          <w:sz w:val="24"/>
          <w:szCs w:val="24"/>
        </w:rPr>
        <w:t xml:space="preserve">Political </w:t>
      </w:r>
      <w:r w:rsidR="000B377B" w:rsidRPr="001A6EA5">
        <w:rPr>
          <w:rFonts w:ascii="Times New Roman" w:hAnsi="Times New Roman" w:cs="Times New Roman"/>
          <w:sz w:val="24"/>
          <w:szCs w:val="24"/>
        </w:rPr>
        <w:t>activities</w:t>
      </w:r>
      <w:r w:rsidR="00217786" w:rsidRPr="001A6EA5">
        <w:rPr>
          <w:rFonts w:ascii="Times New Roman" w:hAnsi="Times New Roman" w:cs="Times New Roman"/>
          <w:sz w:val="24"/>
          <w:szCs w:val="24"/>
        </w:rPr>
        <w:t>,</w:t>
      </w:r>
      <w:r w:rsidR="000B377B" w:rsidRPr="001A6EA5">
        <w:rPr>
          <w:rFonts w:ascii="Times New Roman" w:hAnsi="Times New Roman" w:cs="Times New Roman"/>
          <w:sz w:val="24"/>
          <w:szCs w:val="24"/>
        </w:rPr>
        <w:t xml:space="preserve"> </w:t>
      </w:r>
      <w:r w:rsidR="00AA7A51" w:rsidRPr="001A6EA5">
        <w:rPr>
          <w:rFonts w:ascii="Times New Roman" w:hAnsi="Times New Roman" w:cs="Times New Roman"/>
          <w:sz w:val="24"/>
          <w:szCs w:val="24"/>
        </w:rPr>
        <w:t xml:space="preserve">lawyers, teachers, civil servants </w:t>
      </w:r>
      <w:r w:rsidR="005A4E84" w:rsidRPr="001A6EA5">
        <w:rPr>
          <w:rFonts w:ascii="Times New Roman" w:hAnsi="Times New Roman" w:cs="Times New Roman"/>
          <w:sz w:val="24"/>
          <w:szCs w:val="24"/>
        </w:rPr>
        <w:t>and zonal administrator's are included in the informants group so that they have not only the awareness of federalism</w:t>
      </w:r>
      <w:r w:rsidR="009C6072" w:rsidRPr="001A6EA5">
        <w:rPr>
          <w:rFonts w:ascii="Times New Roman" w:hAnsi="Times New Roman" w:cs="Times New Roman"/>
          <w:sz w:val="24"/>
          <w:szCs w:val="24"/>
        </w:rPr>
        <w:t xml:space="preserve"> and</w:t>
      </w:r>
      <w:r w:rsidR="005A4E84" w:rsidRPr="001A6EA5">
        <w:rPr>
          <w:rFonts w:ascii="Times New Roman" w:hAnsi="Times New Roman" w:cs="Times New Roman"/>
          <w:sz w:val="24"/>
          <w:szCs w:val="24"/>
        </w:rPr>
        <w:t xml:space="preserve"> language right but also realize the benefits of implementing language rights.</w:t>
      </w:r>
    </w:p>
    <w:p w:rsidR="001D72A9" w:rsidRPr="001A6EA5" w:rsidRDefault="00217786"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The selection of the informants based on its educational back ground, ethnic </w:t>
      </w:r>
      <w:r w:rsidR="00BF6E15" w:rsidRPr="001A6EA5">
        <w:rPr>
          <w:rFonts w:ascii="Times New Roman" w:hAnsi="Times New Roman" w:cs="Times New Roman"/>
          <w:sz w:val="24"/>
          <w:szCs w:val="24"/>
        </w:rPr>
        <w:t>group</w:t>
      </w:r>
      <w:r w:rsidRPr="001A6EA5">
        <w:rPr>
          <w:rFonts w:ascii="Times New Roman" w:hAnsi="Times New Roman" w:cs="Times New Roman"/>
          <w:sz w:val="24"/>
          <w:szCs w:val="24"/>
        </w:rPr>
        <w:t xml:space="preserve">, the residence, the ability of speaking </w:t>
      </w:r>
      <w:r w:rsidR="00BF6E15" w:rsidRPr="001A6EA5">
        <w:rPr>
          <w:rFonts w:ascii="Times New Roman" w:hAnsi="Times New Roman" w:cs="Times New Roman"/>
          <w:sz w:val="24"/>
          <w:szCs w:val="24"/>
        </w:rPr>
        <w:t>language and political position(work).The informants must be educated at le</w:t>
      </w:r>
      <w:r w:rsidR="002C0CE3" w:rsidRPr="001A6EA5">
        <w:rPr>
          <w:rFonts w:ascii="Times New Roman" w:hAnsi="Times New Roman" w:cs="Times New Roman"/>
          <w:sz w:val="24"/>
          <w:szCs w:val="24"/>
        </w:rPr>
        <w:t>ast hold first degree because who</w:t>
      </w:r>
      <w:r w:rsidR="00BF6E15" w:rsidRPr="001A6EA5">
        <w:rPr>
          <w:rFonts w:ascii="Times New Roman" w:hAnsi="Times New Roman" w:cs="Times New Roman"/>
          <w:sz w:val="24"/>
          <w:szCs w:val="24"/>
        </w:rPr>
        <w:t xml:space="preserve"> at least understand the concept language right.</w:t>
      </w:r>
      <w:r w:rsidR="00B31792" w:rsidRPr="001A6EA5">
        <w:rPr>
          <w:rFonts w:ascii="Times New Roman" w:hAnsi="Times New Roman" w:cs="Times New Roman"/>
          <w:sz w:val="24"/>
          <w:szCs w:val="24"/>
        </w:rPr>
        <w:t xml:space="preserve"> The informants must be lives in Gurage zone and</w:t>
      </w:r>
      <w:r w:rsidR="002C0CE3" w:rsidRPr="001A6EA5">
        <w:rPr>
          <w:rFonts w:ascii="Times New Roman" w:hAnsi="Times New Roman" w:cs="Times New Roman"/>
          <w:sz w:val="24"/>
          <w:szCs w:val="24"/>
        </w:rPr>
        <w:t xml:space="preserve"> whose</w:t>
      </w:r>
      <w:r w:rsidR="00B31792" w:rsidRPr="001A6EA5">
        <w:rPr>
          <w:rFonts w:ascii="Times New Roman" w:hAnsi="Times New Roman" w:cs="Times New Roman"/>
          <w:sz w:val="24"/>
          <w:szCs w:val="24"/>
        </w:rPr>
        <w:t xml:space="preserve"> ethnic group is Gurage and speak at list o</w:t>
      </w:r>
      <w:r w:rsidR="00603144">
        <w:rPr>
          <w:rFonts w:ascii="Times New Roman" w:hAnsi="Times New Roman" w:cs="Times New Roman"/>
          <w:sz w:val="24"/>
          <w:szCs w:val="24"/>
        </w:rPr>
        <w:t>ne Guragigna verities because who</w:t>
      </w:r>
      <w:r w:rsidR="00B31792" w:rsidRPr="001A6EA5">
        <w:rPr>
          <w:rFonts w:ascii="Times New Roman" w:hAnsi="Times New Roman" w:cs="Times New Roman"/>
          <w:sz w:val="24"/>
          <w:szCs w:val="24"/>
        </w:rPr>
        <w:t xml:space="preserve"> aware the problem </w:t>
      </w:r>
      <w:r w:rsidR="002C0CE3" w:rsidRPr="001A6EA5">
        <w:rPr>
          <w:rFonts w:ascii="Times New Roman" w:hAnsi="Times New Roman" w:cs="Times New Roman"/>
          <w:sz w:val="24"/>
          <w:szCs w:val="24"/>
        </w:rPr>
        <w:t xml:space="preserve">that </w:t>
      </w:r>
      <w:r w:rsidR="00B31792" w:rsidRPr="001A6EA5">
        <w:rPr>
          <w:rFonts w:ascii="Times New Roman" w:hAnsi="Times New Roman" w:cs="Times New Roman"/>
          <w:sz w:val="24"/>
          <w:szCs w:val="24"/>
        </w:rPr>
        <w:t>implementation of language right</w:t>
      </w:r>
      <w:r w:rsidR="002C0CE3" w:rsidRPr="001A6EA5">
        <w:rPr>
          <w:rFonts w:ascii="Times New Roman" w:hAnsi="Times New Roman" w:cs="Times New Roman"/>
          <w:sz w:val="24"/>
          <w:szCs w:val="24"/>
        </w:rPr>
        <w:t xml:space="preserve"> in that zone</w:t>
      </w:r>
      <w:r w:rsidR="00B31792" w:rsidRPr="001A6EA5">
        <w:rPr>
          <w:rFonts w:ascii="Times New Roman" w:hAnsi="Times New Roman" w:cs="Times New Roman"/>
          <w:sz w:val="24"/>
          <w:szCs w:val="24"/>
        </w:rPr>
        <w:t>.</w:t>
      </w:r>
      <w:r w:rsidR="00447A77" w:rsidRPr="001A6EA5">
        <w:rPr>
          <w:rFonts w:ascii="Times New Roman" w:hAnsi="Times New Roman" w:cs="Times New Roman"/>
          <w:sz w:val="24"/>
          <w:szCs w:val="24"/>
        </w:rPr>
        <w:t xml:space="preserve"> The researcher needs more information from </w:t>
      </w:r>
      <w:r w:rsidR="006D690F" w:rsidRPr="001A6EA5">
        <w:rPr>
          <w:rFonts w:ascii="Times New Roman" w:hAnsi="Times New Roman" w:cs="Times New Roman"/>
          <w:sz w:val="24"/>
          <w:szCs w:val="24"/>
        </w:rPr>
        <w:t>the political activist and the Zone A</w:t>
      </w:r>
      <w:r w:rsidR="00447A77" w:rsidRPr="001A6EA5">
        <w:rPr>
          <w:rFonts w:ascii="Times New Roman" w:hAnsi="Times New Roman" w:cs="Times New Roman"/>
          <w:sz w:val="24"/>
          <w:szCs w:val="24"/>
        </w:rPr>
        <w:t>dministration body because the people raise</w:t>
      </w:r>
      <w:r w:rsidR="00E06A32" w:rsidRPr="001A6EA5">
        <w:rPr>
          <w:rFonts w:ascii="Times New Roman" w:hAnsi="Times New Roman" w:cs="Times New Roman"/>
          <w:sz w:val="24"/>
          <w:szCs w:val="24"/>
        </w:rPr>
        <w:t xml:space="preserve"> many question </w:t>
      </w:r>
      <w:r w:rsidR="00FB343D" w:rsidRPr="001A6EA5">
        <w:rPr>
          <w:rFonts w:ascii="Times New Roman" w:hAnsi="Times New Roman" w:cs="Times New Roman"/>
          <w:sz w:val="24"/>
          <w:szCs w:val="24"/>
        </w:rPr>
        <w:t xml:space="preserve">about the </w:t>
      </w:r>
      <w:r w:rsidR="00E06A32" w:rsidRPr="001A6EA5">
        <w:rPr>
          <w:rFonts w:ascii="Times New Roman" w:hAnsi="Times New Roman" w:cs="Times New Roman"/>
          <w:sz w:val="24"/>
          <w:szCs w:val="24"/>
        </w:rPr>
        <w:t xml:space="preserve">use mother tongue </w:t>
      </w:r>
      <w:r w:rsidR="00E06A32" w:rsidRPr="001A6EA5">
        <w:rPr>
          <w:rFonts w:ascii="Times New Roman" w:hAnsi="Times New Roman" w:cs="Times New Roman"/>
          <w:sz w:val="24"/>
          <w:szCs w:val="24"/>
        </w:rPr>
        <w:lastRenderedPageBreak/>
        <w:t xml:space="preserve">language </w:t>
      </w:r>
      <w:r w:rsidR="00FB343D" w:rsidRPr="001A6EA5">
        <w:rPr>
          <w:rFonts w:ascii="Times New Roman" w:hAnsi="Times New Roman" w:cs="Times New Roman"/>
          <w:sz w:val="24"/>
          <w:szCs w:val="24"/>
        </w:rPr>
        <w:t>in many</w:t>
      </w:r>
      <w:r w:rsidR="00447A77" w:rsidRPr="001A6EA5">
        <w:rPr>
          <w:rFonts w:ascii="Times New Roman" w:hAnsi="Times New Roman" w:cs="Times New Roman"/>
          <w:sz w:val="24"/>
          <w:szCs w:val="24"/>
        </w:rPr>
        <w:t xml:space="preserve"> conference</w:t>
      </w:r>
      <w:r w:rsidR="00E06A32" w:rsidRPr="001A6EA5">
        <w:rPr>
          <w:rFonts w:ascii="Times New Roman" w:hAnsi="Times New Roman" w:cs="Times New Roman"/>
          <w:sz w:val="24"/>
          <w:szCs w:val="24"/>
        </w:rPr>
        <w:t xml:space="preserve"> prepared by the government. Then</w:t>
      </w:r>
      <w:r w:rsidR="00BD5EC0" w:rsidRPr="001A6EA5">
        <w:rPr>
          <w:rFonts w:ascii="Times New Roman" w:hAnsi="Times New Roman" w:cs="Times New Roman"/>
          <w:sz w:val="24"/>
          <w:szCs w:val="24"/>
        </w:rPr>
        <w:t xml:space="preserve"> they have more awareness on this issue.</w:t>
      </w:r>
      <w:r w:rsidR="00E17F42" w:rsidRPr="001A6EA5">
        <w:rPr>
          <w:rFonts w:ascii="Times New Roman" w:hAnsi="Times New Roman" w:cs="Times New Roman"/>
          <w:sz w:val="24"/>
          <w:szCs w:val="24"/>
        </w:rPr>
        <w:t xml:space="preserve"> </w:t>
      </w:r>
      <w:r w:rsidR="00447A77" w:rsidRPr="001A6EA5">
        <w:rPr>
          <w:rFonts w:ascii="Times New Roman" w:hAnsi="Times New Roman" w:cs="Times New Roman"/>
          <w:sz w:val="24"/>
          <w:szCs w:val="24"/>
        </w:rPr>
        <w:t>Based on those requirements the researcher</w:t>
      </w:r>
      <w:r w:rsidR="006D690F" w:rsidRPr="001A6EA5">
        <w:rPr>
          <w:rFonts w:ascii="Times New Roman" w:hAnsi="Times New Roman" w:cs="Times New Roman"/>
          <w:sz w:val="24"/>
          <w:szCs w:val="24"/>
        </w:rPr>
        <w:t xml:space="preserve"> has</w:t>
      </w:r>
      <w:r w:rsidR="00447A77" w:rsidRPr="001A6EA5">
        <w:rPr>
          <w:rFonts w:ascii="Times New Roman" w:hAnsi="Times New Roman" w:cs="Times New Roman"/>
          <w:sz w:val="24"/>
          <w:szCs w:val="24"/>
        </w:rPr>
        <w:t xml:space="preserve"> select</w:t>
      </w:r>
      <w:r w:rsidR="006D690F" w:rsidRPr="001A6EA5">
        <w:rPr>
          <w:rFonts w:ascii="Times New Roman" w:hAnsi="Times New Roman" w:cs="Times New Roman"/>
          <w:sz w:val="24"/>
          <w:szCs w:val="24"/>
        </w:rPr>
        <w:t>ed</w:t>
      </w:r>
      <w:r w:rsidR="00447A77" w:rsidRPr="001A6EA5">
        <w:rPr>
          <w:rFonts w:ascii="Times New Roman" w:hAnsi="Times New Roman" w:cs="Times New Roman"/>
          <w:sz w:val="24"/>
          <w:szCs w:val="24"/>
        </w:rPr>
        <w:t xml:space="preserve"> </w:t>
      </w:r>
      <w:r w:rsidR="00FE1504" w:rsidRPr="001A6EA5">
        <w:rPr>
          <w:rFonts w:ascii="Times New Roman" w:hAnsi="Times New Roman" w:cs="Times New Roman"/>
          <w:sz w:val="24"/>
          <w:szCs w:val="24"/>
        </w:rPr>
        <w:t>5</w:t>
      </w:r>
      <w:r w:rsidR="006D690F" w:rsidRPr="001A6EA5">
        <w:rPr>
          <w:rFonts w:ascii="Times New Roman" w:hAnsi="Times New Roman" w:cs="Times New Roman"/>
          <w:sz w:val="24"/>
          <w:szCs w:val="24"/>
        </w:rPr>
        <w:t xml:space="preserve"> Zonal A</w:t>
      </w:r>
      <w:r w:rsidR="00447A77" w:rsidRPr="001A6EA5">
        <w:rPr>
          <w:rFonts w:ascii="Times New Roman" w:hAnsi="Times New Roman" w:cs="Times New Roman"/>
          <w:sz w:val="24"/>
          <w:szCs w:val="24"/>
        </w:rPr>
        <w:t>dministrator</w:t>
      </w:r>
      <w:r w:rsidR="008145D6" w:rsidRPr="001A6EA5">
        <w:rPr>
          <w:rFonts w:ascii="Times New Roman" w:hAnsi="Times New Roman" w:cs="Times New Roman"/>
          <w:sz w:val="24"/>
          <w:szCs w:val="24"/>
        </w:rPr>
        <w:t xml:space="preserve"> </w:t>
      </w:r>
      <w:r w:rsidR="00E17F42" w:rsidRPr="001A6EA5">
        <w:rPr>
          <w:rFonts w:ascii="Times New Roman" w:hAnsi="Times New Roman" w:cs="Times New Roman"/>
          <w:sz w:val="24"/>
          <w:szCs w:val="24"/>
        </w:rPr>
        <w:t>bodies</w:t>
      </w:r>
      <w:r w:rsidR="008145D6" w:rsidRPr="001A6EA5">
        <w:rPr>
          <w:rFonts w:ascii="Times New Roman" w:hAnsi="Times New Roman" w:cs="Times New Roman"/>
          <w:sz w:val="24"/>
          <w:szCs w:val="24"/>
        </w:rPr>
        <w:t xml:space="preserve"> (political leaders)</w:t>
      </w:r>
      <w:r w:rsidR="009C6072" w:rsidRPr="001A6EA5">
        <w:rPr>
          <w:rFonts w:ascii="Times New Roman" w:hAnsi="Times New Roman" w:cs="Times New Roman"/>
          <w:sz w:val="24"/>
          <w:szCs w:val="24"/>
        </w:rPr>
        <w:t xml:space="preserve"> </w:t>
      </w:r>
      <w:r w:rsidR="00FE1504" w:rsidRPr="001A6EA5">
        <w:rPr>
          <w:rFonts w:ascii="Times New Roman" w:hAnsi="Times New Roman" w:cs="Times New Roman"/>
          <w:sz w:val="24"/>
          <w:szCs w:val="24"/>
        </w:rPr>
        <w:t>14</w:t>
      </w:r>
      <w:r w:rsidR="009C6072" w:rsidRPr="001A6EA5">
        <w:rPr>
          <w:rFonts w:ascii="Times New Roman" w:hAnsi="Times New Roman" w:cs="Times New Roman"/>
          <w:sz w:val="24"/>
          <w:szCs w:val="24"/>
        </w:rPr>
        <w:t xml:space="preserve"> civil servants, </w:t>
      </w:r>
      <w:r w:rsidR="008145D6" w:rsidRPr="001A6EA5">
        <w:rPr>
          <w:rFonts w:ascii="Times New Roman" w:hAnsi="Times New Roman" w:cs="Times New Roman"/>
          <w:sz w:val="24"/>
          <w:szCs w:val="24"/>
        </w:rPr>
        <w:t>3 political activists</w:t>
      </w:r>
      <w:r w:rsidR="00BD5EC0" w:rsidRPr="001A6EA5">
        <w:rPr>
          <w:rFonts w:ascii="Times New Roman" w:hAnsi="Times New Roman" w:cs="Times New Roman"/>
          <w:sz w:val="24"/>
          <w:szCs w:val="24"/>
        </w:rPr>
        <w:t>,</w:t>
      </w:r>
      <w:r w:rsidR="008145D6" w:rsidRPr="001A6EA5">
        <w:rPr>
          <w:rFonts w:ascii="Times New Roman" w:hAnsi="Times New Roman" w:cs="Times New Roman"/>
          <w:sz w:val="24"/>
          <w:szCs w:val="24"/>
        </w:rPr>
        <w:t xml:space="preserve"> 15</w:t>
      </w:r>
      <w:r w:rsidR="00BD5EC0" w:rsidRPr="001A6EA5">
        <w:rPr>
          <w:rFonts w:ascii="Times New Roman" w:hAnsi="Times New Roman" w:cs="Times New Roman"/>
          <w:sz w:val="24"/>
          <w:szCs w:val="24"/>
        </w:rPr>
        <w:t xml:space="preserve"> lawyer</w:t>
      </w:r>
      <w:r w:rsidR="009C6072" w:rsidRPr="001A6EA5">
        <w:rPr>
          <w:rFonts w:ascii="Times New Roman" w:hAnsi="Times New Roman" w:cs="Times New Roman"/>
          <w:sz w:val="24"/>
          <w:szCs w:val="24"/>
        </w:rPr>
        <w:t>s</w:t>
      </w:r>
      <w:r w:rsidR="008145D6" w:rsidRPr="001A6EA5">
        <w:rPr>
          <w:rFonts w:ascii="Times New Roman" w:hAnsi="Times New Roman" w:cs="Times New Roman"/>
          <w:sz w:val="24"/>
          <w:szCs w:val="24"/>
        </w:rPr>
        <w:t xml:space="preserve"> and 10 language </w:t>
      </w:r>
      <w:r w:rsidR="00FE1504" w:rsidRPr="001A6EA5">
        <w:rPr>
          <w:rFonts w:ascii="Times New Roman" w:hAnsi="Times New Roman" w:cs="Times New Roman"/>
          <w:sz w:val="24"/>
          <w:szCs w:val="24"/>
        </w:rPr>
        <w:t>teacher</w:t>
      </w:r>
      <w:r w:rsidR="009C6072" w:rsidRPr="001A6EA5">
        <w:rPr>
          <w:rFonts w:ascii="Times New Roman" w:hAnsi="Times New Roman" w:cs="Times New Roman"/>
          <w:sz w:val="24"/>
          <w:szCs w:val="24"/>
        </w:rPr>
        <w:t>s</w:t>
      </w:r>
      <w:r w:rsidR="008145D6" w:rsidRPr="001A6EA5">
        <w:rPr>
          <w:rFonts w:ascii="Times New Roman" w:hAnsi="Times New Roman" w:cs="Times New Roman"/>
          <w:sz w:val="24"/>
          <w:szCs w:val="24"/>
        </w:rPr>
        <w:t xml:space="preserve"> and 1 NGO manager.</w:t>
      </w:r>
      <w:r w:rsidR="00BD5EC0" w:rsidRPr="001A6EA5">
        <w:rPr>
          <w:rFonts w:ascii="Times New Roman" w:hAnsi="Times New Roman" w:cs="Times New Roman"/>
          <w:sz w:val="24"/>
          <w:szCs w:val="24"/>
        </w:rPr>
        <w:t xml:space="preserve"> </w:t>
      </w:r>
      <w:r w:rsidR="006D690F" w:rsidRPr="001A6EA5">
        <w:rPr>
          <w:rFonts w:ascii="Times New Roman" w:hAnsi="Times New Roman" w:cs="Times New Roman"/>
          <w:sz w:val="24"/>
          <w:szCs w:val="24"/>
        </w:rPr>
        <w:t>The purposive</w:t>
      </w:r>
      <w:r w:rsidR="005A4E84" w:rsidRPr="001A6EA5">
        <w:rPr>
          <w:rFonts w:ascii="Times New Roman" w:hAnsi="Times New Roman" w:cs="Times New Roman"/>
          <w:sz w:val="24"/>
          <w:szCs w:val="24"/>
        </w:rPr>
        <w:t xml:space="preserve"> selectio</w:t>
      </w:r>
      <w:r w:rsidR="008145D6" w:rsidRPr="001A6EA5">
        <w:rPr>
          <w:rFonts w:ascii="Times New Roman" w:hAnsi="Times New Roman" w:cs="Times New Roman"/>
          <w:sz w:val="24"/>
          <w:szCs w:val="24"/>
        </w:rPr>
        <w:t>n through discussion held with 10</w:t>
      </w:r>
      <w:r w:rsidR="005A4E84" w:rsidRPr="001A6EA5">
        <w:rPr>
          <w:rFonts w:ascii="Times New Roman" w:hAnsi="Times New Roman" w:cs="Times New Roman"/>
          <w:sz w:val="24"/>
          <w:szCs w:val="24"/>
        </w:rPr>
        <w:t xml:space="preserve"> language</w:t>
      </w:r>
      <w:r w:rsidR="006D690F" w:rsidRPr="001A6EA5">
        <w:rPr>
          <w:rFonts w:ascii="Times New Roman" w:hAnsi="Times New Roman" w:cs="Times New Roman"/>
          <w:sz w:val="24"/>
          <w:szCs w:val="24"/>
        </w:rPr>
        <w:t xml:space="preserve"> teachers who have been teaching</w:t>
      </w:r>
      <w:r w:rsidR="005A4E84" w:rsidRPr="001A6EA5">
        <w:rPr>
          <w:rFonts w:ascii="Times New Roman" w:hAnsi="Times New Roman" w:cs="Times New Roman"/>
          <w:sz w:val="24"/>
          <w:szCs w:val="24"/>
        </w:rPr>
        <w:t xml:space="preserve"> Amharic and English primary to secondary levels was ready helpful in clearly understanding the dialects and their significant varieties</w:t>
      </w:r>
      <w:r w:rsidR="009C7821" w:rsidRPr="001A6EA5">
        <w:rPr>
          <w:rFonts w:ascii="Times New Roman" w:hAnsi="Times New Roman" w:cs="Times New Roman"/>
          <w:sz w:val="24"/>
          <w:szCs w:val="24"/>
        </w:rPr>
        <w:t>.</w:t>
      </w:r>
      <w:r w:rsidR="001C0AC0" w:rsidRPr="001A6EA5">
        <w:rPr>
          <w:rFonts w:ascii="Times New Roman" w:hAnsi="Times New Roman" w:cs="Times New Roman"/>
          <w:sz w:val="24"/>
          <w:szCs w:val="24"/>
        </w:rPr>
        <w:t xml:space="preserve"> The informants</w:t>
      </w:r>
      <w:r w:rsidR="006D690F" w:rsidRPr="001A6EA5">
        <w:rPr>
          <w:rFonts w:ascii="Times New Roman" w:hAnsi="Times New Roman" w:cs="Times New Roman"/>
          <w:sz w:val="24"/>
          <w:szCs w:val="24"/>
        </w:rPr>
        <w:t xml:space="preserve"> were</w:t>
      </w:r>
      <w:r w:rsidR="001C0AC0" w:rsidRPr="001A6EA5">
        <w:rPr>
          <w:rFonts w:ascii="Times New Roman" w:hAnsi="Times New Roman" w:cs="Times New Roman"/>
          <w:sz w:val="24"/>
          <w:szCs w:val="24"/>
        </w:rPr>
        <w:t xml:space="preserve"> select</w:t>
      </w:r>
      <w:r w:rsidR="006D690F" w:rsidRPr="001A6EA5">
        <w:rPr>
          <w:rFonts w:ascii="Times New Roman" w:hAnsi="Times New Roman" w:cs="Times New Roman"/>
          <w:sz w:val="24"/>
          <w:szCs w:val="24"/>
        </w:rPr>
        <w:t>ed</w:t>
      </w:r>
      <w:r w:rsidR="001C0AC0" w:rsidRPr="001A6EA5">
        <w:rPr>
          <w:rFonts w:ascii="Times New Roman" w:hAnsi="Times New Roman" w:cs="Times New Roman"/>
          <w:sz w:val="24"/>
          <w:szCs w:val="24"/>
        </w:rPr>
        <w:t xml:space="preserve"> from</w:t>
      </w:r>
      <w:r w:rsidR="0088170D" w:rsidRPr="001A6EA5">
        <w:rPr>
          <w:rFonts w:ascii="Times New Roman" w:hAnsi="Times New Roman" w:cs="Times New Roman"/>
          <w:sz w:val="24"/>
          <w:szCs w:val="24"/>
        </w:rPr>
        <w:t xml:space="preserve"> the speaker of </w:t>
      </w:r>
      <w:r w:rsidR="006D690F" w:rsidRPr="001A6EA5">
        <w:rPr>
          <w:rFonts w:ascii="Times New Roman" w:hAnsi="Times New Roman" w:cs="Times New Roman"/>
          <w:sz w:val="24"/>
          <w:szCs w:val="24"/>
        </w:rPr>
        <w:t>the East and W</w:t>
      </w:r>
      <w:r w:rsidR="001C0AC0" w:rsidRPr="001A6EA5">
        <w:rPr>
          <w:rFonts w:ascii="Times New Roman" w:hAnsi="Times New Roman" w:cs="Times New Roman"/>
          <w:sz w:val="24"/>
          <w:szCs w:val="24"/>
        </w:rPr>
        <w:t>est Gurage mother tongue dialects.</w:t>
      </w:r>
      <w:r w:rsidR="0088170D" w:rsidRPr="001A6EA5">
        <w:rPr>
          <w:rFonts w:ascii="Times New Roman" w:hAnsi="Times New Roman" w:cs="Times New Roman"/>
          <w:sz w:val="24"/>
          <w:szCs w:val="24"/>
        </w:rPr>
        <w:t xml:space="preserve"> </w:t>
      </w:r>
      <w:r w:rsidR="001C0AC0" w:rsidRPr="001A6EA5">
        <w:rPr>
          <w:rFonts w:ascii="Times New Roman" w:hAnsi="Times New Roman" w:cs="Times New Roman"/>
          <w:sz w:val="24"/>
          <w:szCs w:val="24"/>
        </w:rPr>
        <w:t xml:space="preserve"> From</w:t>
      </w:r>
      <w:r w:rsidR="0088170D" w:rsidRPr="001A6EA5">
        <w:rPr>
          <w:rFonts w:ascii="Times New Roman" w:hAnsi="Times New Roman" w:cs="Times New Roman"/>
          <w:sz w:val="24"/>
          <w:szCs w:val="24"/>
        </w:rPr>
        <w:t xml:space="preserve"> the easte</w:t>
      </w:r>
      <w:r w:rsidR="000B26D8" w:rsidRPr="001A6EA5">
        <w:rPr>
          <w:rFonts w:ascii="Times New Roman" w:hAnsi="Times New Roman" w:cs="Times New Roman"/>
          <w:sz w:val="24"/>
          <w:szCs w:val="24"/>
        </w:rPr>
        <w:t>rn Gurage select Chehagna and Ej</w:t>
      </w:r>
      <w:r w:rsidR="0088170D" w:rsidRPr="001A6EA5">
        <w:rPr>
          <w:rFonts w:ascii="Times New Roman" w:hAnsi="Times New Roman" w:cs="Times New Roman"/>
          <w:sz w:val="24"/>
          <w:szCs w:val="24"/>
        </w:rPr>
        <w:t>agna dialects speakers and from the western Gurage select</w:t>
      </w:r>
      <w:r w:rsidR="003461F5" w:rsidRPr="001A6EA5">
        <w:rPr>
          <w:rFonts w:ascii="Times New Roman" w:hAnsi="Times New Roman" w:cs="Times New Roman"/>
          <w:sz w:val="24"/>
          <w:szCs w:val="24"/>
        </w:rPr>
        <w:t xml:space="preserve"> the speaker</w:t>
      </w:r>
      <w:r w:rsidR="0088170D" w:rsidRPr="001A6EA5">
        <w:rPr>
          <w:rFonts w:ascii="Times New Roman" w:hAnsi="Times New Roman" w:cs="Times New Roman"/>
          <w:sz w:val="24"/>
          <w:szCs w:val="24"/>
        </w:rPr>
        <w:t xml:space="preserve"> Meskanigna </w:t>
      </w:r>
      <w:r w:rsidR="003461F5" w:rsidRPr="001A6EA5">
        <w:rPr>
          <w:rFonts w:ascii="Times New Roman" w:hAnsi="Times New Roman" w:cs="Times New Roman"/>
          <w:sz w:val="24"/>
          <w:szCs w:val="24"/>
        </w:rPr>
        <w:t>and Sodinga (Kistanigna) dialects</w:t>
      </w:r>
      <w:r w:rsidR="006D690F" w:rsidRPr="001A6EA5">
        <w:rPr>
          <w:rFonts w:ascii="Times New Roman" w:hAnsi="Times New Roman" w:cs="Times New Roman"/>
          <w:sz w:val="24"/>
          <w:szCs w:val="24"/>
        </w:rPr>
        <w:t xml:space="preserve"> were</w:t>
      </w:r>
      <w:r w:rsidR="001D72A9" w:rsidRPr="001A6EA5">
        <w:rPr>
          <w:rFonts w:ascii="Times New Roman" w:hAnsi="Times New Roman" w:cs="Times New Roman"/>
          <w:sz w:val="24"/>
          <w:szCs w:val="24"/>
        </w:rPr>
        <w:t xml:space="preserve"> also</w:t>
      </w:r>
      <w:r w:rsidR="006D690F" w:rsidRPr="001A6EA5">
        <w:rPr>
          <w:rFonts w:ascii="Times New Roman" w:hAnsi="Times New Roman" w:cs="Times New Roman"/>
          <w:sz w:val="24"/>
          <w:szCs w:val="24"/>
        </w:rPr>
        <w:t xml:space="preserve"> </w:t>
      </w:r>
      <w:r w:rsidR="001D72A9" w:rsidRPr="001A6EA5">
        <w:rPr>
          <w:rFonts w:ascii="Times New Roman" w:hAnsi="Times New Roman" w:cs="Times New Roman"/>
          <w:sz w:val="24"/>
          <w:szCs w:val="24"/>
        </w:rPr>
        <w:t>selected</w:t>
      </w:r>
      <w:r w:rsidR="003461F5" w:rsidRPr="001A6EA5">
        <w:rPr>
          <w:rFonts w:ascii="Times New Roman" w:hAnsi="Times New Roman" w:cs="Times New Roman"/>
          <w:sz w:val="24"/>
          <w:szCs w:val="24"/>
        </w:rPr>
        <w:t>. From each four dialects select 12 informants</w:t>
      </w:r>
      <w:r w:rsidR="001D72A9" w:rsidRPr="001A6EA5">
        <w:rPr>
          <w:rFonts w:ascii="Times New Roman" w:hAnsi="Times New Roman" w:cs="Times New Roman"/>
          <w:sz w:val="24"/>
          <w:szCs w:val="24"/>
        </w:rPr>
        <w:t xml:space="preserve"> were selected as shown in the Table 1 Below.</w:t>
      </w:r>
    </w:p>
    <w:p w:rsidR="00437B44" w:rsidRPr="001A6EA5" w:rsidRDefault="001D72A9" w:rsidP="001A6EA5">
      <w:pPr>
        <w:spacing w:line="360" w:lineRule="auto"/>
        <w:jc w:val="both"/>
        <w:rPr>
          <w:rFonts w:ascii="Times New Roman" w:hAnsi="Times New Roman" w:cs="Times New Roman"/>
          <w:b/>
          <w:sz w:val="24"/>
          <w:szCs w:val="24"/>
        </w:rPr>
      </w:pPr>
      <w:r w:rsidRPr="001A6EA5">
        <w:rPr>
          <w:rFonts w:ascii="Times New Roman" w:hAnsi="Times New Roman" w:cs="Times New Roman"/>
          <w:b/>
          <w:sz w:val="24"/>
          <w:szCs w:val="24"/>
        </w:rPr>
        <w:t xml:space="preserve">            Table 1: Respondents by their mother tongue dialects </w:t>
      </w:r>
    </w:p>
    <w:tbl>
      <w:tblPr>
        <w:tblW w:w="8152" w:type="dxa"/>
        <w:tblInd w:w="92" w:type="dxa"/>
        <w:tblLook w:val="04A0"/>
      </w:tblPr>
      <w:tblGrid>
        <w:gridCol w:w="2495"/>
        <w:gridCol w:w="1130"/>
        <w:gridCol w:w="634"/>
        <w:gridCol w:w="1364"/>
        <w:gridCol w:w="872"/>
        <w:gridCol w:w="1657"/>
      </w:tblGrid>
      <w:tr w:rsidR="006A7354" w:rsidRPr="001A6EA5" w:rsidTr="006A7354">
        <w:trPr>
          <w:trHeight w:val="684"/>
        </w:trPr>
        <w:tc>
          <w:tcPr>
            <w:tcW w:w="249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A7354" w:rsidRPr="001A6EA5" w:rsidRDefault="006A7354" w:rsidP="001A6EA5">
            <w:pPr>
              <w:spacing w:after="0" w:line="360" w:lineRule="auto"/>
              <w:jc w:val="both"/>
              <w:rPr>
                <w:rFonts w:ascii="Times New Roman" w:eastAsia="Times New Roman" w:hAnsi="Times New Roman" w:cs="Times New Roman"/>
                <w:b/>
                <w:bCs/>
                <w:color w:val="000000"/>
                <w:sz w:val="24"/>
                <w:szCs w:val="24"/>
              </w:rPr>
            </w:pPr>
            <w:r w:rsidRPr="001A6EA5">
              <w:rPr>
                <w:rFonts w:ascii="Times New Roman" w:eastAsia="Times New Roman" w:hAnsi="Times New Roman" w:cs="Times New Roman"/>
                <w:b/>
                <w:bCs/>
                <w:color w:val="000000"/>
                <w:sz w:val="24"/>
                <w:szCs w:val="24"/>
              </w:rPr>
              <w:t xml:space="preserve">Occupation                                     </w:t>
            </w:r>
          </w:p>
        </w:tc>
        <w:tc>
          <w:tcPr>
            <w:tcW w:w="5656" w:type="dxa"/>
            <w:gridSpan w:val="5"/>
            <w:tcBorders>
              <w:top w:val="single" w:sz="4" w:space="0" w:color="auto"/>
              <w:left w:val="nil"/>
              <w:bottom w:val="single" w:sz="4" w:space="0" w:color="auto"/>
              <w:right w:val="single" w:sz="4" w:space="0" w:color="000000"/>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b/>
                <w:bCs/>
                <w:color w:val="000000"/>
                <w:sz w:val="24"/>
                <w:szCs w:val="24"/>
              </w:rPr>
            </w:pPr>
            <w:r w:rsidRPr="001A6EA5">
              <w:rPr>
                <w:rFonts w:ascii="Times New Roman" w:eastAsia="Times New Roman" w:hAnsi="Times New Roman" w:cs="Times New Roman"/>
                <w:b/>
                <w:bCs/>
                <w:color w:val="000000"/>
                <w:sz w:val="24"/>
                <w:szCs w:val="24"/>
              </w:rPr>
              <w:t>Types mother  tongue    dialects</w:t>
            </w:r>
          </w:p>
        </w:tc>
      </w:tr>
      <w:tr w:rsidR="006A7354" w:rsidRPr="001A6EA5" w:rsidTr="006A7354">
        <w:trPr>
          <w:trHeight w:val="760"/>
        </w:trPr>
        <w:tc>
          <w:tcPr>
            <w:tcW w:w="2495" w:type="dxa"/>
            <w:vMerge/>
            <w:tcBorders>
              <w:top w:val="single" w:sz="4" w:space="0" w:color="auto"/>
              <w:left w:val="single" w:sz="4" w:space="0" w:color="auto"/>
              <w:bottom w:val="single" w:sz="4" w:space="0" w:color="000000"/>
              <w:right w:val="single" w:sz="4" w:space="0" w:color="auto"/>
            </w:tcBorders>
            <w:vAlign w:val="center"/>
            <w:hideMark/>
          </w:tcPr>
          <w:p w:rsidR="006A7354" w:rsidRPr="001A6EA5" w:rsidRDefault="006A7354" w:rsidP="001A6EA5">
            <w:pPr>
              <w:spacing w:after="0" w:line="360" w:lineRule="auto"/>
              <w:jc w:val="both"/>
              <w:rPr>
                <w:rFonts w:ascii="Times New Roman" w:eastAsia="Times New Roman" w:hAnsi="Times New Roman" w:cs="Times New Roman"/>
                <w:b/>
                <w:bCs/>
                <w:color w:val="000000"/>
                <w:sz w:val="24"/>
                <w:szCs w:val="24"/>
              </w:rPr>
            </w:pPr>
          </w:p>
        </w:tc>
        <w:tc>
          <w:tcPr>
            <w:tcW w:w="1130"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b/>
                <w:bCs/>
                <w:color w:val="000000"/>
                <w:sz w:val="24"/>
                <w:szCs w:val="24"/>
              </w:rPr>
            </w:pPr>
            <w:r w:rsidRPr="001A6EA5">
              <w:rPr>
                <w:rFonts w:ascii="Times New Roman" w:eastAsia="Times New Roman" w:hAnsi="Times New Roman" w:cs="Times New Roman"/>
                <w:b/>
                <w:bCs/>
                <w:color w:val="000000"/>
                <w:sz w:val="24"/>
                <w:szCs w:val="24"/>
              </w:rPr>
              <w:t>Cheha</w:t>
            </w:r>
          </w:p>
        </w:tc>
        <w:tc>
          <w:tcPr>
            <w:tcW w:w="63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b/>
                <w:bCs/>
                <w:color w:val="000000"/>
                <w:sz w:val="24"/>
                <w:szCs w:val="24"/>
              </w:rPr>
            </w:pPr>
            <w:r w:rsidRPr="001A6EA5">
              <w:rPr>
                <w:rFonts w:ascii="Times New Roman" w:eastAsia="Times New Roman" w:hAnsi="Times New Roman" w:cs="Times New Roman"/>
                <w:b/>
                <w:bCs/>
                <w:color w:val="000000"/>
                <w:sz w:val="24"/>
                <w:szCs w:val="24"/>
              </w:rPr>
              <w:t>Eja</w:t>
            </w:r>
          </w:p>
        </w:tc>
        <w:tc>
          <w:tcPr>
            <w:tcW w:w="136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b/>
                <w:bCs/>
                <w:color w:val="000000"/>
                <w:sz w:val="24"/>
                <w:szCs w:val="24"/>
              </w:rPr>
            </w:pPr>
            <w:r w:rsidRPr="001A6EA5">
              <w:rPr>
                <w:rFonts w:ascii="Times New Roman" w:eastAsia="Times New Roman" w:hAnsi="Times New Roman" w:cs="Times New Roman"/>
                <w:b/>
                <w:bCs/>
                <w:color w:val="000000"/>
                <w:sz w:val="24"/>
                <w:szCs w:val="24"/>
              </w:rPr>
              <w:t>Meskan</w:t>
            </w:r>
          </w:p>
        </w:tc>
        <w:tc>
          <w:tcPr>
            <w:tcW w:w="872"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b/>
                <w:bCs/>
                <w:color w:val="000000"/>
                <w:sz w:val="24"/>
                <w:szCs w:val="24"/>
              </w:rPr>
            </w:pPr>
            <w:r w:rsidRPr="001A6EA5">
              <w:rPr>
                <w:rFonts w:ascii="Times New Roman" w:eastAsia="Times New Roman" w:hAnsi="Times New Roman" w:cs="Times New Roman"/>
                <w:b/>
                <w:bCs/>
                <w:color w:val="000000"/>
                <w:sz w:val="24"/>
                <w:szCs w:val="24"/>
              </w:rPr>
              <w:t>Sodo</w:t>
            </w:r>
          </w:p>
        </w:tc>
        <w:tc>
          <w:tcPr>
            <w:tcW w:w="1657" w:type="dxa"/>
            <w:tcBorders>
              <w:top w:val="nil"/>
              <w:left w:val="nil"/>
              <w:bottom w:val="single" w:sz="4" w:space="0" w:color="auto"/>
              <w:right w:val="single" w:sz="4" w:space="0" w:color="auto"/>
            </w:tcBorders>
            <w:shd w:val="clear" w:color="auto" w:fill="auto"/>
            <w:vAlign w:val="bottom"/>
            <w:hideMark/>
          </w:tcPr>
          <w:p w:rsidR="006A7354" w:rsidRPr="001A6EA5" w:rsidRDefault="006A7354" w:rsidP="001A6EA5">
            <w:pPr>
              <w:spacing w:after="0" w:line="360" w:lineRule="auto"/>
              <w:jc w:val="both"/>
              <w:rPr>
                <w:rFonts w:ascii="Times New Roman" w:eastAsia="Times New Roman" w:hAnsi="Times New Roman" w:cs="Times New Roman"/>
                <w:b/>
                <w:bCs/>
                <w:color w:val="000000"/>
                <w:sz w:val="24"/>
                <w:szCs w:val="24"/>
              </w:rPr>
            </w:pPr>
            <w:r w:rsidRPr="001A6EA5">
              <w:rPr>
                <w:rFonts w:ascii="Times New Roman" w:eastAsia="Times New Roman" w:hAnsi="Times New Roman" w:cs="Times New Roman"/>
                <w:b/>
                <w:bCs/>
                <w:color w:val="000000"/>
                <w:sz w:val="24"/>
                <w:szCs w:val="24"/>
              </w:rPr>
              <w:t>Total Sum</w:t>
            </w:r>
          </w:p>
        </w:tc>
      </w:tr>
      <w:tr w:rsidR="006A7354" w:rsidRPr="001A6EA5" w:rsidTr="006A7354">
        <w:trPr>
          <w:trHeight w:val="303"/>
        </w:trPr>
        <w:tc>
          <w:tcPr>
            <w:tcW w:w="2495" w:type="dxa"/>
            <w:tcBorders>
              <w:top w:val="nil"/>
              <w:left w:val="single" w:sz="4" w:space="0" w:color="auto"/>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Political leader</w:t>
            </w:r>
          </w:p>
        </w:tc>
        <w:tc>
          <w:tcPr>
            <w:tcW w:w="1130"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2</w:t>
            </w:r>
          </w:p>
        </w:tc>
        <w:tc>
          <w:tcPr>
            <w:tcW w:w="63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w:t>
            </w:r>
          </w:p>
        </w:tc>
        <w:tc>
          <w:tcPr>
            <w:tcW w:w="136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2</w:t>
            </w:r>
          </w:p>
        </w:tc>
        <w:tc>
          <w:tcPr>
            <w:tcW w:w="872"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w:t>
            </w:r>
          </w:p>
        </w:tc>
        <w:tc>
          <w:tcPr>
            <w:tcW w:w="1657"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5</w:t>
            </w:r>
          </w:p>
        </w:tc>
      </w:tr>
      <w:tr w:rsidR="006A7354" w:rsidRPr="001A6EA5" w:rsidTr="006A7354">
        <w:trPr>
          <w:trHeight w:val="303"/>
        </w:trPr>
        <w:tc>
          <w:tcPr>
            <w:tcW w:w="2495" w:type="dxa"/>
            <w:tcBorders>
              <w:top w:val="nil"/>
              <w:left w:val="single" w:sz="4" w:space="0" w:color="auto"/>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 xml:space="preserve">Civil servant         </w:t>
            </w:r>
          </w:p>
        </w:tc>
        <w:tc>
          <w:tcPr>
            <w:tcW w:w="1130"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3</w:t>
            </w:r>
          </w:p>
        </w:tc>
        <w:tc>
          <w:tcPr>
            <w:tcW w:w="63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4</w:t>
            </w:r>
          </w:p>
        </w:tc>
        <w:tc>
          <w:tcPr>
            <w:tcW w:w="136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4</w:t>
            </w:r>
          </w:p>
        </w:tc>
        <w:tc>
          <w:tcPr>
            <w:tcW w:w="872"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3</w:t>
            </w:r>
          </w:p>
        </w:tc>
        <w:tc>
          <w:tcPr>
            <w:tcW w:w="1657"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14</w:t>
            </w:r>
          </w:p>
        </w:tc>
      </w:tr>
      <w:tr w:rsidR="006A7354" w:rsidRPr="001A6EA5" w:rsidTr="006A7354">
        <w:trPr>
          <w:trHeight w:val="303"/>
        </w:trPr>
        <w:tc>
          <w:tcPr>
            <w:tcW w:w="2495" w:type="dxa"/>
            <w:tcBorders>
              <w:top w:val="nil"/>
              <w:left w:val="single" w:sz="4" w:space="0" w:color="auto"/>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Teacher</w:t>
            </w:r>
          </w:p>
        </w:tc>
        <w:tc>
          <w:tcPr>
            <w:tcW w:w="1130"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2</w:t>
            </w:r>
          </w:p>
        </w:tc>
        <w:tc>
          <w:tcPr>
            <w:tcW w:w="63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3</w:t>
            </w:r>
          </w:p>
        </w:tc>
        <w:tc>
          <w:tcPr>
            <w:tcW w:w="136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2</w:t>
            </w:r>
          </w:p>
        </w:tc>
        <w:tc>
          <w:tcPr>
            <w:tcW w:w="872"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3</w:t>
            </w:r>
          </w:p>
        </w:tc>
        <w:tc>
          <w:tcPr>
            <w:tcW w:w="1657"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10</w:t>
            </w:r>
          </w:p>
        </w:tc>
      </w:tr>
      <w:tr w:rsidR="006A7354" w:rsidRPr="001A6EA5" w:rsidTr="006A7354">
        <w:trPr>
          <w:trHeight w:val="303"/>
        </w:trPr>
        <w:tc>
          <w:tcPr>
            <w:tcW w:w="2495" w:type="dxa"/>
            <w:tcBorders>
              <w:top w:val="nil"/>
              <w:left w:val="single" w:sz="4" w:space="0" w:color="auto"/>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Lawyer</w:t>
            </w:r>
          </w:p>
        </w:tc>
        <w:tc>
          <w:tcPr>
            <w:tcW w:w="1130"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4</w:t>
            </w:r>
          </w:p>
        </w:tc>
        <w:tc>
          <w:tcPr>
            <w:tcW w:w="63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5</w:t>
            </w:r>
          </w:p>
        </w:tc>
        <w:tc>
          <w:tcPr>
            <w:tcW w:w="136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3</w:t>
            </w:r>
          </w:p>
        </w:tc>
        <w:tc>
          <w:tcPr>
            <w:tcW w:w="872"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3</w:t>
            </w:r>
          </w:p>
        </w:tc>
        <w:tc>
          <w:tcPr>
            <w:tcW w:w="1657"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15</w:t>
            </w:r>
          </w:p>
        </w:tc>
      </w:tr>
      <w:tr w:rsidR="006A7354" w:rsidRPr="001A6EA5" w:rsidTr="006A7354">
        <w:trPr>
          <w:trHeight w:val="303"/>
        </w:trPr>
        <w:tc>
          <w:tcPr>
            <w:tcW w:w="2495" w:type="dxa"/>
            <w:tcBorders>
              <w:top w:val="nil"/>
              <w:left w:val="single" w:sz="4" w:space="0" w:color="auto"/>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Political activist</w:t>
            </w:r>
          </w:p>
        </w:tc>
        <w:tc>
          <w:tcPr>
            <w:tcW w:w="1130"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w:t>
            </w:r>
          </w:p>
        </w:tc>
        <w:tc>
          <w:tcPr>
            <w:tcW w:w="63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w:t>
            </w:r>
          </w:p>
        </w:tc>
        <w:tc>
          <w:tcPr>
            <w:tcW w:w="136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w:t>
            </w:r>
          </w:p>
        </w:tc>
        <w:tc>
          <w:tcPr>
            <w:tcW w:w="872"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w:t>
            </w:r>
          </w:p>
        </w:tc>
        <w:tc>
          <w:tcPr>
            <w:tcW w:w="1657"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3</w:t>
            </w:r>
          </w:p>
        </w:tc>
      </w:tr>
      <w:tr w:rsidR="006A7354" w:rsidRPr="001A6EA5" w:rsidTr="006A7354">
        <w:trPr>
          <w:trHeight w:val="303"/>
        </w:trPr>
        <w:tc>
          <w:tcPr>
            <w:tcW w:w="2495" w:type="dxa"/>
            <w:tcBorders>
              <w:top w:val="nil"/>
              <w:left w:val="single" w:sz="4" w:space="0" w:color="auto"/>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 xml:space="preserve">NGO manager      </w:t>
            </w:r>
          </w:p>
        </w:tc>
        <w:tc>
          <w:tcPr>
            <w:tcW w:w="1130"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w:t>
            </w:r>
          </w:p>
        </w:tc>
        <w:tc>
          <w:tcPr>
            <w:tcW w:w="63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w:t>
            </w:r>
          </w:p>
        </w:tc>
        <w:tc>
          <w:tcPr>
            <w:tcW w:w="136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w:t>
            </w:r>
          </w:p>
        </w:tc>
        <w:tc>
          <w:tcPr>
            <w:tcW w:w="872"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w:t>
            </w:r>
          </w:p>
        </w:tc>
        <w:tc>
          <w:tcPr>
            <w:tcW w:w="1657"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w:t>
            </w:r>
          </w:p>
        </w:tc>
      </w:tr>
      <w:tr w:rsidR="006A7354" w:rsidRPr="001A6EA5" w:rsidTr="006A7354">
        <w:trPr>
          <w:trHeight w:val="303"/>
        </w:trPr>
        <w:tc>
          <w:tcPr>
            <w:tcW w:w="2495" w:type="dxa"/>
            <w:tcBorders>
              <w:top w:val="nil"/>
              <w:left w:val="single" w:sz="4" w:space="0" w:color="auto"/>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 xml:space="preserve"> Total sum </w:t>
            </w:r>
          </w:p>
        </w:tc>
        <w:tc>
          <w:tcPr>
            <w:tcW w:w="1130"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12</w:t>
            </w:r>
          </w:p>
        </w:tc>
        <w:tc>
          <w:tcPr>
            <w:tcW w:w="63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12</w:t>
            </w:r>
          </w:p>
        </w:tc>
        <w:tc>
          <w:tcPr>
            <w:tcW w:w="1364"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12</w:t>
            </w:r>
          </w:p>
        </w:tc>
        <w:tc>
          <w:tcPr>
            <w:tcW w:w="872"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12</w:t>
            </w:r>
          </w:p>
        </w:tc>
        <w:tc>
          <w:tcPr>
            <w:tcW w:w="1657" w:type="dxa"/>
            <w:tcBorders>
              <w:top w:val="nil"/>
              <w:left w:val="nil"/>
              <w:bottom w:val="single" w:sz="4" w:space="0" w:color="auto"/>
              <w:right w:val="single" w:sz="4" w:space="0" w:color="auto"/>
            </w:tcBorders>
            <w:shd w:val="clear" w:color="auto" w:fill="auto"/>
            <w:noWrap/>
            <w:vAlign w:val="bottom"/>
            <w:hideMark/>
          </w:tcPr>
          <w:p w:rsidR="006A7354" w:rsidRPr="001A6EA5" w:rsidRDefault="006A7354" w:rsidP="001A6EA5">
            <w:pPr>
              <w:spacing w:after="0" w:line="360" w:lineRule="auto"/>
              <w:jc w:val="both"/>
              <w:rPr>
                <w:rFonts w:ascii="Times New Roman" w:eastAsia="Times New Roman" w:hAnsi="Times New Roman" w:cs="Times New Roman"/>
                <w:color w:val="000000"/>
                <w:sz w:val="24"/>
                <w:szCs w:val="24"/>
              </w:rPr>
            </w:pPr>
            <w:r w:rsidRPr="001A6EA5">
              <w:rPr>
                <w:rFonts w:ascii="Times New Roman" w:eastAsia="Times New Roman" w:hAnsi="Times New Roman" w:cs="Times New Roman"/>
                <w:color w:val="000000"/>
                <w:sz w:val="24"/>
                <w:szCs w:val="24"/>
              </w:rPr>
              <w:t>48</w:t>
            </w:r>
          </w:p>
        </w:tc>
      </w:tr>
    </w:tbl>
    <w:p w:rsidR="00314570" w:rsidRPr="001A6EA5" w:rsidRDefault="00314570" w:rsidP="001A6EA5">
      <w:pPr>
        <w:spacing w:line="360" w:lineRule="auto"/>
        <w:jc w:val="both"/>
        <w:rPr>
          <w:rFonts w:ascii="Times New Roman" w:hAnsi="Times New Roman" w:cs="Times New Roman"/>
          <w:b/>
          <w:sz w:val="24"/>
          <w:szCs w:val="24"/>
        </w:rPr>
      </w:pPr>
    </w:p>
    <w:p w:rsidR="00314570" w:rsidRPr="001A6EA5" w:rsidRDefault="00314570" w:rsidP="001A6EA5">
      <w:pPr>
        <w:spacing w:line="360" w:lineRule="auto"/>
        <w:jc w:val="both"/>
        <w:rPr>
          <w:rFonts w:ascii="Times New Roman" w:hAnsi="Times New Roman" w:cs="Times New Roman"/>
          <w:b/>
          <w:sz w:val="24"/>
          <w:szCs w:val="24"/>
        </w:rPr>
      </w:pPr>
    </w:p>
    <w:p w:rsidR="002867E6" w:rsidRPr="002867E6" w:rsidRDefault="00557074" w:rsidP="0058231F">
      <w:pPr>
        <w:pStyle w:val="ListParagraph"/>
        <w:numPr>
          <w:ilvl w:val="2"/>
          <w:numId w:val="45"/>
        </w:numPr>
        <w:spacing w:line="360" w:lineRule="auto"/>
        <w:jc w:val="both"/>
        <w:outlineLvl w:val="2"/>
        <w:rPr>
          <w:rFonts w:ascii="Times New Roman" w:hAnsi="Times New Roman" w:cs="Times New Roman"/>
          <w:b/>
          <w:sz w:val="24"/>
          <w:szCs w:val="24"/>
        </w:rPr>
      </w:pPr>
      <w:bookmarkStart w:id="35" w:name="_Toc83170133"/>
      <w:r w:rsidRPr="002867E6">
        <w:rPr>
          <w:rFonts w:ascii="Times New Roman" w:hAnsi="Times New Roman" w:cs="Times New Roman"/>
          <w:b/>
          <w:sz w:val="24"/>
          <w:szCs w:val="24"/>
        </w:rPr>
        <w:t>Dat</w:t>
      </w:r>
      <w:r w:rsidR="001D72A9" w:rsidRPr="002867E6">
        <w:rPr>
          <w:rFonts w:ascii="Times New Roman" w:hAnsi="Times New Roman" w:cs="Times New Roman"/>
          <w:b/>
          <w:sz w:val="24"/>
          <w:szCs w:val="24"/>
        </w:rPr>
        <w:t xml:space="preserve">a </w:t>
      </w:r>
      <w:r w:rsidR="000A4974" w:rsidRPr="002867E6">
        <w:rPr>
          <w:rFonts w:ascii="Times New Roman" w:hAnsi="Times New Roman" w:cs="Times New Roman"/>
          <w:b/>
          <w:sz w:val="24"/>
          <w:szCs w:val="24"/>
        </w:rPr>
        <w:t>Analysis</w:t>
      </w:r>
      <w:bookmarkEnd w:id="35"/>
    </w:p>
    <w:p w:rsidR="00D41CF2" w:rsidRPr="001A6EA5" w:rsidRDefault="00141761"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The study use</w:t>
      </w:r>
      <w:r w:rsidR="00D41CF2" w:rsidRPr="001A6EA5">
        <w:rPr>
          <w:rFonts w:ascii="Times New Roman" w:hAnsi="Times New Roman" w:cs="Times New Roman"/>
          <w:sz w:val="24"/>
          <w:szCs w:val="24"/>
        </w:rPr>
        <w:t xml:space="preserve"> the</w:t>
      </w:r>
      <w:r w:rsidR="00E4789E" w:rsidRPr="001A6EA5">
        <w:rPr>
          <w:rFonts w:ascii="Times New Roman" w:hAnsi="Times New Roman" w:cs="Times New Roman"/>
          <w:sz w:val="24"/>
          <w:szCs w:val="24"/>
        </w:rPr>
        <w:t xml:space="preserve"> </w:t>
      </w:r>
      <w:r w:rsidRPr="001A6EA5">
        <w:rPr>
          <w:rFonts w:ascii="Times New Roman" w:hAnsi="Times New Roman" w:cs="Times New Roman"/>
          <w:sz w:val="24"/>
          <w:szCs w:val="24"/>
        </w:rPr>
        <w:t>Ethiopian Federal Democratic</w:t>
      </w:r>
      <w:r w:rsidR="00E4789E" w:rsidRPr="001A6EA5">
        <w:rPr>
          <w:rFonts w:ascii="Times New Roman" w:hAnsi="Times New Roman" w:cs="Times New Roman"/>
          <w:sz w:val="24"/>
          <w:szCs w:val="24"/>
        </w:rPr>
        <w:t xml:space="preserve"> Republic</w:t>
      </w:r>
      <w:r w:rsidR="002A2422" w:rsidRPr="001A6EA5">
        <w:rPr>
          <w:rFonts w:ascii="Times New Roman" w:hAnsi="Times New Roman" w:cs="Times New Roman"/>
          <w:sz w:val="24"/>
          <w:szCs w:val="24"/>
        </w:rPr>
        <w:t xml:space="preserve"> (EFDRE) Constitution, The 2001 </w:t>
      </w:r>
      <w:r w:rsidR="00E4789E" w:rsidRPr="001A6EA5">
        <w:rPr>
          <w:rFonts w:ascii="Times New Roman" w:hAnsi="Times New Roman" w:cs="Times New Roman"/>
          <w:sz w:val="24"/>
          <w:szCs w:val="24"/>
        </w:rPr>
        <w:t xml:space="preserve">revised </w:t>
      </w:r>
      <w:r w:rsidRPr="001A6EA5">
        <w:rPr>
          <w:rFonts w:ascii="Times New Roman" w:hAnsi="Times New Roman" w:cs="Times New Roman"/>
          <w:sz w:val="24"/>
          <w:szCs w:val="24"/>
        </w:rPr>
        <w:t xml:space="preserve">Southern Nation </w:t>
      </w:r>
      <w:r w:rsidR="00E4789E" w:rsidRPr="001A6EA5">
        <w:rPr>
          <w:rFonts w:ascii="Times New Roman" w:hAnsi="Times New Roman" w:cs="Times New Roman"/>
          <w:sz w:val="24"/>
          <w:szCs w:val="24"/>
        </w:rPr>
        <w:t xml:space="preserve">Nationalities and People Region (SNNPR) state constitution and other National and international </w:t>
      </w:r>
      <w:r w:rsidR="00D41CF2" w:rsidRPr="001A6EA5">
        <w:rPr>
          <w:rFonts w:ascii="Times New Roman" w:hAnsi="Times New Roman" w:cs="Times New Roman"/>
          <w:sz w:val="24"/>
          <w:szCs w:val="24"/>
        </w:rPr>
        <w:t>treaties</w:t>
      </w:r>
      <w:r w:rsidR="00E4789E" w:rsidRPr="001A6EA5">
        <w:rPr>
          <w:rFonts w:ascii="Times New Roman" w:hAnsi="Times New Roman" w:cs="Times New Roman"/>
          <w:sz w:val="24"/>
          <w:szCs w:val="24"/>
        </w:rPr>
        <w:t xml:space="preserve"> analysis as secondary data that examine</w:t>
      </w:r>
      <w:r w:rsidR="00D41CF2" w:rsidRPr="001A6EA5">
        <w:rPr>
          <w:rFonts w:ascii="Times New Roman" w:hAnsi="Times New Roman" w:cs="Times New Roman"/>
          <w:sz w:val="24"/>
          <w:szCs w:val="24"/>
        </w:rPr>
        <w:t xml:space="preserve"> how much</w:t>
      </w:r>
      <w:r w:rsidR="00E4789E" w:rsidRPr="001A6EA5">
        <w:rPr>
          <w:rFonts w:ascii="Times New Roman" w:hAnsi="Times New Roman" w:cs="Times New Roman"/>
          <w:sz w:val="24"/>
          <w:szCs w:val="24"/>
        </w:rPr>
        <w:t xml:space="preserve"> language rights legally protected.</w:t>
      </w:r>
    </w:p>
    <w:p w:rsidR="001D72A9" w:rsidRPr="001A6EA5" w:rsidRDefault="00D41CF2"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lastRenderedPageBreak/>
        <w:t xml:space="preserve">Interview of the informants used as primary data. </w:t>
      </w:r>
      <w:r w:rsidR="00944E3C" w:rsidRPr="001A6EA5">
        <w:rPr>
          <w:rFonts w:ascii="Times New Roman" w:hAnsi="Times New Roman" w:cs="Times New Roman"/>
          <w:sz w:val="24"/>
          <w:szCs w:val="24"/>
        </w:rPr>
        <w:t>The interview was concerned on three questions the first one is, what are the challenges for the implementation of language right in Gurage zone? The second one is what are the mechanisms for the implementation of language right in Gurage zone? Th</w:t>
      </w:r>
      <w:r w:rsidR="00141761" w:rsidRPr="001A6EA5">
        <w:rPr>
          <w:rFonts w:ascii="Times New Roman" w:hAnsi="Times New Roman" w:cs="Times New Roman"/>
          <w:sz w:val="24"/>
          <w:szCs w:val="24"/>
        </w:rPr>
        <w:t xml:space="preserve">e third and the last question </w:t>
      </w:r>
      <w:r w:rsidR="00944E3C" w:rsidRPr="001A6EA5">
        <w:rPr>
          <w:rFonts w:ascii="Times New Roman" w:hAnsi="Times New Roman" w:cs="Times New Roman"/>
          <w:sz w:val="24"/>
          <w:szCs w:val="24"/>
        </w:rPr>
        <w:t>give a chance the person who interview</w:t>
      </w:r>
      <w:r w:rsidR="00141761" w:rsidRPr="001A6EA5">
        <w:rPr>
          <w:rFonts w:ascii="Times New Roman" w:hAnsi="Times New Roman" w:cs="Times New Roman"/>
          <w:sz w:val="24"/>
          <w:szCs w:val="24"/>
        </w:rPr>
        <w:t>ed by researcher</w:t>
      </w:r>
      <w:r w:rsidR="00944E3C" w:rsidRPr="001A6EA5">
        <w:rPr>
          <w:rFonts w:ascii="Times New Roman" w:hAnsi="Times New Roman" w:cs="Times New Roman"/>
          <w:sz w:val="24"/>
          <w:szCs w:val="24"/>
        </w:rPr>
        <w:t xml:space="preserve"> say something regarding to language right in Gurage zone.</w:t>
      </w:r>
      <w:r w:rsidRPr="001A6EA5">
        <w:rPr>
          <w:rFonts w:ascii="Times New Roman" w:hAnsi="Times New Roman" w:cs="Times New Roman"/>
          <w:sz w:val="24"/>
          <w:szCs w:val="24"/>
        </w:rPr>
        <w:t xml:space="preserve"> The response</w:t>
      </w:r>
      <w:r w:rsidR="00557074">
        <w:rPr>
          <w:rFonts w:ascii="Times New Roman" w:hAnsi="Times New Roman" w:cs="Times New Roman"/>
          <w:sz w:val="24"/>
          <w:szCs w:val="24"/>
        </w:rPr>
        <w:t>s</w:t>
      </w:r>
      <w:r w:rsidRPr="001A6EA5">
        <w:rPr>
          <w:rFonts w:ascii="Times New Roman" w:hAnsi="Times New Roman" w:cs="Times New Roman"/>
          <w:sz w:val="24"/>
          <w:szCs w:val="24"/>
        </w:rPr>
        <w:t xml:space="preserve"> of the</w:t>
      </w:r>
      <w:r w:rsidR="00AD4139" w:rsidRPr="001A6EA5">
        <w:rPr>
          <w:rFonts w:ascii="Times New Roman" w:hAnsi="Times New Roman" w:cs="Times New Roman"/>
          <w:sz w:val="24"/>
          <w:szCs w:val="24"/>
        </w:rPr>
        <w:t xml:space="preserve"> informants </w:t>
      </w:r>
      <w:r w:rsidR="00557074">
        <w:rPr>
          <w:rFonts w:ascii="Times New Roman" w:hAnsi="Times New Roman" w:cs="Times New Roman"/>
          <w:sz w:val="24"/>
          <w:szCs w:val="24"/>
        </w:rPr>
        <w:t xml:space="preserve">were </w:t>
      </w:r>
      <w:r w:rsidR="00557074" w:rsidRPr="001A6EA5">
        <w:rPr>
          <w:rFonts w:ascii="Times New Roman" w:hAnsi="Times New Roman" w:cs="Times New Roman"/>
          <w:sz w:val="24"/>
          <w:szCs w:val="24"/>
        </w:rPr>
        <w:t>analyzed</w:t>
      </w:r>
      <w:r w:rsidR="00AD4139" w:rsidRPr="001A6EA5">
        <w:rPr>
          <w:rFonts w:ascii="Times New Roman" w:hAnsi="Times New Roman" w:cs="Times New Roman"/>
          <w:sz w:val="24"/>
          <w:szCs w:val="24"/>
        </w:rPr>
        <w:t xml:space="preserve"> </w:t>
      </w:r>
      <w:r w:rsidR="00557074">
        <w:rPr>
          <w:rFonts w:ascii="Times New Roman" w:hAnsi="Times New Roman" w:cs="Times New Roman"/>
          <w:sz w:val="24"/>
          <w:szCs w:val="24"/>
        </w:rPr>
        <w:t>qualitatively. The results of the interview were thematically categorized and analyzed.</w:t>
      </w:r>
      <w:r w:rsidR="00AD4139" w:rsidRPr="001A6EA5">
        <w:rPr>
          <w:rFonts w:ascii="Times New Roman" w:hAnsi="Times New Roman" w:cs="Times New Roman"/>
          <w:sz w:val="24"/>
          <w:szCs w:val="24"/>
        </w:rPr>
        <w:t xml:space="preserve">   </w:t>
      </w:r>
    </w:p>
    <w:p w:rsidR="002867E6" w:rsidRPr="002867E6" w:rsidRDefault="00923581" w:rsidP="002867E6">
      <w:pPr>
        <w:pStyle w:val="Heading2"/>
        <w:numPr>
          <w:ilvl w:val="1"/>
          <w:numId w:val="45"/>
        </w:numPr>
        <w:spacing w:line="360" w:lineRule="auto"/>
        <w:jc w:val="both"/>
        <w:rPr>
          <w:rFonts w:ascii="Times New Roman" w:hAnsi="Times New Roman" w:cs="Times New Roman"/>
          <w:bCs w:val="0"/>
          <w:color w:val="auto"/>
          <w:sz w:val="24"/>
          <w:szCs w:val="24"/>
        </w:rPr>
      </w:pPr>
      <w:bookmarkStart w:id="36" w:name="_Toc444656786"/>
      <w:bookmarkStart w:id="37" w:name="_Toc450187156"/>
      <w:bookmarkStart w:id="38" w:name="_Toc469973062"/>
      <w:bookmarkStart w:id="39" w:name="_Toc83170134"/>
      <w:r w:rsidRPr="001A6EA5">
        <w:rPr>
          <w:rFonts w:ascii="Times New Roman" w:hAnsi="Times New Roman" w:cs="Times New Roman"/>
          <w:bCs w:val="0"/>
          <w:color w:val="auto"/>
          <w:sz w:val="24"/>
          <w:szCs w:val="24"/>
        </w:rPr>
        <w:t>Delimitation and Limitation of the Research</w:t>
      </w:r>
      <w:bookmarkStart w:id="40" w:name="_Toc139314315"/>
      <w:bookmarkStart w:id="41" w:name="_Toc444656787"/>
      <w:bookmarkEnd w:id="36"/>
      <w:bookmarkEnd w:id="37"/>
      <w:bookmarkEnd w:id="38"/>
      <w:bookmarkEnd w:id="39"/>
    </w:p>
    <w:p w:rsidR="00923581" w:rsidRPr="001A6EA5" w:rsidRDefault="00923581" w:rsidP="001A6EA5">
      <w:pPr>
        <w:autoSpaceDE w:val="0"/>
        <w:autoSpaceDN w:val="0"/>
        <w:adjustRightInd w:val="0"/>
        <w:spacing w:line="360" w:lineRule="auto"/>
        <w:jc w:val="both"/>
        <w:outlineLvl w:val="0"/>
        <w:rPr>
          <w:rFonts w:ascii="Times New Roman" w:hAnsi="Times New Roman" w:cs="Times New Roman"/>
          <w:sz w:val="24"/>
          <w:szCs w:val="24"/>
        </w:rPr>
      </w:pPr>
      <w:bookmarkStart w:id="42" w:name="_Toc450187157"/>
      <w:bookmarkStart w:id="43" w:name="_Toc469973063"/>
      <w:bookmarkStart w:id="44" w:name="_Toc83170135"/>
      <w:r w:rsidRPr="001A6EA5">
        <w:rPr>
          <w:rFonts w:ascii="Times New Roman" w:hAnsi="Times New Roman" w:cs="Times New Roman"/>
          <w:sz w:val="24"/>
          <w:szCs w:val="24"/>
        </w:rPr>
        <w:t>One of the basic features of a scientific research is a consideration of it’s delimitation and limitation. The delimitation of the study shows the issues to be covered and the limitation points at the issues not covered in the whole research undertaking.</w:t>
      </w:r>
      <w:bookmarkEnd w:id="40"/>
      <w:bookmarkEnd w:id="41"/>
      <w:bookmarkEnd w:id="42"/>
      <w:bookmarkEnd w:id="43"/>
      <w:bookmarkEnd w:id="44"/>
    </w:p>
    <w:p w:rsidR="00923581" w:rsidRPr="001A6EA5" w:rsidRDefault="00923581"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Regarding to delimitation this study focuses only</w:t>
      </w:r>
      <w:r w:rsidR="00BB4048">
        <w:rPr>
          <w:rFonts w:ascii="Times New Roman" w:hAnsi="Times New Roman" w:cs="Times New Roman"/>
          <w:sz w:val="24"/>
          <w:szCs w:val="24"/>
        </w:rPr>
        <w:t xml:space="preserve"> on</w:t>
      </w:r>
      <w:r w:rsidRPr="001A6EA5">
        <w:rPr>
          <w:rFonts w:ascii="Times New Roman" w:hAnsi="Times New Roman" w:cs="Times New Roman"/>
          <w:sz w:val="24"/>
          <w:szCs w:val="24"/>
        </w:rPr>
        <w:t xml:space="preserve"> the challenges for the implementation</w:t>
      </w:r>
      <w:r w:rsidR="00AB1817" w:rsidRPr="001A6EA5">
        <w:rPr>
          <w:rFonts w:ascii="Times New Roman" w:hAnsi="Times New Roman" w:cs="Times New Roman"/>
          <w:sz w:val="24"/>
          <w:szCs w:val="24"/>
        </w:rPr>
        <w:t xml:space="preserve"> of   language right in Gurage Z</w:t>
      </w:r>
      <w:r w:rsidRPr="001A6EA5">
        <w:rPr>
          <w:rFonts w:ascii="Times New Roman" w:hAnsi="Times New Roman" w:cs="Times New Roman"/>
          <w:sz w:val="24"/>
          <w:szCs w:val="24"/>
        </w:rPr>
        <w:t>one that stipulate article 39(2) of EFDR constitution. T</w:t>
      </w:r>
      <w:r w:rsidR="001F046E" w:rsidRPr="001A6EA5">
        <w:rPr>
          <w:rFonts w:ascii="Times New Roman" w:hAnsi="Times New Roman" w:cs="Times New Roman"/>
          <w:sz w:val="24"/>
          <w:szCs w:val="24"/>
        </w:rPr>
        <w:t xml:space="preserve">his study doesn’t discuss </w:t>
      </w:r>
      <w:r w:rsidRPr="001A6EA5">
        <w:rPr>
          <w:rFonts w:ascii="Times New Roman" w:hAnsi="Times New Roman" w:cs="Times New Roman"/>
          <w:sz w:val="24"/>
          <w:szCs w:val="24"/>
        </w:rPr>
        <w:t>the challenges for the implementation of lan</w:t>
      </w:r>
      <w:r w:rsidR="001F046E" w:rsidRPr="001A6EA5">
        <w:rPr>
          <w:rFonts w:ascii="Times New Roman" w:hAnsi="Times New Roman" w:cs="Times New Roman"/>
          <w:sz w:val="24"/>
          <w:szCs w:val="24"/>
        </w:rPr>
        <w:t>guage rights for the whole SNNPR. It is specifically focuses on</w:t>
      </w:r>
      <w:r w:rsidRPr="001A6EA5">
        <w:rPr>
          <w:rFonts w:ascii="Times New Roman" w:hAnsi="Times New Roman" w:cs="Times New Roman"/>
          <w:sz w:val="24"/>
          <w:szCs w:val="24"/>
        </w:rPr>
        <w:t xml:space="preserve"> the challenges for the implementati</w:t>
      </w:r>
      <w:r w:rsidR="00AB1817" w:rsidRPr="001A6EA5">
        <w:rPr>
          <w:rFonts w:ascii="Times New Roman" w:hAnsi="Times New Roman" w:cs="Times New Roman"/>
          <w:sz w:val="24"/>
          <w:szCs w:val="24"/>
        </w:rPr>
        <w:t>on of language right in Gurage Z</w:t>
      </w:r>
      <w:r w:rsidRPr="001A6EA5">
        <w:rPr>
          <w:rFonts w:ascii="Times New Roman" w:hAnsi="Times New Roman" w:cs="Times New Roman"/>
          <w:sz w:val="24"/>
          <w:szCs w:val="24"/>
        </w:rPr>
        <w:t>one. This study doesn’t analysis the challenges for the implementation other   c</w:t>
      </w:r>
      <w:r w:rsidR="00AB1817" w:rsidRPr="001A6EA5">
        <w:rPr>
          <w:rFonts w:ascii="Times New Roman" w:hAnsi="Times New Roman" w:cs="Times New Roman"/>
          <w:sz w:val="24"/>
          <w:szCs w:val="24"/>
        </w:rPr>
        <w:t>onstitutional rights in Gurage Z</w:t>
      </w:r>
      <w:r w:rsidRPr="001A6EA5">
        <w:rPr>
          <w:rFonts w:ascii="Times New Roman" w:hAnsi="Times New Roman" w:cs="Times New Roman"/>
          <w:sz w:val="24"/>
          <w:szCs w:val="24"/>
        </w:rPr>
        <w:t xml:space="preserve">one. </w:t>
      </w:r>
      <w:r w:rsidR="001F046E" w:rsidRPr="001A6EA5">
        <w:rPr>
          <w:rFonts w:ascii="Times New Roman" w:hAnsi="Times New Roman" w:cs="Times New Roman"/>
          <w:sz w:val="24"/>
          <w:szCs w:val="24"/>
        </w:rPr>
        <w:t xml:space="preserve"> The study discuss on the analysis of language r</w:t>
      </w:r>
      <w:r w:rsidR="00FA3AC1">
        <w:rPr>
          <w:rFonts w:ascii="Times New Roman" w:hAnsi="Times New Roman" w:cs="Times New Roman"/>
          <w:sz w:val="24"/>
          <w:szCs w:val="24"/>
        </w:rPr>
        <w:t>ight of the Gurage ethinic community</w:t>
      </w:r>
      <w:r w:rsidR="00AB1817" w:rsidRPr="001A6EA5">
        <w:rPr>
          <w:rFonts w:ascii="Times New Roman" w:hAnsi="Times New Roman" w:cs="Times New Roman"/>
          <w:sz w:val="24"/>
          <w:szCs w:val="24"/>
        </w:rPr>
        <w:t>, not other non- Gurage in the Z</w:t>
      </w:r>
      <w:r w:rsidR="001F046E" w:rsidRPr="001A6EA5">
        <w:rPr>
          <w:rFonts w:ascii="Times New Roman" w:hAnsi="Times New Roman" w:cs="Times New Roman"/>
          <w:sz w:val="24"/>
          <w:szCs w:val="24"/>
        </w:rPr>
        <w:t>one.</w:t>
      </w:r>
      <w:r w:rsidRPr="001A6EA5">
        <w:rPr>
          <w:rFonts w:ascii="Times New Roman" w:hAnsi="Times New Roman" w:cs="Times New Roman"/>
          <w:sz w:val="24"/>
          <w:szCs w:val="24"/>
        </w:rPr>
        <w:t xml:space="preserve"> </w:t>
      </w:r>
    </w:p>
    <w:p w:rsidR="00923581" w:rsidRPr="001A6EA5" w:rsidRDefault="00923581"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As regarding to the limitation,</w:t>
      </w:r>
      <w:r w:rsidR="00980AF9" w:rsidRPr="001A6EA5">
        <w:rPr>
          <w:rFonts w:ascii="Times New Roman" w:hAnsi="Times New Roman" w:cs="Times New Roman"/>
          <w:sz w:val="24"/>
          <w:szCs w:val="24"/>
        </w:rPr>
        <w:t xml:space="preserve"> the budget constraint has forced the researcher to collect </w:t>
      </w:r>
      <w:r w:rsidR="003461F5" w:rsidRPr="001A6EA5">
        <w:rPr>
          <w:rFonts w:ascii="Times New Roman" w:hAnsi="Times New Roman" w:cs="Times New Roman"/>
          <w:sz w:val="24"/>
          <w:szCs w:val="24"/>
        </w:rPr>
        <w:t xml:space="preserve"> data from only the speaker of four Guragigna dialects</w:t>
      </w:r>
      <w:r w:rsidR="00980AF9" w:rsidRPr="001A6EA5">
        <w:rPr>
          <w:rFonts w:ascii="Times New Roman" w:hAnsi="Times New Roman" w:cs="Times New Roman"/>
          <w:sz w:val="24"/>
          <w:szCs w:val="24"/>
        </w:rPr>
        <w:t>. These are:</w:t>
      </w:r>
      <w:r w:rsidR="003D56B7" w:rsidRPr="001A6EA5">
        <w:rPr>
          <w:rFonts w:ascii="Times New Roman" w:hAnsi="Times New Roman" w:cs="Times New Roman"/>
          <w:sz w:val="24"/>
          <w:szCs w:val="24"/>
        </w:rPr>
        <w:t xml:space="preserve"> Sodigna(kistanigna) , Meskanigna, Cheahagna and Ezagna dialects</w:t>
      </w:r>
      <w:r w:rsidR="00980AF9" w:rsidRPr="001A6EA5">
        <w:rPr>
          <w:rFonts w:ascii="Times New Roman" w:hAnsi="Times New Roman" w:cs="Times New Roman"/>
          <w:sz w:val="24"/>
          <w:szCs w:val="24"/>
        </w:rPr>
        <w:t xml:space="preserve"> speakers</w:t>
      </w:r>
      <w:r w:rsidR="003D56B7" w:rsidRPr="001A6EA5">
        <w:rPr>
          <w:rFonts w:ascii="Times New Roman" w:hAnsi="Times New Roman" w:cs="Times New Roman"/>
          <w:sz w:val="24"/>
          <w:szCs w:val="24"/>
        </w:rPr>
        <w:t xml:space="preserve">. </w:t>
      </w:r>
      <w:r w:rsidRPr="001A6EA5">
        <w:rPr>
          <w:rFonts w:ascii="Times New Roman" w:hAnsi="Times New Roman" w:cs="Times New Roman"/>
          <w:sz w:val="24"/>
          <w:szCs w:val="24"/>
        </w:rPr>
        <w:t>In addition to this the researcher believes that the constraints of time and underdeveloped trend to fund research project in Ethiopia may reduce the quality of this research.</w:t>
      </w:r>
    </w:p>
    <w:p w:rsidR="002867E6" w:rsidRPr="002867E6" w:rsidRDefault="00923581" w:rsidP="002867E6">
      <w:pPr>
        <w:pStyle w:val="Heading2"/>
        <w:numPr>
          <w:ilvl w:val="1"/>
          <w:numId w:val="45"/>
        </w:numPr>
        <w:spacing w:line="360" w:lineRule="auto"/>
        <w:jc w:val="both"/>
        <w:rPr>
          <w:rFonts w:ascii="Times New Roman" w:hAnsi="Times New Roman" w:cs="Times New Roman"/>
          <w:bCs w:val="0"/>
          <w:color w:val="auto"/>
          <w:sz w:val="24"/>
          <w:szCs w:val="24"/>
        </w:rPr>
      </w:pPr>
      <w:bookmarkStart w:id="45" w:name="_Toc444656788"/>
      <w:bookmarkStart w:id="46" w:name="_Toc450187158"/>
      <w:bookmarkStart w:id="47" w:name="_Toc469973064"/>
      <w:bookmarkStart w:id="48" w:name="_Toc83170136"/>
      <w:r w:rsidRPr="001A6EA5">
        <w:rPr>
          <w:rFonts w:ascii="Times New Roman" w:hAnsi="Times New Roman" w:cs="Times New Roman"/>
          <w:bCs w:val="0"/>
          <w:color w:val="auto"/>
          <w:sz w:val="24"/>
          <w:szCs w:val="24"/>
        </w:rPr>
        <w:t>Significance of the Study</w:t>
      </w:r>
      <w:bookmarkEnd w:id="45"/>
      <w:bookmarkEnd w:id="46"/>
      <w:bookmarkEnd w:id="47"/>
      <w:bookmarkEnd w:id="48"/>
    </w:p>
    <w:p w:rsidR="005E32E8" w:rsidRPr="001A6EA5" w:rsidRDefault="00F102A3"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The study, </w:t>
      </w:r>
      <w:r w:rsidR="00923581" w:rsidRPr="001A6EA5">
        <w:rPr>
          <w:rFonts w:ascii="Times New Roman" w:hAnsi="Times New Roman" w:cs="Times New Roman"/>
          <w:sz w:val="24"/>
          <w:szCs w:val="24"/>
        </w:rPr>
        <w:t xml:space="preserve">find out the realization the right to develop language in </w:t>
      </w:r>
      <w:r w:rsidRPr="001A6EA5">
        <w:rPr>
          <w:rFonts w:ascii="Times New Roman" w:hAnsi="Times New Roman" w:cs="Times New Roman"/>
          <w:sz w:val="24"/>
          <w:szCs w:val="24"/>
        </w:rPr>
        <w:t>multilingual ethnic</w:t>
      </w:r>
      <w:r w:rsidR="00923581" w:rsidRPr="001A6EA5">
        <w:rPr>
          <w:rFonts w:ascii="Times New Roman" w:hAnsi="Times New Roman" w:cs="Times New Roman"/>
          <w:sz w:val="24"/>
          <w:szCs w:val="24"/>
        </w:rPr>
        <w:t xml:space="preserve"> Gurage zone</w:t>
      </w:r>
      <w:r w:rsidRPr="001A6EA5">
        <w:rPr>
          <w:rFonts w:ascii="Times New Roman" w:hAnsi="Times New Roman" w:cs="Times New Roman"/>
          <w:sz w:val="24"/>
          <w:szCs w:val="24"/>
        </w:rPr>
        <w:t>.  The study, not only analyze</w:t>
      </w:r>
      <w:r w:rsidR="00923581" w:rsidRPr="001A6EA5">
        <w:rPr>
          <w:rFonts w:ascii="Times New Roman" w:hAnsi="Times New Roman" w:cs="Times New Roman"/>
          <w:sz w:val="24"/>
          <w:szCs w:val="24"/>
        </w:rPr>
        <w:t xml:space="preserve"> the challenges to implement language right in Gurage </w:t>
      </w:r>
      <w:r w:rsidRPr="001A6EA5">
        <w:rPr>
          <w:rFonts w:ascii="Times New Roman" w:hAnsi="Times New Roman" w:cs="Times New Roman"/>
          <w:sz w:val="24"/>
          <w:szCs w:val="24"/>
        </w:rPr>
        <w:t>zone but also</w:t>
      </w:r>
      <w:r w:rsidR="00923581" w:rsidRPr="001A6EA5">
        <w:rPr>
          <w:rFonts w:ascii="Times New Roman" w:hAnsi="Times New Roman" w:cs="Times New Roman"/>
          <w:sz w:val="24"/>
          <w:szCs w:val="24"/>
        </w:rPr>
        <w:t xml:space="preserve"> includes how to accommodate langu</w:t>
      </w:r>
      <w:r w:rsidRPr="001A6EA5">
        <w:rPr>
          <w:rFonts w:ascii="Times New Roman" w:hAnsi="Times New Roman" w:cs="Times New Roman"/>
          <w:sz w:val="24"/>
          <w:szCs w:val="24"/>
        </w:rPr>
        <w:t>age diversity in this zone. Hence,</w:t>
      </w:r>
      <w:r w:rsidR="00923581" w:rsidRPr="001A6EA5">
        <w:rPr>
          <w:rFonts w:ascii="Times New Roman" w:hAnsi="Times New Roman" w:cs="Times New Roman"/>
          <w:sz w:val="24"/>
          <w:szCs w:val="24"/>
        </w:rPr>
        <w:t xml:space="preserve"> the output of the study can use administration of the zone to implement the rights to develop Guragigna languages. Also the administration of the zone can use this study to accommodate language </w:t>
      </w:r>
      <w:r w:rsidR="00AB1817" w:rsidRPr="001A6EA5">
        <w:rPr>
          <w:rFonts w:ascii="Times New Roman" w:hAnsi="Times New Roman" w:cs="Times New Roman"/>
          <w:sz w:val="24"/>
          <w:szCs w:val="24"/>
        </w:rPr>
        <w:lastRenderedPageBreak/>
        <w:t>diversity of the Z</w:t>
      </w:r>
      <w:r w:rsidR="00923581" w:rsidRPr="001A6EA5">
        <w:rPr>
          <w:rFonts w:ascii="Times New Roman" w:hAnsi="Times New Roman" w:cs="Times New Roman"/>
          <w:sz w:val="24"/>
          <w:szCs w:val="24"/>
        </w:rPr>
        <w:t>one.    In addition to this the finding will be used by other researchers as a back ground for f</w:t>
      </w:r>
      <w:r w:rsidR="00321576" w:rsidRPr="001A6EA5">
        <w:rPr>
          <w:rFonts w:ascii="Times New Roman" w:hAnsi="Times New Roman" w:cs="Times New Roman"/>
          <w:sz w:val="24"/>
          <w:szCs w:val="24"/>
        </w:rPr>
        <w:t xml:space="preserve">urther study.            </w:t>
      </w:r>
    </w:p>
    <w:p w:rsidR="002867E6" w:rsidRPr="002867E6" w:rsidRDefault="00923581" w:rsidP="002867E6">
      <w:pPr>
        <w:pStyle w:val="Heading2"/>
        <w:numPr>
          <w:ilvl w:val="1"/>
          <w:numId w:val="45"/>
        </w:numPr>
        <w:spacing w:line="360" w:lineRule="auto"/>
        <w:jc w:val="both"/>
        <w:rPr>
          <w:rFonts w:ascii="Times New Roman" w:hAnsi="Times New Roman" w:cs="Times New Roman"/>
          <w:bCs w:val="0"/>
          <w:color w:val="auto"/>
          <w:sz w:val="24"/>
          <w:szCs w:val="24"/>
        </w:rPr>
      </w:pPr>
      <w:bookmarkStart w:id="49" w:name="_Toc450187159"/>
      <w:bookmarkStart w:id="50" w:name="_Toc444656789"/>
      <w:bookmarkStart w:id="51" w:name="_Toc469973065"/>
      <w:bookmarkStart w:id="52" w:name="_Toc83170137"/>
      <w:r w:rsidRPr="001A6EA5">
        <w:rPr>
          <w:rFonts w:ascii="Times New Roman" w:hAnsi="Times New Roman" w:cs="Times New Roman"/>
          <w:bCs w:val="0"/>
          <w:color w:val="auto"/>
          <w:sz w:val="24"/>
          <w:szCs w:val="24"/>
        </w:rPr>
        <w:t>Structure of the Study</w:t>
      </w:r>
      <w:bookmarkEnd w:id="49"/>
      <w:bookmarkEnd w:id="50"/>
      <w:bookmarkEnd w:id="51"/>
      <w:bookmarkEnd w:id="52"/>
    </w:p>
    <w:p w:rsidR="009D7568" w:rsidRPr="001A6EA5" w:rsidRDefault="00923581"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T</w:t>
      </w:r>
      <w:r w:rsidR="00F102A3" w:rsidRPr="001A6EA5">
        <w:rPr>
          <w:rFonts w:ascii="Times New Roman" w:hAnsi="Times New Roman" w:cs="Times New Roman"/>
          <w:sz w:val="24"/>
          <w:szCs w:val="24"/>
        </w:rPr>
        <w:t>he study is organized in to s</w:t>
      </w:r>
      <w:r w:rsidR="00922A87" w:rsidRPr="001A6EA5">
        <w:rPr>
          <w:rFonts w:ascii="Times New Roman" w:hAnsi="Times New Roman" w:cs="Times New Roman"/>
          <w:sz w:val="24"/>
          <w:szCs w:val="24"/>
        </w:rPr>
        <w:t>i</w:t>
      </w:r>
      <w:r w:rsidR="00F102A3" w:rsidRPr="001A6EA5">
        <w:rPr>
          <w:rFonts w:ascii="Times New Roman" w:hAnsi="Times New Roman" w:cs="Times New Roman"/>
          <w:sz w:val="24"/>
          <w:szCs w:val="24"/>
        </w:rPr>
        <w:t>x</w:t>
      </w:r>
      <w:r w:rsidRPr="001A6EA5">
        <w:rPr>
          <w:rFonts w:ascii="Times New Roman" w:hAnsi="Times New Roman" w:cs="Times New Roman"/>
          <w:sz w:val="24"/>
          <w:szCs w:val="24"/>
        </w:rPr>
        <w:t xml:space="preserve"> chapters. The first chapter</w:t>
      </w:r>
      <w:r w:rsidR="00F102A3" w:rsidRPr="001A6EA5">
        <w:rPr>
          <w:rFonts w:ascii="Times New Roman" w:hAnsi="Times New Roman" w:cs="Times New Roman"/>
          <w:sz w:val="24"/>
          <w:szCs w:val="24"/>
        </w:rPr>
        <w:t xml:space="preserve"> is the introduction. </w:t>
      </w:r>
      <w:r w:rsidRPr="001A6EA5">
        <w:rPr>
          <w:rFonts w:ascii="Times New Roman" w:hAnsi="Times New Roman" w:cs="Times New Roman"/>
          <w:sz w:val="24"/>
          <w:szCs w:val="24"/>
        </w:rPr>
        <w:t xml:space="preserve">The second </w:t>
      </w:r>
      <w:r w:rsidR="00F102A3" w:rsidRPr="001A6EA5">
        <w:rPr>
          <w:rFonts w:ascii="Times New Roman" w:hAnsi="Times New Roman" w:cs="Times New Roman"/>
          <w:sz w:val="24"/>
          <w:szCs w:val="24"/>
        </w:rPr>
        <w:t xml:space="preserve">is </w:t>
      </w:r>
      <w:r w:rsidRPr="001A6EA5">
        <w:rPr>
          <w:rFonts w:ascii="Times New Roman" w:hAnsi="Times New Roman" w:cs="Times New Roman"/>
          <w:sz w:val="24"/>
          <w:szCs w:val="24"/>
        </w:rPr>
        <w:t xml:space="preserve">chapter </w:t>
      </w:r>
      <w:r w:rsidR="00922A87" w:rsidRPr="001A6EA5">
        <w:rPr>
          <w:rFonts w:ascii="Times New Roman" w:hAnsi="Times New Roman" w:cs="Times New Roman"/>
          <w:sz w:val="24"/>
          <w:szCs w:val="24"/>
        </w:rPr>
        <w:t>devoted to a literature review, on the language right and implementation of language right under federal systems.</w:t>
      </w:r>
      <w:r w:rsidRPr="001A6EA5">
        <w:rPr>
          <w:rFonts w:ascii="Times New Roman" w:hAnsi="Times New Roman" w:cs="Times New Roman"/>
          <w:sz w:val="24"/>
          <w:szCs w:val="24"/>
        </w:rPr>
        <w:t xml:space="preserve"> The third chapter</w:t>
      </w:r>
      <w:r w:rsidR="00922A87" w:rsidRPr="001A6EA5">
        <w:rPr>
          <w:rFonts w:ascii="Times New Roman" w:hAnsi="Times New Roman" w:cs="Times New Roman"/>
          <w:sz w:val="24"/>
          <w:szCs w:val="24"/>
        </w:rPr>
        <w:t xml:space="preserve"> provides</w:t>
      </w:r>
      <w:r w:rsidRPr="001A6EA5">
        <w:rPr>
          <w:rFonts w:ascii="Times New Roman" w:hAnsi="Times New Roman" w:cs="Times New Roman"/>
          <w:sz w:val="24"/>
          <w:szCs w:val="24"/>
        </w:rPr>
        <w:t xml:space="preserve"> the international and the national legal coverage</w:t>
      </w:r>
      <w:r w:rsidR="00922A87" w:rsidRPr="001A6EA5">
        <w:rPr>
          <w:rFonts w:ascii="Times New Roman" w:hAnsi="Times New Roman" w:cs="Times New Roman"/>
          <w:sz w:val="24"/>
          <w:szCs w:val="24"/>
        </w:rPr>
        <w:t xml:space="preserve"> of language right. T</w:t>
      </w:r>
      <w:r w:rsidRPr="001A6EA5">
        <w:rPr>
          <w:rFonts w:ascii="Times New Roman" w:hAnsi="Times New Roman" w:cs="Times New Roman"/>
          <w:sz w:val="24"/>
          <w:szCs w:val="24"/>
        </w:rPr>
        <w:t xml:space="preserve">he fourth </w:t>
      </w:r>
      <w:r w:rsidR="00922A87" w:rsidRPr="001A6EA5">
        <w:rPr>
          <w:rFonts w:ascii="Times New Roman" w:hAnsi="Times New Roman" w:cs="Times New Roman"/>
          <w:sz w:val="24"/>
          <w:szCs w:val="24"/>
        </w:rPr>
        <w:t>chapter deals with</w:t>
      </w:r>
      <w:r w:rsidRPr="001A6EA5">
        <w:rPr>
          <w:rFonts w:ascii="Times New Roman" w:hAnsi="Times New Roman" w:cs="Times New Roman"/>
          <w:sz w:val="24"/>
          <w:szCs w:val="24"/>
        </w:rPr>
        <w:t xml:space="preserve"> the implementation of language righ</w:t>
      </w:r>
      <w:r w:rsidR="00922A87" w:rsidRPr="001A6EA5">
        <w:rPr>
          <w:rFonts w:ascii="Times New Roman" w:hAnsi="Times New Roman" w:cs="Times New Roman"/>
          <w:sz w:val="24"/>
          <w:szCs w:val="24"/>
        </w:rPr>
        <w:t>t under Ethiopia federalism. T</w:t>
      </w:r>
      <w:r w:rsidRPr="001A6EA5">
        <w:rPr>
          <w:rFonts w:ascii="Times New Roman" w:hAnsi="Times New Roman" w:cs="Times New Roman"/>
          <w:sz w:val="24"/>
          <w:szCs w:val="24"/>
        </w:rPr>
        <w:t>he Fifth</w:t>
      </w:r>
      <w:r w:rsidR="00922A87" w:rsidRPr="001A6EA5">
        <w:rPr>
          <w:rFonts w:ascii="Times New Roman" w:hAnsi="Times New Roman" w:cs="Times New Roman"/>
          <w:sz w:val="24"/>
          <w:szCs w:val="24"/>
        </w:rPr>
        <w:t xml:space="preserve"> chapter deals on the analysis of the challenges and implementation of language right in Gurage Zone. The six and the last chapter is conclusion and recommendation.  </w:t>
      </w:r>
      <w:bookmarkStart w:id="53" w:name="_Toc444656790"/>
      <w:bookmarkStart w:id="54" w:name="_Toc450187160"/>
      <w:bookmarkStart w:id="55" w:name="_Toc469973066"/>
    </w:p>
    <w:p w:rsidR="009D7568" w:rsidRDefault="009D7568" w:rsidP="009D7568">
      <w:pPr>
        <w:spacing w:line="360" w:lineRule="auto"/>
        <w:jc w:val="both"/>
        <w:rPr>
          <w:rFonts w:ascii="Times New Roman" w:hAnsi="Times New Roman" w:cs="Times New Roman"/>
          <w:sz w:val="24"/>
          <w:szCs w:val="24"/>
        </w:rPr>
      </w:pPr>
    </w:p>
    <w:p w:rsidR="00314570" w:rsidRDefault="00314570" w:rsidP="009D7568">
      <w:pPr>
        <w:spacing w:line="360" w:lineRule="auto"/>
        <w:jc w:val="both"/>
        <w:rPr>
          <w:rFonts w:ascii="Times New Roman" w:hAnsi="Times New Roman" w:cs="Times New Roman"/>
          <w:sz w:val="24"/>
          <w:szCs w:val="24"/>
        </w:rPr>
      </w:pPr>
    </w:p>
    <w:p w:rsidR="00314570" w:rsidRDefault="00314570" w:rsidP="009D7568">
      <w:pPr>
        <w:spacing w:line="360" w:lineRule="auto"/>
        <w:jc w:val="both"/>
        <w:rPr>
          <w:rFonts w:ascii="Times New Roman" w:hAnsi="Times New Roman" w:cs="Times New Roman"/>
          <w:sz w:val="24"/>
          <w:szCs w:val="24"/>
        </w:rPr>
      </w:pPr>
    </w:p>
    <w:p w:rsidR="00314570" w:rsidRPr="001A6EA5" w:rsidRDefault="00314570" w:rsidP="009D7568">
      <w:pPr>
        <w:spacing w:line="360" w:lineRule="auto"/>
        <w:jc w:val="both"/>
        <w:rPr>
          <w:rFonts w:ascii="Times New Roman" w:hAnsi="Times New Roman" w:cs="Times New Roman"/>
          <w:sz w:val="24"/>
          <w:szCs w:val="24"/>
        </w:rPr>
      </w:pPr>
    </w:p>
    <w:p w:rsidR="00314570" w:rsidRPr="001A6EA5" w:rsidRDefault="00314570" w:rsidP="009D7568">
      <w:pPr>
        <w:spacing w:line="360" w:lineRule="auto"/>
        <w:jc w:val="both"/>
        <w:rPr>
          <w:rFonts w:ascii="Times New Roman" w:hAnsi="Times New Roman" w:cs="Times New Roman"/>
          <w:sz w:val="24"/>
          <w:szCs w:val="24"/>
        </w:rPr>
      </w:pPr>
    </w:p>
    <w:p w:rsidR="00314570" w:rsidRPr="001A6EA5" w:rsidRDefault="00314570" w:rsidP="009D7568">
      <w:pPr>
        <w:spacing w:line="360" w:lineRule="auto"/>
        <w:jc w:val="both"/>
        <w:rPr>
          <w:rFonts w:ascii="Times New Roman" w:hAnsi="Times New Roman" w:cs="Times New Roman"/>
          <w:sz w:val="24"/>
          <w:szCs w:val="24"/>
        </w:rPr>
      </w:pPr>
    </w:p>
    <w:p w:rsidR="00A457E9" w:rsidRDefault="00A457E9" w:rsidP="009D7568">
      <w:pPr>
        <w:spacing w:line="360" w:lineRule="auto"/>
        <w:jc w:val="both"/>
        <w:rPr>
          <w:rFonts w:ascii="Times New Roman" w:hAnsi="Times New Roman" w:cs="Times New Roman"/>
          <w:sz w:val="24"/>
          <w:szCs w:val="24"/>
        </w:rPr>
      </w:pPr>
    </w:p>
    <w:p w:rsidR="002867E6" w:rsidRPr="001A6EA5" w:rsidRDefault="002867E6" w:rsidP="009D7568">
      <w:pPr>
        <w:spacing w:line="360" w:lineRule="auto"/>
        <w:jc w:val="both"/>
        <w:rPr>
          <w:rFonts w:ascii="Times New Roman" w:hAnsi="Times New Roman" w:cs="Times New Roman"/>
          <w:sz w:val="24"/>
          <w:szCs w:val="24"/>
        </w:rPr>
      </w:pPr>
    </w:p>
    <w:p w:rsidR="00A457E9" w:rsidRDefault="00A457E9" w:rsidP="009D7568">
      <w:pPr>
        <w:spacing w:line="360" w:lineRule="auto"/>
        <w:jc w:val="both"/>
        <w:rPr>
          <w:rFonts w:ascii="Times New Roman" w:hAnsi="Times New Roman" w:cs="Times New Roman"/>
          <w:sz w:val="24"/>
          <w:szCs w:val="24"/>
        </w:rPr>
      </w:pPr>
    </w:p>
    <w:p w:rsidR="00BB4F65" w:rsidRPr="001A6EA5" w:rsidRDefault="00BB4F65" w:rsidP="009D7568">
      <w:pPr>
        <w:spacing w:line="360" w:lineRule="auto"/>
        <w:jc w:val="both"/>
        <w:rPr>
          <w:rFonts w:ascii="Times New Roman" w:hAnsi="Times New Roman" w:cs="Times New Roman"/>
          <w:sz w:val="24"/>
          <w:szCs w:val="24"/>
        </w:rPr>
      </w:pPr>
    </w:p>
    <w:p w:rsidR="009D7568" w:rsidRPr="001A6EA5" w:rsidRDefault="009D7568" w:rsidP="009D7568">
      <w:pPr>
        <w:spacing w:line="360" w:lineRule="auto"/>
        <w:jc w:val="both"/>
        <w:rPr>
          <w:rFonts w:ascii="Times New Roman" w:hAnsi="Times New Roman" w:cs="Times New Roman"/>
          <w:sz w:val="24"/>
          <w:szCs w:val="24"/>
        </w:rPr>
      </w:pPr>
    </w:p>
    <w:p w:rsidR="00923581" w:rsidRPr="0058231F" w:rsidRDefault="00923581" w:rsidP="0058231F">
      <w:pPr>
        <w:pStyle w:val="Heading1"/>
        <w:jc w:val="center"/>
        <w:rPr>
          <w:rFonts w:ascii="Times New Roman" w:hAnsi="Times New Roman" w:cs="Times New Roman"/>
          <w:b w:val="0"/>
          <w:color w:val="auto"/>
          <w:sz w:val="24"/>
          <w:szCs w:val="24"/>
        </w:rPr>
      </w:pPr>
      <w:bookmarkStart w:id="56" w:name="_Toc83170138"/>
      <w:r w:rsidRPr="0058231F">
        <w:rPr>
          <w:rFonts w:ascii="Times New Roman" w:hAnsi="Times New Roman" w:cs="Times New Roman"/>
          <w:color w:val="auto"/>
          <w:sz w:val="24"/>
          <w:szCs w:val="24"/>
        </w:rPr>
        <w:lastRenderedPageBreak/>
        <w:t>CHAPTER TWO</w:t>
      </w:r>
      <w:bookmarkEnd w:id="53"/>
      <w:bookmarkEnd w:id="54"/>
      <w:bookmarkEnd w:id="55"/>
      <w:bookmarkEnd w:id="56"/>
    </w:p>
    <w:p w:rsidR="0058231F" w:rsidRDefault="00FE3DD7" w:rsidP="0058231F">
      <w:pPr>
        <w:pStyle w:val="Heading1"/>
        <w:numPr>
          <w:ilvl w:val="0"/>
          <w:numId w:val="48"/>
        </w:numPr>
        <w:spacing w:before="0" w:line="360" w:lineRule="auto"/>
        <w:rPr>
          <w:rFonts w:ascii="Times New Roman" w:hAnsi="Times New Roman" w:cs="Times New Roman"/>
          <w:color w:val="auto"/>
          <w:sz w:val="24"/>
          <w:szCs w:val="24"/>
        </w:rPr>
      </w:pPr>
      <w:bookmarkStart w:id="57" w:name="_Toc444656791"/>
      <w:bookmarkStart w:id="58" w:name="_Toc450187161"/>
      <w:bookmarkStart w:id="59" w:name="_Toc469973067"/>
      <w:bookmarkStart w:id="60" w:name="_Toc83170139"/>
      <w:r w:rsidRPr="001A6EA5">
        <w:rPr>
          <w:rFonts w:ascii="Times New Roman" w:hAnsi="Times New Roman" w:cs="Times New Roman"/>
          <w:color w:val="auto"/>
          <w:sz w:val="24"/>
          <w:szCs w:val="24"/>
        </w:rPr>
        <w:t>Federalism and</w:t>
      </w:r>
      <w:r w:rsidR="00923581" w:rsidRPr="001A6EA5">
        <w:rPr>
          <w:rFonts w:ascii="Times New Roman" w:hAnsi="Times New Roman" w:cs="Times New Roman"/>
          <w:color w:val="auto"/>
          <w:sz w:val="24"/>
          <w:szCs w:val="24"/>
        </w:rPr>
        <w:t xml:space="preserve"> Language</w:t>
      </w:r>
      <w:bookmarkEnd w:id="57"/>
      <w:bookmarkEnd w:id="58"/>
      <w:r w:rsidR="00980AF9" w:rsidRPr="001A6EA5">
        <w:rPr>
          <w:rFonts w:ascii="Times New Roman" w:hAnsi="Times New Roman" w:cs="Times New Roman"/>
          <w:color w:val="auto"/>
          <w:sz w:val="24"/>
          <w:szCs w:val="24"/>
        </w:rPr>
        <w:t xml:space="preserve"> R</w:t>
      </w:r>
      <w:r w:rsidRPr="001A6EA5">
        <w:rPr>
          <w:rFonts w:ascii="Times New Roman" w:hAnsi="Times New Roman" w:cs="Times New Roman"/>
          <w:color w:val="auto"/>
          <w:sz w:val="24"/>
          <w:szCs w:val="24"/>
        </w:rPr>
        <w:t>ight</w:t>
      </w:r>
      <w:bookmarkStart w:id="61" w:name="_Toc444656792"/>
      <w:bookmarkStart w:id="62" w:name="_Toc450187162"/>
      <w:bookmarkStart w:id="63" w:name="_Toc469973068"/>
      <w:bookmarkEnd w:id="59"/>
      <w:bookmarkEnd w:id="60"/>
    </w:p>
    <w:p w:rsidR="00BB4F65" w:rsidRPr="00BB4F65" w:rsidRDefault="00923581" w:rsidP="00BB4F65">
      <w:pPr>
        <w:pStyle w:val="Heading1"/>
        <w:numPr>
          <w:ilvl w:val="1"/>
          <w:numId w:val="48"/>
        </w:numPr>
        <w:spacing w:before="0" w:line="360" w:lineRule="auto"/>
        <w:rPr>
          <w:rFonts w:ascii="Times New Roman" w:hAnsi="Times New Roman" w:cs="Times New Roman"/>
          <w:color w:val="auto"/>
          <w:sz w:val="24"/>
          <w:szCs w:val="24"/>
        </w:rPr>
      </w:pPr>
      <w:bookmarkStart w:id="64" w:name="_Toc83170140"/>
      <w:r w:rsidRPr="0058231F">
        <w:rPr>
          <w:rFonts w:ascii="Times New Roman" w:hAnsi="Times New Roman" w:cs="Times New Roman"/>
          <w:color w:val="auto"/>
          <w:sz w:val="24"/>
          <w:szCs w:val="24"/>
        </w:rPr>
        <w:t>Introduction</w:t>
      </w:r>
      <w:bookmarkEnd w:id="61"/>
      <w:bookmarkEnd w:id="62"/>
      <w:bookmarkEnd w:id="63"/>
      <w:bookmarkEnd w:id="64"/>
    </w:p>
    <w:p w:rsidR="008233DD" w:rsidRPr="001A6EA5" w:rsidRDefault="00923581" w:rsidP="00A71D62">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In this Chapter it has been tried to confer the general concept, content of</w:t>
      </w:r>
      <w:r w:rsidR="00980AF9" w:rsidRPr="001A6EA5">
        <w:rPr>
          <w:rFonts w:ascii="Times New Roman" w:hAnsi="Times New Roman" w:cs="Times New Roman"/>
          <w:sz w:val="24"/>
          <w:szCs w:val="24"/>
        </w:rPr>
        <w:t xml:space="preserve"> federalism and</w:t>
      </w:r>
      <w:r w:rsidR="00BB4F65">
        <w:rPr>
          <w:rFonts w:ascii="Times New Roman" w:hAnsi="Times New Roman" w:cs="Times New Roman"/>
          <w:sz w:val="24"/>
          <w:szCs w:val="24"/>
        </w:rPr>
        <w:t xml:space="preserve"> language </w:t>
      </w:r>
      <w:r w:rsidRPr="001A6EA5">
        <w:rPr>
          <w:rFonts w:ascii="Times New Roman" w:hAnsi="Times New Roman" w:cs="Times New Roman"/>
          <w:sz w:val="24"/>
          <w:szCs w:val="24"/>
        </w:rPr>
        <w:t>right. In addition to this in this chapter, try to define language and language right and</w:t>
      </w:r>
      <w:r w:rsidR="00AB5A88" w:rsidRPr="001A6EA5">
        <w:rPr>
          <w:rFonts w:ascii="Times New Roman" w:hAnsi="Times New Roman" w:cs="Times New Roman"/>
          <w:sz w:val="24"/>
          <w:szCs w:val="24"/>
        </w:rPr>
        <w:t xml:space="preserve"> explain</w:t>
      </w:r>
      <w:r w:rsidRPr="001A6EA5">
        <w:rPr>
          <w:rFonts w:ascii="Times New Roman" w:hAnsi="Times New Roman" w:cs="Times New Roman"/>
          <w:sz w:val="24"/>
          <w:szCs w:val="24"/>
        </w:rPr>
        <w:t xml:space="preserve"> the need for implementation of language right. In addition to this in this chapter the researcher will be try to discuss the relation between language right and Federalism and also discusses the experience other federal state regarding to the implementation of language right.</w:t>
      </w:r>
    </w:p>
    <w:p w:rsidR="002867E6" w:rsidRPr="002867E6" w:rsidRDefault="008233DD" w:rsidP="002867E6">
      <w:pPr>
        <w:pStyle w:val="Heading2"/>
        <w:numPr>
          <w:ilvl w:val="1"/>
          <w:numId w:val="48"/>
        </w:numPr>
        <w:spacing w:line="360" w:lineRule="auto"/>
        <w:jc w:val="both"/>
        <w:rPr>
          <w:rFonts w:ascii="Times New Roman" w:eastAsiaTheme="minorHAnsi" w:hAnsi="Times New Roman" w:cs="Times New Roman"/>
          <w:bCs w:val="0"/>
          <w:color w:val="000000" w:themeColor="text1"/>
          <w:sz w:val="24"/>
          <w:szCs w:val="24"/>
        </w:rPr>
      </w:pPr>
      <w:bookmarkStart w:id="65" w:name="_Toc469973069"/>
      <w:bookmarkStart w:id="66" w:name="_Toc83170141"/>
      <w:r w:rsidRPr="001A6EA5">
        <w:rPr>
          <w:rFonts w:ascii="Times New Roman" w:eastAsiaTheme="minorHAnsi" w:hAnsi="Times New Roman" w:cs="Times New Roman"/>
          <w:bCs w:val="0"/>
          <w:color w:val="000000" w:themeColor="text1"/>
          <w:sz w:val="24"/>
          <w:szCs w:val="24"/>
        </w:rPr>
        <w:t>The Meaning of Federalism</w:t>
      </w:r>
      <w:bookmarkEnd w:id="65"/>
      <w:bookmarkEnd w:id="66"/>
    </w:p>
    <w:p w:rsidR="003C164E" w:rsidRPr="001A6EA5" w:rsidRDefault="003C164E" w:rsidP="00A71D62">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 xml:space="preserve">Etymologically, the word ‘federalism’ comes from the Latin, </w:t>
      </w:r>
      <w:r w:rsidRPr="001A6EA5">
        <w:rPr>
          <w:rFonts w:ascii="Times New Roman" w:eastAsiaTheme="minorHAnsi" w:hAnsi="Times New Roman" w:cs="Times New Roman"/>
          <w:i/>
          <w:iCs/>
          <w:sz w:val="24"/>
          <w:szCs w:val="24"/>
        </w:rPr>
        <w:t>foedus</w:t>
      </w:r>
      <w:r w:rsidR="00DB1BE3" w:rsidRPr="001A6EA5">
        <w:rPr>
          <w:rFonts w:ascii="Times New Roman" w:eastAsiaTheme="minorHAnsi" w:hAnsi="Times New Roman" w:cs="Times New Roman"/>
          <w:sz w:val="24"/>
          <w:szCs w:val="24"/>
        </w:rPr>
        <w:t>, meaning "covenant".</w:t>
      </w:r>
      <w:r w:rsidR="00DB1BE3" w:rsidRPr="001A6EA5">
        <w:rPr>
          <w:rStyle w:val="FootnoteReference"/>
          <w:rFonts w:ascii="Times New Roman" w:eastAsiaTheme="minorHAnsi" w:hAnsi="Times New Roman" w:cs="Times New Roman"/>
          <w:sz w:val="24"/>
          <w:szCs w:val="24"/>
        </w:rPr>
        <w:footnoteReference w:id="5"/>
      </w:r>
      <w:r w:rsidRPr="001A6EA5">
        <w:rPr>
          <w:rFonts w:ascii="Times New Roman" w:eastAsiaTheme="minorHAnsi" w:hAnsi="Times New Roman" w:cs="Times New Roman"/>
          <w:sz w:val="24"/>
          <w:szCs w:val="24"/>
        </w:rPr>
        <w:t>Hence, federalism, being essentially a covenant or a treaty, is a solemn agreement among smaller</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polities to form a larger perpetual polity. John Kinacid suggests that a covenant signifies a</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binding partnership among co-equals in which the parti</w:t>
      </w:r>
      <w:r w:rsidR="008233DD" w:rsidRPr="001A6EA5">
        <w:rPr>
          <w:rFonts w:ascii="Times New Roman" w:eastAsiaTheme="minorHAnsi" w:hAnsi="Times New Roman" w:cs="Times New Roman"/>
          <w:sz w:val="24"/>
          <w:szCs w:val="24"/>
        </w:rPr>
        <w:t xml:space="preserve">es to the covenant retain their </w:t>
      </w:r>
      <w:r w:rsidRPr="001A6EA5">
        <w:rPr>
          <w:rFonts w:ascii="Times New Roman" w:eastAsiaTheme="minorHAnsi" w:hAnsi="Times New Roman" w:cs="Times New Roman"/>
          <w:sz w:val="24"/>
          <w:szCs w:val="24"/>
        </w:rPr>
        <w:t>individual</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identity and integrity while creating a new entity, such</w:t>
      </w:r>
      <w:r w:rsidR="008233DD" w:rsidRPr="001A6EA5">
        <w:rPr>
          <w:rFonts w:ascii="Times New Roman" w:eastAsiaTheme="minorHAnsi" w:hAnsi="Times New Roman" w:cs="Times New Roman"/>
          <w:sz w:val="24"/>
          <w:szCs w:val="24"/>
        </w:rPr>
        <w:t xml:space="preserve"> as a family or a body politic, </w:t>
      </w:r>
      <w:r w:rsidRPr="001A6EA5">
        <w:rPr>
          <w:rFonts w:ascii="Times New Roman" w:eastAsiaTheme="minorHAnsi" w:hAnsi="Times New Roman" w:cs="Times New Roman"/>
          <w:sz w:val="24"/>
          <w:szCs w:val="24"/>
        </w:rPr>
        <w:t>that has its</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own i</w:t>
      </w:r>
      <w:r w:rsidR="0008696A" w:rsidRPr="001A6EA5">
        <w:rPr>
          <w:rFonts w:ascii="Times New Roman" w:eastAsiaTheme="minorHAnsi" w:hAnsi="Times New Roman" w:cs="Times New Roman"/>
          <w:sz w:val="24"/>
          <w:szCs w:val="24"/>
        </w:rPr>
        <w:t>dentity and integrity as well.</w:t>
      </w:r>
      <w:r w:rsidR="0008696A" w:rsidRPr="001A6EA5">
        <w:rPr>
          <w:rStyle w:val="FootnoteReference"/>
          <w:rFonts w:ascii="Times New Roman" w:eastAsiaTheme="minorHAnsi" w:hAnsi="Times New Roman" w:cs="Times New Roman"/>
          <w:sz w:val="24"/>
          <w:szCs w:val="24"/>
        </w:rPr>
        <w:footnoteReference w:id="6"/>
      </w:r>
      <w:r w:rsidRPr="001A6EA5">
        <w:rPr>
          <w:rFonts w:ascii="Times New Roman" w:eastAsiaTheme="minorHAnsi" w:hAnsi="Times New Roman" w:cs="Times New Roman"/>
          <w:sz w:val="24"/>
          <w:szCs w:val="24"/>
        </w:rPr>
        <w:t xml:space="preserve"> A covenant also signifies a morally binding commitment in</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which the partners behave toward each other in ac</w:t>
      </w:r>
      <w:r w:rsidR="008233DD" w:rsidRPr="001A6EA5">
        <w:rPr>
          <w:rFonts w:ascii="Times New Roman" w:eastAsiaTheme="minorHAnsi" w:hAnsi="Times New Roman" w:cs="Times New Roman"/>
          <w:sz w:val="24"/>
          <w:szCs w:val="24"/>
        </w:rPr>
        <w:t xml:space="preserve">cord with the spirit of the law </w:t>
      </w:r>
      <w:r w:rsidRPr="001A6EA5">
        <w:rPr>
          <w:rFonts w:ascii="Times New Roman" w:eastAsiaTheme="minorHAnsi" w:hAnsi="Times New Roman" w:cs="Times New Roman"/>
          <w:sz w:val="24"/>
          <w:szCs w:val="24"/>
        </w:rPr>
        <w:t>rather than</w:t>
      </w:r>
      <w:r w:rsidR="008233DD" w:rsidRPr="001A6EA5">
        <w:rPr>
          <w:rFonts w:ascii="Times New Roman" w:eastAsiaTheme="minorHAnsi" w:hAnsi="Times New Roman" w:cs="Times New Roman"/>
          <w:sz w:val="24"/>
          <w:szCs w:val="24"/>
        </w:rPr>
        <w:t xml:space="preserve"> </w:t>
      </w:r>
      <w:r w:rsidR="0008696A" w:rsidRPr="001A6EA5">
        <w:rPr>
          <w:rFonts w:ascii="Times New Roman" w:eastAsiaTheme="minorHAnsi" w:hAnsi="Times New Roman" w:cs="Times New Roman"/>
          <w:sz w:val="24"/>
          <w:szCs w:val="24"/>
        </w:rPr>
        <w:t>merely the letter of the law.</w:t>
      </w:r>
      <w:r w:rsidR="0008696A" w:rsidRPr="001A6EA5">
        <w:rPr>
          <w:rStyle w:val="FootnoteReference"/>
          <w:rFonts w:ascii="Times New Roman" w:eastAsiaTheme="minorHAnsi" w:hAnsi="Times New Roman" w:cs="Times New Roman"/>
          <w:sz w:val="24"/>
          <w:szCs w:val="24"/>
        </w:rPr>
        <w:footnoteReference w:id="7"/>
      </w:r>
    </w:p>
    <w:p w:rsidR="003C164E" w:rsidRPr="001A6EA5" w:rsidRDefault="003C164E" w:rsidP="003C164E">
      <w:pPr>
        <w:autoSpaceDE w:val="0"/>
        <w:autoSpaceDN w:val="0"/>
        <w:adjustRightInd w:val="0"/>
        <w:spacing w:after="0" w:line="240" w:lineRule="auto"/>
        <w:rPr>
          <w:rFonts w:ascii="Times New Roman" w:eastAsiaTheme="minorHAnsi" w:hAnsi="Times New Roman" w:cs="Times New Roman"/>
          <w:color w:val="FF0000"/>
          <w:sz w:val="24"/>
          <w:szCs w:val="24"/>
        </w:rPr>
      </w:pPr>
    </w:p>
    <w:p w:rsidR="00CA19D6" w:rsidRPr="001A6EA5" w:rsidRDefault="003C164E" w:rsidP="00A71D62">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Stanford Encyclopedia of Philosophy defined Federalism as the theory or advocacy of federal</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 xml:space="preserve">principles for dividing powers between member </w:t>
      </w:r>
      <w:r w:rsidR="0008696A" w:rsidRPr="001A6EA5">
        <w:rPr>
          <w:rFonts w:ascii="Times New Roman" w:eastAsiaTheme="minorHAnsi" w:hAnsi="Times New Roman" w:cs="Times New Roman"/>
          <w:sz w:val="24"/>
          <w:szCs w:val="24"/>
        </w:rPr>
        <w:t>units and common institutions.</w:t>
      </w:r>
      <w:r w:rsidR="0008696A" w:rsidRPr="001A6EA5">
        <w:rPr>
          <w:rStyle w:val="FootnoteReference"/>
          <w:rFonts w:ascii="Times New Roman" w:eastAsiaTheme="minorHAnsi" w:hAnsi="Times New Roman" w:cs="Times New Roman"/>
          <w:sz w:val="24"/>
          <w:szCs w:val="24"/>
        </w:rPr>
        <w:footnoteReference w:id="8"/>
      </w:r>
      <w:r w:rsidRPr="001A6EA5">
        <w:rPr>
          <w:rFonts w:ascii="Times New Roman" w:eastAsiaTheme="minorHAnsi" w:hAnsi="Times New Roman" w:cs="Times New Roman"/>
          <w:sz w:val="24"/>
          <w:szCs w:val="24"/>
        </w:rPr>
        <w:t xml:space="preserve"> An American</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political scientist William Riker also defined federalism as a political organization in which the</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activities of government are divided between regional governments and a central government in</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such a way that each kind of government has some activities on w</w:t>
      </w:r>
      <w:r w:rsidR="000E1A4E" w:rsidRPr="001A6EA5">
        <w:rPr>
          <w:rFonts w:ascii="Times New Roman" w:eastAsiaTheme="minorHAnsi" w:hAnsi="Times New Roman" w:cs="Times New Roman"/>
          <w:sz w:val="24"/>
          <w:szCs w:val="24"/>
        </w:rPr>
        <w:t>hich it makes final decisions.</w:t>
      </w:r>
      <w:r w:rsidR="000E1A4E" w:rsidRPr="001A6EA5">
        <w:rPr>
          <w:rStyle w:val="FootnoteReference"/>
          <w:rFonts w:ascii="Times New Roman" w:eastAsiaTheme="minorHAnsi" w:hAnsi="Times New Roman" w:cs="Times New Roman"/>
          <w:sz w:val="24"/>
          <w:szCs w:val="24"/>
        </w:rPr>
        <w:footnoteReference w:id="9"/>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lastRenderedPageBreak/>
        <w:t>This definition indicates that in any federal government a federation should hold at least two</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levels of government. One is the government for the entire country that is usually responsible for</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 few subjects of common national interest. The others are governments at the level of provinces,</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regions or states that look after much of the day-to-day administering of their state. Both these</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levels of governments enjoy their power independent of the other.</w:t>
      </w:r>
    </w:p>
    <w:p w:rsidR="008233DD" w:rsidRPr="001A6EA5" w:rsidRDefault="008233DD" w:rsidP="00A71D62">
      <w:pPr>
        <w:autoSpaceDE w:val="0"/>
        <w:autoSpaceDN w:val="0"/>
        <w:adjustRightInd w:val="0"/>
        <w:spacing w:after="0" w:line="360" w:lineRule="auto"/>
        <w:jc w:val="both"/>
        <w:rPr>
          <w:rFonts w:ascii="Times New Roman" w:eastAsiaTheme="minorHAnsi" w:hAnsi="Times New Roman" w:cs="Times New Roman"/>
          <w:sz w:val="24"/>
          <w:szCs w:val="24"/>
        </w:rPr>
      </w:pPr>
    </w:p>
    <w:p w:rsidR="003C164E" w:rsidRPr="001A6EA5" w:rsidRDefault="003C164E" w:rsidP="00A71D62">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Ronald Watts said that federalism provides a technique of constitutional organization that</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permits action by a shared government for certain common purposes, together with autonomous</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action by constituent units of government for purposes that relate to maintaining their</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distinctiveness, with each level directly resp</w:t>
      </w:r>
      <w:r w:rsidR="00A75229" w:rsidRPr="001A6EA5">
        <w:rPr>
          <w:rFonts w:ascii="Times New Roman" w:eastAsiaTheme="minorHAnsi" w:hAnsi="Times New Roman" w:cs="Times New Roman"/>
          <w:sz w:val="24"/>
          <w:szCs w:val="24"/>
        </w:rPr>
        <w:t>onsible to its own electorate.</w:t>
      </w:r>
      <w:r w:rsidR="00A75229" w:rsidRPr="001A6EA5">
        <w:rPr>
          <w:rStyle w:val="FootnoteReference"/>
          <w:rFonts w:ascii="Times New Roman" w:eastAsiaTheme="minorHAnsi" w:hAnsi="Times New Roman" w:cs="Times New Roman"/>
          <w:sz w:val="24"/>
          <w:szCs w:val="24"/>
        </w:rPr>
        <w:footnoteReference w:id="10"/>
      </w:r>
    </w:p>
    <w:p w:rsidR="003C164E" w:rsidRPr="001A6EA5" w:rsidRDefault="003C164E" w:rsidP="00A71D62">
      <w:pPr>
        <w:spacing w:line="360" w:lineRule="auto"/>
        <w:jc w:val="both"/>
        <w:rPr>
          <w:rFonts w:ascii="Times New Roman" w:eastAsiaTheme="minorHAnsi" w:hAnsi="Times New Roman" w:cs="Times New Roman"/>
          <w:color w:val="FF0000"/>
          <w:sz w:val="24"/>
          <w:szCs w:val="24"/>
        </w:rPr>
      </w:pPr>
    </w:p>
    <w:p w:rsidR="003C164E" w:rsidRPr="001A6EA5" w:rsidRDefault="00EF037C" w:rsidP="00A71D62">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Federalism is essentially a system of volunt</w:t>
      </w:r>
      <w:r w:rsidR="00A75229" w:rsidRPr="001A6EA5">
        <w:rPr>
          <w:rFonts w:ascii="Times New Roman" w:eastAsiaTheme="minorHAnsi" w:hAnsi="Times New Roman" w:cs="Times New Roman"/>
          <w:sz w:val="24"/>
          <w:szCs w:val="24"/>
        </w:rPr>
        <w:t>ary self-rule and shared rule.</w:t>
      </w:r>
      <w:r w:rsidR="00A75229" w:rsidRPr="001A6EA5">
        <w:rPr>
          <w:rStyle w:val="FootnoteReference"/>
          <w:rFonts w:ascii="Times New Roman" w:eastAsiaTheme="minorHAnsi" w:hAnsi="Times New Roman" w:cs="Times New Roman"/>
          <w:sz w:val="24"/>
          <w:szCs w:val="24"/>
        </w:rPr>
        <w:footnoteReference w:id="11"/>
      </w:r>
      <w:r w:rsidRPr="001A6EA5">
        <w:rPr>
          <w:rFonts w:ascii="Times New Roman" w:eastAsiaTheme="minorHAnsi" w:hAnsi="Times New Roman" w:cs="Times New Roman"/>
          <w:sz w:val="24"/>
          <w:szCs w:val="24"/>
        </w:rPr>
        <w:t xml:space="preserve"> The idea of</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shared rule and self rule in federalism is advantageous in many respects. Kincaid argues that</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federalism, as it is practiced in the United States, has "solved the fundamental problem of human</w:t>
      </w:r>
      <w:r w:rsidR="008233DD" w:rsidRPr="001A6EA5">
        <w:rPr>
          <w:rFonts w:ascii="Times New Roman" w:eastAsiaTheme="minorHAnsi" w:hAnsi="Times New Roman" w:cs="Times New Roman"/>
          <w:sz w:val="24"/>
          <w:szCs w:val="24"/>
        </w:rPr>
        <w:t xml:space="preserve"> </w:t>
      </w:r>
      <w:r w:rsidR="00A75229" w:rsidRPr="001A6EA5">
        <w:rPr>
          <w:rFonts w:ascii="Times New Roman" w:eastAsiaTheme="minorHAnsi" w:hAnsi="Times New Roman" w:cs="Times New Roman"/>
          <w:sz w:val="24"/>
          <w:szCs w:val="24"/>
        </w:rPr>
        <w:t>governance and liberty."</w:t>
      </w:r>
      <w:r w:rsidR="00A75229" w:rsidRPr="001A6EA5">
        <w:rPr>
          <w:rStyle w:val="FootnoteReference"/>
          <w:rFonts w:ascii="Times New Roman" w:eastAsiaTheme="minorHAnsi" w:hAnsi="Times New Roman" w:cs="Times New Roman"/>
          <w:sz w:val="24"/>
          <w:szCs w:val="24"/>
        </w:rPr>
        <w:footnoteReference w:id="12"/>
      </w:r>
      <w:r w:rsidRPr="001A6EA5">
        <w:rPr>
          <w:rFonts w:ascii="Times New Roman" w:eastAsiaTheme="minorHAnsi" w:hAnsi="Times New Roman" w:cs="Times New Roman"/>
          <w:sz w:val="24"/>
          <w:szCs w:val="24"/>
        </w:rPr>
        <w:t xml:space="preserve"> He goes on to state that federalism aspires to “maximize the</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democratic and economic advantages of both small and large republics by minimizing the</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anarchistic temptations of small republics to fight each other and the monopolistic temptations of</w:t>
      </w:r>
      <w:r w:rsidR="008233D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large re</w:t>
      </w:r>
      <w:r w:rsidR="00A75229" w:rsidRPr="001A6EA5">
        <w:rPr>
          <w:rFonts w:ascii="Times New Roman" w:eastAsiaTheme="minorHAnsi" w:hAnsi="Times New Roman" w:cs="Times New Roman"/>
          <w:sz w:val="24"/>
          <w:szCs w:val="24"/>
        </w:rPr>
        <w:t>publics to become tyrannical.”</w:t>
      </w:r>
      <w:r w:rsidR="00A75229" w:rsidRPr="001A6EA5">
        <w:rPr>
          <w:rStyle w:val="FootnoteReference"/>
          <w:rFonts w:ascii="Times New Roman" w:eastAsiaTheme="minorHAnsi" w:hAnsi="Times New Roman" w:cs="Times New Roman"/>
          <w:sz w:val="24"/>
          <w:szCs w:val="24"/>
        </w:rPr>
        <w:footnoteReference w:id="13"/>
      </w:r>
    </w:p>
    <w:p w:rsidR="008233DD" w:rsidRPr="001A6EA5" w:rsidRDefault="008233DD" w:rsidP="00A71D62">
      <w:pPr>
        <w:autoSpaceDE w:val="0"/>
        <w:autoSpaceDN w:val="0"/>
        <w:adjustRightInd w:val="0"/>
        <w:spacing w:after="0" w:line="360" w:lineRule="auto"/>
        <w:rPr>
          <w:rFonts w:ascii="Times New Roman" w:eastAsiaTheme="minorHAnsi" w:hAnsi="Times New Roman" w:cs="Times New Roman"/>
          <w:color w:val="FF0000"/>
          <w:sz w:val="24"/>
          <w:szCs w:val="24"/>
        </w:rPr>
      </w:pPr>
    </w:p>
    <w:p w:rsidR="00EF037C" w:rsidRPr="001A6EA5" w:rsidRDefault="00EF037C" w:rsidP="00A71D62">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Whichever way scholars define federalism, any federal system should have the following</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common compositions. First, federalism contains two or more levels (or tiers) of government.</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Such different tiers of government govern the same citizens, but each tier has its own jurisdiction</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in specific matters of legislation, taxation and administration. The jurisdictions of the respective</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levels or tiers of government are specified in the constitution as well. So the existence and</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authority of each tier of government is constitutionally guaranteed. Second, in any federal</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lastRenderedPageBreak/>
        <w:t>government the fundamental provisions of the constitution cannot be unilaterally changed by one</w:t>
      </w:r>
      <w:r w:rsidR="006C32DB" w:rsidRPr="001A6EA5">
        <w:rPr>
          <w:rFonts w:ascii="Times New Roman" w:eastAsiaTheme="minorHAnsi" w:hAnsi="Times New Roman" w:cs="Times New Roman"/>
          <w:sz w:val="24"/>
          <w:szCs w:val="24"/>
        </w:rPr>
        <w:t xml:space="preserve"> </w:t>
      </w:r>
      <w:r w:rsidR="00397121" w:rsidRPr="001A6EA5">
        <w:rPr>
          <w:rFonts w:ascii="Times New Roman" w:eastAsiaTheme="minorHAnsi" w:hAnsi="Times New Roman" w:cs="Times New Roman"/>
          <w:sz w:val="24"/>
          <w:szCs w:val="24"/>
        </w:rPr>
        <w:t>level of government.</w:t>
      </w:r>
      <w:r w:rsidR="00397121" w:rsidRPr="001A6EA5">
        <w:rPr>
          <w:rStyle w:val="FootnoteReference"/>
          <w:rFonts w:ascii="Times New Roman" w:eastAsiaTheme="minorHAnsi" w:hAnsi="Times New Roman" w:cs="Times New Roman"/>
          <w:sz w:val="24"/>
          <w:szCs w:val="24"/>
        </w:rPr>
        <w:footnoteReference w:id="14"/>
      </w:r>
      <w:r w:rsidRPr="001A6EA5">
        <w:rPr>
          <w:rFonts w:ascii="Times New Roman" w:eastAsiaTheme="minorHAnsi" w:hAnsi="Times New Roman" w:cs="Times New Roman"/>
          <w:sz w:val="24"/>
          <w:szCs w:val="24"/>
        </w:rPr>
        <w:t xml:space="preserve"> Therefore, two aspects are crucial for the institutions and practice of</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federalism. Governments at different levels should agree to some rules of power sharing. They</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should also trust that each would abide by its part of the agreement. An ideal federal system has</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both aspects: mutual trust and agreement to live together.</w:t>
      </w:r>
    </w:p>
    <w:p w:rsidR="00EF037C" w:rsidRPr="001A6EA5" w:rsidRDefault="00EF037C" w:rsidP="00EF037C">
      <w:pPr>
        <w:autoSpaceDE w:val="0"/>
        <w:autoSpaceDN w:val="0"/>
        <w:adjustRightInd w:val="0"/>
        <w:spacing w:after="0" w:line="240" w:lineRule="auto"/>
        <w:rPr>
          <w:rFonts w:ascii="Times New Roman" w:eastAsiaTheme="minorHAnsi" w:hAnsi="Times New Roman" w:cs="Times New Roman"/>
          <w:b/>
          <w:color w:val="FF0000"/>
          <w:sz w:val="24"/>
          <w:szCs w:val="24"/>
        </w:rPr>
      </w:pPr>
    </w:p>
    <w:p w:rsidR="002867E6" w:rsidRPr="002867E6" w:rsidRDefault="00EF037C" w:rsidP="002867E6">
      <w:pPr>
        <w:pStyle w:val="Heading2"/>
        <w:numPr>
          <w:ilvl w:val="1"/>
          <w:numId w:val="48"/>
        </w:numPr>
        <w:jc w:val="both"/>
        <w:rPr>
          <w:rFonts w:ascii="Times New Roman" w:eastAsiaTheme="minorHAnsi" w:hAnsi="Times New Roman" w:cs="Times New Roman"/>
          <w:bCs w:val="0"/>
          <w:color w:val="000000" w:themeColor="text1"/>
          <w:sz w:val="24"/>
          <w:szCs w:val="24"/>
        </w:rPr>
      </w:pPr>
      <w:bookmarkStart w:id="67" w:name="_Toc469973070"/>
      <w:bookmarkStart w:id="68" w:name="_Toc83170142"/>
      <w:r w:rsidRPr="001A6EA5">
        <w:rPr>
          <w:rFonts w:ascii="Times New Roman" w:eastAsiaTheme="minorHAnsi" w:hAnsi="Times New Roman" w:cs="Times New Roman"/>
          <w:bCs w:val="0"/>
          <w:color w:val="000000" w:themeColor="text1"/>
          <w:sz w:val="24"/>
          <w:szCs w:val="24"/>
        </w:rPr>
        <w:t>Federalism and Federations</w:t>
      </w:r>
      <w:bookmarkEnd w:id="67"/>
      <w:bookmarkEnd w:id="68"/>
    </w:p>
    <w:p w:rsidR="00EF037C" w:rsidRPr="001A6EA5" w:rsidRDefault="00EF037C" w:rsidP="002867E6">
      <w:pPr>
        <w:autoSpaceDE w:val="0"/>
        <w:autoSpaceDN w:val="0"/>
        <w:adjustRightInd w:val="0"/>
        <w:spacing w:after="0" w:line="360" w:lineRule="auto"/>
        <w:jc w:val="both"/>
        <w:rPr>
          <w:rFonts w:ascii="Times New Roman" w:eastAsiaTheme="minorHAnsi" w:hAnsi="Times New Roman" w:cs="Times New Roman"/>
          <w:b/>
          <w:bCs/>
          <w:color w:val="FF0000"/>
          <w:sz w:val="24"/>
          <w:szCs w:val="24"/>
        </w:rPr>
      </w:pPr>
    </w:p>
    <w:p w:rsidR="004261C1" w:rsidRPr="001A6EA5" w:rsidRDefault="00EF037C" w:rsidP="00A71D62">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Plainly, federalism is the normative term whereas fede</w:t>
      </w:r>
      <w:r w:rsidR="00552E60" w:rsidRPr="001A6EA5">
        <w:rPr>
          <w:rFonts w:ascii="Times New Roman" w:eastAsiaTheme="minorHAnsi" w:hAnsi="Times New Roman" w:cs="Times New Roman"/>
          <w:sz w:val="24"/>
          <w:szCs w:val="24"/>
        </w:rPr>
        <w:t>ration is the descriptive one.</w:t>
      </w:r>
      <w:r w:rsidR="00552E60" w:rsidRPr="001A6EA5">
        <w:rPr>
          <w:rStyle w:val="FootnoteReference"/>
          <w:rFonts w:ascii="Times New Roman" w:eastAsiaTheme="minorHAnsi" w:hAnsi="Times New Roman" w:cs="Times New Roman"/>
          <w:sz w:val="24"/>
          <w:szCs w:val="24"/>
        </w:rPr>
        <w:footnoteReference w:id="15"/>
      </w:r>
      <w:r w:rsidRPr="001A6EA5">
        <w:rPr>
          <w:rFonts w:ascii="Times New Roman" w:eastAsiaTheme="minorHAnsi" w:hAnsi="Times New Roman" w:cs="Times New Roman"/>
          <w:sz w:val="24"/>
          <w:szCs w:val="24"/>
        </w:rPr>
        <w:t xml:space="preserve"> As a</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normative term, federalism basically embodies the idea of self rule and shared rule between at</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least two tiers of government. “It accommodates preserves and promotes distinct identities</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wit</w:t>
      </w:r>
      <w:r w:rsidR="00FA533B" w:rsidRPr="001A6EA5">
        <w:rPr>
          <w:rFonts w:ascii="Times New Roman" w:eastAsiaTheme="minorHAnsi" w:hAnsi="Times New Roman" w:cs="Times New Roman"/>
          <w:sz w:val="24"/>
          <w:szCs w:val="24"/>
        </w:rPr>
        <w:t>hin a larger political union.”</w:t>
      </w:r>
      <w:r w:rsidR="00FA533B" w:rsidRPr="001A6EA5">
        <w:rPr>
          <w:rStyle w:val="FootnoteReference"/>
          <w:rFonts w:ascii="Times New Roman" w:eastAsiaTheme="minorHAnsi" w:hAnsi="Times New Roman" w:cs="Times New Roman"/>
          <w:sz w:val="24"/>
          <w:szCs w:val="24"/>
        </w:rPr>
        <w:footnoteReference w:id="16"/>
      </w:r>
      <w:r w:rsidRPr="001A6EA5">
        <w:rPr>
          <w:rFonts w:ascii="Times New Roman" w:eastAsiaTheme="minorHAnsi" w:hAnsi="Times New Roman" w:cs="Times New Roman"/>
          <w:sz w:val="24"/>
          <w:szCs w:val="24"/>
        </w:rPr>
        <w:t>On the other hand, Federation as a descriptive term refers to the</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institutional make-up of the federal nation. It embodies such principles as the division of powers,</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 written constitution, regional representation at the center, equality of both central and regional</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governments, and regional autonomy. Federation therefore is the employment of the principles of</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federalism in order to achieve a balanc</w:t>
      </w:r>
      <w:r w:rsidR="00FA533B" w:rsidRPr="001A6EA5">
        <w:rPr>
          <w:rFonts w:ascii="Times New Roman" w:eastAsiaTheme="minorHAnsi" w:hAnsi="Times New Roman" w:cs="Times New Roman"/>
          <w:sz w:val="24"/>
          <w:szCs w:val="24"/>
        </w:rPr>
        <w:t>e between unity and diversity.</w:t>
      </w:r>
      <w:r w:rsidR="00FA533B" w:rsidRPr="001A6EA5">
        <w:rPr>
          <w:rStyle w:val="FootnoteReference"/>
          <w:rFonts w:ascii="Times New Roman" w:eastAsiaTheme="minorHAnsi" w:hAnsi="Times New Roman" w:cs="Times New Roman"/>
          <w:sz w:val="24"/>
          <w:szCs w:val="24"/>
        </w:rPr>
        <w:footnoteReference w:id="17"/>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As Preston King argues, the ‘chief distinguishing feature of a federation is the territorial</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g</w:t>
      </w:r>
      <w:r w:rsidR="006C32DB" w:rsidRPr="001A6EA5">
        <w:rPr>
          <w:rFonts w:ascii="Times New Roman" w:eastAsiaTheme="minorHAnsi" w:hAnsi="Times New Roman" w:cs="Times New Roman"/>
          <w:sz w:val="24"/>
          <w:szCs w:val="24"/>
        </w:rPr>
        <w:t xml:space="preserve">rouping of its citizens and the </w:t>
      </w:r>
      <w:r w:rsidRPr="001A6EA5">
        <w:rPr>
          <w:rFonts w:ascii="Times New Roman" w:eastAsiaTheme="minorHAnsi" w:hAnsi="Times New Roman" w:cs="Times New Roman"/>
          <w:sz w:val="24"/>
          <w:szCs w:val="24"/>
        </w:rPr>
        <w:t xml:space="preserve">means by which </w:t>
      </w:r>
      <w:r w:rsidR="00FA533B" w:rsidRPr="001A6EA5">
        <w:rPr>
          <w:rFonts w:ascii="Times New Roman" w:eastAsiaTheme="minorHAnsi" w:hAnsi="Times New Roman" w:cs="Times New Roman"/>
          <w:sz w:val="24"/>
          <w:szCs w:val="24"/>
        </w:rPr>
        <w:t>these groups are represented.’</w:t>
      </w:r>
      <w:r w:rsidR="00FA533B" w:rsidRPr="001A6EA5">
        <w:rPr>
          <w:rStyle w:val="FootnoteReference"/>
          <w:rFonts w:ascii="Times New Roman" w:eastAsiaTheme="minorHAnsi" w:hAnsi="Times New Roman" w:cs="Times New Roman"/>
          <w:sz w:val="24"/>
          <w:szCs w:val="24"/>
        </w:rPr>
        <w:footnoteReference w:id="18"/>
      </w:r>
      <w:r w:rsidRPr="001A6EA5">
        <w:rPr>
          <w:rFonts w:ascii="Times New Roman" w:eastAsiaTheme="minorHAnsi" w:hAnsi="Times New Roman" w:cs="Times New Roman"/>
          <w:sz w:val="24"/>
          <w:szCs w:val="24"/>
        </w:rPr>
        <w:t xml:space="preserve"> The federal</w:t>
      </w:r>
      <w:r w:rsidR="006C32D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principle, which in fact is the organizing principle and encompasses the principles of federalism,</w:t>
      </w:r>
      <w:r w:rsidR="005E5FE2" w:rsidRPr="001A6EA5">
        <w:rPr>
          <w:rFonts w:ascii="Times New Roman" w:eastAsiaTheme="minorHAnsi" w:hAnsi="Times New Roman" w:cs="Times New Roman"/>
          <w:sz w:val="24"/>
          <w:szCs w:val="24"/>
        </w:rPr>
        <w:t xml:space="preserve">   underpins both federalism and federation. Embodying the idea of balancing and maintaining unity and diversity, the federal principle is realized through the federal institutions and </w:t>
      </w:r>
      <w:r w:rsidR="00F71B1C" w:rsidRPr="001A6EA5">
        <w:rPr>
          <w:rFonts w:ascii="Times New Roman" w:eastAsiaTheme="minorHAnsi" w:hAnsi="Times New Roman" w:cs="Times New Roman"/>
          <w:sz w:val="24"/>
          <w:szCs w:val="24"/>
        </w:rPr>
        <w:t>c</w:t>
      </w:r>
      <w:r w:rsidR="005E5FE2" w:rsidRPr="001A6EA5">
        <w:rPr>
          <w:rFonts w:ascii="Times New Roman" w:eastAsiaTheme="minorHAnsi" w:hAnsi="Times New Roman" w:cs="Times New Roman"/>
          <w:sz w:val="24"/>
          <w:szCs w:val="24"/>
        </w:rPr>
        <w:t>onstitution established in the federation. The federal principle thus informs how a federal society is organized.</w:t>
      </w:r>
      <w:r w:rsidR="00F636C3" w:rsidRPr="001A6EA5">
        <w:rPr>
          <w:rStyle w:val="FootnoteReference"/>
          <w:rFonts w:ascii="Times New Roman" w:eastAsiaTheme="minorHAnsi" w:hAnsi="Times New Roman" w:cs="Times New Roman"/>
          <w:sz w:val="24"/>
          <w:szCs w:val="24"/>
        </w:rPr>
        <w:footnoteReference w:id="19"/>
      </w:r>
      <w:r w:rsidR="005E5FE2" w:rsidRPr="001A6EA5">
        <w:rPr>
          <w:rFonts w:ascii="Times New Roman" w:eastAsiaTheme="minorHAnsi" w:hAnsi="Times New Roman" w:cs="Times New Roman"/>
          <w:sz w:val="24"/>
          <w:szCs w:val="24"/>
        </w:rPr>
        <w:t xml:space="preserve"> Hence, federalism embodies the standards of what a specific nation should follow to share the powers for the sub-</w:t>
      </w:r>
      <w:r w:rsidR="005E5FE2" w:rsidRPr="001A6EA5">
        <w:rPr>
          <w:rFonts w:ascii="Times New Roman" w:eastAsiaTheme="minorHAnsi" w:hAnsi="Times New Roman" w:cs="Times New Roman"/>
          <w:sz w:val="24"/>
          <w:szCs w:val="24"/>
        </w:rPr>
        <w:lastRenderedPageBreak/>
        <w:t xml:space="preserve">national units where as federation sets the institutional framework which used for implementation of such shared rule and self rule.  </w:t>
      </w:r>
    </w:p>
    <w:p w:rsidR="002867E6" w:rsidRPr="002867E6" w:rsidRDefault="00DD2C14" w:rsidP="002867E6">
      <w:pPr>
        <w:pStyle w:val="Heading2"/>
        <w:numPr>
          <w:ilvl w:val="1"/>
          <w:numId w:val="48"/>
        </w:numPr>
        <w:spacing w:line="360" w:lineRule="auto"/>
        <w:jc w:val="both"/>
        <w:rPr>
          <w:rFonts w:ascii="Times New Roman" w:eastAsiaTheme="minorHAnsi" w:hAnsi="Times New Roman" w:cs="Times New Roman"/>
          <w:color w:val="000000" w:themeColor="text1"/>
          <w:sz w:val="24"/>
          <w:szCs w:val="24"/>
        </w:rPr>
      </w:pPr>
      <w:bookmarkStart w:id="69" w:name="_Toc469973071"/>
      <w:bookmarkStart w:id="70" w:name="_Toc83170143"/>
      <w:r w:rsidRPr="001A6EA5">
        <w:rPr>
          <w:rFonts w:ascii="Times New Roman" w:eastAsiaTheme="minorHAnsi" w:hAnsi="Times New Roman" w:cs="Times New Roman"/>
          <w:color w:val="000000" w:themeColor="text1"/>
          <w:sz w:val="24"/>
          <w:szCs w:val="24"/>
        </w:rPr>
        <w:t>Types of Federalism</w:t>
      </w:r>
      <w:bookmarkEnd w:id="69"/>
      <w:bookmarkEnd w:id="70"/>
    </w:p>
    <w:p w:rsidR="00EF037C" w:rsidRPr="001A6EA5" w:rsidRDefault="00F71B1C" w:rsidP="00A71D62">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 xml:space="preserve"> Some s</w:t>
      </w:r>
      <w:r w:rsidR="00EF037C" w:rsidRPr="001A6EA5">
        <w:rPr>
          <w:rFonts w:ascii="Times New Roman" w:eastAsiaTheme="minorHAnsi" w:hAnsi="Times New Roman" w:cs="Times New Roman"/>
          <w:sz w:val="24"/>
          <w:szCs w:val="24"/>
        </w:rPr>
        <w:t>cholars</w:t>
      </w:r>
      <w:r w:rsidRPr="001A6EA5">
        <w:rPr>
          <w:rFonts w:ascii="Times New Roman" w:eastAsiaTheme="minorHAnsi" w:hAnsi="Times New Roman" w:cs="Times New Roman"/>
          <w:sz w:val="24"/>
          <w:szCs w:val="24"/>
        </w:rPr>
        <w:t xml:space="preserve"> federalism </w:t>
      </w:r>
      <w:r w:rsidR="00EF037C" w:rsidRPr="001A6EA5">
        <w:rPr>
          <w:rFonts w:ascii="Times New Roman" w:eastAsiaTheme="minorHAnsi" w:hAnsi="Times New Roman" w:cs="Times New Roman"/>
          <w:sz w:val="24"/>
          <w:szCs w:val="24"/>
        </w:rPr>
        <w:t>classified</w:t>
      </w:r>
      <w:r w:rsidRPr="001A6EA5">
        <w:rPr>
          <w:rFonts w:ascii="Times New Roman" w:eastAsiaTheme="minorHAnsi" w:hAnsi="Times New Roman" w:cs="Times New Roman"/>
          <w:sz w:val="24"/>
          <w:szCs w:val="24"/>
        </w:rPr>
        <w:t xml:space="preserve"> as </w:t>
      </w:r>
      <w:r w:rsidR="00F636C3" w:rsidRPr="001A6EA5">
        <w:rPr>
          <w:rFonts w:ascii="Times New Roman" w:eastAsiaTheme="minorHAnsi" w:hAnsi="Times New Roman" w:cs="Times New Roman"/>
          <w:sz w:val="24"/>
          <w:szCs w:val="24"/>
        </w:rPr>
        <w:t>Federalism can be categorized in various types, such as based on origin: coming together, holding together and putting together; based on operation: Dual or Cooperative, Executive or Legislative; based on mode of state formation: Symmetrical and Asymmetrical, Territorial and Ethno Linguistic. Each of them discussed as follows.</w:t>
      </w:r>
    </w:p>
    <w:p w:rsidR="002867E6" w:rsidRPr="002867E6" w:rsidRDefault="00EF037C" w:rsidP="002867E6">
      <w:pPr>
        <w:pStyle w:val="Heading3"/>
        <w:numPr>
          <w:ilvl w:val="2"/>
          <w:numId w:val="48"/>
        </w:numPr>
        <w:spacing w:line="360" w:lineRule="auto"/>
        <w:jc w:val="center"/>
        <w:rPr>
          <w:rFonts w:ascii="Times New Roman" w:eastAsiaTheme="minorHAnsi" w:hAnsi="Times New Roman" w:cs="Times New Roman"/>
          <w:bCs w:val="0"/>
          <w:color w:val="000000" w:themeColor="text1"/>
          <w:sz w:val="24"/>
          <w:szCs w:val="24"/>
        </w:rPr>
      </w:pPr>
      <w:bookmarkStart w:id="71" w:name="_Toc469973072"/>
      <w:bookmarkStart w:id="72" w:name="_Toc83170144"/>
      <w:r w:rsidRPr="001A6EA5">
        <w:rPr>
          <w:rFonts w:ascii="Times New Roman" w:eastAsiaTheme="minorHAnsi" w:hAnsi="Times New Roman" w:cs="Times New Roman"/>
          <w:bCs w:val="0"/>
          <w:color w:val="000000" w:themeColor="text1"/>
          <w:sz w:val="24"/>
          <w:szCs w:val="24"/>
        </w:rPr>
        <w:t>Coming Together Vs Holding Together Vs Putting Together</w:t>
      </w:r>
      <w:bookmarkStart w:id="73" w:name="_Toc469973073"/>
      <w:bookmarkEnd w:id="71"/>
      <w:r w:rsidR="002867E6">
        <w:rPr>
          <w:rFonts w:ascii="Times New Roman" w:eastAsiaTheme="minorHAnsi" w:hAnsi="Times New Roman" w:cs="Times New Roman"/>
          <w:bCs w:val="0"/>
          <w:color w:val="000000" w:themeColor="text1"/>
          <w:sz w:val="24"/>
          <w:szCs w:val="24"/>
        </w:rPr>
        <w:t xml:space="preserve"> </w:t>
      </w:r>
      <w:r w:rsidRPr="001A6EA5">
        <w:rPr>
          <w:rFonts w:ascii="Times New Roman" w:eastAsiaTheme="minorHAnsi" w:hAnsi="Times New Roman" w:cs="Times New Roman"/>
          <w:bCs w:val="0"/>
          <w:color w:val="000000" w:themeColor="text1"/>
          <w:sz w:val="24"/>
          <w:szCs w:val="24"/>
        </w:rPr>
        <w:t>Federalism</w:t>
      </w:r>
      <w:bookmarkEnd w:id="72"/>
      <w:bookmarkEnd w:id="73"/>
    </w:p>
    <w:p w:rsidR="00EF037C" w:rsidRPr="001A6EA5" w:rsidRDefault="00EF037C" w:rsidP="00A71D62">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Alfred Stefan proposed three types of federalism based on the paths through which federations</w:t>
      </w:r>
      <w:r w:rsidR="00A53CE8" w:rsidRPr="001A6EA5">
        <w:rPr>
          <w:rFonts w:ascii="Times New Roman" w:eastAsiaTheme="minorHAnsi" w:hAnsi="Times New Roman" w:cs="Times New Roman"/>
          <w:sz w:val="24"/>
          <w:szCs w:val="24"/>
        </w:rPr>
        <w:t xml:space="preserve"> </w:t>
      </w:r>
      <w:r w:rsidR="00F636C3" w:rsidRPr="001A6EA5">
        <w:rPr>
          <w:rFonts w:ascii="Times New Roman" w:eastAsiaTheme="minorHAnsi" w:hAnsi="Times New Roman" w:cs="Times New Roman"/>
          <w:sz w:val="24"/>
          <w:szCs w:val="24"/>
        </w:rPr>
        <w:t>have been formed.</w:t>
      </w:r>
      <w:r w:rsidR="00F636C3" w:rsidRPr="001A6EA5">
        <w:rPr>
          <w:rStyle w:val="FootnoteReference"/>
          <w:rFonts w:ascii="Times New Roman" w:eastAsiaTheme="minorHAnsi" w:hAnsi="Times New Roman" w:cs="Times New Roman"/>
          <w:sz w:val="24"/>
          <w:szCs w:val="24"/>
        </w:rPr>
        <w:footnoteReference w:id="20"/>
      </w:r>
      <w:r w:rsidRPr="001A6EA5">
        <w:rPr>
          <w:rFonts w:ascii="Times New Roman" w:eastAsiaTheme="minorHAnsi" w:hAnsi="Times New Roman" w:cs="Times New Roman"/>
          <w:sz w:val="24"/>
          <w:szCs w:val="24"/>
        </w:rPr>
        <w:t xml:space="preserve"> These are: coming together, holding together and putting together.</w:t>
      </w:r>
      <w:r w:rsidR="00A53CE8" w:rsidRPr="001A6EA5">
        <w:rPr>
          <w:rFonts w:ascii="Times New Roman" w:eastAsiaTheme="minorHAnsi" w:hAnsi="Times New Roman" w:cs="Times New Roman"/>
          <w:sz w:val="24"/>
          <w:szCs w:val="24"/>
        </w:rPr>
        <w:t xml:space="preserve"> The first </w:t>
      </w:r>
      <w:r w:rsidRPr="001A6EA5">
        <w:rPr>
          <w:rFonts w:ascii="Times New Roman" w:eastAsiaTheme="minorHAnsi" w:hAnsi="Times New Roman" w:cs="Times New Roman"/>
          <w:sz w:val="24"/>
          <w:szCs w:val="24"/>
        </w:rPr>
        <w:t>category involves independent States coming together on their own to form a bigger</w:t>
      </w:r>
      <w:r w:rsidR="00A53CE8" w:rsidRPr="001A6EA5">
        <w:rPr>
          <w:rFonts w:ascii="Times New Roman" w:eastAsiaTheme="minorHAnsi" w:hAnsi="Times New Roman" w:cs="Times New Roman"/>
          <w:sz w:val="24"/>
          <w:szCs w:val="24"/>
        </w:rPr>
        <w:t xml:space="preserve"> unit, so that</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by pooling sovereignty and retaining identity they can increase their security. This</w:t>
      </w:r>
      <w:r w:rsidR="00A53CE8" w:rsidRPr="001A6EA5">
        <w:rPr>
          <w:rFonts w:ascii="Times New Roman" w:eastAsiaTheme="minorHAnsi" w:hAnsi="Times New Roman" w:cs="Times New Roman"/>
          <w:sz w:val="24"/>
          <w:szCs w:val="24"/>
        </w:rPr>
        <w:t xml:space="preserve"> type of</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federalism is known as ‘coming together’ federations. Coming together federations are an</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outcome of bargaining among independent states interested in creating a more stable and</w:t>
      </w:r>
      <w:r w:rsidR="002C7A85" w:rsidRPr="001A6EA5">
        <w:rPr>
          <w:rFonts w:ascii="Times New Roman" w:eastAsiaTheme="minorHAnsi" w:hAnsi="Times New Roman" w:cs="Times New Roman"/>
          <w:sz w:val="24"/>
          <w:szCs w:val="24"/>
        </w:rPr>
        <w:t xml:space="preserve"> </w:t>
      </w:r>
      <w:r w:rsidR="00A93DF1" w:rsidRPr="001A6EA5">
        <w:rPr>
          <w:rFonts w:ascii="Times New Roman" w:eastAsiaTheme="minorHAnsi" w:hAnsi="Times New Roman" w:cs="Times New Roman"/>
          <w:sz w:val="24"/>
          <w:szCs w:val="24"/>
        </w:rPr>
        <w:t xml:space="preserve">efficient union. </w:t>
      </w:r>
      <w:r w:rsidR="00A93DF1" w:rsidRPr="001A6EA5">
        <w:rPr>
          <w:rStyle w:val="FootnoteReference"/>
          <w:rFonts w:ascii="Times New Roman" w:eastAsiaTheme="minorHAnsi" w:hAnsi="Times New Roman" w:cs="Times New Roman"/>
          <w:sz w:val="24"/>
          <w:szCs w:val="24"/>
        </w:rPr>
        <w:footnoteReference w:id="21"/>
      </w:r>
      <w:r w:rsidRPr="001A6EA5">
        <w:rPr>
          <w:rFonts w:ascii="Times New Roman" w:eastAsiaTheme="minorHAnsi" w:hAnsi="Times New Roman" w:cs="Times New Roman"/>
          <w:sz w:val="24"/>
          <w:szCs w:val="24"/>
        </w:rPr>
        <w:t xml:space="preserve"> In this category of federations, all the constituent States usually have equal</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power and are strong vis-à-vis the federal government. This has been the case of the United</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States when the thirteen colonies got together to achieve a more perfect union as an independent</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state. The history of Australia fits that same pattern, as does e</w:t>
      </w:r>
      <w:r w:rsidR="00A93DF1" w:rsidRPr="001A6EA5">
        <w:rPr>
          <w:rFonts w:ascii="Times New Roman" w:eastAsiaTheme="minorHAnsi" w:hAnsi="Times New Roman" w:cs="Times New Roman"/>
          <w:sz w:val="24"/>
          <w:szCs w:val="24"/>
        </w:rPr>
        <w:t>ven multicultural Switzerland.</w:t>
      </w:r>
      <w:r w:rsidR="00A93DF1" w:rsidRPr="001A6EA5">
        <w:rPr>
          <w:rStyle w:val="FootnoteReference"/>
          <w:rFonts w:ascii="Times New Roman" w:eastAsiaTheme="minorHAnsi" w:hAnsi="Times New Roman" w:cs="Times New Roman"/>
          <w:sz w:val="24"/>
          <w:szCs w:val="24"/>
        </w:rPr>
        <w:footnoteReference w:id="22"/>
      </w:r>
    </w:p>
    <w:p w:rsidR="002C7A85" w:rsidRPr="001A6EA5" w:rsidRDefault="002C7A85" w:rsidP="00A71D62">
      <w:pPr>
        <w:autoSpaceDE w:val="0"/>
        <w:autoSpaceDN w:val="0"/>
        <w:adjustRightInd w:val="0"/>
        <w:spacing w:after="0" w:line="360" w:lineRule="auto"/>
        <w:rPr>
          <w:rFonts w:ascii="Times New Roman" w:eastAsiaTheme="minorHAnsi" w:hAnsi="Times New Roman" w:cs="Times New Roman"/>
          <w:color w:val="FF0000"/>
          <w:sz w:val="24"/>
          <w:szCs w:val="24"/>
        </w:rPr>
      </w:pPr>
    </w:p>
    <w:p w:rsidR="00EF037C" w:rsidRPr="001A6EA5" w:rsidRDefault="00EF037C" w:rsidP="00A71D62">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 second category is where a large country decides to divide its power between the</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constituent States and the national government. This kind of federalism is known as ‘holding</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together’ federations. In other words, the holding together federations are established from the</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attempts to keep together an already existing state through the democratic bargaining of the</w:t>
      </w:r>
      <w:r w:rsidR="002C7A85" w:rsidRPr="001A6EA5">
        <w:rPr>
          <w:rFonts w:ascii="Times New Roman" w:eastAsiaTheme="minorHAnsi" w:hAnsi="Times New Roman" w:cs="Times New Roman"/>
          <w:sz w:val="24"/>
          <w:szCs w:val="24"/>
        </w:rPr>
        <w:t xml:space="preserve"> central </w:t>
      </w:r>
      <w:r w:rsidRPr="001A6EA5">
        <w:rPr>
          <w:rFonts w:ascii="Times New Roman" w:eastAsiaTheme="minorHAnsi" w:hAnsi="Times New Roman" w:cs="Times New Roman"/>
          <w:sz w:val="24"/>
          <w:szCs w:val="24"/>
        </w:rPr>
        <w:t>government with individual regions for</w:t>
      </w:r>
      <w:r w:rsidR="001920F1" w:rsidRPr="001A6EA5">
        <w:rPr>
          <w:rFonts w:ascii="Times New Roman" w:eastAsiaTheme="minorHAnsi" w:hAnsi="Times New Roman" w:cs="Times New Roman"/>
          <w:sz w:val="24"/>
          <w:szCs w:val="24"/>
        </w:rPr>
        <w:t xml:space="preserve"> the degree of their autonomy.</w:t>
      </w:r>
      <w:r w:rsidR="001920F1" w:rsidRPr="001A6EA5">
        <w:rPr>
          <w:rStyle w:val="FootnoteReference"/>
          <w:rFonts w:ascii="Times New Roman" w:eastAsiaTheme="minorHAnsi" w:hAnsi="Times New Roman" w:cs="Times New Roman"/>
          <w:sz w:val="24"/>
          <w:szCs w:val="24"/>
        </w:rPr>
        <w:footnoteReference w:id="23"/>
      </w:r>
      <w:r w:rsidRPr="001A6EA5">
        <w:rPr>
          <w:rFonts w:ascii="Times New Roman" w:eastAsiaTheme="minorHAnsi" w:hAnsi="Times New Roman" w:cs="Times New Roman"/>
          <w:sz w:val="24"/>
          <w:szCs w:val="24"/>
        </w:rPr>
        <w:t xml:space="preserve"> In this second</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 xml:space="preserve">category, </w:t>
      </w:r>
      <w:r w:rsidRPr="001A6EA5">
        <w:rPr>
          <w:rFonts w:ascii="Times New Roman" w:eastAsiaTheme="minorHAnsi" w:hAnsi="Times New Roman" w:cs="Times New Roman"/>
          <w:sz w:val="24"/>
          <w:szCs w:val="24"/>
        </w:rPr>
        <w:lastRenderedPageBreak/>
        <w:t>the central government tends to be more powerful vis-à-vis the States. Very often</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different constituent units of the federation have unequal powers. Some units are granted special</w:t>
      </w:r>
      <w:r w:rsidR="002C7A85" w:rsidRPr="001A6EA5">
        <w:rPr>
          <w:rFonts w:ascii="Times New Roman" w:eastAsiaTheme="minorHAnsi" w:hAnsi="Times New Roman" w:cs="Times New Roman"/>
          <w:sz w:val="24"/>
          <w:szCs w:val="24"/>
        </w:rPr>
        <w:t xml:space="preserve"> </w:t>
      </w:r>
      <w:r w:rsidR="001920F1" w:rsidRPr="001A6EA5">
        <w:rPr>
          <w:rFonts w:ascii="Times New Roman" w:eastAsiaTheme="minorHAnsi" w:hAnsi="Times New Roman" w:cs="Times New Roman"/>
          <w:sz w:val="24"/>
          <w:szCs w:val="24"/>
        </w:rPr>
        <w:t>powers.</w:t>
      </w:r>
      <w:r w:rsidR="001920F1" w:rsidRPr="001A6EA5">
        <w:rPr>
          <w:rStyle w:val="FootnoteReference"/>
          <w:rFonts w:ascii="Times New Roman" w:eastAsiaTheme="minorHAnsi" w:hAnsi="Times New Roman" w:cs="Times New Roman"/>
          <w:sz w:val="24"/>
          <w:szCs w:val="24"/>
        </w:rPr>
        <w:footnoteReference w:id="24"/>
      </w:r>
      <w:r w:rsidRPr="001A6EA5">
        <w:rPr>
          <w:rFonts w:ascii="Times New Roman" w:eastAsiaTheme="minorHAnsi" w:hAnsi="Times New Roman" w:cs="Times New Roman"/>
          <w:sz w:val="24"/>
          <w:szCs w:val="24"/>
        </w:rPr>
        <w:t xml:space="preserve"> This has been the origin of the long process of the transition in Belgium since</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independence in the 1830's from what was supposed to be a unitary nation-state to a new federal</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state. A similar process occurred in Spain in the 1970s. This mig</w:t>
      </w:r>
      <w:r w:rsidR="001920F1" w:rsidRPr="001A6EA5">
        <w:rPr>
          <w:rFonts w:ascii="Times New Roman" w:eastAsiaTheme="minorHAnsi" w:hAnsi="Times New Roman" w:cs="Times New Roman"/>
          <w:sz w:val="24"/>
          <w:szCs w:val="24"/>
        </w:rPr>
        <w:t>ht be the future of Sri Lanka.</w:t>
      </w:r>
      <w:r w:rsidR="001920F1" w:rsidRPr="001A6EA5">
        <w:rPr>
          <w:rStyle w:val="FootnoteReference"/>
          <w:rFonts w:ascii="Times New Roman" w:eastAsiaTheme="minorHAnsi" w:hAnsi="Times New Roman" w:cs="Times New Roman"/>
          <w:sz w:val="24"/>
          <w:szCs w:val="24"/>
        </w:rPr>
        <w:footnoteReference w:id="25"/>
      </w:r>
    </w:p>
    <w:p w:rsidR="002C7A85" w:rsidRPr="001A6EA5" w:rsidRDefault="002C7A85" w:rsidP="00A71D62">
      <w:pPr>
        <w:autoSpaceDE w:val="0"/>
        <w:autoSpaceDN w:val="0"/>
        <w:adjustRightInd w:val="0"/>
        <w:spacing w:after="0" w:line="360" w:lineRule="auto"/>
        <w:jc w:val="both"/>
        <w:rPr>
          <w:rFonts w:ascii="Times New Roman" w:eastAsiaTheme="minorHAnsi" w:hAnsi="Times New Roman" w:cs="Times New Roman"/>
          <w:sz w:val="24"/>
          <w:szCs w:val="24"/>
        </w:rPr>
      </w:pPr>
    </w:p>
    <w:p w:rsidR="00EF037C" w:rsidRPr="001A6EA5" w:rsidRDefault="00EF037C" w:rsidP="00A71D62">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 third category is established through a heavily coercive effort by a nondemocratic</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centralizing power to put together a multinational state, some of the components of which had</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previ</w:t>
      </w:r>
      <w:r w:rsidR="001920F1" w:rsidRPr="001A6EA5">
        <w:rPr>
          <w:rFonts w:ascii="Times New Roman" w:eastAsiaTheme="minorHAnsi" w:hAnsi="Times New Roman" w:cs="Times New Roman"/>
          <w:sz w:val="24"/>
          <w:szCs w:val="24"/>
        </w:rPr>
        <w:t>ously been independent states.</w:t>
      </w:r>
      <w:r w:rsidR="001920F1" w:rsidRPr="001A6EA5">
        <w:rPr>
          <w:rStyle w:val="FootnoteReference"/>
          <w:rFonts w:ascii="Times New Roman" w:eastAsiaTheme="minorHAnsi" w:hAnsi="Times New Roman" w:cs="Times New Roman"/>
          <w:sz w:val="24"/>
          <w:szCs w:val="24"/>
        </w:rPr>
        <w:footnoteReference w:id="26"/>
      </w:r>
      <w:r w:rsidRPr="001A6EA5">
        <w:rPr>
          <w:rFonts w:ascii="Times New Roman" w:eastAsiaTheme="minorHAnsi" w:hAnsi="Times New Roman" w:cs="Times New Roman"/>
          <w:sz w:val="24"/>
          <w:szCs w:val="24"/>
        </w:rPr>
        <w:t xml:space="preserve"> This kind of federalism is a putting together federalism.</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The USSR was an example of this type of federalism. The basic difference between holding</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together and putting together federalism is the imposition of coercive force to seize together the</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states in case of putting together and freewill of the states is the prerequisite for holding together</w:t>
      </w:r>
      <w:r w:rsidR="002C7A85"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federalism.</w:t>
      </w:r>
    </w:p>
    <w:p w:rsidR="002C7A85" w:rsidRPr="001A6EA5" w:rsidRDefault="002C7A85" w:rsidP="00A71D62">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CC5285" w:rsidRPr="001A6EA5" w:rsidRDefault="00EF037C" w:rsidP="00A71D62">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r w:rsidRPr="001A6EA5">
        <w:rPr>
          <w:rFonts w:ascii="Times New Roman" w:eastAsiaTheme="minorHAnsi" w:hAnsi="Times New Roman" w:cs="Times New Roman"/>
          <w:color w:val="000000" w:themeColor="text1"/>
          <w:sz w:val="24"/>
          <w:szCs w:val="24"/>
        </w:rPr>
        <w:t>Identifying Ethiopia’s federalism into one of the above three stepan’s categories has been</w:t>
      </w:r>
      <w:r w:rsidR="002C7A85" w:rsidRPr="001A6EA5">
        <w:rPr>
          <w:rFonts w:ascii="Times New Roman" w:eastAsiaTheme="minorHAnsi" w:hAnsi="Times New Roman" w:cs="Times New Roman"/>
          <w:color w:val="000000" w:themeColor="text1"/>
          <w:sz w:val="24"/>
          <w:szCs w:val="24"/>
        </w:rPr>
        <w:t xml:space="preserve"> </w:t>
      </w:r>
      <w:r w:rsidRPr="001A6EA5">
        <w:rPr>
          <w:rFonts w:ascii="Times New Roman" w:eastAsiaTheme="minorHAnsi" w:hAnsi="Times New Roman" w:cs="Times New Roman"/>
          <w:color w:val="000000" w:themeColor="text1"/>
          <w:sz w:val="24"/>
          <w:szCs w:val="24"/>
        </w:rPr>
        <w:t>controversial. For scholars like Andreas Eshete, the ‘bargain’ that led to the formation of ethnic</w:t>
      </w:r>
      <w:r w:rsidR="002C7A85" w:rsidRPr="001A6EA5">
        <w:rPr>
          <w:rFonts w:ascii="Times New Roman" w:eastAsiaTheme="minorHAnsi" w:hAnsi="Times New Roman" w:cs="Times New Roman"/>
          <w:color w:val="000000" w:themeColor="text1"/>
          <w:sz w:val="24"/>
          <w:szCs w:val="24"/>
        </w:rPr>
        <w:t xml:space="preserve"> </w:t>
      </w:r>
      <w:r w:rsidRPr="001A6EA5">
        <w:rPr>
          <w:rFonts w:ascii="Times New Roman" w:eastAsiaTheme="minorHAnsi" w:hAnsi="Times New Roman" w:cs="Times New Roman"/>
          <w:color w:val="000000" w:themeColor="text1"/>
          <w:sz w:val="24"/>
          <w:szCs w:val="24"/>
        </w:rPr>
        <w:t>federalism in Ethiopia was offered by a ‘revolutionary overthrow of a unitary state.’ He,</w:t>
      </w:r>
      <w:r w:rsidR="002C7A85" w:rsidRPr="001A6EA5">
        <w:rPr>
          <w:rFonts w:ascii="Times New Roman" w:eastAsiaTheme="minorHAnsi" w:hAnsi="Times New Roman" w:cs="Times New Roman"/>
          <w:color w:val="000000" w:themeColor="text1"/>
          <w:sz w:val="24"/>
          <w:szCs w:val="24"/>
        </w:rPr>
        <w:t xml:space="preserve"> </w:t>
      </w:r>
      <w:r w:rsidRPr="001A6EA5">
        <w:rPr>
          <w:rFonts w:ascii="Times New Roman" w:eastAsiaTheme="minorHAnsi" w:hAnsi="Times New Roman" w:cs="Times New Roman"/>
          <w:color w:val="000000" w:themeColor="text1"/>
          <w:sz w:val="24"/>
          <w:szCs w:val="24"/>
        </w:rPr>
        <w:t>therefore, considered the Ethiopian federation as a result of the coming together of the country’s</w:t>
      </w:r>
      <w:r w:rsidR="002C7A85" w:rsidRPr="001A6EA5">
        <w:rPr>
          <w:rFonts w:ascii="Times New Roman" w:eastAsiaTheme="minorHAnsi" w:hAnsi="Times New Roman" w:cs="Times New Roman"/>
          <w:color w:val="000000" w:themeColor="text1"/>
          <w:sz w:val="24"/>
          <w:szCs w:val="24"/>
        </w:rPr>
        <w:t xml:space="preserve"> </w:t>
      </w:r>
      <w:r w:rsidRPr="001A6EA5">
        <w:rPr>
          <w:rFonts w:ascii="Times New Roman" w:eastAsiaTheme="minorHAnsi" w:hAnsi="Times New Roman" w:cs="Times New Roman"/>
          <w:color w:val="000000" w:themeColor="text1"/>
          <w:sz w:val="24"/>
          <w:szCs w:val="24"/>
        </w:rPr>
        <w:t>ethnic groups who freely decided to reconstruct their shared political community on a new</w:t>
      </w:r>
      <w:r w:rsidR="002E77FE" w:rsidRPr="001A6EA5">
        <w:rPr>
          <w:rFonts w:ascii="Times New Roman" w:eastAsiaTheme="minorHAnsi" w:hAnsi="Times New Roman" w:cs="Times New Roman"/>
          <w:color w:val="000000" w:themeColor="text1"/>
          <w:sz w:val="24"/>
          <w:szCs w:val="24"/>
        </w:rPr>
        <w:t xml:space="preserve"> </w:t>
      </w:r>
      <w:r w:rsidR="008E24BC" w:rsidRPr="001A6EA5">
        <w:rPr>
          <w:rFonts w:ascii="Times New Roman" w:eastAsiaTheme="minorHAnsi" w:hAnsi="Times New Roman" w:cs="Times New Roman"/>
          <w:color w:val="000000" w:themeColor="text1"/>
          <w:sz w:val="24"/>
          <w:szCs w:val="24"/>
        </w:rPr>
        <w:t>basis.</w:t>
      </w:r>
      <w:r w:rsidR="008E24BC" w:rsidRPr="001A6EA5">
        <w:rPr>
          <w:rStyle w:val="FootnoteReference"/>
          <w:rFonts w:ascii="Times New Roman" w:eastAsiaTheme="minorHAnsi" w:hAnsi="Times New Roman" w:cs="Times New Roman"/>
          <w:color w:val="000000" w:themeColor="text1"/>
          <w:sz w:val="24"/>
          <w:szCs w:val="24"/>
        </w:rPr>
        <w:footnoteReference w:id="27"/>
      </w:r>
      <w:r w:rsidRPr="001A6EA5">
        <w:rPr>
          <w:rFonts w:ascii="Times New Roman" w:eastAsiaTheme="minorHAnsi" w:hAnsi="Times New Roman" w:cs="Times New Roman"/>
          <w:color w:val="000000" w:themeColor="text1"/>
          <w:sz w:val="24"/>
          <w:szCs w:val="24"/>
        </w:rPr>
        <w:t xml:space="preserve"> In contrast, Assefa Fisshea suggested that the formation of federalism in Ethiopia</w:t>
      </w:r>
      <w:r w:rsidR="002E77FE" w:rsidRPr="001A6EA5">
        <w:rPr>
          <w:rFonts w:ascii="Times New Roman" w:eastAsiaTheme="minorHAnsi" w:hAnsi="Times New Roman" w:cs="Times New Roman"/>
          <w:color w:val="000000" w:themeColor="text1"/>
          <w:sz w:val="24"/>
          <w:szCs w:val="24"/>
        </w:rPr>
        <w:t xml:space="preserve"> </w:t>
      </w:r>
      <w:r w:rsidRPr="001A6EA5">
        <w:rPr>
          <w:rFonts w:ascii="Times New Roman" w:eastAsiaTheme="minorHAnsi" w:hAnsi="Times New Roman" w:cs="Times New Roman"/>
          <w:color w:val="000000" w:themeColor="text1"/>
          <w:sz w:val="24"/>
          <w:szCs w:val="24"/>
        </w:rPr>
        <w:t>followed Stepan’s model o</w:t>
      </w:r>
      <w:r w:rsidR="00EA42A7" w:rsidRPr="001A6EA5">
        <w:rPr>
          <w:rFonts w:ascii="Times New Roman" w:eastAsiaTheme="minorHAnsi" w:hAnsi="Times New Roman" w:cs="Times New Roman"/>
          <w:color w:val="000000" w:themeColor="text1"/>
          <w:sz w:val="24"/>
          <w:szCs w:val="24"/>
        </w:rPr>
        <w:t>f holding together federation.</w:t>
      </w:r>
      <w:r w:rsidR="00EA42A7" w:rsidRPr="001A6EA5">
        <w:rPr>
          <w:rStyle w:val="FootnoteReference"/>
          <w:rFonts w:ascii="Times New Roman" w:eastAsiaTheme="minorHAnsi" w:hAnsi="Times New Roman" w:cs="Times New Roman"/>
          <w:color w:val="000000" w:themeColor="text1"/>
          <w:sz w:val="24"/>
          <w:szCs w:val="24"/>
        </w:rPr>
        <w:footnoteReference w:id="28"/>
      </w:r>
      <w:r w:rsidRPr="001A6EA5">
        <w:rPr>
          <w:rFonts w:ascii="Times New Roman" w:eastAsiaTheme="minorHAnsi" w:hAnsi="Times New Roman" w:cs="Times New Roman"/>
          <w:color w:val="000000" w:themeColor="text1"/>
          <w:sz w:val="24"/>
          <w:szCs w:val="24"/>
        </w:rPr>
        <w:t xml:space="preserve"> Edmond Keller, in his part noted that</w:t>
      </w:r>
      <w:r w:rsidR="002E77FE" w:rsidRPr="001A6EA5">
        <w:rPr>
          <w:rFonts w:ascii="Times New Roman" w:eastAsiaTheme="minorHAnsi" w:hAnsi="Times New Roman" w:cs="Times New Roman"/>
          <w:color w:val="000000" w:themeColor="text1"/>
          <w:sz w:val="24"/>
          <w:szCs w:val="24"/>
        </w:rPr>
        <w:t xml:space="preserve"> </w:t>
      </w:r>
      <w:r w:rsidRPr="001A6EA5">
        <w:rPr>
          <w:rFonts w:ascii="Times New Roman" w:eastAsiaTheme="minorHAnsi" w:hAnsi="Times New Roman" w:cs="Times New Roman"/>
          <w:color w:val="000000" w:themeColor="text1"/>
          <w:sz w:val="24"/>
          <w:szCs w:val="24"/>
        </w:rPr>
        <w:t>Ethiopia’s ethnic federalism began in 1991 as ‘holding together’ b</w:t>
      </w:r>
      <w:r w:rsidR="00CC5285" w:rsidRPr="001A6EA5">
        <w:rPr>
          <w:rFonts w:ascii="Times New Roman" w:eastAsiaTheme="minorHAnsi" w:hAnsi="Times New Roman" w:cs="Times New Roman"/>
          <w:color w:val="000000" w:themeColor="text1"/>
          <w:sz w:val="24"/>
          <w:szCs w:val="24"/>
        </w:rPr>
        <w:t xml:space="preserve">ut receded since 1992 into </w:t>
      </w:r>
      <w:r w:rsidRPr="001A6EA5">
        <w:rPr>
          <w:rFonts w:ascii="Times New Roman" w:eastAsiaTheme="minorHAnsi" w:hAnsi="Times New Roman" w:cs="Times New Roman"/>
          <w:color w:val="000000" w:themeColor="text1"/>
          <w:sz w:val="24"/>
          <w:szCs w:val="24"/>
        </w:rPr>
        <w:t>a</w:t>
      </w:r>
      <w:r w:rsidR="00CC5285" w:rsidRPr="001A6EA5">
        <w:rPr>
          <w:rFonts w:ascii="Times New Roman" w:eastAsiaTheme="minorHAnsi" w:hAnsi="Times New Roman" w:cs="Times New Roman"/>
          <w:color w:val="000000" w:themeColor="text1"/>
          <w:sz w:val="24"/>
          <w:szCs w:val="24"/>
        </w:rPr>
        <w:t xml:space="preserve">‘putting together’ type due to the monopolization of the political landscape by the </w:t>
      </w:r>
      <w:r w:rsidR="00CC5285" w:rsidRPr="001A6EA5">
        <w:rPr>
          <w:rFonts w:ascii="Times New Roman" w:eastAsiaTheme="minorHAnsi" w:hAnsi="Times New Roman" w:cs="Times New Roman"/>
          <w:color w:val="000000" w:themeColor="text1"/>
          <w:sz w:val="24"/>
          <w:szCs w:val="24"/>
        </w:rPr>
        <w:lastRenderedPageBreak/>
        <w:t>EPRDF.</w:t>
      </w:r>
      <w:r w:rsidR="00CC5285" w:rsidRPr="001A6EA5">
        <w:rPr>
          <w:rStyle w:val="FootnoteReference"/>
          <w:rFonts w:ascii="Times New Roman" w:eastAsiaTheme="minorHAnsi" w:hAnsi="Times New Roman" w:cs="Times New Roman"/>
          <w:color w:val="000000" w:themeColor="text1"/>
          <w:sz w:val="24"/>
          <w:szCs w:val="24"/>
        </w:rPr>
        <w:footnoteReference w:id="29"/>
      </w:r>
      <w:r w:rsidR="00CC5285" w:rsidRPr="001A6EA5">
        <w:rPr>
          <w:rFonts w:ascii="Times New Roman" w:eastAsiaTheme="minorHAnsi" w:hAnsi="Times New Roman" w:cs="Times New Roman"/>
          <w:color w:val="000000" w:themeColor="text1"/>
          <w:sz w:val="24"/>
          <w:szCs w:val="24"/>
        </w:rPr>
        <w:t>Both of the above views, failed to appreciate the fact that the post-1991 political order in Ethiopia was imposed by the EPRDF with little or no participation by other political forces.</w:t>
      </w:r>
    </w:p>
    <w:p w:rsidR="00CC5285" w:rsidRPr="001A6EA5" w:rsidRDefault="00CC5285" w:rsidP="00A71D62">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CC5285" w:rsidRPr="001A6EA5" w:rsidRDefault="00CC5285" w:rsidP="00A71D62">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r w:rsidRPr="001A6EA5">
        <w:rPr>
          <w:rFonts w:ascii="Times New Roman" w:eastAsiaTheme="minorHAnsi" w:hAnsi="Times New Roman" w:cs="Times New Roman"/>
          <w:color w:val="000000" w:themeColor="text1"/>
          <w:sz w:val="24"/>
          <w:szCs w:val="24"/>
        </w:rPr>
        <w:t>Another Ethiopian scholar on federalism, Asnake Kefale argues that, the creation and maintenance of Ethiopian federalism resembles more of putting together variant.</w:t>
      </w:r>
      <w:r w:rsidR="00A234ED" w:rsidRPr="001A6EA5">
        <w:rPr>
          <w:rStyle w:val="FootnoteReference"/>
          <w:rFonts w:ascii="Times New Roman" w:eastAsiaTheme="minorHAnsi" w:hAnsi="Times New Roman" w:cs="Times New Roman"/>
          <w:color w:val="000000" w:themeColor="text1"/>
          <w:sz w:val="24"/>
          <w:szCs w:val="24"/>
        </w:rPr>
        <w:footnoteReference w:id="30"/>
      </w:r>
      <w:r w:rsidRPr="001A6EA5">
        <w:rPr>
          <w:rFonts w:ascii="Times New Roman" w:eastAsiaTheme="minorHAnsi" w:hAnsi="Times New Roman" w:cs="Times New Roman"/>
          <w:color w:val="000000" w:themeColor="text1"/>
          <w:sz w:val="24"/>
          <w:szCs w:val="24"/>
        </w:rPr>
        <w:t xml:space="preserve"> Efrem Madebo also said that instead of, putting together federation which is coercive, the formation of holding together federations which is in voluntary basis could have been the ideal choice for Ethiopia. This is an obvious certainty because the need to reduce group conflict, demonstrate respect for diversity, and the commitment to protect the integrity of the culture of different groups is one of the utmost justifications given for entering into a federal arrangement.</w:t>
      </w:r>
      <w:r w:rsidR="007551F6" w:rsidRPr="001A6EA5">
        <w:rPr>
          <w:rStyle w:val="FootnoteReference"/>
          <w:rFonts w:ascii="Times New Roman" w:eastAsiaTheme="minorHAnsi" w:hAnsi="Times New Roman" w:cs="Times New Roman"/>
          <w:color w:val="000000" w:themeColor="text1"/>
          <w:sz w:val="24"/>
          <w:szCs w:val="24"/>
        </w:rPr>
        <w:footnoteReference w:id="31"/>
      </w:r>
      <w:r w:rsidR="006E2B69" w:rsidRPr="001A6EA5">
        <w:rPr>
          <w:rFonts w:ascii="Times New Roman" w:eastAsiaTheme="minorHAnsi" w:hAnsi="Times New Roman" w:cs="Times New Roman"/>
          <w:color w:val="000000" w:themeColor="text1"/>
          <w:sz w:val="24"/>
          <w:szCs w:val="24"/>
        </w:rPr>
        <w:t xml:space="preserve"> Then Ethiopia federalism respect language and other types of federalism. So that Ethiopia federalism set up is important for the protection of language right.</w:t>
      </w:r>
    </w:p>
    <w:p w:rsidR="002867E6" w:rsidRPr="002867E6" w:rsidRDefault="00CC5285" w:rsidP="002867E6">
      <w:pPr>
        <w:pStyle w:val="Heading3"/>
        <w:numPr>
          <w:ilvl w:val="2"/>
          <w:numId w:val="48"/>
        </w:numPr>
        <w:spacing w:line="360" w:lineRule="auto"/>
        <w:jc w:val="both"/>
        <w:rPr>
          <w:rFonts w:ascii="Times New Roman" w:eastAsiaTheme="minorHAnsi" w:hAnsi="Times New Roman" w:cs="Times New Roman"/>
          <w:bCs w:val="0"/>
          <w:color w:val="000000" w:themeColor="text1"/>
          <w:sz w:val="24"/>
          <w:szCs w:val="24"/>
        </w:rPr>
      </w:pPr>
      <w:bookmarkStart w:id="74" w:name="_Toc469973074"/>
      <w:bookmarkStart w:id="75" w:name="_Toc83170145"/>
      <w:r w:rsidRPr="001A6EA5">
        <w:rPr>
          <w:rFonts w:ascii="Times New Roman" w:eastAsiaTheme="minorHAnsi" w:hAnsi="Times New Roman" w:cs="Times New Roman"/>
          <w:bCs w:val="0"/>
          <w:color w:val="000000" w:themeColor="text1"/>
          <w:sz w:val="24"/>
          <w:szCs w:val="24"/>
        </w:rPr>
        <w:t>Symmetrical Vs Asymmetrical Federalism</w:t>
      </w:r>
      <w:bookmarkEnd w:id="74"/>
      <w:bookmarkEnd w:id="75"/>
    </w:p>
    <w:p w:rsidR="002E77FE" w:rsidRPr="002867E6" w:rsidRDefault="00CC5285" w:rsidP="002867E6">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r w:rsidRPr="001A6EA5">
        <w:rPr>
          <w:rFonts w:ascii="Times New Roman" w:eastAsiaTheme="minorHAnsi" w:hAnsi="Times New Roman" w:cs="Times New Roman"/>
          <w:color w:val="000000" w:themeColor="text1"/>
          <w:sz w:val="24"/>
          <w:szCs w:val="24"/>
        </w:rPr>
        <w:t>A federation could take the form of Asymmetric or Symmetric federalism in different</w:t>
      </w:r>
      <w:r w:rsidR="00023F93" w:rsidRPr="001A6EA5">
        <w:rPr>
          <w:rFonts w:ascii="Times New Roman" w:eastAsiaTheme="minorHAnsi" w:hAnsi="Times New Roman" w:cs="Times New Roman"/>
          <w:color w:val="000000" w:themeColor="text1"/>
          <w:sz w:val="24"/>
          <w:szCs w:val="24"/>
        </w:rPr>
        <w:t xml:space="preserve"> </w:t>
      </w:r>
      <w:r w:rsidR="007551F6" w:rsidRPr="001A6EA5">
        <w:rPr>
          <w:rFonts w:ascii="Times New Roman" w:eastAsiaTheme="minorHAnsi" w:hAnsi="Times New Roman" w:cs="Times New Roman"/>
          <w:color w:val="000000" w:themeColor="text1"/>
          <w:sz w:val="24"/>
          <w:szCs w:val="24"/>
        </w:rPr>
        <w:t>countries for various reasons.</w:t>
      </w:r>
      <w:r w:rsidR="007551F6" w:rsidRPr="001A6EA5">
        <w:rPr>
          <w:rStyle w:val="FootnoteReference"/>
          <w:rFonts w:ascii="Times New Roman" w:eastAsiaTheme="minorHAnsi" w:hAnsi="Times New Roman" w:cs="Times New Roman"/>
          <w:color w:val="000000" w:themeColor="text1"/>
          <w:sz w:val="24"/>
          <w:szCs w:val="24"/>
        </w:rPr>
        <w:footnoteReference w:id="32"/>
      </w:r>
      <w:r w:rsidR="00EF037C" w:rsidRPr="001A6EA5">
        <w:rPr>
          <w:rFonts w:ascii="Times New Roman" w:eastAsiaTheme="minorHAnsi" w:hAnsi="Times New Roman" w:cs="Times New Roman"/>
          <w:color w:val="000000" w:themeColor="text1"/>
          <w:sz w:val="24"/>
          <w:szCs w:val="24"/>
        </w:rPr>
        <w:t xml:space="preserve"> Asymmetric federalism covers defacto and dejure asymetry. On</w:t>
      </w:r>
      <w:r w:rsidR="002E77FE" w:rsidRPr="001A6EA5">
        <w:rPr>
          <w:rFonts w:ascii="Times New Roman" w:eastAsiaTheme="minorHAnsi" w:hAnsi="Times New Roman" w:cs="Times New Roman"/>
          <w:color w:val="000000" w:themeColor="text1"/>
          <w:sz w:val="24"/>
          <w:szCs w:val="24"/>
        </w:rPr>
        <w:t xml:space="preserve"> </w:t>
      </w:r>
      <w:r w:rsidR="00EF037C" w:rsidRPr="001A6EA5">
        <w:rPr>
          <w:rFonts w:ascii="Times New Roman" w:eastAsiaTheme="minorHAnsi" w:hAnsi="Times New Roman" w:cs="Times New Roman"/>
          <w:color w:val="000000" w:themeColor="text1"/>
          <w:sz w:val="24"/>
          <w:szCs w:val="24"/>
        </w:rPr>
        <w:t>the one hand, Defacto asymmetry refers to the type of asymmetry that is a feature of all</w:t>
      </w:r>
      <w:r w:rsidR="002E77FE" w:rsidRPr="001A6EA5">
        <w:rPr>
          <w:rFonts w:ascii="Times New Roman" w:eastAsiaTheme="minorHAnsi" w:hAnsi="Times New Roman" w:cs="Times New Roman"/>
          <w:color w:val="000000" w:themeColor="text1"/>
          <w:sz w:val="24"/>
          <w:szCs w:val="24"/>
        </w:rPr>
        <w:t xml:space="preserve"> </w:t>
      </w:r>
      <w:r w:rsidR="00EF037C" w:rsidRPr="001A6EA5">
        <w:rPr>
          <w:rFonts w:ascii="Times New Roman" w:eastAsiaTheme="minorHAnsi" w:hAnsi="Times New Roman" w:cs="Times New Roman"/>
          <w:color w:val="000000" w:themeColor="text1"/>
          <w:sz w:val="24"/>
          <w:szCs w:val="24"/>
        </w:rPr>
        <w:t>federations to some degree, namely differences between subunits in terms of size and wealth,</w:t>
      </w:r>
      <w:r w:rsidR="002E77FE" w:rsidRPr="001A6EA5">
        <w:rPr>
          <w:rFonts w:ascii="Times New Roman" w:eastAsiaTheme="minorHAnsi" w:hAnsi="Times New Roman" w:cs="Times New Roman"/>
          <w:color w:val="000000" w:themeColor="text1"/>
          <w:sz w:val="24"/>
          <w:szCs w:val="24"/>
        </w:rPr>
        <w:t xml:space="preserve"> </w:t>
      </w:r>
      <w:r w:rsidR="00EF037C" w:rsidRPr="001A6EA5">
        <w:rPr>
          <w:rFonts w:ascii="Times New Roman" w:eastAsiaTheme="minorHAnsi" w:hAnsi="Times New Roman" w:cs="Times New Roman"/>
          <w:color w:val="000000" w:themeColor="text1"/>
          <w:sz w:val="24"/>
          <w:szCs w:val="24"/>
        </w:rPr>
        <w:t>culture or language, and those differences in autonomy, representation and influence in the wider</w:t>
      </w:r>
      <w:r w:rsidR="002E77FE" w:rsidRPr="001A6EA5">
        <w:rPr>
          <w:rFonts w:ascii="Times New Roman" w:eastAsiaTheme="minorHAnsi" w:hAnsi="Times New Roman" w:cs="Times New Roman"/>
          <w:color w:val="000000" w:themeColor="text1"/>
          <w:sz w:val="24"/>
          <w:szCs w:val="24"/>
        </w:rPr>
        <w:t xml:space="preserve"> </w:t>
      </w:r>
      <w:r w:rsidR="00EF037C" w:rsidRPr="001A6EA5">
        <w:rPr>
          <w:rFonts w:ascii="Times New Roman" w:eastAsiaTheme="minorHAnsi" w:hAnsi="Times New Roman" w:cs="Times New Roman"/>
          <w:color w:val="000000" w:themeColor="text1"/>
          <w:sz w:val="24"/>
          <w:szCs w:val="24"/>
        </w:rPr>
        <w:t>federation that result from su</w:t>
      </w:r>
      <w:r w:rsidR="00D0473C" w:rsidRPr="001A6EA5">
        <w:rPr>
          <w:rFonts w:ascii="Times New Roman" w:eastAsiaTheme="minorHAnsi" w:hAnsi="Times New Roman" w:cs="Times New Roman"/>
          <w:color w:val="000000" w:themeColor="text1"/>
          <w:sz w:val="24"/>
          <w:szCs w:val="24"/>
        </w:rPr>
        <w:t>ch attributes.</w:t>
      </w:r>
      <w:r w:rsidR="00D0473C" w:rsidRPr="001A6EA5">
        <w:rPr>
          <w:rStyle w:val="FootnoteReference"/>
          <w:rFonts w:ascii="Times New Roman" w:eastAsiaTheme="minorHAnsi" w:hAnsi="Times New Roman" w:cs="Times New Roman"/>
          <w:color w:val="000000" w:themeColor="text1"/>
          <w:sz w:val="24"/>
          <w:szCs w:val="24"/>
        </w:rPr>
        <w:footnoteReference w:id="33"/>
      </w:r>
      <w:r w:rsidR="00EF037C" w:rsidRPr="001A6EA5">
        <w:rPr>
          <w:rFonts w:ascii="Times New Roman" w:eastAsiaTheme="minorHAnsi" w:hAnsi="Times New Roman" w:cs="Times New Roman"/>
          <w:color w:val="000000" w:themeColor="text1"/>
          <w:sz w:val="24"/>
          <w:szCs w:val="24"/>
        </w:rPr>
        <w:t xml:space="preserve"> De jure asymmetry, on the other hand, is the product</w:t>
      </w:r>
      <w:r w:rsidR="002E77FE" w:rsidRPr="001A6EA5">
        <w:rPr>
          <w:rFonts w:ascii="Times New Roman" w:eastAsiaTheme="minorHAnsi" w:hAnsi="Times New Roman" w:cs="Times New Roman"/>
          <w:color w:val="000000" w:themeColor="text1"/>
          <w:sz w:val="24"/>
          <w:szCs w:val="24"/>
        </w:rPr>
        <w:t xml:space="preserve"> </w:t>
      </w:r>
      <w:r w:rsidR="00EF037C" w:rsidRPr="001A6EA5">
        <w:rPr>
          <w:rFonts w:ascii="Times New Roman" w:eastAsiaTheme="minorHAnsi" w:hAnsi="Times New Roman" w:cs="Times New Roman"/>
          <w:color w:val="000000" w:themeColor="text1"/>
          <w:sz w:val="24"/>
          <w:szCs w:val="24"/>
        </w:rPr>
        <w:t>of conscious constitutional design. It refers to the allocation of different amounts or types of</w:t>
      </w:r>
      <w:r w:rsidR="002E77FE" w:rsidRPr="001A6EA5">
        <w:rPr>
          <w:rFonts w:ascii="Times New Roman" w:eastAsiaTheme="minorHAnsi" w:hAnsi="Times New Roman" w:cs="Times New Roman"/>
          <w:color w:val="000000" w:themeColor="text1"/>
          <w:sz w:val="24"/>
          <w:szCs w:val="24"/>
        </w:rPr>
        <w:t xml:space="preserve"> </w:t>
      </w:r>
      <w:r w:rsidR="00EF037C" w:rsidRPr="001A6EA5">
        <w:rPr>
          <w:rFonts w:ascii="Times New Roman" w:eastAsiaTheme="minorHAnsi" w:hAnsi="Times New Roman" w:cs="Times New Roman"/>
          <w:color w:val="000000" w:themeColor="text1"/>
          <w:sz w:val="24"/>
          <w:szCs w:val="24"/>
        </w:rPr>
        <w:t>powers, or autonomy in certain policy areas, to some subunits of a federation but not oth</w:t>
      </w:r>
      <w:r w:rsidR="00D0473C" w:rsidRPr="001A6EA5">
        <w:rPr>
          <w:rFonts w:ascii="Times New Roman" w:eastAsiaTheme="minorHAnsi" w:hAnsi="Times New Roman" w:cs="Times New Roman"/>
          <w:color w:val="000000" w:themeColor="text1"/>
          <w:sz w:val="24"/>
          <w:szCs w:val="24"/>
        </w:rPr>
        <w:t>ers.</w:t>
      </w:r>
      <w:r w:rsidR="00D0473C" w:rsidRPr="001A6EA5">
        <w:rPr>
          <w:rStyle w:val="FootnoteReference"/>
          <w:rFonts w:ascii="Times New Roman" w:eastAsiaTheme="minorHAnsi" w:hAnsi="Times New Roman" w:cs="Times New Roman"/>
          <w:color w:val="000000" w:themeColor="text1"/>
          <w:sz w:val="24"/>
          <w:szCs w:val="24"/>
        </w:rPr>
        <w:footnoteReference w:id="34"/>
      </w:r>
    </w:p>
    <w:p w:rsidR="00EF037C" w:rsidRPr="001A6EA5" w:rsidRDefault="00EF037C"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lastRenderedPageBreak/>
        <w:t>Symmetric federalism refers to a federal system of government in which the constituent states</w:t>
      </w:r>
      <w:r w:rsidR="00D34743"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to the federation possess equal powers. In a symmetric federalism no distinction is made between</w:t>
      </w:r>
      <w:r w:rsidR="00D34743" w:rsidRPr="001A6EA5">
        <w:rPr>
          <w:rFonts w:ascii="Times New Roman" w:eastAsiaTheme="minorHAnsi" w:hAnsi="Times New Roman" w:cs="Times New Roman"/>
          <w:sz w:val="24"/>
          <w:szCs w:val="24"/>
        </w:rPr>
        <w:t xml:space="preserve"> </w:t>
      </w:r>
      <w:r w:rsidR="00D0473C" w:rsidRPr="001A6EA5">
        <w:rPr>
          <w:rFonts w:ascii="Times New Roman" w:eastAsiaTheme="minorHAnsi" w:hAnsi="Times New Roman" w:cs="Times New Roman"/>
          <w:sz w:val="24"/>
          <w:szCs w:val="24"/>
        </w:rPr>
        <w:t>constituent states.</w:t>
      </w:r>
      <w:r w:rsidR="00D0473C" w:rsidRPr="001A6EA5">
        <w:rPr>
          <w:rStyle w:val="FootnoteReference"/>
          <w:rFonts w:ascii="Times New Roman" w:eastAsiaTheme="minorHAnsi" w:hAnsi="Times New Roman" w:cs="Times New Roman"/>
          <w:sz w:val="24"/>
          <w:szCs w:val="24"/>
        </w:rPr>
        <w:footnoteReference w:id="35"/>
      </w:r>
      <w:r w:rsidRPr="001A6EA5">
        <w:rPr>
          <w:rFonts w:ascii="Times New Roman" w:eastAsiaTheme="minorHAnsi" w:hAnsi="Times New Roman" w:cs="Times New Roman"/>
          <w:sz w:val="24"/>
          <w:szCs w:val="24"/>
        </w:rPr>
        <w:t>The “coming together” process of federation formation tend to create</w:t>
      </w:r>
      <w:r w:rsidR="00D34743"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 xml:space="preserve">constitutionally symmetrical federations, whereas federations </w:t>
      </w:r>
      <w:r w:rsidR="00D34743" w:rsidRPr="001A6EA5">
        <w:rPr>
          <w:rFonts w:ascii="Times New Roman" w:eastAsiaTheme="minorHAnsi" w:hAnsi="Times New Roman" w:cs="Times New Roman"/>
          <w:sz w:val="24"/>
          <w:szCs w:val="24"/>
        </w:rPr>
        <w:t xml:space="preserve">that are “holding- together” in </w:t>
      </w:r>
      <w:r w:rsidRPr="001A6EA5">
        <w:rPr>
          <w:rFonts w:ascii="Times New Roman" w:eastAsiaTheme="minorHAnsi" w:hAnsi="Times New Roman" w:cs="Times New Roman"/>
          <w:sz w:val="24"/>
          <w:szCs w:val="24"/>
        </w:rPr>
        <w:t>their</w:t>
      </w:r>
      <w:r w:rsidR="00D34743"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origins and intentions tend to have important, constitutionally embedded, asymmetrical</w:t>
      </w:r>
      <w:r w:rsidR="00D34743" w:rsidRPr="001A6EA5">
        <w:rPr>
          <w:rFonts w:ascii="Times New Roman" w:eastAsiaTheme="minorHAnsi" w:hAnsi="Times New Roman" w:cs="Times New Roman"/>
          <w:sz w:val="24"/>
          <w:szCs w:val="24"/>
        </w:rPr>
        <w:t xml:space="preserve"> </w:t>
      </w:r>
      <w:r w:rsidR="00E15E5A" w:rsidRPr="001A6EA5">
        <w:rPr>
          <w:rFonts w:ascii="Times New Roman" w:eastAsiaTheme="minorHAnsi" w:hAnsi="Times New Roman" w:cs="Times New Roman"/>
          <w:sz w:val="24"/>
          <w:szCs w:val="24"/>
        </w:rPr>
        <w:t>characteristics.</w:t>
      </w:r>
      <w:r w:rsidR="00E15E5A" w:rsidRPr="001A6EA5">
        <w:rPr>
          <w:rStyle w:val="FootnoteReference"/>
          <w:rFonts w:ascii="Times New Roman" w:eastAsiaTheme="minorHAnsi" w:hAnsi="Times New Roman" w:cs="Times New Roman"/>
          <w:sz w:val="24"/>
          <w:szCs w:val="24"/>
        </w:rPr>
        <w:footnoteReference w:id="36"/>
      </w:r>
      <w:r w:rsidRPr="001A6EA5">
        <w:rPr>
          <w:rFonts w:ascii="Times New Roman" w:eastAsiaTheme="minorHAnsi" w:hAnsi="Times New Roman" w:cs="Times New Roman"/>
          <w:sz w:val="24"/>
          <w:szCs w:val="24"/>
        </w:rPr>
        <w:t xml:space="preserve"> Charles Tarlton suggests that all federal systems, despite their constitutional</w:t>
      </w:r>
      <w:r w:rsidR="00D34743"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 xml:space="preserve">symmetry, have an element of asymmetry </w:t>
      </w:r>
      <w:r w:rsidR="00F841D0" w:rsidRPr="001A6EA5">
        <w:rPr>
          <w:rFonts w:ascii="Times New Roman" w:eastAsiaTheme="minorHAnsi" w:hAnsi="Times New Roman" w:cs="Times New Roman"/>
          <w:sz w:val="24"/>
          <w:szCs w:val="24"/>
        </w:rPr>
        <w:t>in federal-regional relations.</w:t>
      </w:r>
      <w:r w:rsidR="00F841D0" w:rsidRPr="001A6EA5">
        <w:rPr>
          <w:rStyle w:val="FootnoteReference"/>
          <w:rFonts w:ascii="Times New Roman" w:eastAsiaTheme="minorHAnsi" w:hAnsi="Times New Roman" w:cs="Times New Roman"/>
          <w:sz w:val="24"/>
          <w:szCs w:val="24"/>
        </w:rPr>
        <w:footnoteReference w:id="37"/>
      </w:r>
      <w:r w:rsidRPr="001A6EA5">
        <w:rPr>
          <w:rFonts w:ascii="Times New Roman" w:eastAsiaTheme="minorHAnsi" w:hAnsi="Times New Roman" w:cs="Times New Roman"/>
          <w:sz w:val="24"/>
          <w:szCs w:val="24"/>
        </w:rPr>
        <w:t xml:space="preserve"> Various social,</w:t>
      </w:r>
      <w:r w:rsidR="00D34743"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economic and political conditions determine each regional state’s relationship to the centre and</w:t>
      </w:r>
      <w:r w:rsidR="00D34743"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its commitment to the federation. He also adds that the higher the degree of symmetry a federal</w:t>
      </w:r>
      <w:r w:rsidR="00D34743"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system has, the more likely it is that the federation will be viable and suitable. The more a system</w:t>
      </w:r>
      <w:r w:rsidR="00D34743"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is asymmetrical, the more unlikely it is that the federat</w:t>
      </w:r>
      <w:r w:rsidR="00F841D0" w:rsidRPr="001A6EA5">
        <w:rPr>
          <w:rFonts w:ascii="Times New Roman" w:eastAsiaTheme="minorHAnsi" w:hAnsi="Times New Roman" w:cs="Times New Roman"/>
          <w:sz w:val="24"/>
          <w:szCs w:val="24"/>
        </w:rPr>
        <w:t>ion will develop harmoniously.</w:t>
      </w:r>
      <w:r w:rsidR="00F841D0" w:rsidRPr="001A6EA5">
        <w:rPr>
          <w:rStyle w:val="FootnoteReference"/>
          <w:rFonts w:ascii="Times New Roman" w:eastAsiaTheme="minorHAnsi" w:hAnsi="Times New Roman" w:cs="Times New Roman"/>
          <w:sz w:val="24"/>
          <w:szCs w:val="24"/>
        </w:rPr>
        <w:footnoteReference w:id="38"/>
      </w:r>
    </w:p>
    <w:p w:rsidR="00212CA1" w:rsidRPr="001A6EA5" w:rsidRDefault="00212CA1" w:rsidP="00732161">
      <w:pPr>
        <w:autoSpaceDE w:val="0"/>
        <w:autoSpaceDN w:val="0"/>
        <w:adjustRightInd w:val="0"/>
        <w:spacing w:after="0" w:line="360" w:lineRule="auto"/>
        <w:jc w:val="both"/>
        <w:rPr>
          <w:rFonts w:ascii="Times New Roman" w:eastAsiaTheme="minorHAnsi" w:hAnsi="Times New Roman" w:cs="Times New Roman"/>
          <w:sz w:val="24"/>
          <w:szCs w:val="24"/>
        </w:rPr>
      </w:pPr>
    </w:p>
    <w:p w:rsidR="00EF037C" w:rsidRPr="001A6EA5" w:rsidRDefault="00286552"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Lo</w:t>
      </w:r>
      <w:r w:rsidR="00270BA2" w:rsidRPr="001A6EA5">
        <w:rPr>
          <w:rFonts w:ascii="Times New Roman" w:eastAsiaTheme="minorHAnsi" w:hAnsi="Times New Roman" w:cs="Times New Roman"/>
          <w:sz w:val="24"/>
          <w:szCs w:val="24"/>
        </w:rPr>
        <w:t>vi</w:t>
      </w:r>
      <w:r w:rsidRPr="001A6EA5">
        <w:rPr>
          <w:rFonts w:ascii="Times New Roman" w:eastAsiaTheme="minorHAnsi" w:hAnsi="Times New Roman" w:cs="Times New Roman"/>
          <w:sz w:val="24"/>
          <w:szCs w:val="24"/>
        </w:rPr>
        <w:t xml:space="preserve">se </w:t>
      </w:r>
      <w:r w:rsidR="00A837B6" w:rsidRPr="001A6EA5">
        <w:rPr>
          <w:rFonts w:ascii="Times New Roman" w:eastAsiaTheme="minorHAnsi" w:hAnsi="Times New Roman" w:cs="Times New Roman"/>
          <w:sz w:val="24"/>
          <w:szCs w:val="24"/>
        </w:rPr>
        <w:t>Aalen suggests that the Ethiopian federal system is constitutionally symmetrical, that</w:t>
      </w:r>
      <w:r w:rsidR="00270BA2" w:rsidRPr="001A6EA5">
        <w:rPr>
          <w:rFonts w:ascii="Times New Roman" w:eastAsiaTheme="minorHAnsi" w:hAnsi="Times New Roman" w:cs="Times New Roman"/>
          <w:sz w:val="24"/>
          <w:szCs w:val="24"/>
        </w:rPr>
        <w:t xml:space="preserve"> </w:t>
      </w:r>
      <w:r w:rsidR="00A837B6" w:rsidRPr="001A6EA5">
        <w:rPr>
          <w:rFonts w:ascii="Times New Roman" w:eastAsiaTheme="minorHAnsi" w:hAnsi="Times New Roman" w:cs="Times New Roman"/>
          <w:sz w:val="24"/>
          <w:szCs w:val="24"/>
        </w:rPr>
        <w:t>means all regular constituent units have the same formal and legal relationship to the federal</w:t>
      </w:r>
      <w:r w:rsidR="00270BA2" w:rsidRPr="001A6EA5">
        <w:rPr>
          <w:rFonts w:ascii="Times New Roman" w:eastAsiaTheme="minorHAnsi" w:hAnsi="Times New Roman" w:cs="Times New Roman"/>
          <w:sz w:val="24"/>
          <w:szCs w:val="24"/>
        </w:rPr>
        <w:t xml:space="preserve"> </w:t>
      </w:r>
      <w:r w:rsidR="00A837B6" w:rsidRPr="001A6EA5">
        <w:rPr>
          <w:rFonts w:ascii="Times New Roman" w:eastAsiaTheme="minorHAnsi" w:hAnsi="Times New Roman" w:cs="Times New Roman"/>
          <w:sz w:val="24"/>
          <w:szCs w:val="24"/>
        </w:rPr>
        <w:t>government. However, when it comes to the social, economic and political conditions of each</w:t>
      </w:r>
      <w:r w:rsidR="00270BA2" w:rsidRPr="001A6EA5">
        <w:rPr>
          <w:rFonts w:ascii="Times New Roman" w:eastAsiaTheme="minorHAnsi" w:hAnsi="Times New Roman" w:cs="Times New Roman"/>
          <w:sz w:val="24"/>
          <w:szCs w:val="24"/>
        </w:rPr>
        <w:t xml:space="preserve"> </w:t>
      </w:r>
      <w:r w:rsidR="00A837B6" w:rsidRPr="001A6EA5">
        <w:rPr>
          <w:rFonts w:ascii="Times New Roman" w:eastAsiaTheme="minorHAnsi" w:hAnsi="Times New Roman" w:cs="Times New Roman"/>
          <w:sz w:val="24"/>
          <w:szCs w:val="24"/>
        </w:rPr>
        <w:t>unit, the Ethiopian federal system is definitely asymmetrical. Due to the fact that “ethnic</w:t>
      </w:r>
      <w:r w:rsidR="00270BA2" w:rsidRPr="001A6EA5">
        <w:rPr>
          <w:rFonts w:ascii="Times New Roman" w:eastAsiaTheme="minorHAnsi" w:hAnsi="Times New Roman" w:cs="Times New Roman"/>
          <w:sz w:val="24"/>
          <w:szCs w:val="24"/>
        </w:rPr>
        <w:t xml:space="preserve"> </w:t>
      </w:r>
      <w:r w:rsidR="00A837B6" w:rsidRPr="001A6EA5">
        <w:rPr>
          <w:rFonts w:ascii="Times New Roman" w:eastAsiaTheme="minorHAnsi" w:hAnsi="Times New Roman" w:cs="Times New Roman"/>
          <w:sz w:val="24"/>
          <w:szCs w:val="24"/>
        </w:rPr>
        <w:t>identity”, or language in practice, has been the determinant factor in the delimitation of the</w:t>
      </w:r>
      <w:r w:rsidR="00270BA2" w:rsidRPr="001A6EA5">
        <w:rPr>
          <w:rFonts w:ascii="Times New Roman" w:eastAsiaTheme="minorHAnsi" w:hAnsi="Times New Roman" w:cs="Times New Roman"/>
          <w:sz w:val="24"/>
          <w:szCs w:val="24"/>
        </w:rPr>
        <w:t xml:space="preserve"> </w:t>
      </w:r>
      <w:r w:rsidR="00A837B6" w:rsidRPr="001A6EA5">
        <w:rPr>
          <w:rFonts w:ascii="Times New Roman" w:eastAsiaTheme="minorHAnsi" w:hAnsi="Times New Roman" w:cs="Times New Roman"/>
          <w:sz w:val="24"/>
          <w:szCs w:val="24"/>
        </w:rPr>
        <w:t>constituent units, the various regions are very different from one another when it comes to ethnic</w:t>
      </w:r>
      <w:r w:rsidR="00270BA2" w:rsidRPr="001A6EA5">
        <w:rPr>
          <w:rFonts w:ascii="Times New Roman" w:eastAsiaTheme="minorHAnsi" w:hAnsi="Times New Roman" w:cs="Times New Roman"/>
          <w:sz w:val="24"/>
          <w:szCs w:val="24"/>
        </w:rPr>
        <w:t xml:space="preserve"> </w:t>
      </w:r>
      <w:r w:rsidR="00A837B6" w:rsidRPr="001A6EA5">
        <w:rPr>
          <w:rFonts w:ascii="Times New Roman" w:eastAsiaTheme="minorHAnsi" w:hAnsi="Times New Roman" w:cs="Times New Roman"/>
          <w:sz w:val="24"/>
          <w:szCs w:val="24"/>
        </w:rPr>
        <w:t>composition, size of population and area, economic develo</w:t>
      </w:r>
      <w:r w:rsidR="00F841D0" w:rsidRPr="001A6EA5">
        <w:rPr>
          <w:rFonts w:ascii="Times New Roman" w:eastAsiaTheme="minorHAnsi" w:hAnsi="Times New Roman" w:cs="Times New Roman"/>
          <w:sz w:val="24"/>
          <w:szCs w:val="24"/>
        </w:rPr>
        <w:t>pment and political landscape.</w:t>
      </w:r>
      <w:r w:rsidR="00F841D0" w:rsidRPr="001A6EA5">
        <w:rPr>
          <w:rStyle w:val="FootnoteReference"/>
          <w:rFonts w:ascii="Times New Roman" w:eastAsiaTheme="minorHAnsi" w:hAnsi="Times New Roman" w:cs="Times New Roman"/>
          <w:sz w:val="24"/>
          <w:szCs w:val="24"/>
        </w:rPr>
        <w:footnoteReference w:id="39"/>
      </w:r>
      <w:r w:rsidR="00A837B6" w:rsidRPr="001A6EA5">
        <w:rPr>
          <w:rFonts w:ascii="Times New Roman" w:eastAsiaTheme="minorHAnsi" w:hAnsi="Times New Roman" w:cs="Times New Roman"/>
          <w:sz w:val="24"/>
          <w:szCs w:val="24"/>
        </w:rPr>
        <w:t xml:space="preserve"> The</w:t>
      </w:r>
      <w:r w:rsidR="00270BA2" w:rsidRPr="001A6EA5">
        <w:rPr>
          <w:rFonts w:ascii="Times New Roman" w:eastAsiaTheme="minorHAnsi" w:hAnsi="Times New Roman" w:cs="Times New Roman"/>
          <w:sz w:val="24"/>
          <w:szCs w:val="24"/>
        </w:rPr>
        <w:t xml:space="preserve"> </w:t>
      </w:r>
      <w:r w:rsidR="00A837B6" w:rsidRPr="001A6EA5">
        <w:rPr>
          <w:rFonts w:ascii="Times New Roman" w:eastAsiaTheme="minorHAnsi" w:hAnsi="Times New Roman" w:cs="Times New Roman"/>
          <w:sz w:val="24"/>
          <w:szCs w:val="24"/>
        </w:rPr>
        <w:t>constituent units have therefore very different capacities to implement the constitutional</w:t>
      </w:r>
      <w:r w:rsidR="00270BA2" w:rsidRPr="001A6EA5">
        <w:rPr>
          <w:rFonts w:ascii="Times New Roman" w:eastAsiaTheme="minorHAnsi" w:hAnsi="Times New Roman" w:cs="Times New Roman"/>
          <w:sz w:val="24"/>
          <w:szCs w:val="24"/>
        </w:rPr>
        <w:t xml:space="preserve"> </w:t>
      </w:r>
      <w:r w:rsidR="00A837B6" w:rsidRPr="001A6EA5">
        <w:rPr>
          <w:rFonts w:ascii="Times New Roman" w:eastAsiaTheme="minorHAnsi" w:hAnsi="Times New Roman" w:cs="Times New Roman"/>
          <w:sz w:val="24"/>
          <w:szCs w:val="24"/>
        </w:rPr>
        <w:t>provisions and the central government’s intervention in each region varies.</w:t>
      </w:r>
      <w:r w:rsidR="00212CA1" w:rsidRPr="001A6EA5">
        <w:rPr>
          <w:rFonts w:ascii="Times New Roman" w:eastAsiaTheme="minorHAnsi" w:hAnsi="Times New Roman" w:cs="Times New Roman"/>
          <w:sz w:val="24"/>
          <w:szCs w:val="24"/>
        </w:rPr>
        <w:t xml:space="preserve"> Then because of language in practice or the non-implementation of language right for each Nation and Nationalities of the country the Ethiopian federalism grouped as</w:t>
      </w:r>
      <w:r w:rsidR="00FA3AC1">
        <w:rPr>
          <w:rFonts w:ascii="Times New Roman" w:eastAsiaTheme="minorHAnsi" w:hAnsi="Times New Roman" w:cs="Times New Roman"/>
          <w:sz w:val="24"/>
          <w:szCs w:val="24"/>
        </w:rPr>
        <w:t xml:space="preserve"> defacto</w:t>
      </w:r>
      <w:r w:rsidR="00212CA1" w:rsidRPr="001A6EA5">
        <w:rPr>
          <w:rFonts w:ascii="Times New Roman" w:eastAsiaTheme="minorHAnsi" w:hAnsi="Times New Roman" w:cs="Times New Roman"/>
          <w:sz w:val="24"/>
          <w:szCs w:val="24"/>
        </w:rPr>
        <w:t xml:space="preserve"> asy</w:t>
      </w:r>
      <w:r w:rsidR="00EA2293" w:rsidRPr="001A6EA5">
        <w:rPr>
          <w:rFonts w:ascii="Times New Roman" w:eastAsiaTheme="minorHAnsi" w:hAnsi="Times New Roman" w:cs="Times New Roman"/>
          <w:sz w:val="24"/>
          <w:szCs w:val="24"/>
        </w:rPr>
        <w:t>mmetrical federalism.</w:t>
      </w:r>
      <w:r w:rsidR="00212CA1" w:rsidRPr="001A6EA5">
        <w:rPr>
          <w:rFonts w:ascii="Times New Roman" w:eastAsiaTheme="minorHAnsi" w:hAnsi="Times New Roman" w:cs="Times New Roman"/>
          <w:sz w:val="24"/>
          <w:szCs w:val="24"/>
        </w:rPr>
        <w:t xml:space="preserve">  </w:t>
      </w:r>
    </w:p>
    <w:p w:rsidR="00270BA2" w:rsidRPr="001A6EA5" w:rsidRDefault="00270BA2" w:rsidP="00270BA2">
      <w:pPr>
        <w:autoSpaceDE w:val="0"/>
        <w:autoSpaceDN w:val="0"/>
        <w:adjustRightInd w:val="0"/>
        <w:spacing w:after="0" w:line="240" w:lineRule="auto"/>
        <w:rPr>
          <w:rFonts w:ascii="Times New Roman" w:eastAsiaTheme="minorHAnsi" w:hAnsi="Times New Roman" w:cs="Times New Roman"/>
          <w:color w:val="FF0000"/>
          <w:sz w:val="24"/>
          <w:szCs w:val="24"/>
        </w:rPr>
      </w:pPr>
    </w:p>
    <w:p w:rsidR="002867E6" w:rsidRPr="002867E6" w:rsidRDefault="00A837B6" w:rsidP="002867E6">
      <w:pPr>
        <w:pStyle w:val="Heading3"/>
        <w:numPr>
          <w:ilvl w:val="2"/>
          <w:numId w:val="48"/>
        </w:numPr>
        <w:spacing w:line="360" w:lineRule="auto"/>
        <w:jc w:val="both"/>
        <w:rPr>
          <w:rFonts w:ascii="Times New Roman" w:eastAsiaTheme="minorHAnsi" w:hAnsi="Times New Roman" w:cs="Times New Roman"/>
          <w:bCs w:val="0"/>
          <w:color w:val="000000" w:themeColor="text1"/>
          <w:sz w:val="24"/>
          <w:szCs w:val="24"/>
        </w:rPr>
      </w:pPr>
      <w:bookmarkStart w:id="76" w:name="_Toc469973075"/>
      <w:bookmarkStart w:id="77" w:name="_Toc83170146"/>
      <w:r w:rsidRPr="001A6EA5">
        <w:rPr>
          <w:rFonts w:ascii="Times New Roman" w:eastAsiaTheme="minorHAnsi" w:hAnsi="Times New Roman" w:cs="Times New Roman"/>
          <w:bCs w:val="0"/>
          <w:color w:val="000000" w:themeColor="text1"/>
          <w:sz w:val="24"/>
          <w:szCs w:val="24"/>
        </w:rPr>
        <w:t>Dual Vs Cooperative Federalism</w:t>
      </w:r>
      <w:bookmarkEnd w:id="76"/>
      <w:bookmarkEnd w:id="77"/>
    </w:p>
    <w:p w:rsidR="00A837B6" w:rsidRDefault="00A837B6" w:rsidP="002867E6">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Ademola Ariyo categorizes federalism in to two based on the means through which it can</w:t>
      </w:r>
      <w:r w:rsidR="00270BA2" w:rsidRPr="001A6EA5">
        <w:rPr>
          <w:rFonts w:ascii="Times New Roman" w:eastAsiaTheme="minorHAnsi" w:hAnsi="Times New Roman" w:cs="Times New Roman"/>
          <w:sz w:val="24"/>
          <w:szCs w:val="24"/>
        </w:rPr>
        <w:t xml:space="preserve"> </w:t>
      </w:r>
      <w:r w:rsidR="002B666B" w:rsidRPr="001A6EA5">
        <w:rPr>
          <w:rFonts w:ascii="Times New Roman" w:eastAsiaTheme="minorHAnsi" w:hAnsi="Times New Roman" w:cs="Times New Roman"/>
          <w:sz w:val="24"/>
          <w:szCs w:val="24"/>
        </w:rPr>
        <w:t>evolve.</w:t>
      </w:r>
      <w:r w:rsidR="002B666B" w:rsidRPr="001A6EA5">
        <w:rPr>
          <w:rStyle w:val="FootnoteReference"/>
          <w:rFonts w:ascii="Times New Roman" w:eastAsiaTheme="minorHAnsi" w:hAnsi="Times New Roman" w:cs="Times New Roman"/>
          <w:sz w:val="24"/>
          <w:szCs w:val="24"/>
        </w:rPr>
        <w:footnoteReference w:id="40"/>
      </w:r>
      <w:r w:rsidRPr="001A6EA5">
        <w:rPr>
          <w:rFonts w:ascii="Times New Roman" w:eastAsiaTheme="minorHAnsi" w:hAnsi="Times New Roman" w:cs="Times New Roman"/>
          <w:sz w:val="24"/>
          <w:szCs w:val="24"/>
        </w:rPr>
        <w:t xml:space="preserve"> The first category is dual federalism in which the constitution allows for the creation of</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two separate and independent tiers of government with their own clearly defined areas of</w:t>
      </w:r>
      <w:r w:rsidR="00270BA2" w:rsidRPr="001A6EA5">
        <w:rPr>
          <w:rFonts w:ascii="Times New Roman" w:eastAsiaTheme="minorHAnsi" w:hAnsi="Times New Roman" w:cs="Times New Roman"/>
          <w:sz w:val="24"/>
          <w:szCs w:val="24"/>
        </w:rPr>
        <w:t xml:space="preserve"> </w:t>
      </w:r>
      <w:r w:rsidR="00DA618A" w:rsidRPr="001A6EA5">
        <w:rPr>
          <w:rFonts w:ascii="Times New Roman" w:eastAsiaTheme="minorHAnsi" w:hAnsi="Times New Roman" w:cs="Times New Roman"/>
          <w:sz w:val="24"/>
          <w:szCs w:val="24"/>
        </w:rPr>
        <w:t>responsibility.</w:t>
      </w:r>
      <w:r w:rsidR="00DA618A" w:rsidRPr="001A6EA5">
        <w:rPr>
          <w:rStyle w:val="FootnoteReference"/>
          <w:rFonts w:ascii="Times New Roman" w:eastAsiaTheme="minorHAnsi" w:hAnsi="Times New Roman" w:cs="Times New Roman"/>
          <w:sz w:val="24"/>
          <w:szCs w:val="24"/>
        </w:rPr>
        <w:footnoteReference w:id="41"/>
      </w:r>
      <w:r w:rsidRPr="001A6EA5">
        <w:rPr>
          <w:rFonts w:ascii="Times New Roman" w:eastAsiaTheme="minorHAnsi" w:hAnsi="Times New Roman" w:cs="Times New Roman"/>
          <w:sz w:val="24"/>
          <w:szCs w:val="24"/>
        </w:rPr>
        <w:t xml:space="preserve"> The second is the cooperative federalism, on the other hand, simply refers to</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making federalism work through cooperation between various levels of government. It</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emphasizes the partnership between the different levels of government providing effective public</w:t>
      </w:r>
      <w:r w:rsidR="00270BA2" w:rsidRPr="001A6EA5">
        <w:rPr>
          <w:rFonts w:ascii="Times New Roman" w:eastAsiaTheme="minorHAnsi" w:hAnsi="Times New Roman" w:cs="Times New Roman"/>
          <w:sz w:val="24"/>
          <w:szCs w:val="24"/>
        </w:rPr>
        <w:t xml:space="preserve"> </w:t>
      </w:r>
      <w:r w:rsidR="00DA618A" w:rsidRPr="001A6EA5">
        <w:rPr>
          <w:rFonts w:ascii="Times New Roman" w:eastAsiaTheme="minorHAnsi" w:hAnsi="Times New Roman" w:cs="Times New Roman"/>
          <w:sz w:val="24"/>
          <w:szCs w:val="24"/>
        </w:rPr>
        <w:t>service for the nation.</w:t>
      </w:r>
      <w:r w:rsidR="00DA618A" w:rsidRPr="001A6EA5">
        <w:rPr>
          <w:rStyle w:val="FootnoteReference"/>
          <w:rFonts w:ascii="Times New Roman" w:eastAsiaTheme="minorHAnsi" w:hAnsi="Times New Roman" w:cs="Times New Roman"/>
          <w:sz w:val="24"/>
          <w:szCs w:val="24"/>
        </w:rPr>
        <w:footnoteReference w:id="42"/>
      </w:r>
    </w:p>
    <w:p w:rsidR="002867E6" w:rsidRPr="002867E6" w:rsidRDefault="002867E6" w:rsidP="002867E6">
      <w:pPr>
        <w:autoSpaceDE w:val="0"/>
        <w:autoSpaceDN w:val="0"/>
        <w:adjustRightInd w:val="0"/>
        <w:spacing w:after="0" w:line="360" w:lineRule="auto"/>
        <w:jc w:val="both"/>
        <w:rPr>
          <w:rFonts w:ascii="Times New Roman" w:eastAsiaTheme="minorHAnsi" w:hAnsi="Times New Roman" w:cs="Times New Roman"/>
          <w:sz w:val="24"/>
          <w:szCs w:val="24"/>
        </w:rPr>
      </w:pPr>
    </w:p>
    <w:p w:rsidR="00A837B6"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In dual federalism the competences between the local authorities and the federation are divided</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field by field, and each level of law is exclusively competent in its sphere. While, cooperative</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federalism is different there the legal regulation of different levels competes to regulate the same</w:t>
      </w:r>
      <w:r w:rsidR="00270BA2" w:rsidRPr="001A6EA5">
        <w:rPr>
          <w:rFonts w:ascii="Times New Roman" w:eastAsiaTheme="minorHAnsi" w:hAnsi="Times New Roman" w:cs="Times New Roman"/>
          <w:sz w:val="24"/>
          <w:szCs w:val="24"/>
        </w:rPr>
        <w:t xml:space="preserve"> </w:t>
      </w:r>
      <w:r w:rsidR="00DA618A" w:rsidRPr="001A6EA5">
        <w:rPr>
          <w:rFonts w:ascii="Times New Roman" w:eastAsiaTheme="minorHAnsi" w:hAnsi="Times New Roman" w:cs="Times New Roman"/>
          <w:sz w:val="24"/>
          <w:szCs w:val="24"/>
        </w:rPr>
        <w:t>areas.</w:t>
      </w:r>
      <w:r w:rsidR="00DA618A" w:rsidRPr="001A6EA5">
        <w:rPr>
          <w:rStyle w:val="FootnoteReference"/>
          <w:rFonts w:ascii="Times New Roman" w:eastAsiaTheme="minorHAnsi" w:hAnsi="Times New Roman" w:cs="Times New Roman"/>
          <w:sz w:val="24"/>
          <w:szCs w:val="24"/>
        </w:rPr>
        <w:footnoteReference w:id="43"/>
      </w:r>
      <w:r w:rsidRPr="001A6EA5">
        <w:rPr>
          <w:rFonts w:ascii="Times New Roman" w:eastAsiaTheme="minorHAnsi" w:hAnsi="Times New Roman" w:cs="Times New Roman"/>
          <w:bCs/>
          <w:sz w:val="24"/>
          <w:szCs w:val="24"/>
        </w:rPr>
        <w:t xml:space="preserve">Dual federalism </w:t>
      </w:r>
      <w:r w:rsidRPr="001A6EA5">
        <w:rPr>
          <w:rFonts w:ascii="Times New Roman" w:eastAsiaTheme="minorHAnsi" w:hAnsi="Times New Roman" w:cs="Times New Roman"/>
          <w:sz w:val="24"/>
          <w:szCs w:val="24"/>
        </w:rPr>
        <w:t>is a theory about the proper relationship between government and the states,</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portraying the states as powerful components of the federal government nearly equal to the national</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government. In dual federalism the federal government rules by enumerated powers only that means</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the federal government may rule only by using powers specifically listed in the Constitution; the</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federal government has a limited set of constitutional purposes; each government unit the</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federation and state is sovereign within its sphere; the relationship between the federation and states</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is best characterized by tension rather than cooperation and the relationships between the state</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and federal gove</w:t>
      </w:r>
      <w:r w:rsidR="002D40FE" w:rsidRPr="001A6EA5">
        <w:rPr>
          <w:rFonts w:ascii="Times New Roman" w:eastAsiaTheme="minorHAnsi" w:hAnsi="Times New Roman" w:cs="Times New Roman"/>
          <w:sz w:val="24"/>
          <w:szCs w:val="24"/>
        </w:rPr>
        <w:t>rnments are marked by tension.</w:t>
      </w:r>
      <w:r w:rsidR="002D40FE" w:rsidRPr="001A6EA5">
        <w:rPr>
          <w:rStyle w:val="FootnoteReference"/>
          <w:rFonts w:ascii="Times New Roman" w:eastAsiaTheme="minorHAnsi" w:hAnsi="Times New Roman" w:cs="Times New Roman"/>
          <w:sz w:val="24"/>
          <w:szCs w:val="24"/>
        </w:rPr>
        <w:footnoteReference w:id="44"/>
      </w:r>
    </w:p>
    <w:p w:rsidR="00270BA2" w:rsidRPr="001A6EA5" w:rsidRDefault="00270BA2" w:rsidP="00732161">
      <w:pPr>
        <w:autoSpaceDE w:val="0"/>
        <w:autoSpaceDN w:val="0"/>
        <w:adjustRightInd w:val="0"/>
        <w:spacing w:after="0" w:line="360" w:lineRule="auto"/>
        <w:rPr>
          <w:rFonts w:ascii="Times New Roman" w:eastAsiaTheme="minorHAnsi" w:hAnsi="Times New Roman" w:cs="Times New Roman"/>
          <w:color w:val="FF0000"/>
          <w:sz w:val="24"/>
          <w:szCs w:val="24"/>
        </w:rPr>
      </w:pPr>
    </w:p>
    <w:p w:rsidR="00A837B6"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Cooperative federalism rejects that state and national government must exist in separate</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spheres. In this type of federalism the federal and state agencies typically undertake government</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 xml:space="preserve">functions </w:t>
      </w:r>
      <w:r w:rsidRPr="001A6EA5">
        <w:rPr>
          <w:rFonts w:ascii="Times New Roman" w:eastAsiaTheme="minorHAnsi" w:hAnsi="Times New Roman" w:cs="Times New Roman"/>
          <w:sz w:val="24"/>
          <w:szCs w:val="24"/>
        </w:rPr>
        <w:lastRenderedPageBreak/>
        <w:t>jointly rather than exclusively; the federation and states routinely share power; power</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is not concentrated at any government level or in any agency; and the fragmentation of</w:t>
      </w:r>
      <w:r w:rsidR="00270BA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responsibilities gives people and groups acces</w:t>
      </w:r>
      <w:r w:rsidR="002D40FE" w:rsidRPr="001A6EA5">
        <w:rPr>
          <w:rFonts w:ascii="Times New Roman" w:eastAsiaTheme="minorHAnsi" w:hAnsi="Times New Roman" w:cs="Times New Roman"/>
          <w:sz w:val="24"/>
          <w:szCs w:val="24"/>
        </w:rPr>
        <w:t>s to many venues of influence.</w:t>
      </w:r>
      <w:r w:rsidR="002D40FE" w:rsidRPr="001A6EA5">
        <w:rPr>
          <w:rStyle w:val="FootnoteReference"/>
          <w:rFonts w:ascii="Times New Roman" w:eastAsiaTheme="minorHAnsi" w:hAnsi="Times New Roman" w:cs="Times New Roman"/>
          <w:sz w:val="24"/>
          <w:szCs w:val="24"/>
        </w:rPr>
        <w:footnoteReference w:id="45"/>
      </w:r>
    </w:p>
    <w:p w:rsidR="00A837B6" w:rsidRPr="001A6EA5" w:rsidRDefault="00A837B6" w:rsidP="00732161">
      <w:pPr>
        <w:spacing w:line="360" w:lineRule="auto"/>
        <w:jc w:val="both"/>
        <w:rPr>
          <w:rFonts w:ascii="Times New Roman" w:eastAsiaTheme="minorHAnsi" w:hAnsi="Times New Roman" w:cs="Times New Roman"/>
          <w:color w:val="FF0000"/>
          <w:sz w:val="24"/>
          <w:szCs w:val="24"/>
        </w:rPr>
      </w:pPr>
    </w:p>
    <w:p w:rsidR="00A837B6"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Tsegaye Regassa has suggested that Ethiopian federalism seems to be a dual nature at least in</w:t>
      </w:r>
      <w:r w:rsidR="001C7290"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theory.</w:t>
      </w:r>
      <w:r w:rsidR="002D40FE" w:rsidRPr="001A6EA5">
        <w:rPr>
          <w:rStyle w:val="FootnoteReference"/>
          <w:rFonts w:ascii="Times New Roman" w:eastAsiaTheme="minorHAnsi" w:hAnsi="Times New Roman" w:cs="Times New Roman"/>
          <w:sz w:val="24"/>
          <w:szCs w:val="24"/>
        </w:rPr>
        <w:footnoteReference w:id="46"/>
      </w:r>
      <w:r w:rsidRPr="001A6EA5">
        <w:rPr>
          <w:rFonts w:ascii="Times New Roman" w:eastAsiaTheme="minorHAnsi" w:hAnsi="Times New Roman" w:cs="Times New Roman"/>
          <w:sz w:val="24"/>
          <w:szCs w:val="24"/>
        </w:rPr>
        <w:t xml:space="preserve"> He has asserted that while the constitution does not explicitly stipulate the existence of</w:t>
      </w:r>
      <w:r w:rsidR="001C7290"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 xml:space="preserve">the </w:t>
      </w:r>
      <w:r w:rsidR="00C01DEA" w:rsidRPr="001A6EA5">
        <w:rPr>
          <w:rFonts w:ascii="Times New Roman" w:eastAsiaTheme="minorHAnsi" w:hAnsi="Times New Roman" w:cs="Times New Roman"/>
          <w:sz w:val="24"/>
          <w:szCs w:val="24"/>
        </w:rPr>
        <w:t>principle of federal supremacy</w:t>
      </w:r>
      <w:r w:rsidRPr="001A6EA5">
        <w:rPr>
          <w:rFonts w:ascii="Times New Roman" w:eastAsiaTheme="minorHAnsi" w:hAnsi="Times New Roman" w:cs="Times New Roman"/>
          <w:sz w:val="24"/>
          <w:szCs w:val="24"/>
        </w:rPr>
        <w:t xml:space="preserve"> in the Ethiopian federation, it holds, in consonance with the</w:t>
      </w:r>
      <w:r w:rsidR="001C7290"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principle of federal comity, that “The states shall respect the powers of the Federal Government</w:t>
      </w:r>
      <w:r w:rsidR="001C7290"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and the Federal Government shall likewise resp</w:t>
      </w:r>
      <w:r w:rsidR="00C01DEA" w:rsidRPr="001A6EA5">
        <w:rPr>
          <w:rFonts w:ascii="Times New Roman" w:eastAsiaTheme="minorHAnsi" w:hAnsi="Times New Roman" w:cs="Times New Roman"/>
          <w:sz w:val="24"/>
          <w:szCs w:val="24"/>
        </w:rPr>
        <w:t>ect the powers of the States.”</w:t>
      </w:r>
      <w:r w:rsidR="00C01DEA" w:rsidRPr="001A6EA5">
        <w:rPr>
          <w:rStyle w:val="FootnoteReference"/>
          <w:rFonts w:ascii="Times New Roman" w:eastAsiaTheme="minorHAnsi" w:hAnsi="Times New Roman" w:cs="Times New Roman"/>
          <w:sz w:val="24"/>
          <w:szCs w:val="24"/>
        </w:rPr>
        <w:footnoteReference w:id="47"/>
      </w:r>
      <w:r w:rsidRPr="001A6EA5">
        <w:rPr>
          <w:rFonts w:ascii="Times New Roman" w:eastAsiaTheme="minorHAnsi" w:hAnsi="Times New Roman" w:cs="Times New Roman"/>
          <w:sz w:val="24"/>
          <w:szCs w:val="24"/>
        </w:rPr>
        <w:t xml:space="preserve"> This provision is</w:t>
      </w:r>
      <w:r w:rsidR="001C7290"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indicative, at least in theory, of the dual nature of the Ethiopian federation.</w:t>
      </w:r>
    </w:p>
    <w:p w:rsidR="002867E6" w:rsidRPr="002867E6" w:rsidRDefault="00A837B6" w:rsidP="002867E6">
      <w:pPr>
        <w:pStyle w:val="Heading3"/>
        <w:numPr>
          <w:ilvl w:val="2"/>
          <w:numId w:val="48"/>
        </w:numPr>
        <w:spacing w:line="360" w:lineRule="auto"/>
        <w:jc w:val="both"/>
        <w:rPr>
          <w:rFonts w:ascii="Times New Roman" w:eastAsiaTheme="minorHAnsi" w:hAnsi="Times New Roman" w:cs="Times New Roman"/>
          <w:bCs w:val="0"/>
          <w:color w:val="000000" w:themeColor="text1"/>
          <w:sz w:val="24"/>
          <w:szCs w:val="24"/>
        </w:rPr>
      </w:pPr>
      <w:bookmarkStart w:id="78" w:name="_Toc469973076"/>
      <w:bookmarkStart w:id="79" w:name="_Toc83170147"/>
      <w:r w:rsidRPr="001A6EA5">
        <w:rPr>
          <w:rFonts w:ascii="Times New Roman" w:eastAsiaTheme="minorHAnsi" w:hAnsi="Times New Roman" w:cs="Times New Roman"/>
          <w:bCs w:val="0"/>
          <w:color w:val="000000" w:themeColor="text1"/>
          <w:sz w:val="24"/>
          <w:szCs w:val="24"/>
        </w:rPr>
        <w:t>Territorial Federalism Vs Personal Federalism</w:t>
      </w:r>
      <w:bookmarkEnd w:id="78"/>
      <w:bookmarkEnd w:id="79"/>
    </w:p>
    <w:p w:rsidR="00A837B6"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In federal countries, the federated entities can be established on territorial base or on personal</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base. The territorial federalism consists in splitting the national territory in geographical zones,</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regions, provinces, districts. In the limit of the competences of the federated entities, people and</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situations localized in these zones will be ruled, in virtue of the principle of homogeneity, by the</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federated entities. However such territorial governance structures can be controversial, due to the</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fact that the population demographics of such terr</w:t>
      </w:r>
      <w:r w:rsidR="00C01DEA" w:rsidRPr="001A6EA5">
        <w:rPr>
          <w:rFonts w:ascii="Times New Roman" w:eastAsiaTheme="minorHAnsi" w:hAnsi="Times New Roman" w:cs="Times New Roman"/>
          <w:sz w:val="24"/>
          <w:szCs w:val="24"/>
        </w:rPr>
        <w:t>itories are rarely homogenous.</w:t>
      </w:r>
    </w:p>
    <w:p w:rsidR="008C403A" w:rsidRPr="001A6EA5" w:rsidRDefault="008C403A" w:rsidP="00732161">
      <w:pPr>
        <w:autoSpaceDE w:val="0"/>
        <w:autoSpaceDN w:val="0"/>
        <w:adjustRightInd w:val="0"/>
        <w:spacing w:after="0" w:line="360" w:lineRule="auto"/>
        <w:rPr>
          <w:rFonts w:ascii="Times New Roman" w:eastAsiaTheme="minorHAnsi" w:hAnsi="Times New Roman" w:cs="Times New Roman"/>
          <w:color w:val="FF0000"/>
          <w:sz w:val="24"/>
          <w:szCs w:val="24"/>
        </w:rPr>
      </w:pPr>
    </w:p>
    <w:p w:rsidR="00A837B6"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 non territorial or ethno linguistic autonomy can be particularly constructive in case of</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heterogeneous region. This federalism consists in giving to individuals a statute allowing them to</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depend on the rules edited by the federated entity anywhere the individuals are located on the</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national territory. This so-called ‘personal’ or ‘cultural’ federalism involves self-administration</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over the cultural, linguistic, ethnic, or religious matt</w:t>
      </w:r>
      <w:r w:rsidR="002361E4" w:rsidRPr="001A6EA5">
        <w:rPr>
          <w:rFonts w:ascii="Times New Roman" w:eastAsiaTheme="minorHAnsi" w:hAnsi="Times New Roman" w:cs="Times New Roman"/>
          <w:sz w:val="24"/>
          <w:szCs w:val="24"/>
        </w:rPr>
        <w:t>ers of a determined group.</w:t>
      </w:r>
      <w:r w:rsidR="002361E4" w:rsidRPr="001A6EA5">
        <w:rPr>
          <w:rStyle w:val="FootnoteReference"/>
          <w:rFonts w:ascii="Times New Roman" w:eastAsiaTheme="minorHAnsi" w:hAnsi="Times New Roman" w:cs="Times New Roman"/>
          <w:sz w:val="24"/>
          <w:szCs w:val="24"/>
        </w:rPr>
        <w:footnoteReference w:id="48"/>
      </w:r>
    </w:p>
    <w:p w:rsidR="008C403A" w:rsidRPr="001A6EA5" w:rsidRDefault="008C403A" w:rsidP="00732161">
      <w:pPr>
        <w:autoSpaceDE w:val="0"/>
        <w:autoSpaceDN w:val="0"/>
        <w:adjustRightInd w:val="0"/>
        <w:spacing w:after="0" w:line="360" w:lineRule="auto"/>
        <w:rPr>
          <w:rFonts w:ascii="Times New Roman" w:eastAsiaTheme="minorHAnsi" w:hAnsi="Times New Roman" w:cs="Times New Roman"/>
          <w:color w:val="FF0000"/>
          <w:sz w:val="24"/>
          <w:szCs w:val="24"/>
        </w:rPr>
      </w:pPr>
    </w:p>
    <w:p w:rsidR="00AB1817"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lastRenderedPageBreak/>
        <w:t>In 1991 Ethiopia established an ethnic federal system that gave full recognition to ethnic</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autonomy, while maintaining the unity of the state. Its new constitution created a federal system</w:t>
      </w:r>
      <w:r w:rsidR="008C403A"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largely consisting of ethnic-based t</w:t>
      </w:r>
      <w:r w:rsidR="006A4779" w:rsidRPr="001A6EA5">
        <w:rPr>
          <w:rFonts w:ascii="Times New Roman" w:eastAsiaTheme="minorHAnsi" w:hAnsi="Times New Roman" w:cs="Times New Roman"/>
          <w:sz w:val="24"/>
          <w:szCs w:val="24"/>
        </w:rPr>
        <w:t>erritorial units.</w:t>
      </w:r>
      <w:r w:rsidR="00440C7A" w:rsidRPr="001A6EA5">
        <w:rPr>
          <w:rFonts w:ascii="Times New Roman" w:eastAsiaTheme="minorHAnsi" w:hAnsi="Times New Roman" w:cs="Times New Roman"/>
          <w:sz w:val="24"/>
          <w:szCs w:val="24"/>
        </w:rPr>
        <w:t xml:space="preserve"> This ethnic based federalism was come by bloody war. In Ethiopia people were fighting for the right to use their language.  </w:t>
      </w:r>
      <w:r w:rsidR="006A4779" w:rsidRPr="001A6EA5">
        <w:rPr>
          <w:rFonts w:ascii="Times New Roman" w:eastAsiaTheme="minorHAnsi" w:hAnsi="Times New Roman" w:cs="Times New Roman"/>
          <w:sz w:val="24"/>
          <w:szCs w:val="24"/>
        </w:rPr>
        <w:t xml:space="preserve"> </w:t>
      </w:r>
      <w:bookmarkStart w:id="80" w:name="_Toc469973077"/>
    </w:p>
    <w:p w:rsidR="002867E6" w:rsidRPr="002867E6" w:rsidRDefault="00A837B6" w:rsidP="002867E6">
      <w:pPr>
        <w:pStyle w:val="Heading2"/>
        <w:numPr>
          <w:ilvl w:val="1"/>
          <w:numId w:val="48"/>
        </w:numPr>
        <w:spacing w:line="360" w:lineRule="auto"/>
        <w:jc w:val="both"/>
        <w:rPr>
          <w:rFonts w:ascii="Times New Roman" w:eastAsiaTheme="minorHAnsi" w:hAnsi="Times New Roman" w:cs="Times New Roman"/>
          <w:bCs w:val="0"/>
          <w:color w:val="000000" w:themeColor="text1"/>
          <w:sz w:val="24"/>
          <w:szCs w:val="24"/>
        </w:rPr>
      </w:pPr>
      <w:bookmarkStart w:id="81" w:name="_Toc83170148"/>
      <w:r w:rsidRPr="001A6EA5">
        <w:rPr>
          <w:rFonts w:ascii="Times New Roman" w:eastAsiaTheme="minorHAnsi" w:hAnsi="Times New Roman" w:cs="Times New Roman"/>
          <w:bCs w:val="0"/>
          <w:color w:val="000000" w:themeColor="text1"/>
          <w:sz w:val="24"/>
          <w:szCs w:val="24"/>
        </w:rPr>
        <w:t>Ethnicity and Ethnic Federalism</w:t>
      </w:r>
      <w:bookmarkEnd w:id="80"/>
      <w:bookmarkEnd w:id="81"/>
    </w:p>
    <w:p w:rsidR="00A837B6"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There is no universally agreed definition for ethnicity. Scholars define ethnicity in different</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ways. Etymologically, ethnicity is derived from the Greek word ‘ethnos’ that means race, clan or</w:t>
      </w:r>
      <w:r w:rsidR="0026717E" w:rsidRPr="001A6EA5">
        <w:rPr>
          <w:rFonts w:ascii="Times New Roman" w:eastAsiaTheme="minorHAnsi" w:hAnsi="Times New Roman" w:cs="Times New Roman"/>
          <w:sz w:val="24"/>
          <w:szCs w:val="24"/>
        </w:rPr>
        <w:t xml:space="preserve"> </w:t>
      </w:r>
      <w:r w:rsidR="00E149E5" w:rsidRPr="001A6EA5">
        <w:rPr>
          <w:rFonts w:ascii="Times New Roman" w:eastAsiaTheme="minorHAnsi" w:hAnsi="Times New Roman" w:cs="Times New Roman"/>
          <w:sz w:val="24"/>
          <w:szCs w:val="24"/>
        </w:rPr>
        <w:t>tribe.</w:t>
      </w:r>
      <w:r w:rsidR="00E149E5" w:rsidRPr="001A6EA5">
        <w:rPr>
          <w:rStyle w:val="FootnoteReference"/>
          <w:rFonts w:ascii="Times New Roman" w:eastAsiaTheme="minorHAnsi" w:hAnsi="Times New Roman" w:cs="Times New Roman"/>
          <w:sz w:val="24"/>
          <w:szCs w:val="24"/>
        </w:rPr>
        <w:footnoteReference w:id="49"/>
      </w:r>
      <w:r w:rsidRPr="001A6EA5">
        <w:rPr>
          <w:rFonts w:ascii="Times New Roman" w:eastAsiaTheme="minorHAnsi" w:hAnsi="Times New Roman" w:cs="Times New Roman"/>
          <w:sz w:val="24"/>
          <w:szCs w:val="24"/>
        </w:rPr>
        <w:t xml:space="preserve"> But, the contemporary anthropologists view ethnicity in distinct way from race, clan or</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tribe. Ethnicity is often assumed to be the cultural identity of a group from a nation state, while</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race is assumed to be biological and/or cultural essentialization of a group hierarchy of</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 xml:space="preserve">superiority/inferiority related to </w:t>
      </w:r>
      <w:r w:rsidR="00287116" w:rsidRPr="001A6EA5">
        <w:rPr>
          <w:rFonts w:ascii="Times New Roman" w:eastAsiaTheme="minorHAnsi" w:hAnsi="Times New Roman" w:cs="Times New Roman"/>
          <w:sz w:val="24"/>
          <w:szCs w:val="24"/>
        </w:rPr>
        <w:t>their biological constitution.</w:t>
      </w:r>
      <w:r w:rsidR="00287116" w:rsidRPr="001A6EA5">
        <w:rPr>
          <w:rStyle w:val="FootnoteReference"/>
          <w:rFonts w:ascii="Times New Roman" w:eastAsiaTheme="minorHAnsi" w:hAnsi="Times New Roman" w:cs="Times New Roman"/>
          <w:sz w:val="24"/>
          <w:szCs w:val="24"/>
        </w:rPr>
        <w:footnoteReference w:id="50"/>
      </w:r>
      <w:r w:rsidRPr="001A6EA5">
        <w:rPr>
          <w:rFonts w:ascii="Times New Roman" w:eastAsiaTheme="minorHAnsi" w:hAnsi="Times New Roman" w:cs="Times New Roman"/>
          <w:sz w:val="24"/>
          <w:szCs w:val="24"/>
        </w:rPr>
        <w:t xml:space="preserve"> Ethnicity as defined by Max</w:t>
      </w:r>
    </w:p>
    <w:p w:rsidR="00A837B6"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 xml:space="preserve">Weber’s dictionary is a "subjective </w:t>
      </w:r>
      <w:r w:rsidR="00FA3AC1">
        <w:rPr>
          <w:rFonts w:ascii="Times New Roman" w:eastAsiaTheme="minorHAnsi" w:hAnsi="Times New Roman" w:cs="Times New Roman"/>
          <w:sz w:val="24"/>
          <w:szCs w:val="24"/>
        </w:rPr>
        <w:t xml:space="preserve">belief and a "common descent" </w:t>
      </w:r>
      <w:r w:rsidRPr="001A6EA5">
        <w:rPr>
          <w:rFonts w:ascii="Times New Roman" w:eastAsiaTheme="minorHAnsi" w:hAnsi="Times New Roman" w:cs="Times New Roman"/>
          <w:sz w:val="24"/>
          <w:szCs w:val="24"/>
        </w:rPr>
        <w:t>ethnicity embraces groups</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differentiated by color, language, and religion; it covers" tribes," "races," nationalities," and</w:t>
      </w:r>
      <w:r w:rsidR="0026717E" w:rsidRPr="001A6EA5">
        <w:rPr>
          <w:rFonts w:ascii="Times New Roman" w:eastAsiaTheme="minorHAnsi" w:hAnsi="Times New Roman" w:cs="Times New Roman"/>
          <w:sz w:val="24"/>
          <w:szCs w:val="24"/>
        </w:rPr>
        <w:t xml:space="preserve"> </w:t>
      </w:r>
      <w:r w:rsidR="009E0503" w:rsidRPr="001A6EA5">
        <w:rPr>
          <w:rFonts w:ascii="Times New Roman" w:eastAsiaTheme="minorHAnsi" w:hAnsi="Times New Roman" w:cs="Times New Roman"/>
          <w:sz w:val="24"/>
          <w:szCs w:val="24"/>
        </w:rPr>
        <w:t>casts.</w:t>
      </w:r>
      <w:r w:rsidR="009E0503" w:rsidRPr="001A6EA5">
        <w:rPr>
          <w:rStyle w:val="FootnoteReference"/>
          <w:rFonts w:ascii="Times New Roman" w:eastAsiaTheme="minorHAnsi" w:hAnsi="Times New Roman" w:cs="Times New Roman"/>
          <w:sz w:val="24"/>
          <w:szCs w:val="24"/>
        </w:rPr>
        <w:footnoteReference w:id="51"/>
      </w:r>
      <w:r w:rsidRPr="001A6EA5">
        <w:rPr>
          <w:rFonts w:ascii="Times New Roman" w:eastAsiaTheme="minorHAnsi" w:hAnsi="Times New Roman" w:cs="Times New Roman"/>
          <w:sz w:val="24"/>
          <w:szCs w:val="24"/>
        </w:rPr>
        <w:t xml:space="preserve"> On the one hand some scholars like Hutchinson and Smith define ethnicity based on</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genealogical and cultural criteria as ethnic group is a named human population with a myth of</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common ancestry, shared historical memories, one or more elements of common culture, a link</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 xml:space="preserve">with a homeland and a sense of solidarity among </w:t>
      </w:r>
      <w:r w:rsidR="00A070A2" w:rsidRPr="001A6EA5">
        <w:rPr>
          <w:rFonts w:ascii="Times New Roman" w:eastAsiaTheme="minorHAnsi" w:hAnsi="Times New Roman" w:cs="Times New Roman"/>
          <w:sz w:val="24"/>
          <w:szCs w:val="24"/>
        </w:rPr>
        <w:t>at least some of its members’.</w:t>
      </w:r>
      <w:r w:rsidR="00A070A2" w:rsidRPr="001A6EA5">
        <w:rPr>
          <w:rStyle w:val="FootnoteReference"/>
          <w:rFonts w:ascii="Times New Roman" w:eastAsiaTheme="minorHAnsi" w:hAnsi="Times New Roman" w:cs="Times New Roman"/>
          <w:sz w:val="24"/>
          <w:szCs w:val="24"/>
        </w:rPr>
        <w:footnoteReference w:id="52"/>
      </w:r>
      <w:r w:rsidRPr="001A6EA5">
        <w:rPr>
          <w:rFonts w:ascii="Times New Roman" w:eastAsiaTheme="minorHAnsi" w:hAnsi="Times New Roman" w:cs="Times New Roman"/>
          <w:sz w:val="24"/>
          <w:szCs w:val="24"/>
        </w:rPr>
        <w:t xml:space="preserve"> On the other</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hand other scholars such as Fukui and Markakis claim the meaning of ethnicity based on the</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complex pattern of fusion and fission among groups. Thus, ethnic identities are to be understood</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as essentially political products of socially defined and historically determined specific</w:t>
      </w:r>
      <w:r w:rsidR="0026717E" w:rsidRPr="001A6EA5">
        <w:rPr>
          <w:rFonts w:ascii="Times New Roman" w:eastAsiaTheme="minorHAnsi" w:hAnsi="Times New Roman" w:cs="Times New Roman"/>
          <w:sz w:val="24"/>
          <w:szCs w:val="24"/>
        </w:rPr>
        <w:t xml:space="preserve"> </w:t>
      </w:r>
      <w:r w:rsidR="00A070A2" w:rsidRPr="001A6EA5">
        <w:rPr>
          <w:rFonts w:ascii="Times New Roman" w:eastAsiaTheme="minorHAnsi" w:hAnsi="Times New Roman" w:cs="Times New Roman"/>
          <w:sz w:val="24"/>
          <w:szCs w:val="24"/>
        </w:rPr>
        <w:t>situation.</w:t>
      </w:r>
      <w:r w:rsidR="00A070A2" w:rsidRPr="001A6EA5">
        <w:rPr>
          <w:rStyle w:val="FootnoteReference"/>
          <w:rFonts w:ascii="Times New Roman" w:eastAsiaTheme="minorHAnsi" w:hAnsi="Times New Roman" w:cs="Times New Roman"/>
          <w:sz w:val="24"/>
          <w:szCs w:val="24"/>
        </w:rPr>
        <w:footnoteReference w:id="53"/>
      </w:r>
      <w:r w:rsidRPr="001A6EA5">
        <w:rPr>
          <w:rFonts w:ascii="Times New Roman" w:eastAsiaTheme="minorHAnsi" w:hAnsi="Times New Roman" w:cs="Times New Roman"/>
          <w:sz w:val="24"/>
          <w:szCs w:val="24"/>
        </w:rPr>
        <w:t xml:space="preserve"> Likewise, David Torton defined an ethnic group as ‘not a group because of ethnicity</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lastRenderedPageBreak/>
        <w:t>but because its members engage in common actio</w:t>
      </w:r>
      <w:r w:rsidR="00EE66A4" w:rsidRPr="001A6EA5">
        <w:rPr>
          <w:rFonts w:ascii="Times New Roman" w:eastAsiaTheme="minorHAnsi" w:hAnsi="Times New Roman" w:cs="Times New Roman"/>
          <w:sz w:val="24"/>
          <w:szCs w:val="24"/>
        </w:rPr>
        <w:t>n and share common interests’.</w:t>
      </w:r>
      <w:r w:rsidR="00EE66A4" w:rsidRPr="001A6EA5">
        <w:rPr>
          <w:rStyle w:val="FootnoteReference"/>
          <w:rFonts w:ascii="Times New Roman" w:eastAsiaTheme="minorHAnsi" w:hAnsi="Times New Roman" w:cs="Times New Roman"/>
          <w:sz w:val="24"/>
          <w:szCs w:val="24"/>
        </w:rPr>
        <w:footnoteReference w:id="54"/>
      </w:r>
      <w:r w:rsidRPr="001A6EA5">
        <w:rPr>
          <w:rFonts w:ascii="Times New Roman" w:eastAsiaTheme="minorHAnsi" w:hAnsi="Times New Roman" w:cs="Times New Roman"/>
          <w:sz w:val="24"/>
          <w:szCs w:val="24"/>
        </w:rPr>
        <w:t xml:space="preserve"> But it does</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not necessarily mean that the assumed genealogical or cultural traits are completely irrelevant.</w:t>
      </w:r>
    </w:p>
    <w:p w:rsidR="0026717E" w:rsidRPr="001A6EA5" w:rsidRDefault="0026717E" w:rsidP="00732161">
      <w:pPr>
        <w:autoSpaceDE w:val="0"/>
        <w:autoSpaceDN w:val="0"/>
        <w:adjustRightInd w:val="0"/>
        <w:spacing w:after="0" w:line="360" w:lineRule="auto"/>
        <w:rPr>
          <w:rFonts w:ascii="Times New Roman" w:eastAsiaTheme="minorHAnsi" w:hAnsi="Times New Roman" w:cs="Times New Roman"/>
          <w:color w:val="FF0000"/>
          <w:sz w:val="24"/>
          <w:szCs w:val="24"/>
        </w:rPr>
      </w:pPr>
    </w:p>
    <w:p w:rsidR="00A837B6"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Thomas Eriksen defined ethnicity in terms of ‘the classification of people and group</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relationship’ that has ‘a political, organizational aspects as well as a symbolic one’. Hence,</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ethnicity for Thomas Ericson simply refers to the relationships between groups whose members</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consider themselves distinctive and, these groups may be ranked hierarchically within a</w:t>
      </w:r>
      <w:r w:rsidR="00DE1EED" w:rsidRPr="001A6EA5">
        <w:rPr>
          <w:rFonts w:ascii="Times New Roman" w:eastAsiaTheme="minorHAnsi" w:hAnsi="Times New Roman" w:cs="Times New Roman"/>
          <w:sz w:val="24"/>
          <w:szCs w:val="24"/>
        </w:rPr>
        <w:t xml:space="preserve"> </w:t>
      </w:r>
      <w:r w:rsidR="00947EF1" w:rsidRPr="001A6EA5">
        <w:rPr>
          <w:rFonts w:ascii="Times New Roman" w:eastAsiaTheme="minorHAnsi" w:hAnsi="Times New Roman" w:cs="Times New Roman"/>
          <w:sz w:val="24"/>
          <w:szCs w:val="24"/>
        </w:rPr>
        <w:t>society.</w:t>
      </w:r>
      <w:r w:rsidR="00947EF1" w:rsidRPr="001A6EA5">
        <w:rPr>
          <w:rStyle w:val="FootnoteReference"/>
          <w:rFonts w:ascii="Times New Roman" w:eastAsiaTheme="minorHAnsi" w:hAnsi="Times New Roman" w:cs="Times New Roman"/>
          <w:sz w:val="24"/>
          <w:szCs w:val="24"/>
        </w:rPr>
        <w:footnoteReference w:id="55"/>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Beyond the definitions given by the aforementioned scholars and others, much of the</w:t>
      </w:r>
      <w:r w:rsidR="0026717E" w:rsidRPr="001A6EA5">
        <w:rPr>
          <w:rFonts w:ascii="Times New Roman" w:eastAsiaTheme="minorHAnsi" w:hAnsi="Times New Roman" w:cs="Times New Roman"/>
          <w:sz w:val="24"/>
          <w:szCs w:val="24"/>
        </w:rPr>
        <w:t xml:space="preserve"> </w:t>
      </w:r>
      <w:r w:rsidR="00DE1EED" w:rsidRPr="001A6EA5">
        <w:rPr>
          <w:rFonts w:ascii="Times New Roman" w:eastAsiaTheme="minorHAnsi" w:hAnsi="Times New Roman" w:cs="Times New Roman"/>
          <w:sz w:val="24"/>
          <w:szCs w:val="24"/>
        </w:rPr>
        <w:t xml:space="preserve">literatures </w:t>
      </w:r>
      <w:r w:rsidRPr="001A6EA5">
        <w:rPr>
          <w:rFonts w:ascii="Times New Roman" w:eastAsiaTheme="minorHAnsi" w:hAnsi="Times New Roman" w:cs="Times New Roman"/>
          <w:sz w:val="24"/>
          <w:szCs w:val="24"/>
        </w:rPr>
        <w:t>on theories</w:t>
      </w:r>
      <w:r w:rsidR="00DE1EED" w:rsidRPr="001A6EA5">
        <w:rPr>
          <w:rFonts w:ascii="Times New Roman" w:eastAsiaTheme="minorHAnsi" w:hAnsi="Times New Roman" w:cs="Times New Roman"/>
          <w:sz w:val="24"/>
          <w:szCs w:val="24"/>
        </w:rPr>
        <w:t xml:space="preserve"> of ethnicity are divided in to </w:t>
      </w:r>
      <w:r w:rsidRPr="001A6EA5">
        <w:rPr>
          <w:rFonts w:ascii="Times New Roman" w:eastAsiaTheme="minorHAnsi" w:hAnsi="Times New Roman" w:cs="Times New Roman"/>
          <w:sz w:val="24"/>
          <w:szCs w:val="24"/>
        </w:rPr>
        <w:t>primordialist approaches an</w:t>
      </w:r>
      <w:r w:rsidR="00DE1EED" w:rsidRPr="001A6EA5">
        <w:rPr>
          <w:rFonts w:ascii="Times New Roman" w:eastAsiaTheme="minorHAnsi" w:hAnsi="Times New Roman" w:cs="Times New Roman"/>
          <w:sz w:val="24"/>
          <w:szCs w:val="24"/>
        </w:rPr>
        <w:t xml:space="preserve">d </w:t>
      </w:r>
      <w:r w:rsidRPr="001A6EA5">
        <w:rPr>
          <w:rFonts w:ascii="Times New Roman" w:eastAsiaTheme="minorHAnsi" w:hAnsi="Times New Roman" w:cs="Times New Roman"/>
          <w:sz w:val="24"/>
          <w:szCs w:val="24"/>
        </w:rPr>
        <w:t>instrumental</w:t>
      </w:r>
      <w:r w:rsidR="00FA3AC1">
        <w:rPr>
          <w:rFonts w:ascii="Times New Roman" w:eastAsiaTheme="minorHAnsi" w:hAnsi="Times New Roman" w:cs="Times New Roman"/>
          <w:sz w:val="24"/>
          <w:szCs w:val="24"/>
        </w:rPr>
        <w:t xml:space="preserve">ist or </w:t>
      </w:r>
      <w:r w:rsidR="00B71D42" w:rsidRPr="001A6EA5">
        <w:rPr>
          <w:rFonts w:ascii="Times New Roman" w:eastAsiaTheme="minorHAnsi" w:hAnsi="Times New Roman" w:cs="Times New Roman"/>
          <w:sz w:val="24"/>
          <w:szCs w:val="24"/>
        </w:rPr>
        <w:t>Constructivist approaches.</w:t>
      </w:r>
      <w:r w:rsidR="00237BED" w:rsidRPr="001A6EA5">
        <w:rPr>
          <w:rStyle w:val="FootnoteReference"/>
          <w:rFonts w:ascii="Times New Roman" w:eastAsiaTheme="minorHAnsi" w:hAnsi="Times New Roman" w:cs="Times New Roman"/>
          <w:sz w:val="24"/>
          <w:szCs w:val="24"/>
        </w:rPr>
        <w:footnoteReference w:id="56"/>
      </w:r>
      <w:r w:rsidRPr="001A6EA5">
        <w:rPr>
          <w:rFonts w:ascii="Times New Roman" w:eastAsiaTheme="minorHAnsi" w:hAnsi="Times New Roman" w:cs="Times New Roman"/>
          <w:sz w:val="24"/>
          <w:szCs w:val="24"/>
        </w:rPr>
        <w:t xml:space="preserve"> Primordialists approach advocates that identities are</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fixed and that an individual has only one identity whereas Constructivists suggest that identities</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are fluid, or respectively, that individuals have several ethnic identities that can be ’activated’</w:t>
      </w:r>
      <w:r w:rsidR="0026717E"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depending on social, economic and political processes.</w:t>
      </w:r>
    </w:p>
    <w:p w:rsidR="00DE1EED" w:rsidRPr="001A6EA5" w:rsidRDefault="00DE1EED" w:rsidP="00732161">
      <w:pPr>
        <w:autoSpaceDE w:val="0"/>
        <w:autoSpaceDN w:val="0"/>
        <w:adjustRightInd w:val="0"/>
        <w:spacing w:after="0" w:line="360" w:lineRule="auto"/>
        <w:jc w:val="both"/>
        <w:rPr>
          <w:rFonts w:ascii="Times New Roman" w:eastAsiaTheme="minorHAnsi" w:hAnsi="Times New Roman" w:cs="Times New Roman"/>
          <w:b/>
          <w:bCs/>
          <w:sz w:val="24"/>
          <w:szCs w:val="24"/>
        </w:rPr>
      </w:pPr>
    </w:p>
    <w:p w:rsidR="00A837B6"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Ethnic Federalism is defined as a political system consisting of ethnic based territorial units</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overlapping with p</w:t>
      </w:r>
      <w:r w:rsidR="00947EF1" w:rsidRPr="001A6EA5">
        <w:rPr>
          <w:rFonts w:ascii="Times New Roman" w:eastAsiaTheme="minorHAnsi" w:hAnsi="Times New Roman" w:cs="Times New Roman"/>
          <w:sz w:val="24"/>
          <w:szCs w:val="24"/>
        </w:rPr>
        <w:t>olitical administrative units.</w:t>
      </w:r>
      <w:r w:rsidR="00237BED" w:rsidRPr="001A6EA5">
        <w:rPr>
          <w:rStyle w:val="FootnoteReference"/>
          <w:rFonts w:ascii="Times New Roman" w:eastAsiaTheme="minorHAnsi" w:hAnsi="Times New Roman" w:cs="Times New Roman"/>
          <w:sz w:val="24"/>
          <w:szCs w:val="24"/>
        </w:rPr>
        <w:footnoteReference w:id="57"/>
      </w:r>
      <w:r w:rsidR="00237B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Countries which are nationally and ethnically</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heterogeneous and work in a federal structure at least partially based on national and ethnic</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heterogeneity (i.e. at least some of their member states are ethno-regional units) are said to be</w:t>
      </w:r>
      <w:r w:rsidR="00DE1EED" w:rsidRPr="001A6EA5">
        <w:rPr>
          <w:rFonts w:ascii="Times New Roman" w:eastAsiaTheme="minorHAnsi" w:hAnsi="Times New Roman" w:cs="Times New Roman"/>
          <w:sz w:val="24"/>
          <w:szCs w:val="24"/>
        </w:rPr>
        <w:t xml:space="preserve"> </w:t>
      </w:r>
      <w:r w:rsidR="00DE6AC9" w:rsidRPr="001A6EA5">
        <w:rPr>
          <w:rFonts w:ascii="Times New Roman" w:eastAsiaTheme="minorHAnsi" w:hAnsi="Times New Roman" w:cs="Times New Roman"/>
          <w:sz w:val="24"/>
          <w:szCs w:val="24"/>
        </w:rPr>
        <w:t>adopted ethnic federalism.</w:t>
      </w:r>
      <w:r w:rsidR="00DE6AC9" w:rsidRPr="001A6EA5">
        <w:rPr>
          <w:rStyle w:val="FootnoteReference"/>
          <w:rFonts w:ascii="Times New Roman" w:eastAsiaTheme="minorHAnsi" w:hAnsi="Times New Roman" w:cs="Times New Roman"/>
          <w:sz w:val="24"/>
          <w:szCs w:val="24"/>
        </w:rPr>
        <w:footnoteReference w:id="58"/>
      </w:r>
      <w:r w:rsidRPr="001A6EA5">
        <w:rPr>
          <w:rFonts w:ascii="Times New Roman" w:eastAsiaTheme="minorHAnsi" w:hAnsi="Times New Roman" w:cs="Times New Roman"/>
          <w:sz w:val="24"/>
          <w:szCs w:val="24"/>
        </w:rPr>
        <w:t xml:space="preserve"> Some scholars like Tesfaye Habiso suggests that Ethnic federalism</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has played a pivotal role in solving conflicts by allowing each ethnic/cultural-linguistic</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community to have control of those regions of the country where it is in the majority, while</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respecting basic minority rights, it prevents the kind of zero-sum power struggle between groups</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lastRenderedPageBreak/>
        <w:t>that is likely to occur in an ethnically divided society where all the power is in the hands of the</w:t>
      </w:r>
      <w:r w:rsidR="00DE1EED" w:rsidRPr="001A6EA5">
        <w:rPr>
          <w:rFonts w:ascii="Times New Roman" w:eastAsiaTheme="minorHAnsi" w:hAnsi="Times New Roman" w:cs="Times New Roman"/>
          <w:sz w:val="24"/>
          <w:szCs w:val="24"/>
        </w:rPr>
        <w:t xml:space="preserve"> </w:t>
      </w:r>
      <w:r w:rsidR="007E5EF7" w:rsidRPr="001A6EA5">
        <w:rPr>
          <w:rFonts w:ascii="Times New Roman" w:eastAsiaTheme="minorHAnsi" w:hAnsi="Times New Roman" w:cs="Times New Roman"/>
          <w:sz w:val="24"/>
          <w:szCs w:val="24"/>
        </w:rPr>
        <w:t>central government.</w:t>
      </w:r>
      <w:r w:rsidR="007E5EF7" w:rsidRPr="001A6EA5">
        <w:rPr>
          <w:rStyle w:val="FootnoteReference"/>
          <w:rFonts w:ascii="Times New Roman" w:eastAsiaTheme="minorHAnsi" w:hAnsi="Times New Roman" w:cs="Times New Roman"/>
          <w:sz w:val="24"/>
          <w:szCs w:val="24"/>
        </w:rPr>
        <w:footnoteReference w:id="59"/>
      </w:r>
    </w:p>
    <w:p w:rsidR="00A837B6" w:rsidRPr="001A6EA5" w:rsidRDefault="00A837B6" w:rsidP="00732161">
      <w:pPr>
        <w:spacing w:line="360" w:lineRule="auto"/>
        <w:jc w:val="both"/>
        <w:rPr>
          <w:rFonts w:ascii="Times New Roman" w:eastAsiaTheme="minorHAnsi" w:hAnsi="Times New Roman" w:cs="Times New Roman"/>
          <w:color w:val="FF0000"/>
          <w:sz w:val="24"/>
          <w:szCs w:val="24"/>
        </w:rPr>
      </w:pPr>
    </w:p>
    <w:p w:rsidR="00A837B6" w:rsidRPr="001A6EA5" w:rsidRDefault="00A837B6" w:rsidP="00732161">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There are arguments in favor of and against ethnic federalism. The opponents of ethnic</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federalism argue that the federal structure has caused ethnic consciousness and contradiction.</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Christopher Van Der Beken in his book titled ‘Unity in Diversity: federalism is a mechanism to</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accommodate ethnic diversity the case of Ethiopia’, has raised two criticisms against ethnic</w:t>
      </w:r>
      <w:r w:rsidR="00DE1EED"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federalism.</w:t>
      </w:r>
      <w:r w:rsidR="00DE1EED" w:rsidRPr="001A6EA5">
        <w:rPr>
          <w:rFonts w:ascii="Times New Roman" w:eastAsiaTheme="minorHAnsi" w:hAnsi="Times New Roman" w:cs="Times New Roman"/>
          <w:sz w:val="24"/>
          <w:szCs w:val="24"/>
        </w:rPr>
        <w:t xml:space="preserve"> </w:t>
      </w:r>
    </w:p>
    <w:p w:rsidR="00DE1EED" w:rsidRDefault="00DE1EED" w:rsidP="00A837B6">
      <w:pPr>
        <w:autoSpaceDE w:val="0"/>
        <w:autoSpaceDN w:val="0"/>
        <w:adjustRightInd w:val="0"/>
        <w:spacing w:after="0" w:line="240" w:lineRule="auto"/>
        <w:rPr>
          <w:rFonts w:ascii="Times" w:eastAsiaTheme="minorHAnsi" w:hAnsi="Times" w:cs="Times"/>
          <w:color w:val="FF0000"/>
          <w:sz w:val="24"/>
          <w:szCs w:val="24"/>
        </w:rPr>
      </w:pPr>
    </w:p>
    <w:p w:rsidR="001B5E11" w:rsidRPr="002867E6" w:rsidRDefault="00A837B6" w:rsidP="002867E6">
      <w:pPr>
        <w:autoSpaceDE w:val="0"/>
        <w:autoSpaceDN w:val="0"/>
        <w:adjustRightInd w:val="0"/>
        <w:spacing w:after="0" w:line="240" w:lineRule="auto"/>
        <w:ind w:left="1350" w:right="630"/>
        <w:jc w:val="both"/>
        <w:rPr>
          <w:rFonts w:ascii="Times" w:eastAsiaTheme="minorHAnsi" w:hAnsi="Times" w:cs="Times"/>
          <w:i/>
          <w:iCs/>
          <w:sz w:val="24"/>
          <w:szCs w:val="24"/>
        </w:rPr>
      </w:pPr>
      <w:r w:rsidRPr="002E161B">
        <w:rPr>
          <w:rFonts w:ascii="Times" w:eastAsiaTheme="minorHAnsi" w:hAnsi="Times" w:cs="Times"/>
          <w:i/>
          <w:iCs/>
          <w:sz w:val="24"/>
          <w:szCs w:val="24"/>
        </w:rPr>
        <w:t>“There are two criticisms on ethnic federalism. The first criticism on ethnic federalism</w:t>
      </w:r>
      <w:r w:rsidR="00DE1EED" w:rsidRPr="002E161B">
        <w:rPr>
          <w:rFonts w:ascii="Times" w:eastAsiaTheme="minorHAnsi" w:hAnsi="Times" w:cs="Times"/>
          <w:i/>
          <w:iCs/>
          <w:sz w:val="24"/>
          <w:szCs w:val="24"/>
        </w:rPr>
        <w:t xml:space="preserve"> </w:t>
      </w:r>
      <w:r w:rsidRPr="002E161B">
        <w:rPr>
          <w:rFonts w:ascii="Times" w:eastAsiaTheme="minorHAnsi" w:hAnsi="Times" w:cs="Times"/>
          <w:i/>
          <w:iCs/>
          <w:sz w:val="24"/>
          <w:szCs w:val="24"/>
        </w:rPr>
        <w:t>implies that the introduction of ethnic federal structure does not result in the creation of</w:t>
      </w:r>
      <w:r w:rsidR="00DE1EED" w:rsidRPr="002E161B">
        <w:rPr>
          <w:rFonts w:ascii="Times" w:eastAsiaTheme="minorHAnsi" w:hAnsi="Times" w:cs="Times"/>
          <w:i/>
          <w:iCs/>
          <w:sz w:val="24"/>
          <w:szCs w:val="24"/>
        </w:rPr>
        <w:t xml:space="preserve"> stability in the </w:t>
      </w:r>
      <w:r w:rsidRPr="002E161B">
        <w:rPr>
          <w:rFonts w:ascii="Times" w:eastAsiaTheme="minorHAnsi" w:hAnsi="Times" w:cs="Times"/>
          <w:i/>
          <w:iCs/>
          <w:sz w:val="24"/>
          <w:szCs w:val="24"/>
        </w:rPr>
        <w:t>state but rather leads to growing tensions, instability and ultimately to the</w:t>
      </w:r>
      <w:r w:rsidR="00DE1EED" w:rsidRPr="002E161B">
        <w:rPr>
          <w:rFonts w:ascii="Times" w:eastAsiaTheme="minorHAnsi" w:hAnsi="Times" w:cs="Times"/>
          <w:i/>
          <w:iCs/>
          <w:sz w:val="24"/>
          <w:szCs w:val="24"/>
        </w:rPr>
        <w:t xml:space="preserve"> disintegration of the </w:t>
      </w:r>
      <w:r w:rsidRPr="002E161B">
        <w:rPr>
          <w:rFonts w:ascii="Times" w:eastAsiaTheme="minorHAnsi" w:hAnsi="Times" w:cs="Times"/>
          <w:i/>
          <w:iCs/>
          <w:sz w:val="24"/>
          <w:szCs w:val="24"/>
        </w:rPr>
        <w:t>state. The second criticism departs from an a priori positive attitude</w:t>
      </w:r>
      <w:r w:rsidR="00DE1EED" w:rsidRPr="002E161B">
        <w:rPr>
          <w:rFonts w:ascii="Times" w:eastAsiaTheme="minorHAnsi" w:hAnsi="Times" w:cs="Times"/>
          <w:i/>
          <w:iCs/>
          <w:sz w:val="24"/>
          <w:szCs w:val="24"/>
        </w:rPr>
        <w:t xml:space="preserve"> </w:t>
      </w:r>
      <w:r w:rsidRPr="002E161B">
        <w:rPr>
          <w:rFonts w:ascii="Times" w:eastAsiaTheme="minorHAnsi" w:hAnsi="Times" w:cs="Times"/>
          <w:i/>
          <w:iCs/>
          <w:sz w:val="24"/>
          <w:szCs w:val="24"/>
        </w:rPr>
        <w:t>towards federal</w:t>
      </w:r>
      <w:r w:rsidR="00DE1EED" w:rsidRPr="002E161B">
        <w:rPr>
          <w:rFonts w:ascii="Times" w:eastAsiaTheme="minorHAnsi" w:hAnsi="Times" w:cs="Times"/>
          <w:i/>
          <w:iCs/>
          <w:sz w:val="24"/>
          <w:szCs w:val="24"/>
        </w:rPr>
        <w:t xml:space="preserve">ism. </w:t>
      </w:r>
      <w:r w:rsidRPr="002E161B">
        <w:rPr>
          <w:rFonts w:ascii="Times" w:eastAsiaTheme="minorHAnsi" w:hAnsi="Times" w:cs="Times"/>
          <w:i/>
          <w:iCs/>
          <w:sz w:val="24"/>
          <w:szCs w:val="24"/>
        </w:rPr>
        <w:t>Federalism can be a perfect mechanism in accommodation of ethnic</w:t>
      </w:r>
      <w:r w:rsidR="00DE1EED" w:rsidRPr="002E161B">
        <w:rPr>
          <w:rFonts w:ascii="Times" w:eastAsiaTheme="minorHAnsi" w:hAnsi="Times" w:cs="Times"/>
          <w:i/>
          <w:iCs/>
          <w:sz w:val="24"/>
          <w:szCs w:val="24"/>
        </w:rPr>
        <w:t xml:space="preserve"> </w:t>
      </w:r>
      <w:r w:rsidRPr="002E161B">
        <w:rPr>
          <w:rFonts w:ascii="Times" w:eastAsiaTheme="minorHAnsi" w:hAnsi="Times" w:cs="Times"/>
          <w:i/>
          <w:iCs/>
          <w:sz w:val="24"/>
          <w:szCs w:val="24"/>
        </w:rPr>
        <w:t>diversity in the state if all ethnic regions are inhabited by one specific ethnic group: if in</w:t>
      </w:r>
      <w:r w:rsidR="00DE1EED" w:rsidRPr="002E161B">
        <w:rPr>
          <w:rFonts w:ascii="Times" w:eastAsiaTheme="minorHAnsi" w:hAnsi="Times" w:cs="Times"/>
          <w:i/>
          <w:iCs/>
          <w:sz w:val="24"/>
          <w:szCs w:val="24"/>
        </w:rPr>
        <w:t xml:space="preserve"> other words there is a perfect </w:t>
      </w:r>
      <w:r w:rsidRPr="002E161B">
        <w:rPr>
          <w:rFonts w:ascii="Times" w:eastAsiaTheme="minorHAnsi" w:hAnsi="Times" w:cs="Times"/>
          <w:i/>
          <w:iCs/>
          <w:sz w:val="24"/>
          <w:szCs w:val="24"/>
        </w:rPr>
        <w:t>overlap between ethnic group and territory. However in</w:t>
      </w:r>
      <w:r w:rsidR="00DE1EED" w:rsidRPr="002E161B">
        <w:rPr>
          <w:rFonts w:ascii="Times" w:eastAsiaTheme="minorHAnsi" w:hAnsi="Times" w:cs="Times"/>
          <w:i/>
          <w:iCs/>
          <w:sz w:val="24"/>
          <w:szCs w:val="24"/>
        </w:rPr>
        <w:t xml:space="preserve"> </w:t>
      </w:r>
      <w:r w:rsidRPr="002E161B">
        <w:rPr>
          <w:rFonts w:ascii="Times" w:eastAsiaTheme="minorHAnsi" w:hAnsi="Times" w:cs="Times"/>
          <w:i/>
          <w:iCs/>
          <w:sz w:val="24"/>
          <w:szCs w:val="24"/>
        </w:rPr>
        <w:t>practice i</w:t>
      </w:r>
      <w:r w:rsidR="00DE1EED" w:rsidRPr="002E161B">
        <w:rPr>
          <w:rFonts w:ascii="Times" w:eastAsiaTheme="minorHAnsi" w:hAnsi="Times" w:cs="Times"/>
          <w:i/>
          <w:iCs/>
          <w:sz w:val="24"/>
          <w:szCs w:val="24"/>
        </w:rPr>
        <w:t xml:space="preserve">t is impossible to achieve such </w:t>
      </w:r>
      <w:r w:rsidRPr="002E161B">
        <w:rPr>
          <w:rFonts w:ascii="Times" w:eastAsiaTheme="minorHAnsi" w:hAnsi="Times" w:cs="Times"/>
          <w:i/>
          <w:iCs/>
          <w:sz w:val="24"/>
          <w:szCs w:val="24"/>
        </w:rPr>
        <w:t>an overlap. In each ethnic based region, there</w:t>
      </w:r>
      <w:r w:rsidR="00DE1EED" w:rsidRPr="002E161B">
        <w:rPr>
          <w:rFonts w:ascii="Times" w:eastAsiaTheme="minorHAnsi" w:hAnsi="Times" w:cs="Times"/>
          <w:i/>
          <w:iCs/>
          <w:sz w:val="24"/>
          <w:szCs w:val="24"/>
        </w:rPr>
        <w:t xml:space="preserve"> </w:t>
      </w:r>
      <w:r w:rsidRPr="002E161B">
        <w:rPr>
          <w:rFonts w:ascii="Times" w:eastAsiaTheme="minorHAnsi" w:hAnsi="Times" w:cs="Times"/>
          <w:i/>
          <w:iCs/>
          <w:sz w:val="24"/>
          <w:szCs w:val="24"/>
        </w:rPr>
        <w:t>will be ethnic min</w:t>
      </w:r>
      <w:r w:rsidR="00DE1EED" w:rsidRPr="002E161B">
        <w:rPr>
          <w:rFonts w:ascii="Times" w:eastAsiaTheme="minorHAnsi" w:hAnsi="Times" w:cs="Times"/>
          <w:i/>
          <w:iCs/>
          <w:sz w:val="24"/>
          <w:szCs w:val="24"/>
        </w:rPr>
        <w:t xml:space="preserve">orities, i.e. people who do not </w:t>
      </w:r>
      <w:r w:rsidRPr="002E161B">
        <w:rPr>
          <w:rFonts w:ascii="Times" w:eastAsiaTheme="minorHAnsi" w:hAnsi="Times" w:cs="Times"/>
          <w:i/>
          <w:iCs/>
          <w:sz w:val="24"/>
          <w:szCs w:val="24"/>
        </w:rPr>
        <w:t>belong to the regional dominant group. These can be minorities</w:t>
      </w:r>
      <w:r w:rsidR="00DE1EED" w:rsidRPr="002E161B">
        <w:rPr>
          <w:rFonts w:ascii="Times" w:eastAsiaTheme="minorHAnsi" w:hAnsi="Times" w:cs="Times"/>
          <w:i/>
          <w:iCs/>
          <w:sz w:val="24"/>
          <w:szCs w:val="24"/>
        </w:rPr>
        <w:t xml:space="preserve"> that have their own region, or </w:t>
      </w:r>
      <w:r w:rsidRPr="002E161B">
        <w:rPr>
          <w:rFonts w:ascii="Times" w:eastAsiaTheme="minorHAnsi" w:hAnsi="Times" w:cs="Times"/>
          <w:i/>
          <w:iCs/>
          <w:sz w:val="24"/>
          <w:szCs w:val="24"/>
        </w:rPr>
        <w:t>minorities that constitute minority</w:t>
      </w:r>
      <w:r w:rsidR="00DE1EED" w:rsidRPr="002E161B">
        <w:rPr>
          <w:rFonts w:ascii="Times" w:eastAsiaTheme="minorHAnsi" w:hAnsi="Times" w:cs="Times"/>
          <w:i/>
          <w:iCs/>
          <w:sz w:val="24"/>
          <w:szCs w:val="24"/>
        </w:rPr>
        <w:t xml:space="preserve"> </w:t>
      </w:r>
      <w:r w:rsidRPr="002E161B">
        <w:rPr>
          <w:rFonts w:ascii="Times" w:eastAsiaTheme="minorHAnsi" w:hAnsi="Times" w:cs="Times"/>
          <w:i/>
          <w:iCs/>
          <w:sz w:val="24"/>
          <w:szCs w:val="24"/>
        </w:rPr>
        <w:t>everywhere.”</w:t>
      </w:r>
      <w:r w:rsidR="00B77F42">
        <w:rPr>
          <w:rStyle w:val="FootnoteReference"/>
          <w:rFonts w:ascii="Times" w:eastAsiaTheme="minorHAnsi" w:hAnsi="Times" w:cs="Times"/>
          <w:i/>
          <w:iCs/>
          <w:sz w:val="24"/>
          <w:szCs w:val="24"/>
        </w:rPr>
        <w:footnoteReference w:id="60"/>
      </w:r>
    </w:p>
    <w:p w:rsidR="002E161B" w:rsidRPr="002867E6" w:rsidRDefault="001B5E11" w:rsidP="00732161">
      <w:pPr>
        <w:autoSpaceDE w:val="0"/>
        <w:autoSpaceDN w:val="0"/>
        <w:adjustRightInd w:val="0"/>
        <w:spacing w:after="0" w:line="360" w:lineRule="auto"/>
        <w:rPr>
          <w:rFonts w:ascii="Times New Roman" w:eastAsiaTheme="minorHAnsi" w:hAnsi="Times New Roman" w:cs="Times New Roman"/>
          <w:sz w:val="24"/>
          <w:szCs w:val="24"/>
        </w:rPr>
      </w:pPr>
      <w:r w:rsidRPr="002E161B">
        <w:rPr>
          <w:rFonts w:ascii="Times New Roman" w:eastAsiaTheme="minorHAnsi" w:hAnsi="Times New Roman" w:cs="Times New Roman"/>
          <w:sz w:val="24"/>
          <w:szCs w:val="24"/>
        </w:rPr>
        <w:t>The proponents on the other hand points out that,</w:t>
      </w:r>
    </w:p>
    <w:p w:rsidR="001B5E11" w:rsidRPr="002E161B" w:rsidRDefault="002E161B" w:rsidP="001A6EA5">
      <w:pPr>
        <w:autoSpaceDE w:val="0"/>
        <w:autoSpaceDN w:val="0"/>
        <w:adjustRightInd w:val="0"/>
        <w:spacing w:after="0" w:line="240" w:lineRule="auto"/>
        <w:ind w:left="1440" w:right="450" w:hanging="1440"/>
        <w:jc w:val="both"/>
        <w:rPr>
          <w:rFonts w:ascii="Times New Roman" w:eastAsiaTheme="minorHAnsi" w:hAnsi="Times New Roman" w:cs="Times New Roman"/>
          <w:i/>
          <w:iCs/>
          <w:sz w:val="24"/>
          <w:szCs w:val="24"/>
        </w:rPr>
      </w:pPr>
      <w:r w:rsidRPr="002E161B">
        <w:rPr>
          <w:rFonts w:ascii="Times New Roman" w:eastAsiaTheme="minorHAnsi" w:hAnsi="Times New Roman" w:cs="Times New Roman"/>
          <w:i/>
          <w:iCs/>
          <w:sz w:val="24"/>
          <w:szCs w:val="24"/>
        </w:rPr>
        <w:t xml:space="preserve">                   </w:t>
      </w:r>
      <w:r w:rsidR="002867E6">
        <w:rPr>
          <w:rFonts w:ascii="Times New Roman" w:eastAsiaTheme="minorHAnsi" w:hAnsi="Times New Roman" w:cs="Times New Roman"/>
          <w:i/>
          <w:iCs/>
          <w:sz w:val="24"/>
          <w:szCs w:val="24"/>
        </w:rPr>
        <w:t xml:space="preserve">  </w:t>
      </w:r>
      <w:r w:rsidR="001B5E11" w:rsidRPr="002E161B">
        <w:rPr>
          <w:rFonts w:ascii="Times New Roman" w:eastAsiaTheme="minorHAnsi" w:hAnsi="Times New Roman" w:cs="Times New Roman"/>
          <w:i/>
          <w:iCs/>
          <w:sz w:val="24"/>
          <w:szCs w:val="24"/>
        </w:rPr>
        <w:t>It is exactly an ambition to find an answer for the growing ethnic contradictions that has</w:t>
      </w:r>
      <w:r w:rsidRPr="002E161B">
        <w:rPr>
          <w:rFonts w:ascii="Times New Roman" w:eastAsiaTheme="minorHAnsi" w:hAnsi="Times New Roman" w:cs="Times New Roman"/>
          <w:i/>
          <w:iCs/>
          <w:sz w:val="24"/>
          <w:szCs w:val="24"/>
        </w:rPr>
        <w:t xml:space="preserve"> </w:t>
      </w:r>
      <w:r w:rsidR="001B5E11" w:rsidRPr="002E161B">
        <w:rPr>
          <w:rFonts w:ascii="Times New Roman" w:eastAsiaTheme="minorHAnsi" w:hAnsi="Times New Roman" w:cs="Times New Roman"/>
          <w:i/>
          <w:iCs/>
          <w:sz w:val="24"/>
          <w:szCs w:val="24"/>
        </w:rPr>
        <w:t>stimulated the introduction of federal structures. However, the proponents of ethnic</w:t>
      </w:r>
      <w:r w:rsidRPr="002E161B">
        <w:rPr>
          <w:rFonts w:ascii="Times New Roman" w:eastAsiaTheme="minorHAnsi" w:hAnsi="Times New Roman" w:cs="Times New Roman"/>
          <w:i/>
          <w:iCs/>
          <w:sz w:val="24"/>
          <w:szCs w:val="24"/>
        </w:rPr>
        <w:t xml:space="preserve"> </w:t>
      </w:r>
      <w:r w:rsidR="001B5E11" w:rsidRPr="002E161B">
        <w:rPr>
          <w:rFonts w:ascii="Times New Roman" w:eastAsiaTheme="minorHAnsi" w:hAnsi="Times New Roman" w:cs="Times New Roman"/>
          <w:i/>
          <w:iCs/>
          <w:sz w:val="24"/>
          <w:szCs w:val="24"/>
        </w:rPr>
        <w:t>federa</w:t>
      </w:r>
      <w:r w:rsidRPr="002E161B">
        <w:rPr>
          <w:rFonts w:ascii="Times New Roman" w:eastAsiaTheme="minorHAnsi" w:hAnsi="Times New Roman" w:cs="Times New Roman"/>
          <w:i/>
          <w:iCs/>
          <w:sz w:val="24"/>
          <w:szCs w:val="24"/>
        </w:rPr>
        <w:t xml:space="preserve">lism </w:t>
      </w:r>
      <w:r w:rsidR="001B5E11" w:rsidRPr="002E161B">
        <w:rPr>
          <w:rFonts w:ascii="Times New Roman" w:eastAsiaTheme="minorHAnsi" w:hAnsi="Times New Roman" w:cs="Times New Roman"/>
          <w:i/>
          <w:iCs/>
          <w:sz w:val="24"/>
          <w:szCs w:val="24"/>
        </w:rPr>
        <w:t>do not deny that the creation of ethnic based federal structure can lead to an</w:t>
      </w:r>
      <w:r w:rsidRPr="002E161B">
        <w:rPr>
          <w:rFonts w:ascii="Times New Roman" w:eastAsiaTheme="minorHAnsi" w:hAnsi="Times New Roman" w:cs="Times New Roman"/>
          <w:i/>
          <w:iCs/>
          <w:sz w:val="24"/>
          <w:szCs w:val="24"/>
        </w:rPr>
        <w:t xml:space="preserve"> increased ethnic </w:t>
      </w:r>
      <w:r w:rsidR="001B5E11" w:rsidRPr="002E161B">
        <w:rPr>
          <w:rFonts w:ascii="Times New Roman" w:eastAsiaTheme="minorHAnsi" w:hAnsi="Times New Roman" w:cs="Times New Roman"/>
          <w:i/>
          <w:iCs/>
          <w:sz w:val="24"/>
          <w:szCs w:val="24"/>
        </w:rPr>
        <w:t>consciousness and to a deepening of the gap between the various ethnic</w:t>
      </w:r>
      <w:r w:rsidRPr="002E161B">
        <w:rPr>
          <w:rFonts w:ascii="Times New Roman" w:eastAsiaTheme="minorHAnsi" w:hAnsi="Times New Roman" w:cs="Times New Roman"/>
          <w:i/>
          <w:iCs/>
          <w:sz w:val="24"/>
          <w:szCs w:val="24"/>
        </w:rPr>
        <w:t xml:space="preserve"> </w:t>
      </w:r>
      <w:r w:rsidR="001B5E11" w:rsidRPr="002E161B">
        <w:rPr>
          <w:rFonts w:ascii="Times New Roman" w:eastAsiaTheme="minorHAnsi" w:hAnsi="Times New Roman" w:cs="Times New Roman"/>
          <w:i/>
          <w:iCs/>
          <w:sz w:val="24"/>
          <w:szCs w:val="24"/>
        </w:rPr>
        <w:t>communities</w:t>
      </w:r>
      <w:r w:rsidR="00DF756E">
        <w:rPr>
          <w:rFonts w:ascii="Times New Roman" w:eastAsiaTheme="minorHAnsi" w:hAnsi="Times New Roman" w:cs="Times New Roman"/>
          <w:i/>
          <w:sz w:val="24"/>
          <w:szCs w:val="24"/>
        </w:rPr>
        <w:t>.</w:t>
      </w:r>
      <w:r w:rsidR="00DF756E">
        <w:rPr>
          <w:rStyle w:val="FootnoteReference"/>
          <w:rFonts w:ascii="Times New Roman" w:eastAsiaTheme="minorHAnsi" w:hAnsi="Times New Roman" w:cs="Times New Roman"/>
          <w:i/>
          <w:sz w:val="24"/>
          <w:szCs w:val="24"/>
        </w:rPr>
        <w:footnoteReference w:id="61"/>
      </w:r>
    </w:p>
    <w:p w:rsidR="001B5E11" w:rsidRDefault="001B5E11" w:rsidP="00732161">
      <w:pPr>
        <w:spacing w:line="360" w:lineRule="auto"/>
        <w:jc w:val="both"/>
        <w:rPr>
          <w:rFonts w:ascii="Times" w:eastAsiaTheme="minorHAnsi" w:hAnsi="Times" w:cs="Times"/>
          <w:color w:val="FF0000"/>
          <w:sz w:val="16"/>
          <w:szCs w:val="16"/>
        </w:rPr>
      </w:pPr>
    </w:p>
    <w:p w:rsidR="001B5E11" w:rsidRPr="001A6EA5" w:rsidRDefault="001B5E11"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They suggest three mechanisms to alleviate the problem of ethnic minorities in ethnic based</w:t>
      </w:r>
      <w:r w:rsidR="002E161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regions. The first mechanism is a territorial approach which means that it strives to achieve a</w:t>
      </w:r>
      <w:r w:rsidR="002E161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lastRenderedPageBreak/>
        <w:t>better overlap between ethnic group and territory. The boarders of the existing regional states can</w:t>
      </w:r>
      <w:r w:rsidR="002E161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be moved or new regional states can be created for ethnic groups that do not have their own</w:t>
      </w:r>
      <w:r w:rsidR="002E161B" w:rsidRPr="001A6EA5">
        <w:rPr>
          <w:rFonts w:ascii="Times New Roman" w:eastAsiaTheme="minorHAnsi" w:hAnsi="Times New Roman" w:cs="Times New Roman"/>
          <w:sz w:val="24"/>
          <w:szCs w:val="24"/>
        </w:rPr>
        <w:t xml:space="preserve"> </w:t>
      </w:r>
      <w:r w:rsidR="0087539F" w:rsidRPr="001A6EA5">
        <w:rPr>
          <w:rFonts w:ascii="Times New Roman" w:eastAsiaTheme="minorHAnsi" w:hAnsi="Times New Roman" w:cs="Times New Roman"/>
          <w:sz w:val="24"/>
          <w:szCs w:val="24"/>
        </w:rPr>
        <w:t xml:space="preserve">region yet. </w:t>
      </w:r>
      <w:r w:rsidR="0087539F" w:rsidRPr="001A6EA5">
        <w:rPr>
          <w:rStyle w:val="FootnoteReference"/>
          <w:rFonts w:ascii="Times New Roman" w:eastAsiaTheme="minorHAnsi" w:hAnsi="Times New Roman" w:cs="Times New Roman"/>
          <w:sz w:val="24"/>
          <w:szCs w:val="24"/>
        </w:rPr>
        <w:footnoteReference w:id="62"/>
      </w:r>
    </w:p>
    <w:p w:rsidR="002E161B" w:rsidRPr="001A6EA5" w:rsidRDefault="002E161B" w:rsidP="001A6EA5">
      <w:pPr>
        <w:autoSpaceDE w:val="0"/>
        <w:autoSpaceDN w:val="0"/>
        <w:adjustRightInd w:val="0"/>
        <w:spacing w:after="0" w:line="360" w:lineRule="auto"/>
        <w:jc w:val="both"/>
        <w:rPr>
          <w:rFonts w:ascii="Times New Roman" w:eastAsiaTheme="minorHAnsi" w:hAnsi="Times New Roman" w:cs="Times New Roman"/>
          <w:color w:val="FF0000"/>
          <w:sz w:val="24"/>
          <w:szCs w:val="24"/>
        </w:rPr>
      </w:pPr>
    </w:p>
    <w:p w:rsidR="001B5E11" w:rsidRPr="001A6EA5" w:rsidRDefault="001B5E11"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 second mechanism is based on a dissociation of autonomy and territory. It deviates from the</w:t>
      </w:r>
      <w:r w:rsidR="002E161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idea that autonomy can only be granted to a territorial entity. If it is not possible or expedient to</w:t>
      </w:r>
      <w:r w:rsidR="0028655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change existing boarders or to create new territorial entities, ethnic minorities could be granted</w:t>
      </w:r>
      <w:r w:rsidR="0028655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non ter</w:t>
      </w:r>
      <w:r w:rsidR="0087539F" w:rsidRPr="001A6EA5">
        <w:rPr>
          <w:rFonts w:ascii="Times New Roman" w:eastAsiaTheme="minorHAnsi" w:hAnsi="Times New Roman" w:cs="Times New Roman"/>
          <w:sz w:val="24"/>
          <w:szCs w:val="24"/>
        </w:rPr>
        <w:t>ritorial or cultural autonomy.</w:t>
      </w:r>
      <w:r w:rsidR="0087539F" w:rsidRPr="001A6EA5">
        <w:rPr>
          <w:rStyle w:val="FootnoteReference"/>
          <w:rFonts w:ascii="Times New Roman" w:eastAsiaTheme="minorHAnsi" w:hAnsi="Times New Roman" w:cs="Times New Roman"/>
          <w:sz w:val="24"/>
          <w:szCs w:val="24"/>
        </w:rPr>
        <w:footnoteReference w:id="63"/>
      </w:r>
    </w:p>
    <w:p w:rsidR="00286552" w:rsidRPr="001A6EA5" w:rsidRDefault="00286552" w:rsidP="001A6EA5">
      <w:pPr>
        <w:autoSpaceDE w:val="0"/>
        <w:autoSpaceDN w:val="0"/>
        <w:adjustRightInd w:val="0"/>
        <w:spacing w:after="0" w:line="360" w:lineRule="auto"/>
        <w:jc w:val="both"/>
        <w:rPr>
          <w:rFonts w:ascii="Times New Roman" w:eastAsiaTheme="minorHAnsi" w:hAnsi="Times New Roman" w:cs="Times New Roman"/>
          <w:sz w:val="24"/>
          <w:szCs w:val="24"/>
        </w:rPr>
      </w:pPr>
    </w:p>
    <w:p w:rsidR="001B5E11" w:rsidRPr="001A6EA5" w:rsidRDefault="001B5E11"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 third mechanism is that the federal constitution or as the case may be the regional</w:t>
      </w:r>
      <w:r w:rsidR="0028655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constitutions grant a number of fundamental rights that can be invoked by the members of ethnic</w:t>
      </w:r>
      <w:r w:rsidR="002E161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minority against the regional government. These rights include universal human rights as well as</w:t>
      </w:r>
      <w:r w:rsidR="002E161B"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specific minority rights such as the right to participa</w:t>
      </w:r>
      <w:r w:rsidR="0087539F" w:rsidRPr="001A6EA5">
        <w:rPr>
          <w:rFonts w:ascii="Times New Roman" w:eastAsiaTheme="minorHAnsi" w:hAnsi="Times New Roman" w:cs="Times New Roman"/>
          <w:sz w:val="24"/>
          <w:szCs w:val="24"/>
        </w:rPr>
        <w:t>te in regional administration.</w:t>
      </w:r>
      <w:r w:rsidR="0087539F" w:rsidRPr="001A6EA5">
        <w:rPr>
          <w:rStyle w:val="FootnoteReference"/>
          <w:rFonts w:ascii="Times New Roman" w:eastAsiaTheme="minorHAnsi" w:hAnsi="Times New Roman" w:cs="Times New Roman"/>
          <w:sz w:val="24"/>
          <w:szCs w:val="24"/>
        </w:rPr>
        <w:footnoteReference w:id="64"/>
      </w:r>
    </w:p>
    <w:p w:rsidR="002E161B" w:rsidRPr="001A6EA5" w:rsidRDefault="002E161B" w:rsidP="001A6EA5">
      <w:pPr>
        <w:autoSpaceDE w:val="0"/>
        <w:autoSpaceDN w:val="0"/>
        <w:adjustRightInd w:val="0"/>
        <w:spacing w:after="0" w:line="360" w:lineRule="auto"/>
        <w:jc w:val="both"/>
        <w:rPr>
          <w:rFonts w:ascii="Times New Roman" w:eastAsiaTheme="minorHAnsi" w:hAnsi="Times New Roman" w:cs="Times New Roman"/>
          <w:color w:val="FF0000"/>
          <w:sz w:val="24"/>
          <w:szCs w:val="24"/>
        </w:rPr>
      </w:pPr>
    </w:p>
    <w:p w:rsidR="001B5E11" w:rsidRPr="001A6EA5" w:rsidRDefault="001B5E11"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 combined arguments of both the opponents and proponents of ethnic federalism produces</w:t>
      </w:r>
      <w:r w:rsidR="0028655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specific conditions that should be fulfilled the</w:t>
      </w:r>
      <w:r w:rsidR="0087539F" w:rsidRPr="001A6EA5">
        <w:rPr>
          <w:rFonts w:ascii="Times New Roman" w:eastAsiaTheme="minorHAnsi" w:hAnsi="Times New Roman" w:cs="Times New Roman"/>
          <w:sz w:val="24"/>
          <w:szCs w:val="24"/>
        </w:rPr>
        <w:t xml:space="preserve"> success of ethnic federalism.</w:t>
      </w:r>
      <w:r w:rsidR="0087539F" w:rsidRPr="001A6EA5">
        <w:rPr>
          <w:rStyle w:val="FootnoteReference"/>
          <w:rFonts w:ascii="Times New Roman" w:eastAsiaTheme="minorHAnsi" w:hAnsi="Times New Roman" w:cs="Times New Roman"/>
          <w:sz w:val="24"/>
          <w:szCs w:val="24"/>
        </w:rPr>
        <w:footnoteReference w:id="65"/>
      </w:r>
      <w:r w:rsidRPr="001A6EA5">
        <w:rPr>
          <w:rFonts w:ascii="Times New Roman" w:eastAsiaTheme="minorHAnsi" w:hAnsi="Times New Roman" w:cs="Times New Roman"/>
          <w:sz w:val="24"/>
          <w:szCs w:val="24"/>
        </w:rPr>
        <w:t xml:space="preserve"> These are first the</w:t>
      </w:r>
      <w:r w:rsidR="0028655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federated entities</w:t>
      </w:r>
      <w:r w:rsidR="0087539F" w:rsidRPr="001A6EA5">
        <w:rPr>
          <w:rFonts w:ascii="Times New Roman" w:eastAsiaTheme="minorHAnsi" w:hAnsi="Times New Roman" w:cs="Times New Roman"/>
          <w:sz w:val="24"/>
          <w:szCs w:val="24"/>
        </w:rPr>
        <w:t xml:space="preserve"> should have genuine autonomy.</w:t>
      </w:r>
      <w:r w:rsidR="0087539F" w:rsidRPr="001A6EA5">
        <w:rPr>
          <w:rStyle w:val="FootnoteReference"/>
          <w:rFonts w:ascii="Times New Roman" w:eastAsiaTheme="minorHAnsi" w:hAnsi="Times New Roman" w:cs="Times New Roman"/>
          <w:sz w:val="24"/>
          <w:szCs w:val="24"/>
        </w:rPr>
        <w:footnoteReference w:id="66"/>
      </w:r>
      <w:r w:rsidRPr="001A6EA5">
        <w:rPr>
          <w:rFonts w:ascii="Times New Roman" w:eastAsiaTheme="minorHAnsi" w:hAnsi="Times New Roman" w:cs="Times New Roman"/>
          <w:sz w:val="24"/>
          <w:szCs w:val="24"/>
        </w:rPr>
        <w:t xml:space="preserve"> Second the rights of ethnic groups in a</w:t>
      </w:r>
      <w:r w:rsidR="0028655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federation will be optimally realized whe</w:t>
      </w:r>
      <w:r w:rsidR="00B77F42" w:rsidRPr="001A6EA5">
        <w:rPr>
          <w:rFonts w:ascii="Times New Roman" w:eastAsiaTheme="minorHAnsi" w:hAnsi="Times New Roman" w:cs="Times New Roman"/>
          <w:sz w:val="24"/>
          <w:szCs w:val="24"/>
        </w:rPr>
        <w:t>n there is a perfect overlap bet</w:t>
      </w:r>
      <w:r w:rsidRPr="001A6EA5">
        <w:rPr>
          <w:rFonts w:ascii="Times New Roman" w:eastAsiaTheme="minorHAnsi" w:hAnsi="Times New Roman" w:cs="Times New Roman"/>
          <w:sz w:val="24"/>
          <w:szCs w:val="24"/>
        </w:rPr>
        <w:t>ween the territories of the</w:t>
      </w:r>
      <w:r w:rsidR="0028655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ethnic group and the boarders of their respective terr</w:t>
      </w:r>
      <w:r w:rsidR="0087539F" w:rsidRPr="001A6EA5">
        <w:rPr>
          <w:rFonts w:ascii="Times New Roman" w:eastAsiaTheme="minorHAnsi" w:hAnsi="Times New Roman" w:cs="Times New Roman"/>
          <w:sz w:val="24"/>
          <w:szCs w:val="24"/>
        </w:rPr>
        <w:t>itorial entities.</w:t>
      </w:r>
      <w:r w:rsidR="0087539F" w:rsidRPr="001A6EA5">
        <w:rPr>
          <w:rStyle w:val="FootnoteReference"/>
          <w:rFonts w:ascii="Times New Roman" w:eastAsiaTheme="minorHAnsi" w:hAnsi="Times New Roman" w:cs="Times New Roman"/>
          <w:sz w:val="24"/>
          <w:szCs w:val="24"/>
        </w:rPr>
        <w:footnoteReference w:id="67"/>
      </w:r>
      <w:r w:rsidRPr="001A6EA5">
        <w:rPr>
          <w:rFonts w:ascii="Times New Roman" w:eastAsiaTheme="minorHAnsi" w:hAnsi="Times New Roman" w:cs="Times New Roman"/>
          <w:sz w:val="24"/>
          <w:szCs w:val="24"/>
        </w:rPr>
        <w:t xml:space="preserve"> Third there should be a</w:t>
      </w:r>
      <w:r w:rsidR="00286552" w:rsidRPr="001A6EA5">
        <w:rPr>
          <w:rFonts w:ascii="Times New Roman" w:eastAsiaTheme="minorHAnsi" w:hAnsi="Times New Roman" w:cs="Times New Roman"/>
          <w:sz w:val="24"/>
          <w:szCs w:val="24"/>
        </w:rPr>
        <w:t xml:space="preserve"> </w:t>
      </w:r>
      <w:r w:rsidR="0087539F" w:rsidRPr="001A6EA5">
        <w:rPr>
          <w:rFonts w:ascii="Times New Roman" w:eastAsiaTheme="minorHAnsi" w:hAnsi="Times New Roman" w:cs="Times New Roman"/>
          <w:sz w:val="24"/>
          <w:szCs w:val="24"/>
        </w:rPr>
        <w:t>unity in the federation.</w:t>
      </w:r>
      <w:r w:rsidR="0087539F" w:rsidRPr="001A6EA5">
        <w:rPr>
          <w:rStyle w:val="FootnoteReference"/>
          <w:rFonts w:ascii="Times New Roman" w:eastAsiaTheme="minorHAnsi" w:hAnsi="Times New Roman" w:cs="Times New Roman"/>
          <w:sz w:val="24"/>
          <w:szCs w:val="24"/>
        </w:rPr>
        <w:footnoteReference w:id="68"/>
      </w:r>
      <w:r w:rsidRPr="001A6EA5">
        <w:rPr>
          <w:rFonts w:ascii="Times New Roman" w:eastAsiaTheme="minorHAnsi" w:hAnsi="Times New Roman" w:cs="Times New Roman"/>
          <w:sz w:val="24"/>
          <w:szCs w:val="24"/>
        </w:rPr>
        <w:t xml:space="preserve"> Fourth, an adequate mechanism has to be developed for the prevention</w:t>
      </w:r>
      <w:r w:rsidR="0028655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and solution of interregional conflicts on the one hand and of conflicts between the federal</w:t>
      </w:r>
      <w:r w:rsidR="0028655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government and the regi</w:t>
      </w:r>
      <w:r w:rsidR="00DD2C14" w:rsidRPr="001A6EA5">
        <w:rPr>
          <w:rFonts w:ascii="Times New Roman" w:eastAsiaTheme="minorHAnsi" w:hAnsi="Times New Roman" w:cs="Times New Roman"/>
          <w:sz w:val="24"/>
          <w:szCs w:val="24"/>
        </w:rPr>
        <w:t>ons on the other hand.</w:t>
      </w:r>
      <w:r w:rsidR="00DD2C14" w:rsidRPr="001A6EA5">
        <w:rPr>
          <w:rStyle w:val="FootnoteReference"/>
          <w:rFonts w:ascii="Times New Roman" w:eastAsiaTheme="minorHAnsi" w:hAnsi="Times New Roman" w:cs="Times New Roman"/>
          <w:sz w:val="24"/>
          <w:szCs w:val="24"/>
        </w:rPr>
        <w:footnoteReference w:id="69"/>
      </w:r>
      <w:r w:rsidRPr="001A6EA5">
        <w:rPr>
          <w:rFonts w:ascii="Times New Roman" w:eastAsiaTheme="minorHAnsi" w:hAnsi="Times New Roman" w:cs="Times New Roman"/>
          <w:sz w:val="24"/>
          <w:szCs w:val="24"/>
        </w:rPr>
        <w:t xml:space="preserve"> And the fifth and the final is the federal system</w:t>
      </w:r>
      <w:r w:rsidR="00286552"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lastRenderedPageBreak/>
        <w:t>should operate in a political culture that is positive towards federalism, which necessarily implies</w:t>
      </w:r>
      <w:r w:rsidR="00286552" w:rsidRPr="001A6EA5">
        <w:rPr>
          <w:rFonts w:ascii="Times New Roman" w:eastAsiaTheme="minorHAnsi" w:hAnsi="Times New Roman" w:cs="Times New Roman"/>
          <w:sz w:val="24"/>
          <w:szCs w:val="24"/>
        </w:rPr>
        <w:t xml:space="preserve"> </w:t>
      </w:r>
      <w:r w:rsidR="00DD2C14" w:rsidRPr="001A6EA5">
        <w:rPr>
          <w:rFonts w:ascii="Times New Roman" w:eastAsiaTheme="minorHAnsi" w:hAnsi="Times New Roman" w:cs="Times New Roman"/>
          <w:sz w:val="24"/>
          <w:szCs w:val="24"/>
        </w:rPr>
        <w:t>a democratic attitude.</w:t>
      </w:r>
      <w:r w:rsidR="00DD2C14" w:rsidRPr="001A6EA5">
        <w:rPr>
          <w:rStyle w:val="FootnoteReference"/>
          <w:rFonts w:ascii="Times New Roman" w:eastAsiaTheme="minorHAnsi" w:hAnsi="Times New Roman" w:cs="Times New Roman"/>
          <w:sz w:val="24"/>
          <w:szCs w:val="24"/>
        </w:rPr>
        <w:footnoteReference w:id="70"/>
      </w:r>
    </w:p>
    <w:p w:rsidR="002867E6" w:rsidRPr="002867E6" w:rsidRDefault="00923581" w:rsidP="002867E6">
      <w:pPr>
        <w:pStyle w:val="Heading2"/>
        <w:numPr>
          <w:ilvl w:val="1"/>
          <w:numId w:val="48"/>
        </w:numPr>
        <w:spacing w:line="360" w:lineRule="auto"/>
        <w:jc w:val="both"/>
        <w:rPr>
          <w:rFonts w:ascii="Times New Roman" w:hAnsi="Times New Roman" w:cs="Times New Roman"/>
          <w:color w:val="auto"/>
          <w:sz w:val="24"/>
          <w:szCs w:val="24"/>
        </w:rPr>
      </w:pPr>
      <w:bookmarkStart w:id="82" w:name="_Toc444656793"/>
      <w:bookmarkStart w:id="83" w:name="_Toc450187163"/>
      <w:bookmarkStart w:id="84" w:name="_Toc469973078"/>
      <w:bookmarkStart w:id="85" w:name="_Toc83170149"/>
      <w:r w:rsidRPr="001A6EA5">
        <w:rPr>
          <w:rFonts w:ascii="Times New Roman" w:hAnsi="Times New Roman" w:cs="Times New Roman"/>
          <w:color w:val="auto"/>
          <w:sz w:val="24"/>
          <w:szCs w:val="24"/>
        </w:rPr>
        <w:t>Definition of Language</w:t>
      </w:r>
      <w:bookmarkEnd w:id="82"/>
      <w:bookmarkEnd w:id="83"/>
      <w:bookmarkEnd w:id="84"/>
      <w:bookmarkEnd w:id="85"/>
    </w:p>
    <w:p w:rsidR="00923581" w:rsidRPr="001A6EA5" w:rsidRDefault="00923581"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Before discussing issues concerning language rights, it is important to first agree on a consensual understanding of what the term language refers to. There is no internationally agreed definition for the word language so far. The</w:t>
      </w:r>
      <w:r w:rsidR="00383378" w:rsidRPr="001A6EA5">
        <w:rPr>
          <w:rFonts w:ascii="Times New Roman" w:hAnsi="Times New Roman" w:cs="Times New Roman"/>
          <w:sz w:val="24"/>
          <w:szCs w:val="24"/>
        </w:rPr>
        <w:t xml:space="preserve"> Oxford </w:t>
      </w:r>
      <w:r w:rsidRPr="001A6EA5">
        <w:rPr>
          <w:rFonts w:ascii="Times New Roman" w:hAnsi="Times New Roman" w:cs="Times New Roman"/>
          <w:sz w:val="24"/>
          <w:szCs w:val="24"/>
        </w:rPr>
        <w:t xml:space="preserve">dictionary meaning of language is </w:t>
      </w:r>
      <w:r w:rsidR="00383378" w:rsidRPr="001A6EA5">
        <w:rPr>
          <w:rFonts w:ascii="Times New Roman" w:hAnsi="Times New Roman" w:cs="Times New Roman"/>
          <w:sz w:val="24"/>
          <w:szCs w:val="24"/>
        </w:rPr>
        <w:t xml:space="preserve">‘A particular style of speaking or writing </w:t>
      </w:r>
      <w:r w:rsidR="006535F9" w:rsidRPr="001A6EA5">
        <w:rPr>
          <w:rFonts w:ascii="Times New Roman" w:hAnsi="Times New Roman" w:cs="Times New Roman"/>
          <w:sz w:val="24"/>
          <w:szCs w:val="24"/>
        </w:rPr>
        <w:t>it a system of communication in speech and writing that is used by peop</w:t>
      </w:r>
      <w:r w:rsidR="00242576" w:rsidRPr="001A6EA5">
        <w:rPr>
          <w:rFonts w:ascii="Times New Roman" w:hAnsi="Times New Roman" w:cs="Times New Roman"/>
          <w:sz w:val="24"/>
          <w:szCs w:val="24"/>
        </w:rPr>
        <w:t>le of a particular country or area.</w:t>
      </w:r>
      <w:r w:rsidRPr="001A6EA5">
        <w:rPr>
          <w:rFonts w:ascii="Times New Roman" w:hAnsi="Times New Roman" w:cs="Times New Roman"/>
          <w:sz w:val="24"/>
          <w:szCs w:val="24"/>
        </w:rPr>
        <w:t>’</w:t>
      </w:r>
      <w:r w:rsidRPr="001A6EA5">
        <w:rPr>
          <w:rStyle w:val="FootnoteReference"/>
          <w:rFonts w:ascii="Times New Roman" w:hAnsi="Times New Roman" w:cs="Times New Roman"/>
          <w:sz w:val="24"/>
          <w:szCs w:val="24"/>
        </w:rPr>
        <w:footnoteReference w:id="71"/>
      </w:r>
      <w:r w:rsidRPr="001A6EA5">
        <w:rPr>
          <w:rFonts w:ascii="Times New Roman" w:hAnsi="Times New Roman" w:cs="Times New Roman"/>
          <w:sz w:val="24"/>
          <w:szCs w:val="24"/>
        </w:rPr>
        <w:t xml:space="preserve"> This definition envisag</w:t>
      </w:r>
      <w:r w:rsidR="00242576" w:rsidRPr="001A6EA5">
        <w:rPr>
          <w:rFonts w:ascii="Times New Roman" w:hAnsi="Times New Roman" w:cs="Times New Roman"/>
          <w:sz w:val="24"/>
          <w:szCs w:val="24"/>
        </w:rPr>
        <w:t>es the need</w:t>
      </w:r>
      <w:r w:rsidRPr="001A6EA5">
        <w:rPr>
          <w:rFonts w:ascii="Times New Roman" w:hAnsi="Times New Roman" w:cs="Times New Roman"/>
          <w:sz w:val="24"/>
          <w:szCs w:val="24"/>
        </w:rPr>
        <w:t xml:space="preserve"> to have at least</w:t>
      </w:r>
      <w:r w:rsidR="00FB3BFC" w:rsidRPr="001A6EA5">
        <w:rPr>
          <w:rFonts w:ascii="Times New Roman" w:hAnsi="Times New Roman" w:cs="Times New Roman"/>
          <w:sz w:val="24"/>
          <w:szCs w:val="24"/>
        </w:rPr>
        <w:t xml:space="preserve"> mandatorily</w:t>
      </w:r>
      <w:r w:rsidRPr="001A6EA5">
        <w:rPr>
          <w:rFonts w:ascii="Times New Roman" w:hAnsi="Times New Roman" w:cs="Times New Roman"/>
          <w:sz w:val="24"/>
          <w:szCs w:val="24"/>
        </w:rPr>
        <w:t xml:space="preserve"> two ind</w:t>
      </w:r>
      <w:r w:rsidR="00242576" w:rsidRPr="001A6EA5">
        <w:rPr>
          <w:rFonts w:ascii="Times New Roman" w:hAnsi="Times New Roman" w:cs="Times New Roman"/>
          <w:sz w:val="24"/>
          <w:szCs w:val="24"/>
        </w:rPr>
        <w:t>ividuals that can understand it.</w:t>
      </w:r>
    </w:p>
    <w:p w:rsidR="002867E6" w:rsidRPr="002867E6" w:rsidRDefault="00923581" w:rsidP="002867E6">
      <w:pPr>
        <w:pStyle w:val="Heading2"/>
        <w:numPr>
          <w:ilvl w:val="1"/>
          <w:numId w:val="48"/>
        </w:numPr>
        <w:tabs>
          <w:tab w:val="left" w:pos="6535"/>
        </w:tabs>
        <w:spacing w:line="360" w:lineRule="auto"/>
        <w:jc w:val="both"/>
        <w:rPr>
          <w:rFonts w:ascii="Times New Roman" w:hAnsi="Times New Roman" w:cs="Times New Roman"/>
          <w:color w:val="auto"/>
          <w:sz w:val="24"/>
          <w:szCs w:val="24"/>
        </w:rPr>
      </w:pPr>
      <w:bookmarkStart w:id="86" w:name="_Toc444656794"/>
      <w:bookmarkStart w:id="87" w:name="_Toc450187164"/>
      <w:bookmarkStart w:id="88" w:name="_Toc469973079"/>
      <w:bookmarkStart w:id="89" w:name="_Toc83170150"/>
      <w:r w:rsidRPr="001A6EA5">
        <w:rPr>
          <w:rFonts w:ascii="Times New Roman" w:hAnsi="Times New Roman" w:cs="Times New Roman"/>
          <w:color w:val="auto"/>
          <w:sz w:val="24"/>
          <w:szCs w:val="24"/>
        </w:rPr>
        <w:t>Meanings of Linguistic and Language Rights</w:t>
      </w:r>
      <w:bookmarkEnd w:id="86"/>
      <w:bookmarkEnd w:id="87"/>
      <w:bookmarkEnd w:id="88"/>
      <w:bookmarkEnd w:id="89"/>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Many writers have used the phrases language rights and linguistic rights in many instances interchangeably. While the understanding of these terms may differ from sate to state laws, they usually relate to the regulation of language uses in public life, schooling, religious activities, politics and administration of justice, among others, by individua</w:t>
      </w:r>
      <w:r w:rsidR="008158AF" w:rsidRPr="001A6EA5">
        <w:rPr>
          <w:rFonts w:ascii="Times New Roman" w:hAnsi="Times New Roman" w:cs="Times New Roman"/>
          <w:sz w:val="24"/>
          <w:szCs w:val="24"/>
        </w:rPr>
        <w:t>ls and minority ethnic groups.</w:t>
      </w:r>
      <w:r w:rsidRPr="001A6EA5">
        <w:rPr>
          <w:rFonts w:ascii="Times New Roman" w:hAnsi="Times New Roman" w:cs="Times New Roman"/>
          <w:sz w:val="24"/>
          <w:szCs w:val="24"/>
        </w:rPr>
        <w:t xml:space="preserve"> However, the meanings of both terms are similar and are used to refer to the same thing. Hence, this author also uses them interchangeably.</w:t>
      </w:r>
      <w:r w:rsidR="008E4865" w:rsidRPr="001A6EA5">
        <w:rPr>
          <w:rStyle w:val="FootnoteReference"/>
          <w:rFonts w:ascii="Times New Roman" w:hAnsi="Times New Roman" w:cs="Times New Roman"/>
          <w:sz w:val="24"/>
          <w:szCs w:val="24"/>
        </w:rPr>
        <w:footnoteReference w:id="72"/>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According to Gromacki, linguistic rights can be explained from two contexts as follows:</w:t>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First the right to use one’s own language in the course of one’s personal human experience. This definition characterizes language rights as “positive” in nature. As absolute and fundamental human rights, they may exist either as an individual rights, independent of any external or group context, or as collective rights. The second approach, closely linked to the first, contemplates the protection of linguistic rights not only where language forms the basis for distinct cultural group, but also in instances of individual assertion of linguistic rights. This' linguistic protection is </w:t>
      </w:r>
      <w:r w:rsidRPr="001A6EA5">
        <w:rPr>
          <w:rFonts w:ascii="Times New Roman" w:hAnsi="Times New Roman" w:cs="Times New Roman"/>
          <w:sz w:val="24"/>
          <w:szCs w:val="24"/>
        </w:rPr>
        <w:lastRenderedPageBreak/>
        <w:t>“negative” in nature-it secures freedom from both individual and group discrimination, but provides no additional positive guarantees, such as the rights to use one’s own language.</w:t>
      </w:r>
      <w:r w:rsidRPr="001A6EA5">
        <w:rPr>
          <w:rStyle w:val="FootnoteReference"/>
          <w:rFonts w:ascii="Times New Roman" w:hAnsi="Times New Roman" w:cs="Times New Roman"/>
          <w:sz w:val="24"/>
          <w:szCs w:val="24"/>
        </w:rPr>
        <w:footnoteReference w:id="73"/>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In the first approach, he noted that positive obligations to fully realize the rights to language as a fundamental human rights will impose onerous obligation on the states. For that reason, this approach is not mostly appreciated in international human rights laws and linguistic rights will only be recognized contingent on the context of the rights claimed.</w:t>
      </w:r>
      <w:r w:rsidRPr="001A6EA5">
        <w:rPr>
          <w:rStyle w:val="FootnoteReference"/>
          <w:rFonts w:ascii="Times New Roman" w:hAnsi="Times New Roman" w:cs="Times New Roman"/>
          <w:sz w:val="24"/>
          <w:szCs w:val="24"/>
        </w:rPr>
        <w:footnoteReference w:id="74"/>
      </w:r>
      <w:r w:rsidRPr="001A6EA5">
        <w:rPr>
          <w:rFonts w:ascii="Times New Roman" w:hAnsi="Times New Roman" w:cs="Times New Roman"/>
          <w:sz w:val="24"/>
          <w:szCs w:val="24"/>
        </w:rPr>
        <w:t xml:space="preserve"> Accordingly, it can be understood that language rights include the rights to use one’s own language be it in private or public life and the rights to be recognized and be protected from any form of discrimination by the state or private actors. </w:t>
      </w:r>
    </w:p>
    <w:p w:rsidR="002867E6" w:rsidRDefault="00923581" w:rsidP="002867E6">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bCs/>
          <w:sz w:val="24"/>
          <w:szCs w:val="24"/>
        </w:rPr>
        <w:t xml:space="preserve"> Generally linguistic</w:t>
      </w:r>
      <w:r w:rsidRPr="001A6EA5">
        <w:rPr>
          <w:rFonts w:ascii="Times New Roman" w:hAnsi="Times New Roman" w:cs="Times New Roman"/>
          <w:sz w:val="24"/>
          <w:szCs w:val="24"/>
        </w:rPr>
        <w:t xml:space="preserve">, or </w:t>
      </w:r>
      <w:r w:rsidRPr="001A6EA5">
        <w:rPr>
          <w:rFonts w:ascii="Times New Roman" w:hAnsi="Times New Roman" w:cs="Times New Roman"/>
          <w:bCs/>
          <w:sz w:val="24"/>
          <w:szCs w:val="24"/>
        </w:rPr>
        <w:t>language</w:t>
      </w:r>
      <w:r w:rsidRPr="001A6EA5">
        <w:rPr>
          <w:rFonts w:ascii="Times New Roman" w:hAnsi="Times New Roman" w:cs="Times New Roman"/>
          <w:sz w:val="24"/>
          <w:szCs w:val="24"/>
        </w:rPr>
        <w:t xml:space="preserve">, </w:t>
      </w:r>
      <w:r w:rsidRPr="001A6EA5">
        <w:rPr>
          <w:rFonts w:ascii="Times New Roman" w:hAnsi="Times New Roman" w:cs="Times New Roman"/>
          <w:bCs/>
          <w:sz w:val="24"/>
          <w:szCs w:val="24"/>
        </w:rPr>
        <w:t>rights</w:t>
      </w:r>
      <w:r w:rsidRPr="001A6EA5">
        <w:rPr>
          <w:rFonts w:ascii="Times New Roman" w:hAnsi="Times New Roman" w:cs="Times New Roman"/>
          <w:sz w:val="24"/>
          <w:szCs w:val="24"/>
        </w:rPr>
        <w:t xml:space="preserve"> are the </w:t>
      </w:r>
      <w:hyperlink r:id="rId11" w:tooltip="Human rights" w:history="1">
        <w:r w:rsidRPr="001A6EA5">
          <w:rPr>
            <w:rStyle w:val="Hyperlink"/>
            <w:rFonts w:ascii="Times New Roman" w:hAnsi="Times New Roman" w:cs="Times New Roman"/>
            <w:color w:val="auto"/>
            <w:sz w:val="24"/>
            <w:szCs w:val="24"/>
            <w:u w:val="none"/>
          </w:rPr>
          <w:t>human</w:t>
        </w:r>
      </w:hyperlink>
      <w:r w:rsidRPr="001A6EA5">
        <w:rPr>
          <w:rFonts w:ascii="Times New Roman" w:hAnsi="Times New Roman" w:cs="Times New Roman"/>
          <w:sz w:val="24"/>
          <w:szCs w:val="24"/>
        </w:rPr>
        <w:t xml:space="preserve"> and </w:t>
      </w:r>
      <w:hyperlink r:id="rId12" w:tooltip="Civil rights" w:history="1">
        <w:r w:rsidRPr="001A6EA5">
          <w:rPr>
            <w:rStyle w:val="Hyperlink"/>
            <w:rFonts w:ascii="Times New Roman" w:hAnsi="Times New Roman" w:cs="Times New Roman"/>
            <w:color w:val="auto"/>
            <w:sz w:val="24"/>
            <w:szCs w:val="24"/>
            <w:u w:val="none"/>
          </w:rPr>
          <w:t>civil rights</w:t>
        </w:r>
      </w:hyperlink>
      <w:r w:rsidRPr="001A6EA5">
        <w:rPr>
          <w:rFonts w:ascii="Times New Roman" w:hAnsi="Times New Roman" w:cs="Times New Roman"/>
          <w:sz w:val="24"/>
          <w:szCs w:val="24"/>
        </w:rPr>
        <w:t xml:space="preserve"> concerning the individual and collective </w:t>
      </w:r>
      <w:hyperlink r:id="rId13" w:tooltip="Right" w:history="1">
        <w:r w:rsidRPr="001A6EA5">
          <w:rPr>
            <w:rStyle w:val="Hyperlink"/>
            <w:rFonts w:ascii="Times New Roman" w:hAnsi="Times New Roman" w:cs="Times New Roman"/>
            <w:color w:val="auto"/>
            <w:sz w:val="24"/>
            <w:szCs w:val="24"/>
            <w:u w:val="none"/>
          </w:rPr>
          <w:t>right</w:t>
        </w:r>
      </w:hyperlink>
      <w:r w:rsidRPr="001A6EA5">
        <w:rPr>
          <w:rFonts w:ascii="Times New Roman" w:hAnsi="Times New Roman" w:cs="Times New Roman"/>
          <w:sz w:val="24"/>
          <w:szCs w:val="24"/>
        </w:rPr>
        <w:t xml:space="preserve"> to choose the language or languages for communication in a private or public atmosphere. Other parameters for analyzing linguistic rights include the degree of territoriality, amount of positivity, orientation in terms of assimilation or maintenance, and covertness’</w:t>
      </w:r>
      <w:r w:rsidRPr="001A6EA5">
        <w:rPr>
          <w:rStyle w:val="FootnoteReference"/>
          <w:rFonts w:ascii="Times New Roman" w:hAnsi="Times New Roman" w:cs="Times New Roman"/>
          <w:sz w:val="24"/>
          <w:szCs w:val="24"/>
        </w:rPr>
        <w:footnoteReference w:id="75"/>
      </w:r>
      <w:bookmarkStart w:id="90" w:name="_Toc444656795"/>
      <w:bookmarkStart w:id="91" w:name="_Toc450187165"/>
      <w:bookmarkStart w:id="92" w:name="_Toc469973080"/>
    </w:p>
    <w:p w:rsidR="002867E6" w:rsidRPr="002867E6" w:rsidRDefault="002867E6" w:rsidP="0058231F">
      <w:pPr>
        <w:pStyle w:val="ListParagraph"/>
        <w:numPr>
          <w:ilvl w:val="1"/>
          <w:numId w:val="48"/>
        </w:numPr>
        <w:autoSpaceDE w:val="0"/>
        <w:autoSpaceDN w:val="0"/>
        <w:adjustRightInd w:val="0"/>
        <w:spacing w:line="360" w:lineRule="auto"/>
        <w:jc w:val="both"/>
        <w:outlineLvl w:val="1"/>
        <w:rPr>
          <w:rFonts w:ascii="Times New Roman" w:hAnsi="Times New Roman" w:cs="Times New Roman"/>
          <w:b/>
          <w:sz w:val="24"/>
          <w:szCs w:val="24"/>
        </w:rPr>
      </w:pPr>
      <w:bookmarkStart w:id="93" w:name="_Toc83170151"/>
      <w:r w:rsidRPr="002867E6">
        <w:rPr>
          <w:rFonts w:ascii="Times New Roman" w:hAnsi="Times New Roman" w:cs="Times New Roman"/>
          <w:b/>
          <w:sz w:val="24"/>
          <w:szCs w:val="24"/>
        </w:rPr>
        <w:t>The Need for Implementation of Language Right</w:t>
      </w:r>
      <w:bookmarkEnd w:id="90"/>
      <w:bookmarkEnd w:id="91"/>
      <w:r w:rsidRPr="002867E6">
        <w:rPr>
          <w:rFonts w:ascii="Times New Roman" w:hAnsi="Times New Roman" w:cs="Times New Roman"/>
          <w:b/>
          <w:sz w:val="24"/>
          <w:szCs w:val="24"/>
        </w:rPr>
        <w:t xml:space="preserve"> in Multi-Ethnic Federations</w:t>
      </w:r>
      <w:bookmarkEnd w:id="92"/>
      <w:bookmarkEnd w:id="93"/>
    </w:p>
    <w:p w:rsidR="002867E6" w:rsidRPr="002867E6" w:rsidRDefault="002867E6" w:rsidP="002867E6">
      <w:pPr>
        <w:autoSpaceDE w:val="0"/>
        <w:autoSpaceDN w:val="0"/>
        <w:adjustRightInd w:val="0"/>
        <w:spacing w:line="360" w:lineRule="auto"/>
        <w:jc w:val="both"/>
        <w:rPr>
          <w:rFonts w:ascii="Times New Roman" w:hAnsi="Times New Roman" w:cs="Times New Roman"/>
          <w:sz w:val="24"/>
          <w:szCs w:val="24"/>
        </w:rPr>
      </w:pPr>
      <w:r w:rsidRPr="002867E6">
        <w:rPr>
          <w:rFonts w:ascii="Times New Roman" w:hAnsi="Times New Roman" w:cs="Times New Roman"/>
          <w:color w:val="000000" w:themeColor="text1"/>
          <w:sz w:val="24"/>
          <w:szCs w:val="24"/>
        </w:rPr>
        <w:t>Language in some developed and relatively homogenous societies may be viewed only as a medium of communication. But in ethnically diverse and developing countries with history of unhealthy inter- group power relations, domination and conflict language is not merely the medium of communication, it serves also a manifestation of group identity.</w:t>
      </w:r>
      <w:r w:rsidRPr="002867E6">
        <w:rPr>
          <w:rStyle w:val="FootnoteReference"/>
          <w:rFonts w:ascii="Times New Roman" w:hAnsi="Times New Roman" w:cs="Times New Roman"/>
          <w:color w:val="000000" w:themeColor="text1"/>
          <w:sz w:val="24"/>
          <w:szCs w:val="24"/>
        </w:rPr>
        <w:footnoteReference w:id="76"/>
      </w:r>
      <w:r w:rsidRPr="002867E6">
        <w:rPr>
          <w:rFonts w:ascii="Times New Roman" w:hAnsi="Times New Roman" w:cs="Times New Roman"/>
          <w:color w:val="000000" w:themeColor="text1"/>
          <w:sz w:val="24"/>
          <w:szCs w:val="24"/>
        </w:rPr>
        <w:t xml:space="preserve">  The history and culture of a language group or people are preserved and transferred from one generation to the other through language.</w:t>
      </w:r>
      <w:r w:rsidRPr="002867E6">
        <w:rPr>
          <w:rStyle w:val="FootnoteReference"/>
          <w:rFonts w:ascii="Times New Roman" w:hAnsi="Times New Roman" w:cs="Times New Roman"/>
          <w:color w:val="000000" w:themeColor="text1"/>
          <w:sz w:val="24"/>
          <w:szCs w:val="24"/>
        </w:rPr>
        <w:footnoteReference w:id="77"/>
      </w:r>
      <w:r w:rsidRPr="002867E6">
        <w:rPr>
          <w:rFonts w:ascii="Times New Roman" w:hAnsi="Times New Roman" w:cs="Times New Roman"/>
          <w:color w:val="000000" w:themeColor="text1"/>
          <w:sz w:val="24"/>
          <w:szCs w:val="24"/>
        </w:rPr>
        <w:t xml:space="preserve"> If language were the basis for inclusion and exclusion in the political system of a given country, language would be the main mobilization factor as a reaction to </w:t>
      </w:r>
      <w:r w:rsidRPr="002867E6">
        <w:rPr>
          <w:rFonts w:ascii="Times New Roman" w:hAnsi="Times New Roman" w:cs="Times New Roman"/>
          <w:color w:val="000000" w:themeColor="text1"/>
          <w:sz w:val="24"/>
          <w:szCs w:val="24"/>
        </w:rPr>
        <w:lastRenderedPageBreak/>
        <w:t>already discriminatory political system.</w:t>
      </w:r>
      <w:r w:rsidRPr="002867E6">
        <w:rPr>
          <w:rStyle w:val="FootnoteReference"/>
          <w:rFonts w:ascii="Times New Roman" w:hAnsi="Times New Roman" w:cs="Times New Roman"/>
          <w:color w:val="000000" w:themeColor="text1"/>
          <w:sz w:val="24"/>
          <w:szCs w:val="24"/>
        </w:rPr>
        <w:footnoteReference w:id="78"/>
      </w:r>
      <w:r w:rsidRPr="002867E6">
        <w:rPr>
          <w:rFonts w:ascii="Times New Roman" w:hAnsi="Times New Roman" w:cs="Times New Roman"/>
          <w:color w:val="000000" w:themeColor="text1"/>
          <w:sz w:val="24"/>
          <w:szCs w:val="24"/>
        </w:rPr>
        <w:t xml:space="preserve"> This reinforces group allegiance according to language identity because language then becomes a means of expression of group identity with great symbolic importance. Language has an intrinsically valuable dimension for its speakers beyond the extraneous ends to which it can be put. It is itself a human creation or accomplishment, participation in which it is an end in itself.</w:t>
      </w:r>
      <w:r w:rsidRPr="002867E6">
        <w:rPr>
          <w:rStyle w:val="FootnoteReference"/>
          <w:rFonts w:ascii="Times New Roman" w:hAnsi="Times New Roman" w:cs="Times New Roman"/>
          <w:color w:val="000000" w:themeColor="text1"/>
          <w:sz w:val="24"/>
          <w:szCs w:val="24"/>
        </w:rPr>
        <w:footnoteReference w:id="79"/>
      </w:r>
      <w:r w:rsidRPr="002867E6">
        <w:rPr>
          <w:rFonts w:ascii="Times New Roman" w:hAnsi="Times New Roman" w:cs="Times New Roman"/>
          <w:color w:val="000000" w:themeColor="text1"/>
          <w:sz w:val="24"/>
          <w:szCs w:val="24"/>
        </w:rPr>
        <w:t>.</w:t>
      </w:r>
    </w:p>
    <w:p w:rsidR="00923581" w:rsidRPr="001A6EA5" w:rsidRDefault="00923581" w:rsidP="001A6EA5">
      <w:pPr>
        <w:pStyle w:val="NormalWeb"/>
        <w:spacing w:after="200" w:afterAutospacing="0" w:line="360" w:lineRule="auto"/>
        <w:jc w:val="both"/>
      </w:pPr>
      <w:r w:rsidRPr="001A6EA5">
        <w:t>Linguistic rights include, among others, the right to one's own language in legal, administrative and judicial acts, language education, and media in a language understood and freely chosen by those concerned.</w:t>
      </w:r>
      <w:r w:rsidRPr="001A6EA5">
        <w:rPr>
          <w:rStyle w:val="FootnoteReference"/>
          <w:rFonts w:eastAsia="Calibri"/>
        </w:rPr>
        <w:footnoteReference w:id="80"/>
      </w:r>
    </w:p>
    <w:p w:rsidR="00923581" w:rsidRPr="001A6EA5" w:rsidRDefault="00923581" w:rsidP="001A6EA5">
      <w:pPr>
        <w:pStyle w:val="NormalWeb"/>
        <w:spacing w:after="200" w:afterAutospacing="0" w:line="360" w:lineRule="auto"/>
        <w:jc w:val="both"/>
      </w:pPr>
      <w:r w:rsidRPr="001A6EA5">
        <w:t>Linguistic rights in international law are usually dealt in the broader framework of cultural and educational rights</w:t>
      </w:r>
      <w:r w:rsidRPr="001A6EA5">
        <w:rPr>
          <w:rStyle w:val="FootnoteReference"/>
          <w:rFonts w:eastAsia="Calibri"/>
        </w:rPr>
        <w:footnoteReference w:id="81"/>
      </w:r>
    </w:p>
    <w:p w:rsidR="00923581" w:rsidRPr="001A6EA5" w:rsidRDefault="00923581" w:rsidP="001A6EA5">
      <w:pPr>
        <w:spacing w:line="360" w:lineRule="auto"/>
        <w:jc w:val="both"/>
        <w:rPr>
          <w:rFonts w:ascii="Times New Roman" w:hAnsi="Times New Roman" w:cs="Times New Roman"/>
          <w:sz w:val="24"/>
          <w:szCs w:val="24"/>
          <w:lang w:val="en-CA"/>
        </w:rPr>
      </w:pPr>
      <w:r w:rsidRPr="001A6EA5">
        <w:rPr>
          <w:rFonts w:ascii="Times New Roman" w:hAnsi="Times New Roman" w:cs="Times New Roman"/>
          <w:sz w:val="24"/>
          <w:szCs w:val="24"/>
          <w:lang w:val="en-CA"/>
        </w:rPr>
        <w:t>The core language rights from these treaties, jurisprudence, and guideline documents operate at the level of three main foci:</w:t>
      </w:r>
      <w:r w:rsidRPr="001A6EA5">
        <w:rPr>
          <w:rStyle w:val="FootnoteReference"/>
          <w:rFonts w:ascii="Times New Roman" w:hAnsi="Times New Roman" w:cs="Times New Roman"/>
          <w:sz w:val="24"/>
          <w:szCs w:val="24"/>
          <w:lang w:val="en-CA"/>
        </w:rPr>
        <w:footnoteReference w:id="82"/>
      </w:r>
    </w:p>
    <w:p w:rsidR="00923581" w:rsidRPr="001A6EA5" w:rsidRDefault="00923581" w:rsidP="001A6EA5">
      <w:pPr>
        <w:pStyle w:val="ListParagraph"/>
        <w:spacing w:line="360" w:lineRule="auto"/>
        <w:ind w:left="0"/>
        <w:jc w:val="both"/>
        <w:rPr>
          <w:rFonts w:ascii="Times New Roman" w:hAnsi="Times New Roman" w:cs="Times New Roman"/>
          <w:sz w:val="24"/>
          <w:szCs w:val="24"/>
          <w:lang w:val="en-CA"/>
        </w:rPr>
      </w:pPr>
      <w:r w:rsidRPr="001A6EA5">
        <w:rPr>
          <w:rFonts w:ascii="Times New Roman" w:hAnsi="Times New Roman" w:cs="Times New Roman"/>
          <w:i/>
          <w:iCs/>
          <w:sz w:val="24"/>
          <w:szCs w:val="24"/>
          <w:lang w:val="en-CA"/>
        </w:rPr>
        <w:t>1-Dignity</w:t>
      </w:r>
      <w:r w:rsidRPr="001A6EA5">
        <w:rPr>
          <w:rFonts w:ascii="Times New Roman" w:hAnsi="Times New Roman" w:cs="Times New Roman"/>
          <w:sz w:val="24"/>
          <w:szCs w:val="24"/>
          <w:lang w:val="en-CA"/>
        </w:rPr>
        <w:t>: The first Article of the Universal Declaration of Human Rights declared that all human beings are born free and equal in dignity and rights which is a fundamental principle and rule of international law, especially important in issues surrounding protection and promotion of minority identity.</w:t>
      </w:r>
    </w:p>
    <w:p w:rsidR="00923581" w:rsidRPr="001A6EA5" w:rsidRDefault="00923581" w:rsidP="001A6EA5">
      <w:pPr>
        <w:pStyle w:val="ListParagraph"/>
        <w:spacing w:line="360" w:lineRule="auto"/>
        <w:ind w:left="0"/>
        <w:jc w:val="both"/>
        <w:rPr>
          <w:rFonts w:ascii="Times New Roman" w:hAnsi="Times New Roman" w:cs="Times New Roman"/>
          <w:sz w:val="24"/>
          <w:szCs w:val="24"/>
          <w:lang w:val="en-CA"/>
        </w:rPr>
      </w:pPr>
      <w:r w:rsidRPr="001A6EA5">
        <w:rPr>
          <w:rFonts w:ascii="Times New Roman" w:hAnsi="Times New Roman" w:cs="Times New Roman"/>
          <w:i/>
          <w:iCs/>
          <w:sz w:val="24"/>
          <w:szCs w:val="24"/>
          <w:lang w:val="en-CA"/>
        </w:rPr>
        <w:t>2-Liberty</w:t>
      </w:r>
      <w:r w:rsidRPr="001A6EA5">
        <w:rPr>
          <w:rFonts w:ascii="Times New Roman" w:hAnsi="Times New Roman" w:cs="Times New Roman"/>
          <w:sz w:val="24"/>
          <w:szCs w:val="24"/>
          <w:lang w:val="en-CA"/>
        </w:rPr>
        <w:t>: In private activities, language preferences are protected by basic human rights such as freedom of expression, the right to private life, the right of minorities to use their own language, or the prohibition of discrimination. Any private endeavour, whether commercial, artistic, religious, or political, may be protected.</w:t>
      </w:r>
    </w:p>
    <w:p w:rsidR="00923581" w:rsidRPr="001A6EA5" w:rsidRDefault="00923581" w:rsidP="001A6EA5">
      <w:pPr>
        <w:pStyle w:val="ListParagraph"/>
        <w:spacing w:line="360" w:lineRule="auto"/>
        <w:ind w:left="0"/>
        <w:jc w:val="both"/>
        <w:rPr>
          <w:rFonts w:ascii="Times New Roman" w:hAnsi="Times New Roman" w:cs="Times New Roman"/>
          <w:sz w:val="24"/>
          <w:szCs w:val="24"/>
          <w:lang w:val="en-CA"/>
        </w:rPr>
      </w:pPr>
      <w:r w:rsidRPr="001A6EA5">
        <w:rPr>
          <w:rFonts w:ascii="Times New Roman" w:hAnsi="Times New Roman" w:cs="Times New Roman"/>
          <w:i/>
          <w:iCs/>
          <w:sz w:val="24"/>
          <w:szCs w:val="24"/>
          <w:lang w:val="en-CA"/>
        </w:rPr>
        <w:lastRenderedPageBreak/>
        <w:t>3-Equality and non-discrimination</w:t>
      </w:r>
      <w:r w:rsidRPr="001A6EA5">
        <w:rPr>
          <w:rFonts w:ascii="Times New Roman" w:hAnsi="Times New Roman" w:cs="Times New Roman"/>
          <w:sz w:val="24"/>
          <w:szCs w:val="24"/>
          <w:lang w:val="en-CA"/>
        </w:rPr>
        <w:t>: The prohibition of discrimination prevents states from unreasonably disadvantaging or excluding individuals through language preferences in any of their activities, services, support or privileges.</w:t>
      </w:r>
    </w:p>
    <w:p w:rsidR="00923581" w:rsidRPr="001A6EA5" w:rsidRDefault="00923581" w:rsidP="001A6EA5">
      <w:pPr>
        <w:pStyle w:val="ListParagraph"/>
        <w:spacing w:line="360" w:lineRule="auto"/>
        <w:ind w:left="0"/>
        <w:jc w:val="both"/>
        <w:rPr>
          <w:rFonts w:ascii="Times New Roman" w:hAnsi="Times New Roman" w:cs="Times New Roman"/>
          <w:sz w:val="24"/>
          <w:szCs w:val="24"/>
          <w:lang w:val="en-CA"/>
        </w:rPr>
      </w:pPr>
      <w:r w:rsidRPr="001A6EA5">
        <w:rPr>
          <w:rFonts w:ascii="Times New Roman" w:hAnsi="Times New Roman" w:cs="Times New Roman"/>
          <w:i/>
          <w:iCs/>
          <w:sz w:val="24"/>
          <w:szCs w:val="24"/>
          <w:lang w:val="en-CA"/>
        </w:rPr>
        <w:t>4-Identity</w:t>
      </w:r>
      <w:r w:rsidRPr="001A6EA5">
        <w:rPr>
          <w:rFonts w:ascii="Times New Roman" w:hAnsi="Times New Roman" w:cs="Times New Roman"/>
          <w:sz w:val="24"/>
          <w:szCs w:val="24"/>
          <w:lang w:val="en-CA"/>
        </w:rPr>
        <w:t>: The linguisti</w:t>
      </w:r>
      <w:r w:rsidR="00FB3BFC" w:rsidRPr="001A6EA5">
        <w:rPr>
          <w:rFonts w:ascii="Times New Roman" w:hAnsi="Times New Roman" w:cs="Times New Roman"/>
          <w:sz w:val="24"/>
          <w:szCs w:val="24"/>
          <w:lang w:val="en-CA"/>
        </w:rPr>
        <w:t xml:space="preserve">c forms of identity </w:t>
      </w:r>
      <w:r w:rsidRPr="001A6EA5">
        <w:rPr>
          <w:rFonts w:ascii="Times New Roman" w:hAnsi="Times New Roman" w:cs="Times New Roman"/>
          <w:sz w:val="24"/>
          <w:szCs w:val="24"/>
          <w:lang w:val="en-CA"/>
        </w:rPr>
        <w:t>whether for individuals, c</w:t>
      </w:r>
      <w:r w:rsidR="00FB3BFC" w:rsidRPr="001A6EA5">
        <w:rPr>
          <w:rFonts w:ascii="Times New Roman" w:hAnsi="Times New Roman" w:cs="Times New Roman"/>
          <w:sz w:val="24"/>
          <w:szCs w:val="24"/>
          <w:lang w:val="en-CA"/>
        </w:rPr>
        <w:t>ommunities or the state itself, are</w:t>
      </w:r>
      <w:r w:rsidRPr="001A6EA5">
        <w:rPr>
          <w:rFonts w:ascii="Times New Roman" w:hAnsi="Times New Roman" w:cs="Times New Roman"/>
          <w:sz w:val="24"/>
          <w:szCs w:val="24"/>
          <w:lang w:val="en-CA"/>
        </w:rPr>
        <w:t xml:space="preserve"> fundamental for many. These too can at times be protected by the right to freedom of expression, the right to private life, the right of minorities to use their own language, or the prohibition of discrimination.</w:t>
      </w:r>
      <w:r w:rsidRPr="001A6EA5">
        <w:rPr>
          <w:rStyle w:val="FootnoteReference"/>
          <w:rFonts w:ascii="Times New Roman" w:hAnsi="Times New Roman" w:cs="Times New Roman"/>
          <w:sz w:val="24"/>
          <w:szCs w:val="24"/>
          <w:lang w:val="en-CA"/>
        </w:rPr>
        <w:footnoteReference w:id="83"/>
      </w:r>
    </w:p>
    <w:p w:rsidR="00923581" w:rsidRPr="001A6EA5" w:rsidRDefault="00923581" w:rsidP="001A6EA5">
      <w:pPr>
        <w:spacing w:line="360" w:lineRule="auto"/>
        <w:jc w:val="both"/>
        <w:rPr>
          <w:rFonts w:ascii="Times New Roman" w:hAnsi="Times New Roman" w:cs="Times New Roman"/>
          <w:sz w:val="24"/>
          <w:szCs w:val="24"/>
          <w:lang w:val="en-CA"/>
        </w:rPr>
      </w:pPr>
      <w:r w:rsidRPr="001A6EA5">
        <w:rPr>
          <w:rFonts w:ascii="Times New Roman" w:hAnsi="Times New Roman" w:cs="Times New Roman"/>
          <w:sz w:val="24"/>
          <w:szCs w:val="24"/>
          <w:lang w:val="en-CA"/>
        </w:rPr>
        <w:t>Linguistic human rights issues: (i) should be considered in any activity which involves state authorities and their language preferences; (ii) are closely associated with issues of national, collective, and individual identity; (iii) impact on the participation and inclusion of minorities; (iv) lead to sentiments of alienation or marginalisation and potential instability or conflict if not properly addressed in a balanced, reasonable way; and (v) occur in extremely diverse circumstances and conditions so there is no ‘one-size-fits-all’ approach implementing in to apply  language rights in and implement the basic human rights approaches to language so that a state may effectively comply with its international obligations</w:t>
      </w:r>
      <w:r w:rsidRPr="001A6EA5">
        <w:rPr>
          <w:rStyle w:val="FootnoteReference"/>
          <w:rFonts w:ascii="Times New Roman" w:hAnsi="Times New Roman" w:cs="Times New Roman"/>
          <w:sz w:val="24"/>
          <w:szCs w:val="24"/>
          <w:lang w:val="en-CA"/>
        </w:rPr>
        <w:footnoteReference w:id="84"/>
      </w:r>
    </w:p>
    <w:p w:rsidR="001022DA" w:rsidRPr="001A6EA5" w:rsidRDefault="00923581" w:rsidP="001A6EA5">
      <w:pPr>
        <w:spacing w:line="360" w:lineRule="auto"/>
        <w:jc w:val="both"/>
        <w:rPr>
          <w:rFonts w:ascii="Times New Roman" w:hAnsi="Times New Roman" w:cs="Times New Roman"/>
          <w:sz w:val="24"/>
          <w:szCs w:val="24"/>
          <w:lang w:val="en-CA"/>
        </w:rPr>
      </w:pPr>
      <w:r w:rsidRPr="001A6EA5">
        <w:rPr>
          <w:rFonts w:ascii="Times New Roman" w:hAnsi="Times New Roman" w:cs="Times New Roman"/>
          <w:sz w:val="24"/>
          <w:szCs w:val="24"/>
          <w:lang w:val="en-CA"/>
        </w:rPr>
        <w:t xml:space="preserve">The need for implementation of language right is a matter of gives respects some a particular people. Then language right should be considered in any activity which involves state authorities and their language preferences and are closely associated with issues of national, collective, and individual identity. Implement language right is a matter of the participation and inclusion of minorities. In addition to this language right lead to sentiments of alienation or marginalisation and potential instability or conflict if not properly addressed in a balanced, reasonable way. So it is very necessary to implement language rights in any country. </w:t>
      </w:r>
      <w:bookmarkStart w:id="94" w:name="_Toc450187166"/>
      <w:bookmarkStart w:id="95" w:name="_Toc469973081"/>
    </w:p>
    <w:p w:rsidR="002867E6" w:rsidRPr="002867E6" w:rsidRDefault="00CA19D6" w:rsidP="002867E6">
      <w:pPr>
        <w:pStyle w:val="Heading2"/>
        <w:numPr>
          <w:ilvl w:val="1"/>
          <w:numId w:val="48"/>
        </w:numPr>
        <w:spacing w:line="360" w:lineRule="auto"/>
        <w:jc w:val="both"/>
        <w:rPr>
          <w:rFonts w:ascii="Times New Roman" w:hAnsi="Times New Roman" w:cs="Times New Roman"/>
          <w:color w:val="000000" w:themeColor="text1"/>
          <w:sz w:val="24"/>
          <w:szCs w:val="24"/>
          <w:lang w:val="en-CA"/>
        </w:rPr>
      </w:pPr>
      <w:bookmarkStart w:id="96" w:name="_Toc83170152"/>
      <w:r w:rsidRPr="001A6EA5">
        <w:rPr>
          <w:rFonts w:ascii="Times New Roman" w:hAnsi="Times New Roman" w:cs="Times New Roman"/>
          <w:color w:val="000000" w:themeColor="text1"/>
          <w:sz w:val="24"/>
          <w:szCs w:val="24"/>
          <w:lang w:val="en-CA"/>
        </w:rPr>
        <w:t>The relationship between</w:t>
      </w:r>
      <w:r w:rsidR="00923581" w:rsidRPr="001A6EA5">
        <w:rPr>
          <w:rFonts w:ascii="Times New Roman" w:hAnsi="Times New Roman" w:cs="Times New Roman"/>
          <w:color w:val="000000" w:themeColor="text1"/>
          <w:sz w:val="24"/>
          <w:szCs w:val="24"/>
          <w:lang w:val="en-CA"/>
        </w:rPr>
        <w:t xml:space="preserve"> Federalism and language right</w:t>
      </w:r>
      <w:bookmarkEnd w:id="94"/>
      <w:bookmarkEnd w:id="95"/>
      <w:bookmarkEnd w:id="96"/>
    </w:p>
    <w:p w:rsidR="009F6951" w:rsidRPr="001A6EA5" w:rsidRDefault="00923581" w:rsidP="002867E6">
      <w:pPr>
        <w:pStyle w:val="NormalWeb"/>
        <w:shd w:val="clear" w:color="auto" w:fill="FFFFFF"/>
        <w:spacing w:before="0" w:beforeAutospacing="0" w:after="200" w:afterAutospacing="0" w:line="360" w:lineRule="auto"/>
        <w:jc w:val="both"/>
        <w:rPr>
          <w:color w:val="1A1A1A"/>
        </w:rPr>
      </w:pPr>
      <w:r w:rsidRPr="001A6EA5">
        <w:rPr>
          <w:color w:val="1A1A1A"/>
        </w:rPr>
        <w:t xml:space="preserve">Federal arrangements may protect against central authorities by securing immunity and non-domination for minority groups or nations. Constitutional allocation of powers to a member unit protects individuals from the center, while interlocking arrangements provide influence on </w:t>
      </w:r>
      <w:r w:rsidRPr="001A6EA5">
        <w:rPr>
          <w:color w:val="1A1A1A"/>
        </w:rPr>
        <w:lastRenderedPageBreak/>
        <w:t>central decisions via member unit bodies. Member units may thus check central authorities and prevent undue action contr</w:t>
      </w:r>
      <w:r w:rsidR="009F6951" w:rsidRPr="001A6EA5">
        <w:rPr>
          <w:color w:val="1A1A1A"/>
        </w:rPr>
        <w:t>ary to the will of minorities.</w:t>
      </w:r>
    </w:p>
    <w:p w:rsidR="00923581" w:rsidRPr="001A6EA5" w:rsidRDefault="00923581" w:rsidP="002867E6">
      <w:pPr>
        <w:pStyle w:val="NormalWeb"/>
        <w:shd w:val="clear" w:color="auto" w:fill="FFFFFF"/>
        <w:spacing w:before="0" w:beforeAutospacing="0" w:after="200" w:afterAutospacing="0" w:line="360" w:lineRule="auto"/>
        <w:jc w:val="both"/>
        <w:rPr>
          <w:color w:val="1A1A1A"/>
        </w:rPr>
      </w:pPr>
      <w:r w:rsidRPr="001A6EA5">
        <w:rPr>
          <w:color w:val="1A1A1A"/>
        </w:rPr>
        <w:t>A great democracy must either sacrifice self-government to unity or preserve it by fe</w:t>
      </w:r>
      <w:r w:rsidR="009F6951" w:rsidRPr="001A6EA5">
        <w:rPr>
          <w:color w:val="1A1A1A"/>
        </w:rPr>
        <w:t>deralism. F</w:t>
      </w:r>
      <w:r w:rsidRPr="001A6EA5">
        <w:rPr>
          <w:color w:val="1A1A1A"/>
        </w:rPr>
        <w:t>ederal arrangements can accommodate minority nations who aspire to self determination and the preservation of their culture, language or religion. Such autonomy and immunity arrangements are clearly preferable to the political conflicts that might result from such gro</w:t>
      </w:r>
      <w:r w:rsidR="009A2861" w:rsidRPr="001A6EA5">
        <w:rPr>
          <w:color w:val="1A1A1A"/>
        </w:rPr>
        <w:t>ups' attempts at secession</w:t>
      </w:r>
      <w:r w:rsidRPr="001A6EA5">
        <w:rPr>
          <w:color w:val="1A1A1A"/>
        </w:rPr>
        <w:t>.</w:t>
      </w:r>
      <w:r w:rsidRPr="001A6EA5">
        <w:rPr>
          <w:rStyle w:val="FootnoteReference"/>
          <w:rFonts w:eastAsia="Calibri"/>
          <w:color w:val="1A1A1A"/>
        </w:rPr>
        <w:footnoteReference w:id="85"/>
      </w:r>
      <w:r w:rsidR="009A2861" w:rsidRPr="001A6EA5">
        <w:rPr>
          <w:color w:val="1A1A1A"/>
        </w:rPr>
        <w:t xml:space="preserve"> </w:t>
      </w:r>
      <w:r w:rsidRPr="001A6EA5">
        <w:rPr>
          <w:color w:val="1A1A1A"/>
        </w:rPr>
        <w:t xml:space="preserve"> So from this can conclude federalism important for the i</w:t>
      </w:r>
      <w:r w:rsidR="009F6951" w:rsidRPr="001A6EA5">
        <w:rPr>
          <w:color w:val="1A1A1A"/>
        </w:rPr>
        <w:t>mplementation of language right. But it is a big challenge to find a balance between the desire to promote unity through common language(s) and the n</w:t>
      </w:r>
      <w:r w:rsidR="00FF6396" w:rsidRPr="001A6EA5">
        <w:rPr>
          <w:color w:val="1A1A1A"/>
        </w:rPr>
        <w:t>ecessity to preserve group iden</w:t>
      </w:r>
      <w:r w:rsidR="009F6951" w:rsidRPr="001A6EA5">
        <w:rPr>
          <w:color w:val="1A1A1A"/>
        </w:rPr>
        <w:t>tity</w:t>
      </w:r>
      <w:r w:rsidR="00FF6396" w:rsidRPr="001A6EA5">
        <w:rPr>
          <w:color w:val="1A1A1A"/>
        </w:rPr>
        <w:t xml:space="preserve"> by guaranteeing each language group the right to use its language, be it in education or other aspects of life. After all, finding a balance of conflicting interests in one important purpose for adopting federalism but this need a contin</w:t>
      </w:r>
      <w:r w:rsidR="006D1499" w:rsidRPr="001A6EA5">
        <w:rPr>
          <w:color w:val="1A1A1A"/>
        </w:rPr>
        <w:t xml:space="preserve">uous effort and cannot be achieved over night. </w:t>
      </w:r>
      <w:r w:rsidR="006D1499" w:rsidRPr="001A6EA5">
        <w:rPr>
          <w:rStyle w:val="FootnoteReference"/>
          <w:color w:val="1A1A1A"/>
        </w:rPr>
        <w:footnoteReference w:id="86"/>
      </w:r>
      <w:r w:rsidR="006D1499" w:rsidRPr="001A6EA5">
        <w:rPr>
          <w:color w:val="1A1A1A"/>
        </w:rPr>
        <w:t xml:space="preserve">  </w:t>
      </w:r>
      <w:r w:rsidR="00FF6396" w:rsidRPr="001A6EA5">
        <w:rPr>
          <w:color w:val="1A1A1A"/>
        </w:rPr>
        <w:t xml:space="preserve">  </w:t>
      </w:r>
      <w:r w:rsidR="009F6951" w:rsidRPr="001A6EA5">
        <w:rPr>
          <w:color w:val="1A1A1A"/>
        </w:rPr>
        <w:t xml:space="preserve"> </w:t>
      </w:r>
    </w:p>
    <w:p w:rsidR="002867E6" w:rsidRPr="002867E6" w:rsidRDefault="009676A2" w:rsidP="002867E6">
      <w:pPr>
        <w:pStyle w:val="NormalWeb"/>
        <w:numPr>
          <w:ilvl w:val="1"/>
          <w:numId w:val="48"/>
        </w:numPr>
        <w:shd w:val="clear" w:color="auto" w:fill="FFFFFF"/>
        <w:spacing w:before="0" w:beforeAutospacing="0" w:after="200" w:afterAutospacing="0" w:line="360" w:lineRule="auto"/>
        <w:jc w:val="both"/>
        <w:outlineLvl w:val="1"/>
        <w:rPr>
          <w:b/>
          <w:color w:val="1A1A1A"/>
        </w:rPr>
      </w:pPr>
      <w:bookmarkStart w:id="97" w:name="_Toc450187167"/>
      <w:bookmarkStart w:id="98" w:name="_Toc469973082"/>
      <w:bookmarkStart w:id="99" w:name="_Toc83170153"/>
      <w:r w:rsidRPr="001A6EA5">
        <w:rPr>
          <w:b/>
          <w:color w:val="1A1A1A"/>
        </w:rPr>
        <w:t>The Experience of Other Federal State for the Implementation of Language R</w:t>
      </w:r>
      <w:r w:rsidR="00923581" w:rsidRPr="001A6EA5">
        <w:rPr>
          <w:b/>
          <w:color w:val="1A1A1A"/>
        </w:rPr>
        <w:t>ight</w:t>
      </w:r>
      <w:bookmarkEnd w:id="97"/>
      <w:bookmarkEnd w:id="98"/>
      <w:bookmarkEnd w:id="99"/>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The role of language has remained outside mainstream research on federalism largely for historical reasons. Classic studies of federalism, particularly those based on the United States as the main empirical exemplar have concentrated on power-sharing between two sets of governments, one representing the constituent units and the other a central government, as the main issue of federalism.</w:t>
      </w:r>
      <w:r w:rsidRPr="001A6EA5">
        <w:rPr>
          <w:rStyle w:val="FootnoteReference"/>
          <w:rFonts w:ascii="Times New Roman" w:hAnsi="Times New Roman" w:cs="Times New Roman"/>
          <w:sz w:val="24"/>
          <w:szCs w:val="24"/>
        </w:rPr>
        <w:footnoteReference w:id="87"/>
      </w:r>
      <w:r w:rsidRPr="001A6EA5">
        <w:rPr>
          <w:rFonts w:ascii="Times New Roman" w:hAnsi="Times New Roman" w:cs="Times New Roman"/>
          <w:sz w:val="24"/>
          <w:szCs w:val="24"/>
        </w:rPr>
        <w:t xml:space="preserve"> The empirical research on federalism thus concentrates on the key institutions of state like a written constitution stipulating the division of powers between the two sets of governments, separate sources of revenue, and a Supreme Court to act as an impartial arbitrator in cases where the division of powers is not clear. These principles have served well in countries where a core national identity based on language existed before the establishment of a federal state.</w:t>
      </w:r>
      <w:r w:rsidRPr="001A6EA5">
        <w:rPr>
          <w:rStyle w:val="FootnoteReference"/>
          <w:rFonts w:ascii="Times New Roman" w:hAnsi="Times New Roman" w:cs="Times New Roman"/>
          <w:sz w:val="24"/>
          <w:szCs w:val="24"/>
        </w:rPr>
        <w:footnoteReference w:id="88"/>
      </w:r>
      <w:r w:rsidRPr="001A6EA5">
        <w:rPr>
          <w:rFonts w:ascii="Times New Roman" w:hAnsi="Times New Roman" w:cs="Times New Roman"/>
          <w:sz w:val="24"/>
          <w:szCs w:val="24"/>
        </w:rPr>
        <w:t xml:space="preserve"> Language, in that sense, has been a non-issue in the United States and Australia, </w:t>
      </w:r>
      <w:r w:rsidRPr="001A6EA5">
        <w:rPr>
          <w:rFonts w:ascii="Times New Roman" w:hAnsi="Times New Roman" w:cs="Times New Roman"/>
          <w:sz w:val="24"/>
          <w:szCs w:val="24"/>
        </w:rPr>
        <w:lastRenderedPageBreak/>
        <w:t>or for that matter, in language-proud and linguistically homogeneous. Language, especially when it is believed to be a basis of economic discrimination, can become a main issue in rich, industrial, liberal democratic states like Canada or Switzerland</w:t>
      </w:r>
      <w:r w:rsidR="000F3B2A" w:rsidRPr="001A6EA5">
        <w:rPr>
          <w:rFonts w:ascii="Times New Roman" w:hAnsi="Times New Roman" w:cs="Times New Roman"/>
          <w:sz w:val="24"/>
          <w:szCs w:val="24"/>
        </w:rPr>
        <w:t>.</w:t>
      </w:r>
      <w:r w:rsidR="000F3B2A" w:rsidRPr="001A6EA5">
        <w:rPr>
          <w:rStyle w:val="FootnoteReference"/>
          <w:rFonts w:ascii="Times New Roman" w:hAnsi="Times New Roman" w:cs="Times New Roman"/>
          <w:sz w:val="24"/>
          <w:szCs w:val="24"/>
        </w:rPr>
        <w:footnoteReference w:id="89"/>
      </w:r>
    </w:p>
    <w:p w:rsidR="008C4DC8" w:rsidRPr="002867E6" w:rsidRDefault="00923581" w:rsidP="002867E6">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From the whole federal country the researcher</w:t>
      </w:r>
      <w:r w:rsidR="0018094E" w:rsidRPr="001A6EA5">
        <w:rPr>
          <w:rFonts w:ascii="Times New Roman" w:hAnsi="Times New Roman" w:cs="Times New Roman"/>
          <w:sz w:val="24"/>
          <w:szCs w:val="24"/>
        </w:rPr>
        <w:t xml:space="preserve"> was</w:t>
      </w:r>
      <w:r w:rsidRPr="001A6EA5">
        <w:rPr>
          <w:rFonts w:ascii="Times New Roman" w:hAnsi="Times New Roman" w:cs="Times New Roman"/>
          <w:sz w:val="24"/>
          <w:szCs w:val="24"/>
        </w:rPr>
        <w:t xml:space="preserve"> observe that the diversity nature of I</w:t>
      </w:r>
      <w:r w:rsidR="0018094E" w:rsidRPr="001A6EA5">
        <w:rPr>
          <w:rFonts w:ascii="Times New Roman" w:hAnsi="Times New Roman" w:cs="Times New Roman"/>
          <w:sz w:val="24"/>
          <w:szCs w:val="24"/>
        </w:rPr>
        <w:t>ndia and Ethiopia is similar. T</w:t>
      </w:r>
      <w:r w:rsidRPr="001A6EA5">
        <w:rPr>
          <w:rFonts w:ascii="Times New Roman" w:hAnsi="Times New Roman" w:cs="Times New Roman"/>
          <w:sz w:val="24"/>
          <w:szCs w:val="24"/>
        </w:rPr>
        <w:t>he</w:t>
      </w:r>
      <w:r w:rsidR="0018094E" w:rsidRPr="001A6EA5">
        <w:rPr>
          <w:rFonts w:ascii="Times New Roman" w:hAnsi="Times New Roman" w:cs="Times New Roman"/>
          <w:sz w:val="24"/>
          <w:szCs w:val="24"/>
        </w:rPr>
        <w:t xml:space="preserve">n study first analyses the Indian experience and then discuses about Switzerland and Belgium experience.   </w:t>
      </w:r>
      <w:bookmarkStart w:id="100" w:name="_Toc450187168"/>
      <w:bookmarkStart w:id="101" w:name="_Toc469973083"/>
    </w:p>
    <w:p w:rsidR="002867E6" w:rsidRPr="002867E6" w:rsidRDefault="00923581" w:rsidP="002867E6">
      <w:pPr>
        <w:pStyle w:val="Heading3"/>
        <w:numPr>
          <w:ilvl w:val="2"/>
          <w:numId w:val="48"/>
        </w:numPr>
        <w:spacing w:line="360" w:lineRule="auto"/>
        <w:jc w:val="both"/>
        <w:rPr>
          <w:rFonts w:ascii="Times New Roman" w:hAnsi="Times New Roman" w:cs="Times New Roman"/>
          <w:color w:val="000000" w:themeColor="text1"/>
          <w:sz w:val="24"/>
          <w:szCs w:val="24"/>
        </w:rPr>
      </w:pPr>
      <w:bookmarkStart w:id="102" w:name="_Toc83170154"/>
      <w:r w:rsidRPr="001A6EA5">
        <w:rPr>
          <w:rFonts w:ascii="Times New Roman" w:hAnsi="Times New Roman" w:cs="Times New Roman"/>
          <w:color w:val="000000" w:themeColor="text1"/>
          <w:sz w:val="24"/>
          <w:szCs w:val="24"/>
        </w:rPr>
        <w:t>The Experience of India</w:t>
      </w:r>
      <w:bookmarkEnd w:id="100"/>
      <w:bookmarkEnd w:id="101"/>
      <w:bookmarkEnd w:id="102"/>
    </w:p>
    <w:p w:rsidR="00923581" w:rsidRPr="001A6EA5" w:rsidRDefault="008C4DC8"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T</w:t>
      </w:r>
      <w:r w:rsidR="00923581" w:rsidRPr="001A6EA5">
        <w:rPr>
          <w:rFonts w:ascii="Times New Roman" w:hAnsi="Times New Roman" w:cs="Times New Roman"/>
          <w:sz w:val="24"/>
          <w:szCs w:val="24"/>
        </w:rPr>
        <w:t>he federal syste</w:t>
      </w:r>
      <w:r w:rsidRPr="001A6EA5">
        <w:rPr>
          <w:rFonts w:ascii="Times New Roman" w:hAnsi="Times New Roman" w:cs="Times New Roman"/>
          <w:sz w:val="24"/>
          <w:szCs w:val="24"/>
        </w:rPr>
        <w:t>m of India at first appears</w:t>
      </w:r>
      <w:r w:rsidR="00923581" w:rsidRPr="001A6EA5">
        <w:rPr>
          <w:rFonts w:ascii="Times New Roman" w:hAnsi="Times New Roman" w:cs="Times New Roman"/>
          <w:sz w:val="24"/>
          <w:szCs w:val="24"/>
        </w:rPr>
        <w:t xml:space="preserve"> Compared to the relatively longer existence of the four key federal states, namely the United States (1789), Switzerland (1848), Canada (1867), and Australia (1901), their racial homogeneity, and high literacy and standards of living considered necessary for the sophisticated power-sharing that a federal system requires, India presents a set of apparently insurmountable obstacles against a likely federal solution. </w:t>
      </w:r>
      <w:r w:rsidR="00F41C08" w:rsidRPr="001A6EA5">
        <w:rPr>
          <w:rStyle w:val="FootnoteReference"/>
          <w:rFonts w:ascii="Times New Roman" w:hAnsi="Times New Roman" w:cs="Times New Roman"/>
          <w:sz w:val="24"/>
          <w:szCs w:val="24"/>
        </w:rPr>
        <w:footnoteReference w:id="90"/>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India’s linguistic diversity was a source of skepticism about the durability of the state in the early years after independence. “As a civilization and as an integrated cultural whole, India has shown a power of survival rivaled only by China. But multilingual India’s separate territories have failed as consistently as Europe’s to hold together</w:t>
      </w:r>
      <w:r w:rsidR="008C4DC8" w:rsidRPr="001A6EA5">
        <w:rPr>
          <w:rFonts w:ascii="Times New Roman" w:hAnsi="Times New Roman" w:cs="Times New Roman"/>
          <w:sz w:val="24"/>
          <w:szCs w:val="24"/>
        </w:rPr>
        <w:t xml:space="preserve"> as a political unity”</w:t>
      </w:r>
      <w:r w:rsidRPr="001A6EA5">
        <w:rPr>
          <w:rFonts w:ascii="Times New Roman" w:hAnsi="Times New Roman" w:cs="Times New Roman"/>
          <w:sz w:val="24"/>
          <w:szCs w:val="24"/>
        </w:rPr>
        <w:t>.</w:t>
      </w:r>
      <w:r w:rsidRPr="001A6EA5">
        <w:rPr>
          <w:rStyle w:val="FootnoteReference"/>
          <w:rFonts w:ascii="Times New Roman" w:hAnsi="Times New Roman" w:cs="Times New Roman"/>
          <w:sz w:val="24"/>
          <w:szCs w:val="24"/>
        </w:rPr>
        <w:footnoteReference w:id="91"/>
      </w:r>
    </w:p>
    <w:p w:rsidR="00FE4346"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Harrison went on to predict the failure of “so many linguistically differentiated peoples, all of them so self-aware, all numbered in millions and tens of millions” to hold together “within a single national body politic”, thus creating the prospects of “‘anarchy’, ‘Fascism’, and ‘t</w:t>
      </w:r>
      <w:r w:rsidR="005D7524" w:rsidRPr="001A6EA5">
        <w:rPr>
          <w:rFonts w:ascii="Times New Roman" w:hAnsi="Times New Roman" w:cs="Times New Roman"/>
          <w:sz w:val="24"/>
          <w:szCs w:val="24"/>
        </w:rPr>
        <w:t>otalitarian small nationalities</w:t>
      </w:r>
      <w:r w:rsidRPr="001A6EA5">
        <w:rPr>
          <w:rFonts w:ascii="Times New Roman" w:hAnsi="Times New Roman" w:cs="Times New Roman"/>
          <w:sz w:val="24"/>
          <w:szCs w:val="24"/>
        </w:rPr>
        <w:t>”.</w:t>
      </w:r>
      <w:r w:rsidRPr="001A6EA5">
        <w:rPr>
          <w:rStyle w:val="FootnoteReference"/>
          <w:rFonts w:ascii="Times New Roman" w:hAnsi="Times New Roman" w:cs="Times New Roman"/>
          <w:sz w:val="24"/>
          <w:szCs w:val="24"/>
        </w:rPr>
        <w:footnoteReference w:id="92"/>
      </w:r>
    </w:p>
    <w:p w:rsidR="002867E6" w:rsidRDefault="002867E6" w:rsidP="001A6EA5">
      <w:pPr>
        <w:autoSpaceDE w:val="0"/>
        <w:autoSpaceDN w:val="0"/>
        <w:adjustRightInd w:val="0"/>
        <w:spacing w:line="360" w:lineRule="auto"/>
        <w:jc w:val="both"/>
        <w:rPr>
          <w:rFonts w:ascii="Times New Roman" w:hAnsi="Times New Roman" w:cs="Times New Roman"/>
          <w:sz w:val="24"/>
          <w:szCs w:val="24"/>
        </w:rPr>
      </w:pPr>
    </w:p>
    <w:p w:rsidR="002867E6" w:rsidRDefault="002867E6" w:rsidP="001A6EA5">
      <w:pPr>
        <w:autoSpaceDE w:val="0"/>
        <w:autoSpaceDN w:val="0"/>
        <w:adjustRightInd w:val="0"/>
        <w:spacing w:line="360" w:lineRule="auto"/>
        <w:jc w:val="both"/>
        <w:rPr>
          <w:rFonts w:ascii="Times New Roman" w:hAnsi="Times New Roman" w:cs="Times New Roman"/>
          <w:sz w:val="24"/>
          <w:szCs w:val="24"/>
        </w:rPr>
      </w:pPr>
    </w:p>
    <w:p w:rsidR="002867E6" w:rsidRDefault="002867E6" w:rsidP="001A6EA5">
      <w:pPr>
        <w:autoSpaceDE w:val="0"/>
        <w:autoSpaceDN w:val="0"/>
        <w:adjustRightInd w:val="0"/>
        <w:spacing w:line="360" w:lineRule="auto"/>
        <w:jc w:val="both"/>
        <w:rPr>
          <w:rFonts w:ascii="Times New Roman" w:hAnsi="Times New Roman" w:cs="Times New Roman"/>
          <w:sz w:val="24"/>
          <w:szCs w:val="24"/>
        </w:rPr>
      </w:pPr>
    </w:p>
    <w:p w:rsidR="001A6EA5" w:rsidRDefault="006E0C41" w:rsidP="001A6EA5">
      <w:pPr>
        <w:autoSpaceDE w:val="0"/>
        <w:autoSpaceDN w:val="0"/>
        <w:adjustRightInd w:val="0"/>
        <w:spacing w:line="360" w:lineRule="auto"/>
        <w:jc w:val="both"/>
        <w:rPr>
          <w:rFonts w:ascii="Times New Roman" w:hAnsi="Times New Roman" w:cs="Times New Roman"/>
          <w:sz w:val="24"/>
          <w:szCs w:val="24"/>
        </w:rPr>
      </w:pPr>
      <w:r w:rsidRPr="0021742F">
        <w:rPr>
          <w:rFonts w:ascii="Times New Roman" w:hAnsi="Times New Roman" w:cs="Times New Roman"/>
          <w:sz w:val="24"/>
          <w:szCs w:val="24"/>
        </w:rPr>
        <w:lastRenderedPageBreak/>
        <w:t>The India constitution about language right states that</w:t>
      </w:r>
      <w:r w:rsidR="0021742F">
        <w:rPr>
          <w:rFonts w:ascii="Times New Roman" w:hAnsi="Times New Roman" w:cs="Times New Roman"/>
          <w:sz w:val="24"/>
          <w:szCs w:val="24"/>
        </w:rPr>
        <w:t xml:space="preserve"> </w:t>
      </w:r>
      <w:bookmarkStart w:id="103" w:name="_Toc469973084"/>
      <w:r w:rsidR="001A6EA5">
        <w:rPr>
          <w:rFonts w:ascii="Times New Roman" w:hAnsi="Times New Roman" w:cs="Times New Roman"/>
          <w:sz w:val="24"/>
          <w:szCs w:val="24"/>
        </w:rPr>
        <w:t xml:space="preserve"> </w:t>
      </w:r>
    </w:p>
    <w:p w:rsidR="002867E6" w:rsidRDefault="001A6EA5" w:rsidP="002867E6">
      <w:pPr>
        <w:autoSpaceDE w:val="0"/>
        <w:autoSpaceDN w:val="0"/>
        <w:adjustRightInd w:val="0"/>
        <w:spacing w:line="240" w:lineRule="auto"/>
        <w:ind w:left="630" w:right="1440" w:hanging="630"/>
        <w:jc w:val="both"/>
        <w:rPr>
          <w:rFonts w:ascii="Times New Roman" w:hAnsi="Times New Roman" w:cs="Times New Roman"/>
          <w:i/>
          <w:color w:val="0E2233"/>
          <w:sz w:val="24"/>
          <w:szCs w:val="24"/>
          <w:shd w:val="clear" w:color="auto" w:fill="FFFFFF"/>
        </w:rPr>
      </w:pPr>
      <w:r>
        <w:rPr>
          <w:rFonts w:ascii="Times New Roman" w:hAnsi="Times New Roman" w:cs="Times New Roman"/>
          <w:bCs/>
          <w:i/>
          <w:color w:val="0E2233"/>
          <w:sz w:val="24"/>
          <w:szCs w:val="24"/>
          <w:bdr w:val="none" w:sz="0" w:space="0" w:color="auto" w:frame="1"/>
          <w:shd w:val="clear" w:color="auto" w:fill="FFFFFF"/>
        </w:rPr>
        <w:t xml:space="preserve">         </w:t>
      </w:r>
      <w:r w:rsidR="006E0C41" w:rsidRPr="005D7524">
        <w:rPr>
          <w:rFonts w:ascii="Times New Roman" w:hAnsi="Times New Roman" w:cs="Times New Roman"/>
          <w:bCs/>
          <w:i/>
          <w:color w:val="0E2233"/>
          <w:sz w:val="24"/>
          <w:szCs w:val="24"/>
          <w:bdr w:val="none" w:sz="0" w:space="0" w:color="auto" w:frame="1"/>
          <w:shd w:val="clear" w:color="auto" w:fill="FFFFFF"/>
        </w:rPr>
        <w:t>Article 350A Facilities for instruction in mother-tongue at primary stage</w:t>
      </w:r>
      <w:r w:rsidR="006E0C41" w:rsidRPr="005D7524">
        <w:rPr>
          <w:rFonts w:ascii="Times New Roman" w:hAnsi="Times New Roman" w:cs="Times New Roman"/>
          <w:i/>
          <w:color w:val="0E2233"/>
          <w:sz w:val="24"/>
          <w:szCs w:val="24"/>
        </w:rPr>
        <w:br/>
      </w:r>
      <w:r w:rsidR="006E0C41" w:rsidRPr="005D7524">
        <w:rPr>
          <w:rFonts w:ascii="Times New Roman" w:hAnsi="Times New Roman" w:cs="Times New Roman"/>
          <w:i/>
          <w:color w:val="0E2233"/>
          <w:sz w:val="24"/>
          <w:szCs w:val="24"/>
          <w:shd w:val="clear" w:color="auto" w:fill="FFFFFF"/>
        </w:rPr>
        <w:t xml:space="preserve">It shall be the </w:t>
      </w:r>
      <w:r w:rsidR="007F698B" w:rsidRPr="005D7524">
        <w:rPr>
          <w:rFonts w:ascii="Times New Roman" w:hAnsi="Times New Roman" w:cs="Times New Roman"/>
          <w:i/>
          <w:color w:val="0E2233"/>
          <w:sz w:val="24"/>
          <w:szCs w:val="24"/>
          <w:shd w:val="clear" w:color="auto" w:fill="FFFFFF"/>
        </w:rPr>
        <w:t>Endeavour</w:t>
      </w:r>
      <w:r w:rsidR="006E0C41" w:rsidRPr="005D7524">
        <w:rPr>
          <w:rFonts w:ascii="Times New Roman" w:hAnsi="Times New Roman" w:cs="Times New Roman"/>
          <w:i/>
          <w:color w:val="0E2233"/>
          <w:sz w:val="24"/>
          <w:szCs w:val="24"/>
          <w:shd w:val="clear" w:color="auto" w:fill="FFFFFF"/>
        </w:rPr>
        <w:t xml:space="preserve"> of every State and of every local authority within the State to provide adequate facilities for instruction in the mother-tongue at the primary stage of education to children belonging to linguistic minority groups and the President may issue such directions to any State as he considers necessary or prope</w:t>
      </w:r>
      <w:r w:rsidR="0021742F" w:rsidRPr="005D7524">
        <w:rPr>
          <w:rFonts w:ascii="Times New Roman" w:hAnsi="Times New Roman" w:cs="Times New Roman"/>
          <w:i/>
          <w:color w:val="0E2233"/>
          <w:sz w:val="24"/>
          <w:szCs w:val="24"/>
          <w:shd w:val="clear" w:color="auto" w:fill="FFFFFF"/>
        </w:rPr>
        <w:t xml:space="preserve">r for securing the provision </w:t>
      </w:r>
      <w:r w:rsidR="006E0C41" w:rsidRPr="005D7524">
        <w:rPr>
          <w:rFonts w:ascii="Times New Roman" w:hAnsi="Times New Roman" w:cs="Times New Roman"/>
          <w:i/>
          <w:color w:val="0E2233"/>
          <w:sz w:val="24"/>
          <w:szCs w:val="24"/>
          <w:shd w:val="clear" w:color="auto" w:fill="FFFFFF"/>
        </w:rPr>
        <w:t>of such facilities</w:t>
      </w:r>
      <w:bookmarkStart w:id="104" w:name="_Toc469973085"/>
      <w:bookmarkEnd w:id="103"/>
    </w:p>
    <w:p w:rsidR="002867E6" w:rsidRDefault="002867E6" w:rsidP="002867E6">
      <w:pPr>
        <w:autoSpaceDE w:val="0"/>
        <w:autoSpaceDN w:val="0"/>
        <w:adjustRightInd w:val="0"/>
        <w:spacing w:line="240" w:lineRule="auto"/>
        <w:ind w:left="630" w:right="1440" w:hanging="630"/>
        <w:jc w:val="both"/>
        <w:rPr>
          <w:rStyle w:val="apple-converted-space"/>
          <w:rFonts w:ascii="Times New Roman" w:hAnsi="Times New Roman" w:cs="Times New Roman"/>
          <w:i/>
          <w:color w:val="0E2233"/>
          <w:sz w:val="24"/>
          <w:szCs w:val="24"/>
          <w:shd w:val="clear" w:color="auto" w:fill="FFFFFF"/>
        </w:rPr>
      </w:pPr>
      <w:r>
        <w:rPr>
          <w:rFonts w:ascii="Times New Roman" w:hAnsi="Times New Roman" w:cs="Times New Roman"/>
          <w:i/>
          <w:color w:val="0E2233"/>
          <w:sz w:val="24"/>
          <w:szCs w:val="24"/>
          <w:shd w:val="clear" w:color="auto" w:fill="FFFFFF"/>
        </w:rPr>
        <w:t xml:space="preserve">          </w:t>
      </w:r>
      <w:r w:rsidR="0021742F" w:rsidRPr="005D7524">
        <w:rPr>
          <w:rFonts w:ascii="Times New Roman" w:hAnsi="Times New Roman" w:cs="Times New Roman"/>
          <w:bCs/>
          <w:i/>
          <w:color w:val="0E2233"/>
          <w:sz w:val="24"/>
          <w:szCs w:val="24"/>
          <w:bdr w:val="none" w:sz="0" w:space="0" w:color="auto" w:frame="1"/>
          <w:shd w:val="clear" w:color="auto" w:fill="FFFFFF"/>
        </w:rPr>
        <w:t xml:space="preserve">Article </w:t>
      </w:r>
      <w:r w:rsidR="006E0C41" w:rsidRPr="005D7524">
        <w:rPr>
          <w:rFonts w:ascii="Times New Roman" w:hAnsi="Times New Roman" w:cs="Times New Roman"/>
          <w:bCs/>
          <w:i/>
          <w:color w:val="0E2233"/>
          <w:sz w:val="24"/>
          <w:szCs w:val="24"/>
          <w:bdr w:val="none" w:sz="0" w:space="0" w:color="auto" w:frame="1"/>
          <w:shd w:val="clear" w:color="auto" w:fill="FFFFFF"/>
        </w:rPr>
        <w:t>350B Special Officer for linguistic minorities</w:t>
      </w:r>
      <w:r w:rsidR="001A6EA5">
        <w:rPr>
          <w:rFonts w:ascii="Times New Roman" w:hAnsi="Times New Roman" w:cs="Times New Roman"/>
          <w:bCs/>
          <w:i/>
          <w:color w:val="0E2233"/>
          <w:sz w:val="24"/>
          <w:szCs w:val="24"/>
          <w:bdr w:val="none" w:sz="0" w:space="0" w:color="auto" w:frame="1"/>
          <w:shd w:val="clear" w:color="auto" w:fill="FFFFFF"/>
        </w:rPr>
        <w:t xml:space="preserve"> states that:</w:t>
      </w:r>
      <w:r w:rsidR="006E0C41" w:rsidRPr="005D7524">
        <w:rPr>
          <w:rFonts w:ascii="Times New Roman" w:hAnsi="Times New Roman" w:cs="Times New Roman"/>
          <w:i/>
          <w:color w:val="0E2233"/>
          <w:sz w:val="24"/>
          <w:szCs w:val="24"/>
        </w:rPr>
        <w:br/>
      </w:r>
      <w:r w:rsidR="006E0C41" w:rsidRPr="005D7524">
        <w:rPr>
          <w:rFonts w:ascii="Times New Roman" w:hAnsi="Times New Roman" w:cs="Times New Roman"/>
          <w:i/>
          <w:color w:val="0E2233"/>
          <w:sz w:val="24"/>
          <w:szCs w:val="24"/>
          <w:shd w:val="clear" w:color="auto" w:fill="FFFFFF"/>
        </w:rPr>
        <w:t xml:space="preserve">(1) There shall be a Special Officer </w:t>
      </w:r>
      <w:r w:rsidR="001A6EA5" w:rsidRPr="005D7524">
        <w:rPr>
          <w:rFonts w:ascii="Times New Roman" w:hAnsi="Times New Roman" w:cs="Times New Roman"/>
          <w:i/>
          <w:color w:val="0E2233"/>
          <w:sz w:val="24"/>
          <w:szCs w:val="24"/>
          <w:shd w:val="clear" w:color="auto" w:fill="FFFFFF"/>
        </w:rPr>
        <w:t>for</w:t>
      </w:r>
      <w:r w:rsidR="001A6EA5">
        <w:rPr>
          <w:rFonts w:ascii="Times New Roman" w:hAnsi="Times New Roman" w:cs="Times New Roman"/>
          <w:i/>
          <w:color w:val="0E2233"/>
          <w:sz w:val="24"/>
          <w:szCs w:val="24"/>
          <w:shd w:val="clear" w:color="auto" w:fill="FFFFFF"/>
        </w:rPr>
        <w:t xml:space="preserve"> </w:t>
      </w:r>
      <w:r w:rsidR="001A6EA5" w:rsidRPr="005D7524">
        <w:rPr>
          <w:rFonts w:ascii="Times New Roman" w:hAnsi="Times New Roman" w:cs="Times New Roman"/>
          <w:i/>
          <w:color w:val="0E2233"/>
          <w:sz w:val="24"/>
          <w:szCs w:val="24"/>
          <w:shd w:val="clear" w:color="auto" w:fill="FFFFFF"/>
        </w:rPr>
        <w:t>linguistic</w:t>
      </w:r>
      <w:r w:rsidR="00A62FE7" w:rsidRPr="005D7524">
        <w:rPr>
          <w:rFonts w:ascii="Times New Roman" w:hAnsi="Times New Roman" w:cs="Times New Roman"/>
          <w:i/>
          <w:color w:val="0E2233"/>
          <w:sz w:val="24"/>
          <w:szCs w:val="24"/>
          <w:shd w:val="clear" w:color="auto" w:fill="FFFFFF"/>
        </w:rPr>
        <w:t xml:space="preserve"> minorities to be appointed by </w:t>
      </w:r>
      <w:r w:rsidR="006E0C41" w:rsidRPr="005D7524">
        <w:rPr>
          <w:rFonts w:ascii="Times New Roman" w:hAnsi="Times New Roman" w:cs="Times New Roman"/>
          <w:i/>
          <w:color w:val="0E2233"/>
          <w:sz w:val="24"/>
          <w:szCs w:val="24"/>
          <w:shd w:val="clear" w:color="auto" w:fill="FFFFFF"/>
        </w:rPr>
        <w:t>the President.</w:t>
      </w:r>
      <w:r w:rsidR="006E0C41" w:rsidRPr="005D7524">
        <w:rPr>
          <w:rStyle w:val="apple-converted-space"/>
          <w:rFonts w:ascii="Times New Roman" w:hAnsi="Times New Roman" w:cs="Times New Roman"/>
          <w:i/>
          <w:color w:val="0E2233"/>
          <w:sz w:val="24"/>
          <w:szCs w:val="24"/>
          <w:shd w:val="clear" w:color="auto" w:fill="FFFFFF"/>
        </w:rPr>
        <w:t> </w:t>
      </w:r>
    </w:p>
    <w:p w:rsidR="006E0C41" w:rsidRPr="002867E6" w:rsidRDefault="002867E6" w:rsidP="002867E6">
      <w:pPr>
        <w:autoSpaceDE w:val="0"/>
        <w:autoSpaceDN w:val="0"/>
        <w:adjustRightInd w:val="0"/>
        <w:spacing w:line="240" w:lineRule="auto"/>
        <w:ind w:left="630" w:right="1440" w:hanging="630"/>
        <w:jc w:val="both"/>
        <w:rPr>
          <w:rFonts w:ascii="Times New Roman" w:hAnsi="Times New Roman" w:cs="Times New Roman"/>
          <w:i/>
          <w:color w:val="0E2233"/>
          <w:sz w:val="24"/>
          <w:szCs w:val="24"/>
          <w:shd w:val="clear" w:color="auto" w:fill="FFFFFF"/>
        </w:rPr>
      </w:pPr>
      <w:r>
        <w:rPr>
          <w:rFonts w:ascii="Times New Roman" w:hAnsi="Times New Roman" w:cs="Times New Roman"/>
          <w:i/>
          <w:color w:val="0E2233"/>
          <w:sz w:val="24"/>
          <w:szCs w:val="24"/>
        </w:rPr>
        <w:t xml:space="preserve">         </w:t>
      </w:r>
      <w:r w:rsidR="006E0C41" w:rsidRPr="005D7524">
        <w:rPr>
          <w:rFonts w:ascii="Times New Roman" w:hAnsi="Times New Roman" w:cs="Times New Roman"/>
          <w:i/>
          <w:color w:val="0E2233"/>
          <w:sz w:val="24"/>
          <w:szCs w:val="24"/>
          <w:shd w:val="clear" w:color="auto" w:fill="FFFFFF"/>
        </w:rPr>
        <w:t>(2) It shall be the duty of the Special Officer to investigate all matters relating to the safeguards provided for linguistic minorities under this Constitution and report to the President upon those matters at such intervals as the President may direct, and the President shall cause all such reports to be laid before each House of Parliament, and sent to the Government of the States concerned.</w:t>
      </w:r>
      <w:r w:rsidR="0021742F" w:rsidRPr="005D7524">
        <w:rPr>
          <w:rStyle w:val="FootnoteReference"/>
          <w:rFonts w:ascii="Times New Roman" w:hAnsi="Times New Roman" w:cs="Times New Roman"/>
          <w:i/>
          <w:color w:val="0E2233"/>
          <w:sz w:val="24"/>
          <w:szCs w:val="24"/>
          <w:shd w:val="clear" w:color="auto" w:fill="FFFFFF"/>
        </w:rPr>
        <w:footnoteReference w:id="93"/>
      </w:r>
      <w:bookmarkEnd w:id="104"/>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That Indian experience belies such dire predictions is homage to good constitutional and political management, and a particularly innovative use of the potential of federalism to accom</w:t>
      </w:r>
      <w:r w:rsidR="00A62FE7" w:rsidRPr="001A6EA5">
        <w:rPr>
          <w:rFonts w:ascii="Times New Roman" w:hAnsi="Times New Roman" w:cs="Times New Roman"/>
          <w:sz w:val="24"/>
          <w:szCs w:val="24"/>
        </w:rPr>
        <w:t>modate linguistic diversity.</w:t>
      </w:r>
      <w:r w:rsidRPr="001A6EA5">
        <w:rPr>
          <w:rFonts w:ascii="Times New Roman" w:hAnsi="Times New Roman" w:cs="Times New Roman"/>
          <w:sz w:val="24"/>
          <w:szCs w:val="24"/>
        </w:rPr>
        <w:t xml:space="preserve"> Quite understandably, following independence from British rule and the partition of India on religious lines, unitary sentiment ran strong and in testimony to these feelings, the constitution (Article 343) categorically affirmed that “the official language of the Union shall be Hindi in Devnagari script” and (Article 351) that “it shall be the duty of the Union to promote the</w:t>
      </w:r>
      <w:r w:rsidR="005D7524" w:rsidRPr="001A6EA5">
        <w:rPr>
          <w:rFonts w:ascii="Times New Roman" w:hAnsi="Times New Roman" w:cs="Times New Roman"/>
          <w:sz w:val="24"/>
          <w:szCs w:val="24"/>
        </w:rPr>
        <w:t xml:space="preserve"> spread of the Hindi language. S</w:t>
      </w:r>
      <w:r w:rsidRPr="001A6EA5">
        <w:rPr>
          <w:rFonts w:ascii="Times New Roman" w:hAnsi="Times New Roman" w:cs="Times New Roman"/>
          <w:sz w:val="24"/>
          <w:szCs w:val="24"/>
        </w:rPr>
        <w:t>o that it may serve as a medium of expression for all the elements of</w:t>
      </w:r>
      <w:r w:rsidR="005D7524" w:rsidRPr="001A6EA5">
        <w:rPr>
          <w:rFonts w:ascii="Times New Roman" w:hAnsi="Times New Roman" w:cs="Times New Roman"/>
          <w:sz w:val="24"/>
          <w:szCs w:val="24"/>
        </w:rPr>
        <w:t xml:space="preserve"> the composite culture of India </w:t>
      </w:r>
      <w:r w:rsidRPr="001A6EA5">
        <w:rPr>
          <w:rFonts w:ascii="Times New Roman" w:hAnsi="Times New Roman" w:cs="Times New Roman"/>
          <w:sz w:val="24"/>
          <w:szCs w:val="24"/>
        </w:rPr>
        <w:t>”. Yet, even though the federal scheme of the constitution of 1935 had proved unworkable, there was virtually no sentiment for the establishment of a constitutionally unitary state, but there was powerful sentiment for giving the central authorities sufficient power to combat the centrifugal tendencies in so vast a country with so rich a diversity of cultures, languages, and religions.</w:t>
      </w:r>
      <w:r w:rsidRPr="001A6EA5">
        <w:rPr>
          <w:rStyle w:val="FootnoteReference"/>
          <w:rFonts w:ascii="Times New Roman" w:hAnsi="Times New Roman" w:cs="Times New Roman"/>
          <w:sz w:val="24"/>
          <w:szCs w:val="24"/>
        </w:rPr>
        <w:footnoteReference w:id="94"/>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In India Among the most interesting challenges to </w:t>
      </w:r>
      <w:r w:rsidR="00A62FE7" w:rsidRPr="001A6EA5">
        <w:rPr>
          <w:rFonts w:ascii="Times New Roman" w:hAnsi="Times New Roman" w:cs="Times New Roman"/>
          <w:sz w:val="24"/>
          <w:szCs w:val="24"/>
        </w:rPr>
        <w:t>centralizing</w:t>
      </w:r>
      <w:r w:rsidRPr="001A6EA5">
        <w:rPr>
          <w:rFonts w:ascii="Times New Roman" w:hAnsi="Times New Roman" w:cs="Times New Roman"/>
          <w:sz w:val="24"/>
          <w:szCs w:val="24"/>
        </w:rPr>
        <w:t xml:space="preserve"> tendencies and the former unitary propensity was the political opposition to “Hindi imperialism” from non-Hindi speakers to </w:t>
      </w:r>
      <w:r w:rsidRPr="001A6EA5">
        <w:rPr>
          <w:rFonts w:ascii="Times New Roman" w:hAnsi="Times New Roman" w:cs="Times New Roman"/>
          <w:sz w:val="24"/>
          <w:szCs w:val="24"/>
        </w:rPr>
        <w:lastRenderedPageBreak/>
        <w:t>policies designed to carry out the constitutional injunction for establishing Hindi as the common language of India. As a result, English continues as the available lingua franca of a good part of the governing and business elites of India, along with regional languages, thanks to the exigencies of competitive, democratic politics and the need for communication with the masses in their mother tongue by regional and local politicians. Under the compulsions of mass democracy and the imperative of coalition-building, the state has followed the path of least linguistic resistance.</w:t>
      </w:r>
      <w:r w:rsidRPr="001A6EA5">
        <w:rPr>
          <w:rStyle w:val="FootnoteReference"/>
          <w:rFonts w:ascii="Times New Roman" w:hAnsi="Times New Roman" w:cs="Times New Roman"/>
          <w:sz w:val="24"/>
          <w:szCs w:val="24"/>
        </w:rPr>
        <w:footnoteReference w:id="95"/>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The combination of constitutional design and democratic politics has created a complex language formula that accommodates Hindi and English as national and link languages, uses major languages as official language in respective regional states but protects minority languages, ensconced within largely monolingual regional states through a constitutional guarantee of group rights to culture and identity.</w:t>
      </w:r>
      <w:r w:rsidRPr="001A6EA5">
        <w:rPr>
          <w:rStyle w:val="FootnoteReference"/>
          <w:rFonts w:ascii="Times New Roman" w:hAnsi="Times New Roman" w:cs="Times New Roman"/>
          <w:sz w:val="24"/>
          <w:szCs w:val="24"/>
        </w:rPr>
        <w:footnoteReference w:id="96"/>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Faced with the challenge of linguistic diversity, India has come up with solutions that combine constitutional innovation and political consensus-building. The most important of the former is the gradual dilution of the strong emphasis on the role of Hindi as the national language. No consensus emerged with regard to the apprehensions of non-Hindi speakers who form a majority of the population of India during the 15 years following independence. As such, India settled down for a three-language formula whereby Hindi was given the status of the national language with the proviso that English will be indefinitely retained as the link language and regions will have one or more official languages. </w:t>
      </w:r>
      <w:r w:rsidRPr="001A6EA5">
        <w:rPr>
          <w:rStyle w:val="FootnoteReference"/>
          <w:rFonts w:ascii="Times New Roman" w:hAnsi="Times New Roman" w:cs="Times New Roman"/>
          <w:sz w:val="24"/>
          <w:szCs w:val="24"/>
        </w:rPr>
        <w:footnoteReference w:id="97"/>
      </w:r>
    </w:p>
    <w:p w:rsidR="00DC44AA"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For the protection of the other languages in use, the following directives are provided. For the submission of representation for the redress of any grievances to any officer or authority of the Union or a state, the petitioner is authorized to use any of the languages used in the Union or in the state, as the case may be (Article 350). Every state and other local authority within a state is directed to provide adequate facilities for instruction in the “mother tongue” at the preliminary stage of education to children belonging to linguistic minority groups and the President is </w:t>
      </w:r>
      <w:r w:rsidRPr="001A6EA5">
        <w:rPr>
          <w:rFonts w:ascii="Times New Roman" w:hAnsi="Times New Roman" w:cs="Times New Roman"/>
          <w:sz w:val="24"/>
          <w:szCs w:val="24"/>
        </w:rPr>
        <w:lastRenderedPageBreak/>
        <w:t>authorized to issue such directions to any state as he may consider necessary for the securing of such facilities (Article 350a). A Special Officer for linguistic minorities is appointed by the President to investigate all matters relating to the safeguards provided by the Constitution for linguistic minorities and to report to the President upon those matters. It shall be the duty of the president to cause all such reports to be laid before each House of Parliament and also to be sent to the government of the state concerned (Article 350B).</w:t>
      </w:r>
      <w:r w:rsidRPr="001A6EA5">
        <w:rPr>
          <w:rStyle w:val="FootnoteReference"/>
          <w:rFonts w:ascii="Times New Roman" w:hAnsi="Times New Roman" w:cs="Times New Roman"/>
          <w:sz w:val="24"/>
          <w:szCs w:val="24"/>
        </w:rPr>
        <w:footnoteReference w:id="98"/>
      </w:r>
      <w:r w:rsidR="00EC4405" w:rsidRPr="001A6EA5">
        <w:rPr>
          <w:rFonts w:ascii="Times New Roman" w:hAnsi="Times New Roman" w:cs="Times New Roman"/>
          <w:sz w:val="24"/>
          <w:szCs w:val="24"/>
        </w:rPr>
        <w:t xml:space="preserve"> S</w:t>
      </w:r>
      <w:r w:rsidRPr="001A6EA5">
        <w:rPr>
          <w:rFonts w:ascii="Times New Roman" w:hAnsi="Times New Roman" w:cs="Times New Roman"/>
          <w:sz w:val="24"/>
          <w:szCs w:val="24"/>
        </w:rPr>
        <w:t>o we can concl</w:t>
      </w:r>
      <w:r w:rsidR="00EC4405" w:rsidRPr="001A6EA5">
        <w:rPr>
          <w:rFonts w:ascii="Times New Roman" w:hAnsi="Times New Roman" w:cs="Times New Roman"/>
          <w:sz w:val="24"/>
          <w:szCs w:val="24"/>
        </w:rPr>
        <w:t>ude that Article 350(A) and (B)</w:t>
      </w:r>
      <w:r w:rsidRPr="001A6EA5">
        <w:rPr>
          <w:rFonts w:ascii="Times New Roman" w:hAnsi="Times New Roman" w:cs="Times New Roman"/>
          <w:sz w:val="24"/>
          <w:szCs w:val="24"/>
        </w:rPr>
        <w:t xml:space="preserve"> is the constitutional guarantees for linguistic minority in India</w:t>
      </w:r>
      <w:r w:rsidR="00157EFF" w:rsidRPr="001A6EA5">
        <w:rPr>
          <w:rFonts w:ascii="Times New Roman" w:hAnsi="Times New Roman" w:cs="Times New Roman"/>
          <w:sz w:val="24"/>
          <w:szCs w:val="24"/>
        </w:rPr>
        <w:t xml:space="preserve"> but there </w:t>
      </w:r>
      <w:r w:rsidR="00EC4405" w:rsidRPr="001A6EA5">
        <w:rPr>
          <w:rFonts w:ascii="Times New Roman" w:hAnsi="Times New Roman" w:cs="Times New Roman"/>
          <w:sz w:val="24"/>
          <w:szCs w:val="24"/>
        </w:rPr>
        <w:t xml:space="preserve">is </w:t>
      </w:r>
      <w:r w:rsidR="00157EFF" w:rsidRPr="001A6EA5">
        <w:rPr>
          <w:rFonts w:ascii="Times New Roman" w:hAnsi="Times New Roman" w:cs="Times New Roman"/>
          <w:sz w:val="24"/>
          <w:szCs w:val="24"/>
        </w:rPr>
        <w:t xml:space="preserve">implementation problem. Because in India out of more than 1500 mother tongues, only 122 languages are recorded language and out of this 26 are used </w:t>
      </w:r>
      <w:r w:rsidR="00A62FE7" w:rsidRPr="001A6EA5">
        <w:rPr>
          <w:rFonts w:ascii="Times New Roman" w:hAnsi="Times New Roman" w:cs="Times New Roman"/>
          <w:sz w:val="24"/>
          <w:szCs w:val="24"/>
        </w:rPr>
        <w:t>as media of instruction at the primary education.</w:t>
      </w:r>
      <w:r w:rsidR="00A62FE7" w:rsidRPr="001A6EA5">
        <w:rPr>
          <w:rStyle w:val="FootnoteReference"/>
          <w:rFonts w:ascii="Times New Roman" w:hAnsi="Times New Roman" w:cs="Times New Roman"/>
          <w:sz w:val="24"/>
          <w:szCs w:val="24"/>
        </w:rPr>
        <w:footnoteReference w:id="99"/>
      </w:r>
      <w:r w:rsidR="00157EFF" w:rsidRPr="001A6EA5">
        <w:rPr>
          <w:rFonts w:ascii="Times New Roman" w:hAnsi="Times New Roman" w:cs="Times New Roman"/>
          <w:sz w:val="24"/>
          <w:szCs w:val="24"/>
        </w:rPr>
        <w:t xml:space="preserve"> </w:t>
      </w:r>
      <w:r w:rsidR="00A62FE7" w:rsidRPr="001A6EA5">
        <w:rPr>
          <w:rFonts w:ascii="Times New Roman" w:hAnsi="Times New Roman" w:cs="Times New Roman"/>
          <w:sz w:val="24"/>
          <w:szCs w:val="24"/>
        </w:rPr>
        <w:t xml:space="preserve"> So the experie</w:t>
      </w:r>
      <w:r w:rsidR="00EC4405" w:rsidRPr="001A6EA5">
        <w:rPr>
          <w:rFonts w:ascii="Times New Roman" w:hAnsi="Times New Roman" w:cs="Times New Roman"/>
          <w:sz w:val="24"/>
          <w:szCs w:val="24"/>
        </w:rPr>
        <w:t xml:space="preserve">nce of India is not encouraging regarding the implementation of the law. </w:t>
      </w:r>
      <w:r w:rsidR="00A62FE7" w:rsidRPr="001A6EA5">
        <w:rPr>
          <w:rFonts w:ascii="Times New Roman" w:hAnsi="Times New Roman" w:cs="Times New Roman"/>
          <w:sz w:val="24"/>
          <w:szCs w:val="24"/>
        </w:rPr>
        <w:t xml:space="preserve"> </w:t>
      </w:r>
      <w:bookmarkStart w:id="105" w:name="_Toc469973086"/>
      <w:r w:rsidR="00DB59D2" w:rsidRPr="001A6EA5">
        <w:rPr>
          <w:rFonts w:ascii="Times New Roman" w:hAnsi="Times New Roman" w:cs="Times New Roman"/>
          <w:sz w:val="24"/>
          <w:szCs w:val="24"/>
        </w:rPr>
        <w:t xml:space="preserve"> </w:t>
      </w:r>
    </w:p>
    <w:p w:rsidR="002867E6" w:rsidRPr="002867E6" w:rsidRDefault="007F698B" w:rsidP="002867E6">
      <w:pPr>
        <w:pStyle w:val="Heading3"/>
        <w:numPr>
          <w:ilvl w:val="2"/>
          <w:numId w:val="48"/>
        </w:numPr>
        <w:spacing w:line="360" w:lineRule="auto"/>
        <w:jc w:val="both"/>
        <w:rPr>
          <w:rFonts w:ascii="Times New Roman" w:hAnsi="Times New Roman" w:cs="Times New Roman"/>
          <w:color w:val="auto"/>
          <w:sz w:val="24"/>
          <w:szCs w:val="24"/>
        </w:rPr>
      </w:pPr>
      <w:bookmarkStart w:id="106" w:name="_Toc83170155"/>
      <w:r w:rsidRPr="001A6EA5">
        <w:rPr>
          <w:rFonts w:ascii="Times New Roman" w:hAnsi="Times New Roman" w:cs="Times New Roman"/>
          <w:color w:val="auto"/>
          <w:sz w:val="24"/>
          <w:szCs w:val="24"/>
        </w:rPr>
        <w:t>Experience of Switzerland</w:t>
      </w:r>
      <w:bookmarkEnd w:id="105"/>
      <w:bookmarkEnd w:id="106"/>
    </w:p>
    <w:p w:rsidR="005B6058" w:rsidRPr="001A6EA5" w:rsidRDefault="007F698B"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Switzerland came into existence as a state entity in 1291 through the alliance of small</w:t>
      </w:r>
      <w:r w:rsidR="005B6058"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communities in the Alpine valleys.</w:t>
      </w:r>
      <w:r w:rsidR="00CC5EAD" w:rsidRPr="001A6EA5">
        <w:rPr>
          <w:rStyle w:val="FootnoteReference"/>
          <w:rFonts w:ascii="Times New Roman" w:eastAsiaTheme="minorHAnsi" w:hAnsi="Times New Roman" w:cs="Times New Roman"/>
          <w:sz w:val="24"/>
          <w:szCs w:val="24"/>
        </w:rPr>
        <w:footnoteReference w:id="100"/>
      </w:r>
      <w:r w:rsidRPr="001A6EA5">
        <w:rPr>
          <w:rFonts w:ascii="Times New Roman" w:eastAsiaTheme="minorHAnsi" w:hAnsi="Times New Roman" w:cs="Times New Roman"/>
          <w:sz w:val="24"/>
          <w:szCs w:val="24"/>
        </w:rPr>
        <w:t xml:space="preserve"> Switzerland is a home of multi religious, multi cultural</w:t>
      </w:r>
      <w:r w:rsidR="005B6058"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and multi lingual societies. Swiss federalism has developed out of several different, independent</w:t>
      </w:r>
      <w:r w:rsidR="005B6058"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and very diverse communities, which have been structured as rural corporations, small</w:t>
      </w:r>
      <w:r w:rsidR="005B6058"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democracies, aristocratic or economic oligarchies.</w:t>
      </w:r>
      <w:r w:rsidR="00CC5EAD" w:rsidRPr="001A6EA5">
        <w:rPr>
          <w:rStyle w:val="FootnoteReference"/>
          <w:rFonts w:ascii="Times New Roman" w:eastAsiaTheme="minorHAnsi" w:hAnsi="Times New Roman" w:cs="Times New Roman"/>
          <w:sz w:val="24"/>
          <w:szCs w:val="24"/>
        </w:rPr>
        <w:footnoteReference w:id="101"/>
      </w:r>
    </w:p>
    <w:p w:rsidR="005B6058" w:rsidRPr="001A6EA5" w:rsidRDefault="005B6058" w:rsidP="001A6EA5">
      <w:pPr>
        <w:autoSpaceDE w:val="0"/>
        <w:autoSpaceDN w:val="0"/>
        <w:adjustRightInd w:val="0"/>
        <w:spacing w:after="0" w:line="360" w:lineRule="auto"/>
        <w:jc w:val="both"/>
        <w:rPr>
          <w:rFonts w:ascii="Times New Roman" w:eastAsiaTheme="minorHAnsi" w:hAnsi="Times New Roman" w:cs="Times New Roman"/>
          <w:sz w:val="24"/>
          <w:szCs w:val="24"/>
        </w:rPr>
      </w:pPr>
    </w:p>
    <w:p w:rsidR="00C639C5" w:rsidRPr="001A6EA5" w:rsidRDefault="007F698B"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There are four main languages in</w:t>
      </w:r>
      <w:r w:rsidR="005B6058" w:rsidRPr="001A6EA5">
        <w:rPr>
          <w:rFonts w:ascii="Times New Roman" w:eastAsiaTheme="minorHAnsi" w:hAnsi="Times New Roman" w:cs="Times New Roman"/>
          <w:sz w:val="24"/>
          <w:szCs w:val="24"/>
        </w:rPr>
        <w:t xml:space="preserve"> </w:t>
      </w:r>
      <w:r w:rsidRPr="001A6EA5">
        <w:rPr>
          <w:rFonts w:ascii="Times New Roman" w:eastAsiaTheme="minorHAnsi" w:hAnsi="Times New Roman" w:cs="Times New Roman"/>
          <w:sz w:val="24"/>
          <w:szCs w:val="24"/>
        </w:rPr>
        <w:t>Switzerland, German (63.7%), Italian (7.6%), France (19.2%), and Romanic (0.6%).</w:t>
      </w:r>
      <w:r w:rsidR="00A466F5" w:rsidRPr="001A6EA5">
        <w:rPr>
          <w:rStyle w:val="FootnoteReference"/>
          <w:rFonts w:ascii="Times New Roman" w:eastAsiaTheme="minorHAnsi" w:hAnsi="Times New Roman" w:cs="Times New Roman"/>
          <w:sz w:val="24"/>
          <w:szCs w:val="24"/>
        </w:rPr>
        <w:footnoteReference w:id="102"/>
      </w:r>
      <w:r w:rsidR="00AC2FA9" w:rsidRPr="001A6EA5">
        <w:rPr>
          <w:rFonts w:ascii="Times New Roman" w:eastAsiaTheme="minorHAnsi" w:hAnsi="Times New Roman" w:cs="Times New Roman"/>
          <w:sz w:val="24"/>
          <w:szCs w:val="24"/>
        </w:rPr>
        <w:t xml:space="preserve"> Th</w:t>
      </w:r>
      <w:r w:rsidR="00A466F5" w:rsidRPr="001A6EA5">
        <w:rPr>
          <w:rFonts w:ascii="Times New Roman" w:eastAsiaTheme="minorHAnsi" w:hAnsi="Times New Roman" w:cs="Times New Roman"/>
          <w:sz w:val="24"/>
          <w:szCs w:val="24"/>
        </w:rPr>
        <w:t>ose,</w:t>
      </w:r>
      <w:r w:rsidR="00AC2FA9" w:rsidRPr="001A6EA5">
        <w:rPr>
          <w:rFonts w:ascii="Times New Roman" w:eastAsiaTheme="minorHAnsi" w:hAnsi="Times New Roman" w:cs="Times New Roman"/>
          <w:sz w:val="24"/>
          <w:szCs w:val="24"/>
        </w:rPr>
        <w:t xml:space="preserve"> four languages are national languages of the country.</w:t>
      </w:r>
      <w:r w:rsidR="00A466F5" w:rsidRPr="001A6EA5">
        <w:rPr>
          <w:rStyle w:val="FootnoteReference"/>
          <w:rFonts w:ascii="Times New Roman" w:eastAsiaTheme="minorHAnsi" w:hAnsi="Times New Roman" w:cs="Times New Roman"/>
          <w:sz w:val="24"/>
          <w:szCs w:val="24"/>
        </w:rPr>
        <w:footnoteReference w:id="103"/>
      </w:r>
      <w:r w:rsidR="00AC2FA9" w:rsidRPr="001A6EA5">
        <w:rPr>
          <w:rFonts w:ascii="Times New Roman" w:eastAsiaTheme="minorHAnsi" w:hAnsi="Times New Roman" w:cs="Times New Roman"/>
          <w:sz w:val="24"/>
          <w:szCs w:val="24"/>
        </w:rPr>
        <w:t xml:space="preserve">  </w:t>
      </w:r>
      <w:r w:rsidR="007473A0" w:rsidRPr="001A6EA5">
        <w:rPr>
          <w:rFonts w:ascii="Times New Roman" w:eastAsiaTheme="minorHAnsi" w:hAnsi="Times New Roman" w:cs="Times New Roman"/>
          <w:sz w:val="24"/>
          <w:szCs w:val="24"/>
        </w:rPr>
        <w:t xml:space="preserve">Article </w:t>
      </w:r>
      <w:r w:rsidR="005B6058" w:rsidRPr="001A6EA5">
        <w:rPr>
          <w:rFonts w:ascii="Times New Roman" w:eastAsiaTheme="minorHAnsi" w:hAnsi="Times New Roman" w:cs="Times New Roman"/>
          <w:sz w:val="24"/>
          <w:szCs w:val="24"/>
        </w:rPr>
        <w:t>4, 18 and 70</w:t>
      </w:r>
      <w:r w:rsidR="007473A0" w:rsidRPr="001A6EA5">
        <w:rPr>
          <w:rFonts w:ascii="Times New Roman" w:eastAsiaTheme="minorHAnsi" w:hAnsi="Times New Roman" w:cs="Times New Roman"/>
          <w:sz w:val="24"/>
          <w:szCs w:val="24"/>
        </w:rPr>
        <w:t>,</w:t>
      </w:r>
      <w:r w:rsidR="005B6058" w:rsidRPr="001A6EA5">
        <w:rPr>
          <w:rFonts w:ascii="Times New Roman" w:eastAsiaTheme="minorHAnsi" w:hAnsi="Times New Roman" w:cs="Times New Roman"/>
          <w:sz w:val="24"/>
          <w:szCs w:val="24"/>
        </w:rPr>
        <w:t xml:space="preserve">of the 2014 Switzerland constitution guarantying language right in Switzerland. </w:t>
      </w:r>
      <w:r w:rsidR="00AC2FA9" w:rsidRPr="001A6EA5">
        <w:rPr>
          <w:rFonts w:ascii="Times New Roman" w:eastAsiaTheme="minorHAnsi" w:hAnsi="Times New Roman" w:cs="Times New Roman"/>
          <w:sz w:val="24"/>
          <w:szCs w:val="24"/>
        </w:rPr>
        <w:t>Article 18 of the constitution states that</w:t>
      </w:r>
      <w:r w:rsidR="00C639C5" w:rsidRPr="001A6EA5">
        <w:rPr>
          <w:rFonts w:ascii="Times New Roman" w:eastAsiaTheme="minorHAnsi" w:hAnsi="Times New Roman" w:cs="Times New Roman"/>
          <w:sz w:val="24"/>
          <w:szCs w:val="24"/>
        </w:rPr>
        <w:t xml:space="preserve">, </w:t>
      </w:r>
      <w:r w:rsidR="00AC2FA9" w:rsidRPr="001A6EA5">
        <w:rPr>
          <w:rFonts w:ascii="Times New Roman" w:eastAsiaTheme="minorHAnsi" w:hAnsi="Times New Roman" w:cs="Times New Roman"/>
          <w:sz w:val="24"/>
          <w:szCs w:val="24"/>
        </w:rPr>
        <w:t>freedom to use any language is guaranteed.</w:t>
      </w:r>
      <w:r w:rsidR="00C639C5" w:rsidRPr="001A6EA5">
        <w:rPr>
          <w:rFonts w:ascii="Times New Roman" w:eastAsiaTheme="minorHAnsi" w:hAnsi="Times New Roman" w:cs="Times New Roman"/>
          <w:sz w:val="24"/>
          <w:szCs w:val="24"/>
        </w:rPr>
        <w:t xml:space="preserve"> Also article </w:t>
      </w:r>
      <w:r w:rsidR="00C639C5" w:rsidRPr="001A6EA5">
        <w:rPr>
          <w:rFonts w:ascii="Times New Roman" w:eastAsiaTheme="minorHAnsi" w:hAnsi="Times New Roman" w:cs="Times New Roman"/>
          <w:sz w:val="24"/>
          <w:szCs w:val="24"/>
        </w:rPr>
        <w:lastRenderedPageBreak/>
        <w:t>70 states that ‘The official languages of the Confederation are German, French and Italian. Romansh is also an official language of the Confederation when communicating with persons who speak Romansh.  The Cantons shall decide on their official languages. In order to preserve harmony between linguistic communities, the Cantons shall respect the traditional territorial distribution of languages and take account of indigenous linguistic minorities. The Confederation and the Cantons shall encourage understanding and exchange between the linguistic communities. The Confederation shall support the plural lingual Cantons in the fulfillment of their special duties.  The Confederation shall support measures by the Cantons of Graubünden and Ticino to preserve and promote the Rom</w:t>
      </w:r>
      <w:r w:rsidR="00EC4405" w:rsidRPr="001A6EA5">
        <w:rPr>
          <w:rFonts w:ascii="Times New Roman" w:eastAsiaTheme="minorHAnsi" w:hAnsi="Times New Roman" w:cs="Times New Roman"/>
          <w:sz w:val="24"/>
          <w:szCs w:val="24"/>
        </w:rPr>
        <w:t>ansh and the Italian languages.</w:t>
      </w:r>
    </w:p>
    <w:p w:rsidR="00101B26" w:rsidRPr="001A6EA5" w:rsidRDefault="00101B26" w:rsidP="001A6EA5">
      <w:pPr>
        <w:autoSpaceDE w:val="0"/>
        <w:autoSpaceDN w:val="0"/>
        <w:adjustRightInd w:val="0"/>
        <w:spacing w:after="0" w:line="360" w:lineRule="auto"/>
        <w:jc w:val="both"/>
        <w:rPr>
          <w:rFonts w:ascii="Times New Roman" w:eastAsiaTheme="minorHAnsi" w:hAnsi="Times New Roman" w:cs="Times New Roman"/>
          <w:sz w:val="24"/>
          <w:szCs w:val="24"/>
        </w:rPr>
      </w:pPr>
    </w:p>
    <w:p w:rsidR="00A056CE" w:rsidRPr="001A6EA5" w:rsidRDefault="005B6058"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 xml:space="preserve"> </w:t>
      </w:r>
      <w:r w:rsidR="00C639C5" w:rsidRPr="001A6EA5">
        <w:rPr>
          <w:rFonts w:ascii="Times New Roman" w:eastAsiaTheme="minorHAnsi" w:hAnsi="Times New Roman" w:cs="Times New Roman"/>
          <w:sz w:val="24"/>
          <w:szCs w:val="24"/>
        </w:rPr>
        <w:t>The Swiss Constitution has tried to develop a special type of federal state one that is developed</w:t>
      </w:r>
      <w:r w:rsidR="00CC5EAD" w:rsidRPr="001A6EA5">
        <w:rPr>
          <w:rFonts w:ascii="Times New Roman" w:eastAsiaTheme="minorHAnsi" w:hAnsi="Times New Roman" w:cs="Times New Roman"/>
          <w:sz w:val="24"/>
          <w:szCs w:val="24"/>
        </w:rPr>
        <w:t xml:space="preserve"> </w:t>
      </w:r>
      <w:r w:rsidR="00C639C5" w:rsidRPr="001A6EA5">
        <w:rPr>
          <w:rFonts w:ascii="Times New Roman" w:eastAsiaTheme="minorHAnsi" w:hAnsi="Times New Roman" w:cs="Times New Roman"/>
          <w:sz w:val="24"/>
          <w:szCs w:val="24"/>
        </w:rPr>
        <w:t>and determined by its multicultural environment. The Swiss federalism has been arranged with</w:t>
      </w:r>
      <w:r w:rsidR="00CC5EAD" w:rsidRPr="001A6EA5">
        <w:rPr>
          <w:rFonts w:ascii="Times New Roman" w:eastAsiaTheme="minorHAnsi" w:hAnsi="Times New Roman" w:cs="Times New Roman"/>
          <w:sz w:val="24"/>
          <w:szCs w:val="24"/>
        </w:rPr>
        <w:t xml:space="preserve"> taking in to consideration of the principles that have shaped the political culture of Switzerland, including the distribution of powers. Taking cultural diversity seriously, the Constitution provides the Confederation with the general responsibility to promote cultural diversity within its delegated competences and, with regard to languages, to provide measures for the better mutual understanding of different language communities.</w:t>
      </w:r>
      <w:r w:rsidR="00A466F5" w:rsidRPr="001A6EA5">
        <w:rPr>
          <w:rStyle w:val="FootnoteReference"/>
          <w:rFonts w:ascii="Times New Roman" w:eastAsiaTheme="minorHAnsi" w:hAnsi="Times New Roman" w:cs="Times New Roman"/>
          <w:sz w:val="24"/>
          <w:szCs w:val="24"/>
        </w:rPr>
        <w:footnoteReference w:id="104"/>
      </w:r>
      <w:r w:rsidR="00CC5EAD" w:rsidRPr="001A6EA5">
        <w:rPr>
          <w:rFonts w:ascii="Times New Roman" w:eastAsiaTheme="minorHAnsi" w:hAnsi="Times New Roman" w:cs="Times New Roman"/>
          <w:sz w:val="24"/>
          <w:szCs w:val="24"/>
        </w:rPr>
        <w:t xml:space="preserve"> Thus it has to be noted the differences between the Swiss and Ethiopian federal system so as to identify which feature of the Swiss federal system is significant. First, the Swiss federalism is a coming together type of federalism whereas Et</w:t>
      </w:r>
      <w:r w:rsidR="006252B0" w:rsidRPr="001A6EA5">
        <w:rPr>
          <w:rFonts w:ascii="Times New Roman" w:eastAsiaTheme="minorHAnsi" w:hAnsi="Times New Roman" w:cs="Times New Roman"/>
          <w:sz w:val="24"/>
          <w:szCs w:val="24"/>
        </w:rPr>
        <w:t>hiopian federal system is holding</w:t>
      </w:r>
      <w:r w:rsidR="00CC5EAD" w:rsidRPr="001A6EA5">
        <w:rPr>
          <w:rFonts w:ascii="Times New Roman" w:eastAsiaTheme="minorHAnsi" w:hAnsi="Times New Roman" w:cs="Times New Roman"/>
          <w:sz w:val="24"/>
          <w:szCs w:val="24"/>
        </w:rPr>
        <w:t xml:space="preserve"> together. Second, Swiss federalism is built in well practiced direct democracy. Third, in Switzerland there is no language policy at the federal level as all decisions concerning the public use of language are made by the Cantons and recognizes all the ‘indigenous’ languag</w:t>
      </w:r>
      <w:r w:rsidR="00EC4405" w:rsidRPr="001A6EA5">
        <w:rPr>
          <w:rFonts w:ascii="Times New Roman" w:eastAsiaTheme="minorHAnsi" w:hAnsi="Times New Roman" w:cs="Times New Roman"/>
          <w:sz w:val="24"/>
          <w:szCs w:val="24"/>
        </w:rPr>
        <w:t>es of the country as national</w:t>
      </w:r>
      <w:r w:rsidR="00CC5EAD" w:rsidRPr="001A6EA5">
        <w:rPr>
          <w:rFonts w:ascii="Times New Roman" w:eastAsiaTheme="minorHAnsi" w:hAnsi="Times New Roman" w:cs="Times New Roman"/>
          <w:sz w:val="24"/>
          <w:szCs w:val="24"/>
        </w:rPr>
        <w:t xml:space="preserve"> whereas, under the FDRE Constitution the working language of the federal government is Amharic; all Ethiopian languages are to enjoy equal recognition, with each state having the right to determine its respective working language.</w:t>
      </w:r>
      <w:r w:rsidR="00A466F5" w:rsidRPr="001A6EA5">
        <w:rPr>
          <w:rStyle w:val="FootnoteReference"/>
          <w:rFonts w:ascii="Times New Roman" w:eastAsiaTheme="minorHAnsi" w:hAnsi="Times New Roman" w:cs="Times New Roman"/>
          <w:sz w:val="24"/>
          <w:szCs w:val="24"/>
        </w:rPr>
        <w:footnoteReference w:id="105"/>
      </w:r>
      <w:r w:rsidR="00DA6D32" w:rsidRPr="001A6EA5">
        <w:rPr>
          <w:rFonts w:ascii="Times New Roman" w:eastAsiaTheme="minorHAnsi" w:hAnsi="Times New Roman" w:cs="Times New Roman"/>
          <w:sz w:val="24"/>
          <w:szCs w:val="24"/>
        </w:rPr>
        <w:t xml:space="preserve"> So the Switzerland federalism set up important for the implementation of language </w:t>
      </w:r>
      <w:r w:rsidR="00DA6D32" w:rsidRPr="001A6EA5">
        <w:rPr>
          <w:rFonts w:ascii="Times New Roman" w:eastAsiaTheme="minorHAnsi" w:hAnsi="Times New Roman" w:cs="Times New Roman"/>
          <w:sz w:val="24"/>
          <w:szCs w:val="24"/>
        </w:rPr>
        <w:lastRenderedPageBreak/>
        <w:t>right because the Constitution recognize all indigenous languages are the national language of the country.</w:t>
      </w:r>
      <w:bookmarkStart w:id="107" w:name="_Toc469973087"/>
      <w:bookmarkStart w:id="108" w:name="_Toc450187169"/>
    </w:p>
    <w:p w:rsidR="002867E6" w:rsidRPr="002867E6" w:rsidRDefault="00882CDA" w:rsidP="002867E6">
      <w:pPr>
        <w:pStyle w:val="Heading3"/>
        <w:numPr>
          <w:ilvl w:val="2"/>
          <w:numId w:val="48"/>
        </w:numPr>
        <w:spacing w:line="360" w:lineRule="auto"/>
        <w:jc w:val="both"/>
        <w:rPr>
          <w:rFonts w:ascii="Times New Roman" w:eastAsiaTheme="minorHAnsi" w:hAnsi="Times New Roman" w:cs="Times New Roman"/>
          <w:bCs w:val="0"/>
          <w:color w:val="auto"/>
          <w:sz w:val="24"/>
          <w:szCs w:val="24"/>
        </w:rPr>
      </w:pPr>
      <w:bookmarkStart w:id="109" w:name="_Toc83170156"/>
      <w:r w:rsidRPr="001A6EA5">
        <w:rPr>
          <w:rFonts w:ascii="Times New Roman" w:eastAsiaTheme="minorHAnsi" w:hAnsi="Times New Roman" w:cs="Times New Roman"/>
          <w:bCs w:val="0"/>
          <w:color w:val="auto"/>
          <w:sz w:val="24"/>
          <w:szCs w:val="24"/>
        </w:rPr>
        <w:t>Belgium Experience</w:t>
      </w:r>
      <w:bookmarkEnd w:id="107"/>
      <w:bookmarkEnd w:id="109"/>
    </w:p>
    <w:p w:rsidR="00A056CE" w:rsidRPr="001A6EA5" w:rsidRDefault="00882CDA"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 xml:space="preserve">After the 1993 State Reform and almost 30 years of political adjustments and institutional reforms, the unitary State of Belgium has been formally transformed into a federation made up of three Regions (Brussels, Flanders and Wallonia) and three Communities (Dutch-, French- and </w:t>
      </w:r>
      <w:r w:rsidR="005120DE" w:rsidRPr="001A6EA5">
        <w:rPr>
          <w:rFonts w:ascii="Times New Roman" w:eastAsiaTheme="minorHAnsi" w:hAnsi="Times New Roman" w:cs="Times New Roman"/>
          <w:sz w:val="24"/>
          <w:szCs w:val="24"/>
        </w:rPr>
        <w:t>German-speaking Communities).</w:t>
      </w:r>
      <w:r w:rsidR="005120DE" w:rsidRPr="001A6EA5">
        <w:rPr>
          <w:rStyle w:val="FootnoteReference"/>
          <w:rFonts w:ascii="Times New Roman" w:eastAsiaTheme="minorHAnsi" w:hAnsi="Times New Roman" w:cs="Times New Roman"/>
          <w:sz w:val="24"/>
          <w:szCs w:val="24"/>
        </w:rPr>
        <w:footnoteReference w:id="106"/>
      </w:r>
      <w:r w:rsidRPr="001A6EA5">
        <w:rPr>
          <w:rFonts w:ascii="Times New Roman" w:eastAsiaTheme="minorHAnsi" w:hAnsi="Times New Roman" w:cs="Times New Roman"/>
          <w:sz w:val="24"/>
          <w:szCs w:val="24"/>
        </w:rPr>
        <w:t xml:space="preserve"> The Belgian federation is unique in this respect, as no other federation is composed of two overlapping types of polities or geographical entities. In addition to the inherent complexity of the institutional system, which is politically expressed through this double federal structure and its asymmetry, the Belgian party system is totally split between the two</w:t>
      </w:r>
      <w:r w:rsidR="00E208FF" w:rsidRPr="001A6EA5">
        <w:rPr>
          <w:rFonts w:ascii="Times New Roman" w:eastAsiaTheme="minorHAnsi" w:hAnsi="Times New Roman" w:cs="Times New Roman"/>
          <w:sz w:val="24"/>
          <w:szCs w:val="24"/>
        </w:rPr>
        <w:t xml:space="preserve"> main linguistic communities.</w:t>
      </w:r>
      <w:r w:rsidR="00E208FF" w:rsidRPr="001A6EA5">
        <w:rPr>
          <w:rStyle w:val="FootnoteReference"/>
          <w:rFonts w:ascii="Times New Roman" w:eastAsiaTheme="minorHAnsi" w:hAnsi="Times New Roman" w:cs="Times New Roman"/>
          <w:sz w:val="24"/>
          <w:szCs w:val="24"/>
        </w:rPr>
        <w:footnoteReference w:id="107"/>
      </w:r>
      <w:r w:rsidRPr="001A6EA5">
        <w:rPr>
          <w:rFonts w:ascii="Times New Roman" w:eastAsiaTheme="minorHAnsi" w:hAnsi="Times New Roman" w:cs="Times New Roman"/>
          <w:sz w:val="24"/>
          <w:szCs w:val="24"/>
        </w:rPr>
        <w:t xml:space="preserve"> In Belgium the territory of the Flemish Region is limited to the Flemish-speaking linguistic region, the Walloon Region to the French and German-speaking regions and the Brussels Region to the </w:t>
      </w:r>
      <w:r w:rsidR="00E208FF" w:rsidRPr="001A6EA5">
        <w:rPr>
          <w:rFonts w:ascii="Times New Roman" w:eastAsiaTheme="minorHAnsi" w:hAnsi="Times New Roman" w:cs="Times New Roman"/>
          <w:sz w:val="24"/>
          <w:szCs w:val="24"/>
        </w:rPr>
        <w:t>bilingual region of Brussels.</w:t>
      </w:r>
      <w:r w:rsidR="00E208FF" w:rsidRPr="001A6EA5">
        <w:rPr>
          <w:rStyle w:val="FootnoteReference"/>
          <w:rFonts w:ascii="Times New Roman" w:eastAsiaTheme="minorHAnsi" w:hAnsi="Times New Roman" w:cs="Times New Roman"/>
          <w:sz w:val="24"/>
          <w:szCs w:val="24"/>
        </w:rPr>
        <w:footnoteReference w:id="108"/>
      </w:r>
      <w:r w:rsidRPr="001A6EA5">
        <w:rPr>
          <w:rFonts w:ascii="Times New Roman" w:eastAsiaTheme="minorHAnsi" w:hAnsi="Times New Roman" w:cs="Times New Roman"/>
          <w:sz w:val="24"/>
          <w:szCs w:val="24"/>
        </w:rPr>
        <w:t>The French speakers from Walloon and Brussels can be in one community. The Flemish speakers from Flemish and Brussels region form Flemish community. The German speakers from Walloon region form German community. Each community has its own autonomy and competence in specific area.</w:t>
      </w:r>
    </w:p>
    <w:p w:rsidR="00F760F5" w:rsidRPr="001A6EA5" w:rsidRDefault="00F760F5" w:rsidP="001A6EA5">
      <w:pPr>
        <w:autoSpaceDE w:val="0"/>
        <w:autoSpaceDN w:val="0"/>
        <w:adjustRightInd w:val="0"/>
        <w:spacing w:after="0" w:line="360" w:lineRule="auto"/>
        <w:jc w:val="both"/>
        <w:rPr>
          <w:rFonts w:ascii="Times New Roman" w:eastAsiaTheme="minorHAnsi" w:hAnsi="Times New Roman" w:cs="Times New Roman"/>
          <w:sz w:val="24"/>
          <w:szCs w:val="24"/>
        </w:rPr>
      </w:pPr>
    </w:p>
    <w:p w:rsidR="00882CDA" w:rsidRPr="001A6EA5" w:rsidRDefault="00882CDA" w:rsidP="001A6EA5">
      <w:pPr>
        <w:spacing w:line="360" w:lineRule="auto"/>
        <w:jc w:val="both"/>
        <w:rPr>
          <w:rFonts w:ascii="Times New Roman" w:hAnsi="Times New Roman" w:cs="Times New Roman"/>
          <w:sz w:val="24"/>
          <w:szCs w:val="24"/>
          <w:shd w:val="clear" w:color="auto" w:fill="FFFFFF"/>
        </w:rPr>
      </w:pPr>
      <w:r w:rsidRPr="001A6EA5">
        <w:rPr>
          <w:rFonts w:ascii="Times New Roman" w:hAnsi="Times New Roman" w:cs="Times New Roman"/>
          <w:sz w:val="24"/>
          <w:szCs w:val="24"/>
          <w:shd w:val="clear" w:color="auto" w:fill="FFFFFF"/>
        </w:rPr>
        <w:t>The</w:t>
      </w:r>
      <w:r w:rsidRPr="001A6EA5">
        <w:rPr>
          <w:rStyle w:val="apple-converted-space"/>
          <w:rFonts w:ascii="Times New Roman" w:hAnsi="Times New Roman" w:cs="Times New Roman"/>
          <w:sz w:val="24"/>
          <w:szCs w:val="24"/>
          <w:shd w:val="clear" w:color="auto" w:fill="FFFFFF"/>
        </w:rPr>
        <w:t> </w:t>
      </w:r>
      <w:hyperlink r:id="rId14" w:tooltip="Belgian Constitution" w:history="1">
        <w:r w:rsidRPr="001A6EA5">
          <w:rPr>
            <w:rStyle w:val="Hyperlink"/>
            <w:rFonts w:ascii="Times New Roman" w:hAnsi="Times New Roman" w:cs="Times New Roman"/>
            <w:color w:val="auto"/>
            <w:sz w:val="24"/>
            <w:szCs w:val="24"/>
            <w:u w:val="none"/>
            <w:shd w:val="clear" w:color="auto" w:fill="FFFFFF"/>
          </w:rPr>
          <w:t>Belgian Constitution</w:t>
        </w:r>
      </w:hyperlink>
      <w:r w:rsidRPr="001A6EA5">
        <w:rPr>
          <w:rStyle w:val="apple-converted-space"/>
          <w:rFonts w:ascii="Times New Roman" w:hAnsi="Times New Roman" w:cs="Times New Roman"/>
          <w:sz w:val="24"/>
          <w:szCs w:val="24"/>
          <w:shd w:val="clear" w:color="auto" w:fill="FFFFFF"/>
        </w:rPr>
        <w:t> </w:t>
      </w:r>
      <w:r w:rsidRPr="001A6EA5">
        <w:rPr>
          <w:rFonts w:ascii="Times New Roman" w:hAnsi="Times New Roman" w:cs="Times New Roman"/>
          <w:sz w:val="24"/>
          <w:szCs w:val="24"/>
          <w:shd w:val="clear" w:color="auto" w:fill="FFFFFF"/>
        </w:rPr>
        <w:t>guarantees, since the country's independence, freedom of language in the private sphere. Article 30 specifies that "the use of languages spoken in Belgium is optional; only the law can rule on this matter, and only for acts of the public authorities and for legal matters." For those public authorities, there is extensive</w:t>
      </w:r>
      <w:r w:rsidRPr="001A6EA5">
        <w:rPr>
          <w:rStyle w:val="apple-converted-space"/>
          <w:rFonts w:ascii="Times New Roman" w:hAnsi="Times New Roman" w:cs="Times New Roman"/>
          <w:sz w:val="24"/>
          <w:szCs w:val="24"/>
          <w:shd w:val="clear" w:color="auto" w:fill="FFFFFF"/>
        </w:rPr>
        <w:t> </w:t>
      </w:r>
      <w:hyperlink r:id="rId15" w:tooltip="Language legislation in Belgium" w:history="1">
        <w:r w:rsidRPr="001A6EA5">
          <w:rPr>
            <w:rStyle w:val="Hyperlink"/>
            <w:rFonts w:ascii="Times New Roman" w:hAnsi="Times New Roman" w:cs="Times New Roman"/>
            <w:color w:val="auto"/>
            <w:sz w:val="24"/>
            <w:szCs w:val="24"/>
            <w:u w:val="none"/>
            <w:shd w:val="clear" w:color="auto" w:fill="FFFFFF"/>
          </w:rPr>
          <w:t>language legislation</w:t>
        </w:r>
      </w:hyperlink>
      <w:r w:rsidRPr="001A6EA5">
        <w:rPr>
          <w:rStyle w:val="apple-converted-space"/>
          <w:rFonts w:ascii="Times New Roman" w:hAnsi="Times New Roman" w:cs="Times New Roman"/>
          <w:sz w:val="24"/>
          <w:szCs w:val="24"/>
          <w:shd w:val="clear" w:color="auto" w:fill="FFFFFF"/>
        </w:rPr>
        <w:t> </w:t>
      </w:r>
      <w:r w:rsidRPr="001A6EA5">
        <w:rPr>
          <w:rFonts w:ascii="Times New Roman" w:hAnsi="Times New Roman" w:cs="Times New Roman"/>
          <w:sz w:val="24"/>
          <w:szCs w:val="24"/>
          <w:shd w:val="clear" w:color="auto" w:fill="FFFFFF"/>
        </w:rPr>
        <w:t>concerning Dutch, French and German, even though the</w:t>
      </w:r>
      <w:r w:rsidRPr="001A6EA5">
        <w:rPr>
          <w:rStyle w:val="apple-converted-space"/>
          <w:rFonts w:ascii="Times New Roman" w:hAnsi="Times New Roman" w:cs="Times New Roman"/>
          <w:sz w:val="24"/>
          <w:szCs w:val="24"/>
          <w:shd w:val="clear" w:color="auto" w:fill="FFFFFF"/>
        </w:rPr>
        <w:t> </w:t>
      </w:r>
      <w:hyperlink r:id="rId16" w:tooltip="Belgian Constitution" w:history="1">
        <w:r w:rsidRPr="001A6EA5">
          <w:rPr>
            <w:rStyle w:val="Hyperlink"/>
            <w:rFonts w:ascii="Times New Roman" w:hAnsi="Times New Roman" w:cs="Times New Roman"/>
            <w:color w:val="auto"/>
            <w:sz w:val="24"/>
            <w:szCs w:val="24"/>
            <w:u w:val="none"/>
            <w:shd w:val="clear" w:color="auto" w:fill="FFFFFF"/>
          </w:rPr>
          <w:t>Belgian Constitution</w:t>
        </w:r>
      </w:hyperlink>
      <w:r w:rsidRPr="001A6EA5">
        <w:rPr>
          <w:rStyle w:val="apple-converted-space"/>
          <w:rFonts w:ascii="Times New Roman" w:hAnsi="Times New Roman" w:cs="Times New Roman"/>
          <w:sz w:val="24"/>
          <w:szCs w:val="24"/>
          <w:shd w:val="clear" w:color="auto" w:fill="FFFFFF"/>
        </w:rPr>
        <w:t> </w:t>
      </w:r>
      <w:r w:rsidRPr="001A6EA5">
        <w:rPr>
          <w:rFonts w:ascii="Times New Roman" w:hAnsi="Times New Roman" w:cs="Times New Roman"/>
          <w:sz w:val="24"/>
          <w:szCs w:val="24"/>
          <w:shd w:val="clear" w:color="auto" w:fill="FFFFFF"/>
        </w:rPr>
        <w:t>does not explicitly mention which languages enjoy official status. Article 4 does however divide the country into linguistic areas, which form the basis of the</w:t>
      </w:r>
      <w:r w:rsidRPr="001A6EA5">
        <w:rPr>
          <w:rStyle w:val="apple-converted-space"/>
          <w:rFonts w:ascii="Times New Roman" w:hAnsi="Times New Roman" w:cs="Times New Roman"/>
          <w:sz w:val="24"/>
          <w:szCs w:val="24"/>
          <w:shd w:val="clear" w:color="auto" w:fill="FFFFFF"/>
        </w:rPr>
        <w:t> </w:t>
      </w:r>
      <w:hyperlink r:id="rId17" w:tooltip="Communities, regions and language areas of Belgium" w:history="1">
        <w:r w:rsidRPr="001A6EA5">
          <w:rPr>
            <w:rStyle w:val="Hyperlink"/>
            <w:rFonts w:ascii="Times New Roman" w:hAnsi="Times New Roman" w:cs="Times New Roman"/>
            <w:color w:val="auto"/>
            <w:sz w:val="24"/>
            <w:szCs w:val="24"/>
            <w:u w:val="none"/>
            <w:shd w:val="clear" w:color="auto" w:fill="FFFFFF"/>
          </w:rPr>
          <w:t>federal structure</w:t>
        </w:r>
      </w:hyperlink>
      <w:r w:rsidRPr="001A6EA5">
        <w:rPr>
          <w:rFonts w:ascii="Times New Roman" w:hAnsi="Times New Roman" w:cs="Times New Roman"/>
          <w:sz w:val="24"/>
          <w:szCs w:val="24"/>
          <w:shd w:val="clear" w:color="auto" w:fill="FFFFFF"/>
        </w:rPr>
        <w:t>.</w:t>
      </w:r>
      <w:r w:rsidR="00632482" w:rsidRPr="001A6EA5">
        <w:rPr>
          <w:rFonts w:ascii="Times New Roman" w:hAnsi="Times New Roman" w:cs="Times New Roman"/>
          <w:sz w:val="24"/>
          <w:szCs w:val="24"/>
          <w:shd w:val="clear" w:color="auto" w:fill="FFFFFF"/>
        </w:rPr>
        <w:t xml:space="preserve"> Based on linguistic diversity Belgian federation has three regions. The regions are </w:t>
      </w:r>
      <w:r w:rsidR="00632482" w:rsidRPr="001A6EA5">
        <w:rPr>
          <w:rFonts w:ascii="Times New Roman" w:eastAsiaTheme="minorHAnsi" w:hAnsi="Times New Roman" w:cs="Times New Roman"/>
          <w:sz w:val="24"/>
          <w:szCs w:val="24"/>
        </w:rPr>
        <w:t>Brussels, Flanders and Wallonia. Brussels</w:t>
      </w:r>
      <w:r w:rsidR="00D11E4D" w:rsidRPr="001A6EA5">
        <w:rPr>
          <w:rFonts w:ascii="Times New Roman" w:eastAsiaTheme="minorHAnsi" w:hAnsi="Times New Roman" w:cs="Times New Roman"/>
          <w:sz w:val="24"/>
          <w:szCs w:val="24"/>
        </w:rPr>
        <w:t xml:space="preserve"> region</w:t>
      </w:r>
      <w:r w:rsidR="00632482" w:rsidRPr="001A6EA5">
        <w:rPr>
          <w:rFonts w:ascii="Times New Roman" w:eastAsiaTheme="minorHAnsi" w:hAnsi="Times New Roman" w:cs="Times New Roman"/>
          <w:sz w:val="24"/>
          <w:szCs w:val="24"/>
        </w:rPr>
        <w:t xml:space="preserve"> is Dutch speaker</w:t>
      </w:r>
      <w:r w:rsidR="00D11E4D" w:rsidRPr="001A6EA5">
        <w:rPr>
          <w:rFonts w:ascii="Times New Roman" w:eastAsiaTheme="minorHAnsi" w:hAnsi="Times New Roman" w:cs="Times New Roman"/>
          <w:sz w:val="24"/>
          <w:szCs w:val="24"/>
        </w:rPr>
        <w:t xml:space="preserve"> community</w:t>
      </w:r>
      <w:r w:rsidR="00632482" w:rsidRPr="001A6EA5">
        <w:rPr>
          <w:rFonts w:ascii="Times New Roman" w:eastAsiaTheme="minorHAnsi" w:hAnsi="Times New Roman" w:cs="Times New Roman"/>
          <w:sz w:val="24"/>
          <w:szCs w:val="24"/>
        </w:rPr>
        <w:t xml:space="preserve"> Flanders is French</w:t>
      </w:r>
      <w:r w:rsidR="00D11E4D" w:rsidRPr="001A6EA5">
        <w:rPr>
          <w:rFonts w:ascii="Times New Roman" w:eastAsiaTheme="minorHAnsi" w:hAnsi="Times New Roman" w:cs="Times New Roman"/>
          <w:sz w:val="24"/>
          <w:szCs w:val="24"/>
        </w:rPr>
        <w:t xml:space="preserve"> speaker community and Wallonia German speaker community. </w:t>
      </w:r>
      <w:r w:rsidR="00D11E4D" w:rsidRPr="001A6EA5">
        <w:rPr>
          <w:rFonts w:ascii="Times New Roman" w:eastAsiaTheme="minorHAnsi" w:hAnsi="Times New Roman" w:cs="Times New Roman"/>
          <w:sz w:val="24"/>
          <w:szCs w:val="24"/>
        </w:rPr>
        <w:lastRenderedPageBreak/>
        <w:t>So,</w:t>
      </w:r>
      <w:r w:rsidR="00F00068" w:rsidRPr="001A6EA5">
        <w:rPr>
          <w:rFonts w:ascii="Times New Roman" w:eastAsiaTheme="minorHAnsi" w:hAnsi="Times New Roman" w:cs="Times New Roman"/>
          <w:sz w:val="24"/>
          <w:szCs w:val="24"/>
        </w:rPr>
        <w:t xml:space="preserve"> </w:t>
      </w:r>
      <w:r w:rsidR="00D11E4D" w:rsidRPr="001A6EA5">
        <w:rPr>
          <w:rFonts w:ascii="Times New Roman" w:eastAsiaTheme="minorHAnsi" w:hAnsi="Times New Roman" w:cs="Times New Roman"/>
          <w:sz w:val="24"/>
          <w:szCs w:val="24"/>
        </w:rPr>
        <w:t>each region ha</w:t>
      </w:r>
      <w:r w:rsidR="00F00068" w:rsidRPr="001A6EA5">
        <w:rPr>
          <w:rFonts w:ascii="Times New Roman" w:eastAsiaTheme="minorHAnsi" w:hAnsi="Times New Roman" w:cs="Times New Roman"/>
          <w:sz w:val="24"/>
          <w:szCs w:val="24"/>
        </w:rPr>
        <w:t>s</w:t>
      </w:r>
      <w:r w:rsidR="00D11E4D" w:rsidRPr="001A6EA5">
        <w:rPr>
          <w:rFonts w:ascii="Times New Roman" w:eastAsiaTheme="minorHAnsi" w:hAnsi="Times New Roman" w:cs="Times New Roman"/>
          <w:sz w:val="24"/>
          <w:szCs w:val="24"/>
        </w:rPr>
        <w:t xml:space="preserve"> a constitutional right to use its own language</w:t>
      </w:r>
      <w:r w:rsidR="00F00068" w:rsidRPr="001A6EA5">
        <w:rPr>
          <w:rFonts w:ascii="Times New Roman" w:eastAsiaTheme="minorHAnsi" w:hAnsi="Times New Roman" w:cs="Times New Roman"/>
          <w:sz w:val="24"/>
          <w:szCs w:val="24"/>
        </w:rPr>
        <w:t>.</w:t>
      </w:r>
      <w:r w:rsidR="00D11E4D" w:rsidRPr="001A6EA5">
        <w:rPr>
          <w:rFonts w:ascii="Times New Roman" w:eastAsiaTheme="minorHAnsi" w:hAnsi="Times New Roman" w:cs="Times New Roman"/>
          <w:sz w:val="24"/>
          <w:szCs w:val="24"/>
        </w:rPr>
        <w:t xml:space="preserve"> </w:t>
      </w:r>
      <w:r w:rsidR="00E208FF" w:rsidRPr="001A6EA5">
        <w:rPr>
          <w:rFonts w:ascii="Times New Roman" w:hAnsi="Times New Roman" w:cs="Times New Roman"/>
          <w:sz w:val="24"/>
          <w:szCs w:val="24"/>
          <w:shd w:val="clear" w:color="auto" w:fill="FFFFFF"/>
        </w:rPr>
        <w:t>There for</w:t>
      </w:r>
      <w:r w:rsidR="00490F2B" w:rsidRPr="001A6EA5">
        <w:rPr>
          <w:rFonts w:ascii="Times New Roman" w:hAnsi="Times New Roman" w:cs="Times New Roman"/>
          <w:sz w:val="24"/>
          <w:szCs w:val="24"/>
          <w:shd w:val="clear" w:color="auto" w:fill="FFFFFF"/>
        </w:rPr>
        <w:t xml:space="preserve"> Belgium federali</w:t>
      </w:r>
      <w:r w:rsidR="00E208FF" w:rsidRPr="001A6EA5">
        <w:rPr>
          <w:rFonts w:ascii="Times New Roman" w:hAnsi="Times New Roman" w:cs="Times New Roman"/>
          <w:sz w:val="24"/>
          <w:szCs w:val="24"/>
          <w:shd w:val="clear" w:color="auto" w:fill="FFFFFF"/>
        </w:rPr>
        <w:t>sm would have better experience</w:t>
      </w:r>
      <w:r w:rsidR="00490F2B" w:rsidRPr="001A6EA5">
        <w:rPr>
          <w:rFonts w:ascii="Times New Roman" w:hAnsi="Times New Roman" w:cs="Times New Roman"/>
          <w:sz w:val="24"/>
          <w:szCs w:val="24"/>
          <w:shd w:val="clear" w:color="auto" w:fill="FFFFFF"/>
        </w:rPr>
        <w:t xml:space="preserve"> than</w:t>
      </w:r>
      <w:r w:rsidR="005120DE" w:rsidRPr="001A6EA5">
        <w:rPr>
          <w:rFonts w:ascii="Times New Roman" w:hAnsi="Times New Roman" w:cs="Times New Roman"/>
          <w:sz w:val="24"/>
          <w:szCs w:val="24"/>
          <w:shd w:val="clear" w:color="auto" w:fill="FFFFFF"/>
        </w:rPr>
        <w:t xml:space="preserve"> Ethiopia federalism </w:t>
      </w:r>
      <w:r w:rsidR="00490F2B" w:rsidRPr="001A6EA5">
        <w:rPr>
          <w:rFonts w:ascii="Times New Roman" w:hAnsi="Times New Roman" w:cs="Times New Roman"/>
          <w:sz w:val="24"/>
          <w:szCs w:val="24"/>
          <w:shd w:val="clear" w:color="auto" w:fill="FFFFFF"/>
        </w:rPr>
        <w:t>for the implementation of language</w:t>
      </w:r>
      <w:r w:rsidR="00E208FF" w:rsidRPr="001A6EA5">
        <w:rPr>
          <w:rFonts w:ascii="Times New Roman" w:hAnsi="Times New Roman" w:cs="Times New Roman"/>
          <w:sz w:val="24"/>
          <w:szCs w:val="24"/>
          <w:shd w:val="clear" w:color="auto" w:fill="FFFFFF"/>
        </w:rPr>
        <w:t xml:space="preserve"> right.</w:t>
      </w:r>
      <w:r w:rsidR="00490F2B" w:rsidRPr="001A6EA5">
        <w:rPr>
          <w:rFonts w:ascii="Times New Roman" w:hAnsi="Times New Roman" w:cs="Times New Roman"/>
          <w:sz w:val="24"/>
          <w:szCs w:val="24"/>
          <w:shd w:val="clear" w:color="auto" w:fill="FFFFFF"/>
        </w:rPr>
        <w:t xml:space="preserve">  </w:t>
      </w:r>
    </w:p>
    <w:p w:rsidR="002867E6" w:rsidRPr="002867E6" w:rsidRDefault="00F760F5" w:rsidP="0058231F">
      <w:pPr>
        <w:pStyle w:val="ListParagraph"/>
        <w:numPr>
          <w:ilvl w:val="1"/>
          <w:numId w:val="48"/>
        </w:numPr>
        <w:spacing w:line="360" w:lineRule="auto"/>
        <w:outlineLvl w:val="1"/>
        <w:rPr>
          <w:rFonts w:ascii="Times New Roman" w:eastAsiaTheme="minorHAnsi" w:hAnsi="Times New Roman" w:cs="Times New Roman"/>
          <w:b/>
          <w:bCs/>
          <w:sz w:val="24"/>
          <w:szCs w:val="24"/>
        </w:rPr>
      </w:pPr>
      <w:bookmarkStart w:id="110" w:name="_Toc83170157"/>
      <w:r w:rsidRPr="002867E6">
        <w:rPr>
          <w:rFonts w:ascii="Times New Roman" w:eastAsiaTheme="minorHAnsi" w:hAnsi="Times New Roman" w:cs="Times New Roman"/>
          <w:b/>
          <w:bCs/>
          <w:sz w:val="24"/>
          <w:szCs w:val="24"/>
        </w:rPr>
        <w:t>Conclusion</w:t>
      </w:r>
      <w:bookmarkEnd w:id="110"/>
    </w:p>
    <w:p w:rsidR="00A056CE" w:rsidRPr="001A6EA5" w:rsidRDefault="00F760F5"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Even though the definition of federalism has been provided by various scholars in various ways, there are common features that should be reflected from a good federal system. These are a federation should contain two or more levels (or tiers) of government. Such different tiers of government govern the same citizens, but each tier has its own jurisdiction in specific matters of legislation, taxation and administration. The jurisdictions of the respective levels or tiers of government are specified in the constitution as well. So the existence and authority of each tier of government is constitutionally guaranteed. In addition to that, in any federal government the fundamental provisions of the constitution cannot be unilaterally changed by one level of government.</w:t>
      </w:r>
    </w:p>
    <w:p w:rsidR="00F760F5" w:rsidRPr="001A6EA5" w:rsidRDefault="00F760F5" w:rsidP="001A6EA5">
      <w:pPr>
        <w:autoSpaceDE w:val="0"/>
        <w:autoSpaceDN w:val="0"/>
        <w:adjustRightInd w:val="0"/>
        <w:spacing w:after="0" w:line="360" w:lineRule="auto"/>
        <w:rPr>
          <w:rFonts w:ascii="Times New Roman" w:eastAsiaTheme="minorHAnsi" w:hAnsi="Times New Roman" w:cs="Times New Roman"/>
          <w:sz w:val="24"/>
          <w:szCs w:val="24"/>
        </w:rPr>
      </w:pPr>
    </w:p>
    <w:p w:rsidR="00F760F5" w:rsidRPr="001A6EA5" w:rsidRDefault="00F760F5"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There are various types of federalism, based on origin: coming together, holding together and putting together; based on operation: Dual or Cooperative; based on mode of stat</w:t>
      </w:r>
      <w:r w:rsidR="00AB1817" w:rsidRPr="001A6EA5">
        <w:rPr>
          <w:rFonts w:ascii="Times New Roman" w:eastAsiaTheme="minorHAnsi" w:hAnsi="Times New Roman" w:cs="Times New Roman"/>
          <w:sz w:val="24"/>
          <w:szCs w:val="24"/>
        </w:rPr>
        <w:t>e formation: S</w:t>
      </w:r>
      <w:r w:rsidRPr="001A6EA5">
        <w:rPr>
          <w:rFonts w:ascii="Times New Roman" w:eastAsiaTheme="minorHAnsi" w:hAnsi="Times New Roman" w:cs="Times New Roman"/>
          <w:sz w:val="24"/>
          <w:szCs w:val="24"/>
        </w:rPr>
        <w:t>ymmetrical and Asymmetrical, territorial and ethno linguistic. Ethiopian federal system is likely to be grouped in the asymmetrical, et</w:t>
      </w:r>
      <w:r w:rsidR="00884CDD" w:rsidRPr="001A6EA5">
        <w:rPr>
          <w:rFonts w:ascii="Times New Roman" w:eastAsiaTheme="minorHAnsi" w:hAnsi="Times New Roman" w:cs="Times New Roman"/>
          <w:sz w:val="24"/>
          <w:szCs w:val="24"/>
        </w:rPr>
        <w:t>hno-linguistic, dual and holding</w:t>
      </w:r>
      <w:r w:rsidRPr="001A6EA5">
        <w:rPr>
          <w:rFonts w:ascii="Times New Roman" w:eastAsiaTheme="minorHAnsi" w:hAnsi="Times New Roman" w:cs="Times New Roman"/>
          <w:sz w:val="24"/>
          <w:szCs w:val="24"/>
        </w:rPr>
        <w:t xml:space="preserve"> together type.</w:t>
      </w:r>
    </w:p>
    <w:p w:rsidR="00F760F5" w:rsidRPr="001A6EA5" w:rsidRDefault="00F760F5" w:rsidP="001A6EA5">
      <w:pPr>
        <w:autoSpaceDE w:val="0"/>
        <w:autoSpaceDN w:val="0"/>
        <w:adjustRightInd w:val="0"/>
        <w:spacing w:after="0" w:line="360" w:lineRule="auto"/>
        <w:rPr>
          <w:rFonts w:ascii="Times New Roman" w:eastAsiaTheme="minorHAnsi" w:hAnsi="Times New Roman" w:cs="Times New Roman"/>
          <w:sz w:val="24"/>
          <w:szCs w:val="24"/>
        </w:rPr>
      </w:pPr>
    </w:p>
    <w:p w:rsidR="00231675" w:rsidRPr="001A6EA5" w:rsidRDefault="00F760F5"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Ethnic federalism has been adopted by different countries in the world. The opponents and proponents of ethnic federalism have provided their suggestions about their support and objections. The main critic of ethnic federalism is that the federal structure might cause ethnic consciousness and contradiction that may lead to disintegration of the national territory. The main supporting argument of ethnic federalism is that the ethnic groups’ consciousness is derived from the ambition to find an answer for the growing ethnic contradictions that has stimulated the introduction of federal structures.</w:t>
      </w:r>
      <w:r w:rsidR="00231675" w:rsidRPr="001A6EA5">
        <w:rPr>
          <w:rFonts w:ascii="Times New Roman" w:eastAsiaTheme="minorHAnsi" w:hAnsi="Times New Roman" w:cs="Times New Roman"/>
          <w:sz w:val="24"/>
          <w:szCs w:val="24"/>
        </w:rPr>
        <w:t xml:space="preserve"> </w:t>
      </w:r>
    </w:p>
    <w:p w:rsidR="00B5737C" w:rsidRPr="001A6EA5" w:rsidRDefault="00B5737C" w:rsidP="001A6EA5">
      <w:pPr>
        <w:autoSpaceDE w:val="0"/>
        <w:autoSpaceDN w:val="0"/>
        <w:adjustRightInd w:val="0"/>
        <w:spacing w:after="0" w:line="360" w:lineRule="auto"/>
        <w:jc w:val="both"/>
        <w:rPr>
          <w:rFonts w:ascii="Times New Roman" w:eastAsiaTheme="minorHAnsi" w:hAnsi="Times New Roman" w:cs="Times New Roman"/>
          <w:sz w:val="24"/>
          <w:szCs w:val="24"/>
        </w:rPr>
      </w:pPr>
    </w:p>
    <w:p w:rsidR="002867E6" w:rsidRDefault="00B5737C" w:rsidP="001A6EA5">
      <w:pPr>
        <w:autoSpaceDE w:val="0"/>
        <w:autoSpaceDN w:val="0"/>
        <w:adjustRightInd w:val="0"/>
        <w:spacing w:after="0" w:line="360" w:lineRule="auto"/>
        <w:jc w:val="both"/>
        <w:rPr>
          <w:rFonts w:ascii="Times New Roman" w:hAnsi="Times New Roman" w:cs="Times New Roman"/>
          <w:sz w:val="24"/>
          <w:szCs w:val="24"/>
        </w:rPr>
      </w:pPr>
      <w:r w:rsidRPr="001A6EA5">
        <w:rPr>
          <w:rFonts w:ascii="Times New Roman" w:eastAsiaTheme="minorHAnsi" w:hAnsi="Times New Roman" w:cs="Times New Roman"/>
          <w:sz w:val="24"/>
          <w:szCs w:val="24"/>
        </w:rPr>
        <w:t>Language is one of the undisputable key elements of human interaction. It enables all mankind to have interaction among his family, community, government and the whole world at large. Unless language right is recognized, such communication can no longer be effective and this will result in violation of human dignity.</w:t>
      </w:r>
      <w:r w:rsidR="00231675" w:rsidRPr="001A6EA5">
        <w:rPr>
          <w:rFonts w:ascii="Times New Roman" w:hAnsi="Times New Roman" w:cs="Times New Roman"/>
          <w:sz w:val="24"/>
          <w:szCs w:val="24"/>
        </w:rPr>
        <w:t xml:space="preserve"> </w:t>
      </w:r>
    </w:p>
    <w:p w:rsidR="00F764F7" w:rsidRPr="001A6EA5" w:rsidRDefault="00231675"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hAnsi="Times New Roman" w:cs="Times New Roman"/>
          <w:bCs/>
          <w:sz w:val="24"/>
          <w:szCs w:val="24"/>
        </w:rPr>
        <w:lastRenderedPageBreak/>
        <w:t>Language</w:t>
      </w:r>
      <w:r w:rsidRPr="001A6EA5">
        <w:rPr>
          <w:rFonts w:ascii="Times New Roman" w:hAnsi="Times New Roman" w:cs="Times New Roman"/>
          <w:sz w:val="24"/>
          <w:szCs w:val="24"/>
        </w:rPr>
        <w:t xml:space="preserve">, </w:t>
      </w:r>
      <w:r w:rsidRPr="001A6EA5">
        <w:rPr>
          <w:rFonts w:ascii="Times New Roman" w:hAnsi="Times New Roman" w:cs="Times New Roman"/>
          <w:bCs/>
          <w:sz w:val="24"/>
          <w:szCs w:val="24"/>
        </w:rPr>
        <w:t>rights</w:t>
      </w:r>
      <w:r w:rsidRPr="001A6EA5">
        <w:rPr>
          <w:rFonts w:ascii="Times New Roman" w:hAnsi="Times New Roman" w:cs="Times New Roman"/>
          <w:sz w:val="24"/>
          <w:szCs w:val="24"/>
        </w:rPr>
        <w:t xml:space="preserve"> are the </w:t>
      </w:r>
      <w:hyperlink r:id="rId18" w:tooltip="Human rights" w:history="1">
        <w:r w:rsidRPr="001A6EA5">
          <w:rPr>
            <w:rStyle w:val="Hyperlink"/>
            <w:rFonts w:ascii="Times New Roman" w:hAnsi="Times New Roman" w:cs="Times New Roman"/>
            <w:color w:val="auto"/>
            <w:sz w:val="24"/>
            <w:szCs w:val="24"/>
            <w:u w:val="none"/>
          </w:rPr>
          <w:t>human</w:t>
        </w:r>
      </w:hyperlink>
      <w:r w:rsidRPr="001A6EA5">
        <w:rPr>
          <w:rFonts w:ascii="Times New Roman" w:hAnsi="Times New Roman" w:cs="Times New Roman"/>
          <w:sz w:val="24"/>
          <w:szCs w:val="24"/>
        </w:rPr>
        <w:t xml:space="preserve"> and </w:t>
      </w:r>
      <w:hyperlink r:id="rId19" w:tooltip="Civil rights" w:history="1">
        <w:r w:rsidRPr="001A6EA5">
          <w:rPr>
            <w:rStyle w:val="Hyperlink"/>
            <w:rFonts w:ascii="Times New Roman" w:hAnsi="Times New Roman" w:cs="Times New Roman"/>
            <w:color w:val="auto"/>
            <w:sz w:val="24"/>
            <w:szCs w:val="24"/>
            <w:u w:val="none"/>
          </w:rPr>
          <w:t>civil rights</w:t>
        </w:r>
      </w:hyperlink>
      <w:r w:rsidRPr="001A6EA5">
        <w:rPr>
          <w:rFonts w:ascii="Times New Roman" w:hAnsi="Times New Roman" w:cs="Times New Roman"/>
          <w:sz w:val="24"/>
          <w:szCs w:val="24"/>
        </w:rPr>
        <w:t xml:space="preserve"> concerning the individual and collective </w:t>
      </w:r>
      <w:hyperlink r:id="rId20" w:tooltip="Right" w:history="1">
        <w:r w:rsidRPr="001A6EA5">
          <w:rPr>
            <w:rStyle w:val="Hyperlink"/>
            <w:rFonts w:ascii="Times New Roman" w:hAnsi="Times New Roman" w:cs="Times New Roman"/>
            <w:color w:val="auto"/>
            <w:sz w:val="24"/>
            <w:szCs w:val="24"/>
            <w:u w:val="none"/>
          </w:rPr>
          <w:t>right</w:t>
        </w:r>
      </w:hyperlink>
      <w:r w:rsidRPr="001A6EA5">
        <w:rPr>
          <w:rFonts w:ascii="Times New Roman" w:hAnsi="Times New Roman" w:cs="Times New Roman"/>
          <w:sz w:val="24"/>
          <w:szCs w:val="24"/>
        </w:rPr>
        <w:t xml:space="preserve"> to choose the language or languages for communication in a private or public atmosphere. Language right is more protected symmetrical, Ethno-linguistic and coming together types of federalism. Under putting together federalism </w:t>
      </w:r>
      <w:r w:rsidR="0074475B" w:rsidRPr="001A6EA5">
        <w:rPr>
          <w:rFonts w:ascii="Times New Roman" w:hAnsi="Times New Roman" w:cs="Times New Roman"/>
          <w:sz w:val="24"/>
          <w:szCs w:val="24"/>
        </w:rPr>
        <w:t>language right is not protected because putting together federalism</w:t>
      </w:r>
      <w:r w:rsidR="0074475B" w:rsidRPr="001A6EA5">
        <w:rPr>
          <w:rFonts w:ascii="Times New Roman" w:eastAsiaTheme="minorHAnsi" w:hAnsi="Times New Roman" w:cs="Times New Roman"/>
          <w:sz w:val="24"/>
          <w:szCs w:val="24"/>
        </w:rPr>
        <w:t xml:space="preserve"> established through a heavily coercive effort by a nondemocratic centralizing power to put together.</w:t>
      </w:r>
      <w:r w:rsidR="00F764F7" w:rsidRPr="001A6EA5">
        <w:rPr>
          <w:rFonts w:ascii="Times New Roman" w:eastAsiaTheme="minorHAnsi" w:hAnsi="Times New Roman" w:cs="Times New Roman"/>
          <w:sz w:val="24"/>
          <w:szCs w:val="24"/>
        </w:rPr>
        <w:t xml:space="preserve"> Even thought symmetric type of federalism encourage the protection of language right but </w:t>
      </w:r>
      <w:r w:rsidR="0074475B" w:rsidRPr="001A6EA5">
        <w:rPr>
          <w:rFonts w:ascii="Times New Roman" w:eastAsiaTheme="minorHAnsi" w:hAnsi="Times New Roman" w:cs="Times New Roman"/>
          <w:sz w:val="24"/>
          <w:szCs w:val="24"/>
        </w:rPr>
        <w:t xml:space="preserve"> Ethiopia federalism because of not </w:t>
      </w:r>
      <w:r w:rsidR="00F764F7" w:rsidRPr="001A6EA5">
        <w:rPr>
          <w:rFonts w:ascii="Times New Roman" w:eastAsiaTheme="minorHAnsi" w:hAnsi="Times New Roman" w:cs="Times New Roman"/>
          <w:sz w:val="24"/>
          <w:szCs w:val="24"/>
        </w:rPr>
        <w:t>implementation</w:t>
      </w:r>
      <w:r w:rsidR="0074475B" w:rsidRPr="001A6EA5">
        <w:rPr>
          <w:rFonts w:ascii="Times New Roman" w:eastAsiaTheme="minorHAnsi" w:hAnsi="Times New Roman" w:cs="Times New Roman"/>
          <w:sz w:val="24"/>
          <w:szCs w:val="24"/>
        </w:rPr>
        <w:t xml:space="preserve"> langu</w:t>
      </w:r>
      <w:r w:rsidR="00AB1817" w:rsidRPr="001A6EA5">
        <w:rPr>
          <w:rFonts w:ascii="Times New Roman" w:eastAsiaTheme="minorHAnsi" w:hAnsi="Times New Roman" w:cs="Times New Roman"/>
          <w:sz w:val="24"/>
          <w:szCs w:val="24"/>
        </w:rPr>
        <w:t>age right for whole Nation and N</w:t>
      </w:r>
      <w:r w:rsidR="0074475B" w:rsidRPr="001A6EA5">
        <w:rPr>
          <w:rFonts w:ascii="Times New Roman" w:eastAsiaTheme="minorHAnsi" w:hAnsi="Times New Roman" w:cs="Times New Roman"/>
          <w:sz w:val="24"/>
          <w:szCs w:val="24"/>
        </w:rPr>
        <w:t xml:space="preserve">ationalities of the country </w:t>
      </w:r>
      <w:r w:rsidR="00F764F7" w:rsidRPr="001A6EA5">
        <w:rPr>
          <w:rFonts w:ascii="Times New Roman" w:eastAsiaTheme="minorHAnsi" w:hAnsi="Times New Roman" w:cs="Times New Roman"/>
          <w:sz w:val="24"/>
          <w:szCs w:val="24"/>
        </w:rPr>
        <w:t xml:space="preserve">categorized as asymmetric federalism. </w:t>
      </w:r>
    </w:p>
    <w:p w:rsidR="0021420B" w:rsidRPr="001A6EA5" w:rsidRDefault="0021420B" w:rsidP="001A6EA5">
      <w:pPr>
        <w:autoSpaceDE w:val="0"/>
        <w:autoSpaceDN w:val="0"/>
        <w:adjustRightInd w:val="0"/>
        <w:spacing w:after="0" w:line="360" w:lineRule="auto"/>
        <w:jc w:val="both"/>
        <w:rPr>
          <w:rFonts w:ascii="Times New Roman" w:eastAsiaTheme="minorHAnsi" w:hAnsi="Times New Roman" w:cs="Times New Roman"/>
          <w:sz w:val="24"/>
          <w:szCs w:val="24"/>
        </w:rPr>
      </w:pPr>
    </w:p>
    <w:p w:rsidR="00CB79FB" w:rsidRPr="001A6EA5" w:rsidRDefault="0021420B" w:rsidP="001A6EA5">
      <w:pPr>
        <w:autoSpaceDE w:val="0"/>
        <w:autoSpaceDN w:val="0"/>
        <w:adjustRightInd w:val="0"/>
        <w:spacing w:after="0" w:line="360" w:lineRule="auto"/>
        <w:jc w:val="both"/>
        <w:rPr>
          <w:rFonts w:ascii="Times New Roman" w:eastAsiaTheme="minorHAnsi" w:hAnsi="Times New Roman" w:cs="Times New Roman"/>
          <w:sz w:val="24"/>
          <w:szCs w:val="24"/>
        </w:rPr>
      </w:pPr>
      <w:r w:rsidRPr="001A6EA5">
        <w:rPr>
          <w:rFonts w:ascii="Times New Roman" w:eastAsiaTheme="minorHAnsi" w:hAnsi="Times New Roman" w:cs="Times New Roman"/>
          <w:sz w:val="24"/>
          <w:szCs w:val="24"/>
        </w:rPr>
        <w:t>Lastly in this chapter discussed the experience of other federal states regarding to implementation of language right.</w:t>
      </w:r>
      <w:r w:rsidR="00C6557C" w:rsidRPr="001A6EA5">
        <w:rPr>
          <w:rFonts w:ascii="Times New Roman" w:eastAsiaTheme="minorHAnsi" w:hAnsi="Times New Roman" w:cs="Times New Roman"/>
          <w:sz w:val="24"/>
          <w:szCs w:val="24"/>
        </w:rPr>
        <w:t xml:space="preserve"> Such as: India, Switzerland and Belgium. India has many rules and regulation for the implementation of language right but </w:t>
      </w:r>
      <w:r w:rsidR="00D1110F" w:rsidRPr="001A6EA5">
        <w:rPr>
          <w:rFonts w:ascii="Times New Roman" w:eastAsiaTheme="minorHAnsi" w:hAnsi="Times New Roman" w:cs="Times New Roman"/>
          <w:sz w:val="24"/>
          <w:szCs w:val="24"/>
        </w:rPr>
        <w:t xml:space="preserve"> </w:t>
      </w:r>
      <w:r w:rsidR="00C6557C" w:rsidRPr="001A6EA5">
        <w:rPr>
          <w:rFonts w:ascii="Times New Roman" w:eastAsiaTheme="minorHAnsi" w:hAnsi="Times New Roman" w:cs="Times New Roman"/>
          <w:sz w:val="24"/>
          <w:szCs w:val="24"/>
        </w:rPr>
        <w:t xml:space="preserve"> </w:t>
      </w:r>
      <w:r w:rsidR="00D1110F" w:rsidRPr="001A6EA5">
        <w:rPr>
          <w:rFonts w:ascii="Times New Roman" w:hAnsi="Times New Roman" w:cs="Times New Roman"/>
          <w:sz w:val="24"/>
          <w:szCs w:val="24"/>
        </w:rPr>
        <w:t>in India out of more than 1500 mother tongues, only 122 languages are recorded language and out of this 26 are used as media of instruction at the primary education.</w:t>
      </w:r>
      <w:r w:rsidR="0058224A" w:rsidRPr="001A6EA5">
        <w:rPr>
          <w:rFonts w:ascii="Times New Roman" w:hAnsi="Times New Roman" w:cs="Times New Roman"/>
          <w:sz w:val="24"/>
          <w:szCs w:val="24"/>
        </w:rPr>
        <w:t xml:space="preserve"> </w:t>
      </w:r>
      <w:r w:rsidR="00D1110F" w:rsidRPr="001A6EA5">
        <w:rPr>
          <w:rFonts w:ascii="Times New Roman" w:hAnsi="Times New Roman" w:cs="Times New Roman"/>
          <w:sz w:val="24"/>
          <w:szCs w:val="24"/>
        </w:rPr>
        <w:t>So the experience of India is not encouraging.</w:t>
      </w:r>
      <w:r w:rsidR="00E63064" w:rsidRPr="001A6EA5">
        <w:rPr>
          <w:rFonts w:ascii="Times New Roman" w:eastAsiaTheme="minorHAnsi" w:hAnsi="Times New Roman" w:cs="Times New Roman"/>
          <w:sz w:val="24"/>
          <w:szCs w:val="24"/>
        </w:rPr>
        <w:t xml:space="preserve"> Switzerland federalism is a coming together and built in well practiced direct democracy. Also in Switzerland there is no language policy at the federal level as all decisions concerning the public use of language are made by the Cantons and recognizes all the ‘indigenous’ languages of the country as national</w:t>
      </w:r>
      <w:r w:rsidR="0058224A" w:rsidRPr="001A6EA5">
        <w:rPr>
          <w:rFonts w:ascii="Times New Roman" w:eastAsiaTheme="minorHAnsi" w:hAnsi="Times New Roman" w:cs="Times New Roman"/>
          <w:sz w:val="24"/>
          <w:szCs w:val="24"/>
        </w:rPr>
        <w:t>. So the Switzerland federalism set up important for the implementation of language right</w:t>
      </w:r>
      <w:r w:rsidR="00301ED7" w:rsidRPr="001A6EA5">
        <w:rPr>
          <w:rFonts w:ascii="Times New Roman" w:eastAsiaTheme="minorHAnsi" w:hAnsi="Times New Roman" w:cs="Times New Roman"/>
          <w:sz w:val="24"/>
          <w:szCs w:val="24"/>
        </w:rPr>
        <w:t xml:space="preserve"> </w:t>
      </w:r>
      <w:r w:rsidR="00301ED7" w:rsidRPr="001A6EA5">
        <w:rPr>
          <w:rFonts w:ascii="Times New Roman" w:eastAsiaTheme="minorHAnsi" w:hAnsi="Times New Roman" w:cs="Times New Roman"/>
          <w:sz w:val="24"/>
          <w:szCs w:val="24"/>
        </w:rPr>
        <w:tab/>
        <w:t xml:space="preserve">because </w:t>
      </w:r>
      <w:r w:rsidR="000A40A2" w:rsidRPr="001A6EA5">
        <w:rPr>
          <w:rFonts w:ascii="Times New Roman" w:eastAsiaTheme="minorHAnsi" w:hAnsi="Times New Roman" w:cs="Times New Roman"/>
          <w:sz w:val="24"/>
          <w:szCs w:val="24"/>
        </w:rPr>
        <w:t>the Constitution recognize all indigenous languages are the national language of the country.</w:t>
      </w:r>
      <w:r w:rsidR="006011F8" w:rsidRPr="001A6EA5">
        <w:rPr>
          <w:rFonts w:ascii="Times New Roman" w:eastAsiaTheme="minorHAnsi" w:hAnsi="Times New Roman" w:cs="Times New Roman"/>
          <w:sz w:val="24"/>
          <w:szCs w:val="24"/>
        </w:rPr>
        <w:t xml:space="preserve"> Also </w:t>
      </w:r>
      <w:r w:rsidR="006011F8" w:rsidRPr="001A6EA5">
        <w:rPr>
          <w:rFonts w:ascii="Times New Roman" w:hAnsi="Times New Roman" w:cs="Times New Roman"/>
          <w:sz w:val="24"/>
          <w:szCs w:val="24"/>
          <w:shd w:val="clear" w:color="auto" w:fill="FFFFFF"/>
        </w:rPr>
        <w:t>the</w:t>
      </w:r>
      <w:r w:rsidR="006011F8" w:rsidRPr="001A6EA5">
        <w:rPr>
          <w:rStyle w:val="apple-converted-space"/>
          <w:rFonts w:ascii="Times New Roman" w:hAnsi="Times New Roman" w:cs="Times New Roman"/>
          <w:sz w:val="24"/>
          <w:szCs w:val="24"/>
          <w:shd w:val="clear" w:color="auto" w:fill="FFFFFF"/>
        </w:rPr>
        <w:t> </w:t>
      </w:r>
      <w:hyperlink r:id="rId21" w:tooltip="Belgian Constitution" w:history="1">
        <w:r w:rsidR="006011F8" w:rsidRPr="001A6EA5">
          <w:rPr>
            <w:rStyle w:val="Hyperlink"/>
            <w:rFonts w:ascii="Times New Roman" w:hAnsi="Times New Roman" w:cs="Times New Roman"/>
            <w:color w:val="auto"/>
            <w:sz w:val="24"/>
            <w:szCs w:val="24"/>
            <w:u w:val="none"/>
            <w:shd w:val="clear" w:color="auto" w:fill="FFFFFF"/>
          </w:rPr>
          <w:t>Belgian Constitution</w:t>
        </w:r>
      </w:hyperlink>
      <w:r w:rsidR="006011F8" w:rsidRPr="001A6EA5">
        <w:rPr>
          <w:rStyle w:val="apple-converted-space"/>
          <w:rFonts w:ascii="Times New Roman" w:hAnsi="Times New Roman" w:cs="Times New Roman"/>
          <w:sz w:val="24"/>
          <w:szCs w:val="24"/>
          <w:shd w:val="clear" w:color="auto" w:fill="FFFFFF"/>
        </w:rPr>
        <w:t> </w:t>
      </w:r>
      <w:r w:rsidR="006011F8" w:rsidRPr="001A6EA5">
        <w:rPr>
          <w:rFonts w:ascii="Times New Roman" w:hAnsi="Times New Roman" w:cs="Times New Roman"/>
          <w:sz w:val="24"/>
          <w:szCs w:val="24"/>
          <w:shd w:val="clear" w:color="auto" w:fill="FFFFFF"/>
        </w:rPr>
        <w:t>guarantees freedom of language in the private sphere. Even though the</w:t>
      </w:r>
      <w:r w:rsidR="006011F8" w:rsidRPr="001A6EA5">
        <w:rPr>
          <w:rStyle w:val="apple-converted-space"/>
          <w:rFonts w:ascii="Times New Roman" w:hAnsi="Times New Roman" w:cs="Times New Roman"/>
          <w:sz w:val="24"/>
          <w:szCs w:val="24"/>
          <w:shd w:val="clear" w:color="auto" w:fill="FFFFFF"/>
        </w:rPr>
        <w:t> </w:t>
      </w:r>
      <w:hyperlink r:id="rId22" w:tooltip="Belgian Constitution" w:history="1">
        <w:r w:rsidR="006011F8" w:rsidRPr="001A6EA5">
          <w:rPr>
            <w:rStyle w:val="Hyperlink"/>
            <w:rFonts w:ascii="Times New Roman" w:hAnsi="Times New Roman" w:cs="Times New Roman"/>
            <w:color w:val="auto"/>
            <w:sz w:val="24"/>
            <w:szCs w:val="24"/>
            <w:u w:val="none"/>
            <w:shd w:val="clear" w:color="auto" w:fill="FFFFFF"/>
          </w:rPr>
          <w:t>Belgian Constitution</w:t>
        </w:r>
      </w:hyperlink>
      <w:r w:rsidR="006011F8" w:rsidRPr="001A6EA5">
        <w:rPr>
          <w:rStyle w:val="apple-converted-space"/>
          <w:rFonts w:ascii="Times New Roman" w:hAnsi="Times New Roman" w:cs="Times New Roman"/>
          <w:sz w:val="24"/>
          <w:szCs w:val="24"/>
          <w:shd w:val="clear" w:color="auto" w:fill="FFFFFF"/>
        </w:rPr>
        <w:t> </w:t>
      </w:r>
      <w:r w:rsidR="006011F8" w:rsidRPr="001A6EA5">
        <w:rPr>
          <w:rFonts w:ascii="Times New Roman" w:hAnsi="Times New Roman" w:cs="Times New Roman"/>
          <w:sz w:val="24"/>
          <w:szCs w:val="24"/>
          <w:shd w:val="clear" w:color="auto" w:fill="FFFFFF"/>
        </w:rPr>
        <w:t>does not explicitly mention which languages enjoy official status. Article 4 does however divide the country into linguistic areas, which form the basis of the</w:t>
      </w:r>
      <w:r w:rsidR="006011F8" w:rsidRPr="001A6EA5">
        <w:rPr>
          <w:rStyle w:val="apple-converted-space"/>
          <w:rFonts w:ascii="Times New Roman" w:hAnsi="Times New Roman" w:cs="Times New Roman"/>
          <w:sz w:val="24"/>
          <w:szCs w:val="24"/>
          <w:shd w:val="clear" w:color="auto" w:fill="FFFFFF"/>
        </w:rPr>
        <w:t> </w:t>
      </w:r>
      <w:hyperlink r:id="rId23" w:tooltip="Communities, regions and language areas of Belgium" w:history="1">
        <w:r w:rsidR="006011F8" w:rsidRPr="001A6EA5">
          <w:rPr>
            <w:rStyle w:val="Hyperlink"/>
            <w:rFonts w:ascii="Times New Roman" w:hAnsi="Times New Roman" w:cs="Times New Roman"/>
            <w:color w:val="auto"/>
            <w:sz w:val="24"/>
            <w:szCs w:val="24"/>
            <w:u w:val="none"/>
            <w:shd w:val="clear" w:color="auto" w:fill="FFFFFF"/>
          </w:rPr>
          <w:t>federal structure</w:t>
        </w:r>
      </w:hyperlink>
      <w:r w:rsidR="006011F8" w:rsidRPr="001A6EA5">
        <w:rPr>
          <w:rFonts w:ascii="Times New Roman" w:hAnsi="Times New Roman" w:cs="Times New Roman"/>
          <w:sz w:val="24"/>
          <w:szCs w:val="24"/>
          <w:shd w:val="clear" w:color="auto" w:fill="FFFFFF"/>
        </w:rPr>
        <w:t>.</w:t>
      </w:r>
      <w:r w:rsidR="006011F8" w:rsidRPr="001A6EA5">
        <w:rPr>
          <w:rFonts w:ascii="Times New Roman" w:eastAsiaTheme="minorHAnsi" w:hAnsi="Times New Roman" w:cs="Times New Roman"/>
          <w:sz w:val="24"/>
          <w:szCs w:val="24"/>
        </w:rPr>
        <w:t xml:space="preserve"> </w:t>
      </w:r>
      <w:r w:rsidR="00DA6D32" w:rsidRPr="001A6EA5">
        <w:rPr>
          <w:rFonts w:ascii="Times New Roman" w:hAnsi="Times New Roman" w:cs="Times New Roman"/>
          <w:sz w:val="24"/>
          <w:szCs w:val="24"/>
          <w:shd w:val="clear" w:color="auto" w:fill="FFFFFF"/>
        </w:rPr>
        <w:t>There</w:t>
      </w:r>
      <w:r w:rsidR="006011F8" w:rsidRPr="001A6EA5">
        <w:rPr>
          <w:rFonts w:ascii="Times New Roman" w:hAnsi="Times New Roman" w:cs="Times New Roman"/>
          <w:sz w:val="24"/>
          <w:szCs w:val="24"/>
          <w:shd w:val="clear" w:color="auto" w:fill="FFFFFF"/>
        </w:rPr>
        <w:t>for</w:t>
      </w:r>
      <w:r w:rsidR="00DA6D32" w:rsidRPr="001A6EA5">
        <w:rPr>
          <w:rFonts w:ascii="Times New Roman" w:hAnsi="Times New Roman" w:cs="Times New Roman"/>
          <w:sz w:val="24"/>
          <w:szCs w:val="24"/>
          <w:shd w:val="clear" w:color="auto" w:fill="FFFFFF"/>
        </w:rPr>
        <w:t>e</w:t>
      </w:r>
      <w:r w:rsidR="006011F8" w:rsidRPr="001A6EA5">
        <w:rPr>
          <w:rFonts w:ascii="Times New Roman" w:hAnsi="Times New Roman" w:cs="Times New Roman"/>
          <w:sz w:val="24"/>
          <w:szCs w:val="24"/>
          <w:shd w:val="clear" w:color="auto" w:fill="FFFFFF"/>
        </w:rPr>
        <w:t xml:space="preserve"> Belgium federalism would have better experience than Ethiopia federalism for the implementation of language right.  </w:t>
      </w:r>
    </w:p>
    <w:p w:rsidR="00CB79FB" w:rsidRDefault="00CB79FB" w:rsidP="001A6EA5">
      <w:pPr>
        <w:spacing w:line="360" w:lineRule="auto"/>
        <w:jc w:val="both"/>
        <w:rPr>
          <w:rFonts w:ascii="Times New Roman" w:hAnsi="Times New Roman" w:cs="Times New Roman"/>
          <w:sz w:val="24"/>
          <w:szCs w:val="24"/>
          <w:shd w:val="clear" w:color="auto" w:fill="FFFFFF"/>
        </w:rPr>
      </w:pPr>
    </w:p>
    <w:p w:rsidR="001A6EA5" w:rsidRDefault="001A6EA5" w:rsidP="001A6EA5">
      <w:pPr>
        <w:spacing w:line="360" w:lineRule="auto"/>
        <w:jc w:val="both"/>
        <w:rPr>
          <w:rFonts w:ascii="Times New Roman" w:hAnsi="Times New Roman" w:cs="Times New Roman"/>
          <w:sz w:val="24"/>
          <w:szCs w:val="24"/>
          <w:shd w:val="clear" w:color="auto" w:fill="FFFFFF"/>
        </w:rPr>
      </w:pPr>
    </w:p>
    <w:p w:rsidR="001A6EA5" w:rsidRDefault="001A6EA5" w:rsidP="001A6EA5">
      <w:pPr>
        <w:spacing w:line="360" w:lineRule="auto"/>
        <w:jc w:val="both"/>
        <w:rPr>
          <w:rFonts w:ascii="Times New Roman" w:hAnsi="Times New Roman" w:cs="Times New Roman"/>
          <w:sz w:val="24"/>
          <w:szCs w:val="24"/>
          <w:shd w:val="clear" w:color="auto" w:fill="FFFFFF"/>
        </w:rPr>
      </w:pPr>
    </w:p>
    <w:p w:rsidR="001A6EA5" w:rsidRDefault="001A6EA5" w:rsidP="001A6EA5">
      <w:pPr>
        <w:spacing w:line="360" w:lineRule="auto"/>
        <w:jc w:val="both"/>
        <w:rPr>
          <w:rFonts w:ascii="Times New Roman" w:hAnsi="Times New Roman" w:cs="Times New Roman"/>
          <w:sz w:val="24"/>
          <w:szCs w:val="24"/>
          <w:shd w:val="clear" w:color="auto" w:fill="FFFFFF"/>
        </w:rPr>
      </w:pPr>
    </w:p>
    <w:p w:rsidR="00923581" w:rsidRPr="001A6EA5" w:rsidRDefault="002867E6" w:rsidP="001A6EA5">
      <w:pPr>
        <w:pStyle w:val="Heading1"/>
        <w:spacing w:line="360" w:lineRule="auto"/>
        <w:jc w:val="center"/>
        <w:rPr>
          <w:rFonts w:ascii="Times New Roman" w:hAnsi="Times New Roman" w:cs="Times New Roman"/>
          <w:color w:val="000000" w:themeColor="text1"/>
          <w:sz w:val="24"/>
          <w:szCs w:val="24"/>
          <w:lang w:val="en-CA"/>
        </w:rPr>
      </w:pPr>
      <w:bookmarkStart w:id="111" w:name="_Toc469973088"/>
      <w:bookmarkStart w:id="112" w:name="_Toc83170158"/>
      <w:r>
        <w:rPr>
          <w:rFonts w:ascii="Times New Roman" w:hAnsi="Times New Roman" w:cs="Times New Roman"/>
          <w:color w:val="000000" w:themeColor="text1"/>
          <w:sz w:val="24"/>
          <w:szCs w:val="24"/>
          <w:lang w:val="en-CA"/>
        </w:rPr>
        <w:lastRenderedPageBreak/>
        <w:t xml:space="preserve">CHPTER </w:t>
      </w:r>
      <w:r w:rsidR="00923581" w:rsidRPr="001A6EA5">
        <w:rPr>
          <w:rFonts w:ascii="Times New Roman" w:hAnsi="Times New Roman" w:cs="Times New Roman"/>
          <w:color w:val="000000" w:themeColor="text1"/>
          <w:sz w:val="24"/>
          <w:szCs w:val="24"/>
          <w:lang w:val="en-CA"/>
        </w:rPr>
        <w:t>THREE</w:t>
      </w:r>
      <w:bookmarkEnd w:id="108"/>
      <w:bookmarkEnd w:id="111"/>
      <w:bookmarkEnd w:id="112"/>
    </w:p>
    <w:p w:rsidR="002867E6" w:rsidRPr="002867E6" w:rsidRDefault="00923581" w:rsidP="0058231F">
      <w:pPr>
        <w:pStyle w:val="Heading1"/>
        <w:numPr>
          <w:ilvl w:val="0"/>
          <w:numId w:val="48"/>
        </w:numPr>
        <w:spacing w:before="0" w:line="360" w:lineRule="auto"/>
        <w:rPr>
          <w:rFonts w:ascii="Times New Roman" w:hAnsi="Times New Roman" w:cs="Times New Roman"/>
          <w:color w:val="auto"/>
          <w:sz w:val="24"/>
          <w:szCs w:val="24"/>
        </w:rPr>
      </w:pPr>
      <w:bookmarkStart w:id="113" w:name="_Toc444656796"/>
      <w:bookmarkStart w:id="114" w:name="_Toc450187170"/>
      <w:bookmarkStart w:id="115" w:name="_Toc469973089"/>
      <w:bookmarkStart w:id="116" w:name="_Toc83170159"/>
      <w:r w:rsidRPr="001A6EA5">
        <w:rPr>
          <w:rFonts w:ascii="Times New Roman" w:hAnsi="Times New Roman" w:cs="Times New Roman"/>
          <w:color w:val="auto"/>
          <w:sz w:val="24"/>
          <w:szCs w:val="24"/>
        </w:rPr>
        <w:t>Protection of Linguistic Rights under International Human Rights Law</w:t>
      </w:r>
      <w:bookmarkStart w:id="117" w:name="_Toc450187171"/>
      <w:bookmarkStart w:id="118" w:name="_Toc469973090"/>
      <w:bookmarkEnd w:id="113"/>
      <w:bookmarkEnd w:id="114"/>
      <w:bookmarkEnd w:id="115"/>
      <w:bookmarkEnd w:id="116"/>
    </w:p>
    <w:p w:rsidR="002867E6" w:rsidRPr="002867E6" w:rsidRDefault="00923581" w:rsidP="0058231F">
      <w:pPr>
        <w:pStyle w:val="Heading1"/>
        <w:numPr>
          <w:ilvl w:val="1"/>
          <w:numId w:val="48"/>
        </w:numPr>
        <w:spacing w:before="0" w:line="360" w:lineRule="auto"/>
        <w:jc w:val="both"/>
        <w:rPr>
          <w:rFonts w:ascii="Times New Roman" w:hAnsi="Times New Roman" w:cs="Times New Roman"/>
          <w:color w:val="000000" w:themeColor="text1"/>
          <w:sz w:val="24"/>
          <w:szCs w:val="24"/>
        </w:rPr>
      </w:pPr>
      <w:bookmarkStart w:id="119" w:name="_Toc83170160"/>
      <w:r w:rsidRPr="001A6EA5">
        <w:rPr>
          <w:rFonts w:ascii="Times New Roman" w:hAnsi="Times New Roman" w:cs="Times New Roman"/>
          <w:color w:val="000000" w:themeColor="text1"/>
          <w:sz w:val="24"/>
          <w:szCs w:val="24"/>
        </w:rPr>
        <w:t>Introduction</w:t>
      </w:r>
      <w:bookmarkEnd w:id="117"/>
      <w:bookmarkEnd w:id="118"/>
      <w:bookmarkEnd w:id="119"/>
    </w:p>
    <w:p w:rsidR="00923581" w:rsidRPr="001A6EA5" w:rsidRDefault="00F00068" w:rsidP="001A6EA5">
      <w:pPr>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 xml:space="preserve"> T</w:t>
      </w:r>
      <w:r w:rsidR="00923581" w:rsidRPr="001A6EA5">
        <w:rPr>
          <w:rFonts w:ascii="Times New Roman" w:hAnsi="Times New Roman" w:cs="Times New Roman"/>
          <w:sz w:val="24"/>
          <w:szCs w:val="24"/>
        </w:rPr>
        <w:t>his chapte</w:t>
      </w:r>
      <w:r w:rsidRPr="001A6EA5">
        <w:rPr>
          <w:rFonts w:ascii="Times New Roman" w:hAnsi="Times New Roman" w:cs="Times New Roman"/>
          <w:sz w:val="24"/>
          <w:szCs w:val="24"/>
        </w:rPr>
        <w:t>r describes</w:t>
      </w:r>
      <w:r w:rsidR="00923581" w:rsidRPr="001A6EA5">
        <w:rPr>
          <w:rFonts w:ascii="Times New Roman" w:hAnsi="Times New Roman" w:cs="Times New Roman"/>
          <w:sz w:val="24"/>
          <w:szCs w:val="24"/>
        </w:rPr>
        <w:t xml:space="preserve"> the protection of linguistic right under international human right law and the regional convections. The international convections includes the universal declaration of linguistic rights (UDL), international convection on civil and political right (ICCPR), convection on the r</w:t>
      </w:r>
      <w:r w:rsidR="004F3D77">
        <w:rPr>
          <w:rFonts w:ascii="Times New Roman" w:hAnsi="Times New Roman" w:cs="Times New Roman"/>
          <w:sz w:val="24"/>
          <w:szCs w:val="24"/>
        </w:rPr>
        <w:t>ight of the child (CRC), U</w:t>
      </w:r>
      <w:r w:rsidR="00923581" w:rsidRPr="001A6EA5">
        <w:rPr>
          <w:rFonts w:ascii="Times New Roman" w:hAnsi="Times New Roman" w:cs="Times New Roman"/>
          <w:sz w:val="24"/>
          <w:szCs w:val="24"/>
        </w:rPr>
        <w:t>nited nation declaration on the Rights of Persons belonging to national or ethnic, religious and linguistic minorit</w:t>
      </w:r>
      <w:r w:rsidRPr="001A6EA5">
        <w:rPr>
          <w:rFonts w:ascii="Times New Roman" w:hAnsi="Times New Roman" w:cs="Times New Roman"/>
          <w:sz w:val="24"/>
          <w:szCs w:val="24"/>
        </w:rPr>
        <w:t>ies (UNDM) and</w:t>
      </w:r>
      <w:r w:rsidR="00923581" w:rsidRPr="001A6EA5">
        <w:rPr>
          <w:rFonts w:ascii="Times New Roman" w:hAnsi="Times New Roman" w:cs="Times New Roman"/>
          <w:sz w:val="24"/>
          <w:szCs w:val="24"/>
        </w:rPr>
        <w:t xml:space="preserve"> other internationa</w:t>
      </w:r>
      <w:r w:rsidRPr="001A6EA5">
        <w:rPr>
          <w:rFonts w:ascii="Times New Roman" w:hAnsi="Times New Roman" w:cs="Times New Roman"/>
          <w:sz w:val="24"/>
          <w:szCs w:val="24"/>
        </w:rPr>
        <w:t xml:space="preserve">l human right laws. From the </w:t>
      </w:r>
      <w:r w:rsidR="00923581" w:rsidRPr="001A6EA5">
        <w:rPr>
          <w:rFonts w:ascii="Times New Roman" w:hAnsi="Times New Roman" w:cs="Times New Roman"/>
          <w:sz w:val="24"/>
          <w:szCs w:val="24"/>
        </w:rPr>
        <w:t xml:space="preserve"> regional convection</w:t>
      </w:r>
      <w:r w:rsidRPr="001A6EA5">
        <w:rPr>
          <w:rFonts w:ascii="Times New Roman" w:hAnsi="Times New Roman" w:cs="Times New Roman"/>
          <w:sz w:val="24"/>
          <w:szCs w:val="24"/>
        </w:rPr>
        <w:t>, The</w:t>
      </w:r>
      <w:r w:rsidR="00923581" w:rsidRPr="001A6EA5">
        <w:rPr>
          <w:rFonts w:ascii="Times New Roman" w:hAnsi="Times New Roman" w:cs="Times New Roman"/>
          <w:sz w:val="24"/>
          <w:szCs w:val="24"/>
        </w:rPr>
        <w:t xml:space="preserve"> charter of organization of African Union (OAU), African charter on human and peoples’ rights (ACHPR), African culture charter (ACC), African youth charter (AYC) and</w:t>
      </w:r>
      <w:r w:rsidRPr="001A6EA5">
        <w:rPr>
          <w:rFonts w:ascii="Times New Roman" w:hAnsi="Times New Roman" w:cs="Times New Roman"/>
          <w:sz w:val="24"/>
          <w:szCs w:val="24"/>
        </w:rPr>
        <w:t xml:space="preserve"> are briefly deals with</w:t>
      </w:r>
      <w:r w:rsidR="00923581" w:rsidRPr="001A6EA5">
        <w:rPr>
          <w:rFonts w:ascii="Times New Roman" w:hAnsi="Times New Roman" w:cs="Times New Roman"/>
          <w:sz w:val="24"/>
          <w:szCs w:val="24"/>
        </w:rPr>
        <w:t>.</w:t>
      </w:r>
    </w:p>
    <w:p w:rsidR="002867E6" w:rsidRPr="002867E6" w:rsidRDefault="00923581" w:rsidP="002867E6">
      <w:pPr>
        <w:pStyle w:val="Heading2"/>
        <w:numPr>
          <w:ilvl w:val="1"/>
          <w:numId w:val="48"/>
        </w:numPr>
        <w:spacing w:line="360" w:lineRule="auto"/>
        <w:jc w:val="both"/>
        <w:rPr>
          <w:rFonts w:ascii="Times New Roman" w:hAnsi="Times New Roman" w:cs="Times New Roman"/>
          <w:color w:val="auto"/>
          <w:sz w:val="24"/>
          <w:szCs w:val="24"/>
        </w:rPr>
      </w:pPr>
      <w:bookmarkStart w:id="120" w:name="_Toc444656797"/>
      <w:bookmarkStart w:id="121" w:name="_Toc450187172"/>
      <w:bookmarkStart w:id="122" w:name="_Toc469973091"/>
      <w:bookmarkStart w:id="123" w:name="_Toc83170161"/>
      <w:r w:rsidRPr="001A6EA5">
        <w:rPr>
          <w:rFonts w:ascii="Times New Roman" w:hAnsi="Times New Roman" w:cs="Times New Roman"/>
          <w:color w:val="auto"/>
          <w:sz w:val="24"/>
          <w:szCs w:val="24"/>
        </w:rPr>
        <w:t>Universal Declaration of Linguistic Rights (UDL)</w:t>
      </w:r>
      <w:bookmarkEnd w:id="120"/>
      <w:bookmarkEnd w:id="121"/>
      <w:bookmarkEnd w:id="122"/>
      <w:bookmarkEnd w:id="123"/>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UDL is the most prominent document which exclusively deals with universal linguistic rights.</w:t>
      </w:r>
      <w:r w:rsidRPr="001A6EA5">
        <w:rPr>
          <w:rFonts w:ascii="Times New Roman" w:hAnsi="Times New Roman" w:cs="Times New Roman"/>
          <w:b/>
          <w:bCs/>
          <w:sz w:val="24"/>
          <w:szCs w:val="24"/>
        </w:rPr>
        <w:t xml:space="preserve"> </w:t>
      </w:r>
      <w:r w:rsidRPr="001A6EA5">
        <w:rPr>
          <w:rFonts w:ascii="Times New Roman" w:hAnsi="Times New Roman" w:cs="Times New Roman"/>
          <w:sz w:val="24"/>
          <w:szCs w:val="24"/>
        </w:rPr>
        <w:t>Although its binding nature is highly doubtful, its vivid and comprehensive provisions which explicitly recognize the rights to language of individuals, groups and language</w:t>
      </w:r>
      <w:r w:rsidRPr="001A6EA5">
        <w:rPr>
          <w:rFonts w:ascii="Times New Roman" w:hAnsi="Times New Roman" w:cs="Times New Roman"/>
          <w:b/>
          <w:bCs/>
          <w:sz w:val="24"/>
          <w:szCs w:val="24"/>
        </w:rPr>
        <w:t xml:space="preserve"> </w:t>
      </w:r>
      <w:r w:rsidRPr="001A6EA5">
        <w:rPr>
          <w:rFonts w:ascii="Times New Roman" w:hAnsi="Times New Roman" w:cs="Times New Roman"/>
          <w:sz w:val="24"/>
          <w:szCs w:val="24"/>
        </w:rPr>
        <w:t>communities universally will help for the possibility of having binding laws in this regards.</w:t>
      </w:r>
      <w:r w:rsidRPr="001A6EA5">
        <w:rPr>
          <w:rStyle w:val="FootnoteReference"/>
          <w:rFonts w:ascii="Times New Roman" w:hAnsi="Times New Roman" w:cs="Times New Roman"/>
          <w:sz w:val="24"/>
          <w:szCs w:val="24"/>
        </w:rPr>
        <w:footnoteReference w:id="109"/>
      </w:r>
      <w:r w:rsidRPr="001A6EA5">
        <w:rPr>
          <w:rFonts w:ascii="Times New Roman" w:hAnsi="Times New Roman" w:cs="Times New Roman"/>
          <w:b/>
          <w:bCs/>
          <w:sz w:val="24"/>
          <w:szCs w:val="24"/>
        </w:rPr>
        <w:t xml:space="preserve"> </w:t>
      </w:r>
      <w:r w:rsidRPr="001A6EA5">
        <w:rPr>
          <w:rFonts w:ascii="Times New Roman" w:hAnsi="Times New Roman" w:cs="Times New Roman"/>
          <w:sz w:val="24"/>
          <w:szCs w:val="24"/>
        </w:rPr>
        <w:t>Both the preliminaries and Preambles of this declaration confirmed that its adoption is based</w:t>
      </w:r>
      <w:r w:rsidRPr="001A6EA5">
        <w:rPr>
          <w:rFonts w:ascii="Times New Roman" w:hAnsi="Times New Roman" w:cs="Times New Roman"/>
          <w:b/>
          <w:bCs/>
          <w:sz w:val="24"/>
          <w:szCs w:val="24"/>
        </w:rPr>
        <w:t xml:space="preserve"> </w:t>
      </w:r>
      <w:r w:rsidRPr="001A6EA5">
        <w:rPr>
          <w:rFonts w:ascii="Times New Roman" w:hAnsi="Times New Roman" w:cs="Times New Roman"/>
          <w:sz w:val="24"/>
          <w:szCs w:val="24"/>
        </w:rPr>
        <w:t>on the linguistic rights recognized under different international human rights instruments.</w:t>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Hence, it can also be argued that this document is a comprehensive interpretation of those linguistic rights scattered all over different international instruments.</w:t>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Article 3.1 of this declaration has termed some language rights as an ‘inalienable personal rights’. It provides that:</w:t>
      </w:r>
    </w:p>
    <w:p w:rsidR="00923581" w:rsidRPr="001A6EA5" w:rsidRDefault="00923581" w:rsidP="001A6EA5">
      <w:pPr>
        <w:autoSpaceDE w:val="0"/>
        <w:autoSpaceDN w:val="0"/>
        <w:adjustRightInd w:val="0"/>
        <w:spacing w:line="360" w:lineRule="auto"/>
        <w:jc w:val="both"/>
        <w:rPr>
          <w:rFonts w:ascii="Times New Roman" w:hAnsi="Times New Roman" w:cs="Times New Roman"/>
          <w:sz w:val="24"/>
          <w:szCs w:val="24"/>
        </w:rPr>
      </w:pPr>
      <w:r w:rsidRPr="001A6EA5">
        <w:rPr>
          <w:rFonts w:ascii="Times New Roman" w:hAnsi="Times New Roman" w:cs="Times New Roman"/>
          <w:sz w:val="24"/>
          <w:szCs w:val="24"/>
        </w:rPr>
        <w:t>This Declaration considers the following to be inalienable personal rights which may be exercised in any situation:</w:t>
      </w:r>
    </w:p>
    <w:p w:rsidR="00923581" w:rsidRPr="00647A51" w:rsidRDefault="00923581" w:rsidP="00101B26">
      <w:pPr>
        <w:autoSpaceDE w:val="0"/>
        <w:autoSpaceDN w:val="0"/>
        <w:adjustRightInd w:val="0"/>
        <w:spacing w:line="360" w:lineRule="auto"/>
        <w:jc w:val="both"/>
        <w:rPr>
          <w:rFonts w:ascii="Times New Roman" w:hAnsi="Times New Roman" w:cs="Times New Roman"/>
          <w:sz w:val="10"/>
          <w:szCs w:val="10"/>
        </w:rPr>
      </w:pPr>
    </w:p>
    <w:p w:rsidR="00923581" w:rsidRPr="00FB34E2" w:rsidRDefault="00923581" w:rsidP="001A6EA5">
      <w:pPr>
        <w:pStyle w:val="ListParagraph"/>
        <w:tabs>
          <w:tab w:val="left" w:pos="9270"/>
        </w:tabs>
        <w:autoSpaceDE w:val="0"/>
        <w:autoSpaceDN w:val="0"/>
        <w:adjustRightInd w:val="0"/>
        <w:spacing w:line="240" w:lineRule="auto"/>
        <w:ind w:right="1800"/>
        <w:jc w:val="both"/>
        <w:rPr>
          <w:rFonts w:ascii="Times New Roman" w:hAnsi="Times New Roman" w:cs="Times New Roman"/>
          <w:i/>
          <w:iCs/>
          <w:sz w:val="24"/>
          <w:szCs w:val="24"/>
        </w:rPr>
      </w:pPr>
      <w:r w:rsidRPr="000D4FD1">
        <w:rPr>
          <w:rFonts w:ascii="Times New Roman" w:hAnsi="Times New Roman" w:cs="Times New Roman"/>
          <w:i/>
          <w:iCs/>
          <w:sz w:val="24"/>
          <w:szCs w:val="24"/>
        </w:rPr>
        <w:t xml:space="preserve"> The right to be recognized as a member of a language community; the right to the use of one’s own language both in private and in public; the right to the use of one’s own name; the right to interrelate and </w:t>
      </w:r>
      <w:r w:rsidRPr="000D4FD1">
        <w:rPr>
          <w:rFonts w:ascii="Times New Roman" w:hAnsi="Times New Roman" w:cs="Times New Roman"/>
          <w:i/>
          <w:iCs/>
          <w:sz w:val="24"/>
          <w:szCs w:val="24"/>
        </w:rPr>
        <w:lastRenderedPageBreak/>
        <w:t>associate with other members of one’s language community of origin; the right to maintain and develop one’s o</w:t>
      </w:r>
      <w:r w:rsidR="0012345D">
        <w:rPr>
          <w:rFonts w:ascii="Times New Roman" w:hAnsi="Times New Roman" w:cs="Times New Roman"/>
          <w:i/>
          <w:iCs/>
          <w:sz w:val="24"/>
          <w:szCs w:val="24"/>
        </w:rPr>
        <w:t xml:space="preserve">wn culture; </w:t>
      </w:r>
      <w:r w:rsidRPr="000D4FD1">
        <w:rPr>
          <w:rFonts w:ascii="Times New Roman" w:hAnsi="Times New Roman" w:cs="Times New Roman"/>
          <w:i/>
          <w:iCs/>
          <w:sz w:val="24"/>
          <w:szCs w:val="24"/>
        </w:rPr>
        <w:t xml:space="preserve"> and all the other rights related to language which are recognized in the International Covenant on Civil and Political Rights of 16 December 1966 and the International Covenant on Economic, Social and Cultural Rights of the same date.</w:t>
      </w:r>
    </w:p>
    <w:p w:rsidR="00923581" w:rsidRPr="000D4FD1" w:rsidRDefault="00923581" w:rsidP="00101B26">
      <w:pPr>
        <w:autoSpaceDE w:val="0"/>
        <w:autoSpaceDN w:val="0"/>
        <w:adjustRightInd w:val="0"/>
        <w:spacing w:line="360" w:lineRule="auto"/>
        <w:jc w:val="both"/>
        <w:rPr>
          <w:rFonts w:ascii="Times New Roman" w:hAnsi="Times New Roman" w:cs="Times New Roman"/>
          <w:sz w:val="24"/>
          <w:szCs w:val="24"/>
        </w:rPr>
      </w:pPr>
      <w:r w:rsidRPr="000D4FD1">
        <w:rPr>
          <w:rFonts w:ascii="Times New Roman" w:hAnsi="Times New Roman" w:cs="Times New Roman"/>
          <w:sz w:val="24"/>
          <w:szCs w:val="24"/>
        </w:rPr>
        <w:t>It is imperative that these rights are ‘</w:t>
      </w:r>
      <w:r w:rsidRPr="000D4FD1">
        <w:rPr>
          <w:rFonts w:ascii="Times New Roman" w:hAnsi="Times New Roman" w:cs="Times New Roman"/>
          <w:i/>
          <w:iCs/>
          <w:sz w:val="24"/>
          <w:szCs w:val="24"/>
        </w:rPr>
        <w:t xml:space="preserve">inalienable personal rights’ </w:t>
      </w:r>
      <w:r w:rsidRPr="000D4FD1">
        <w:rPr>
          <w:rFonts w:ascii="Times New Roman" w:hAnsi="Times New Roman" w:cs="Times New Roman"/>
          <w:sz w:val="24"/>
          <w:szCs w:val="24"/>
        </w:rPr>
        <w:t>and will be exercised in any situation without any limitations. The rights of ‘Linguistic community’ to official use of their language; the Rights to education in their own language; Everyone’s rights to carry out all activities in public, in the personal and family spheres in his language and the rights of linguistic communities to get laws published in their own language are some of the basic linguistic rights guaranteed under this declaration.</w:t>
      </w:r>
      <w:r w:rsidRPr="000D4FD1">
        <w:rPr>
          <w:rStyle w:val="FootnoteReference"/>
          <w:rFonts w:ascii="Times New Roman" w:hAnsi="Times New Roman" w:cs="Times New Roman"/>
          <w:sz w:val="24"/>
          <w:szCs w:val="24"/>
        </w:rPr>
        <w:footnoteReference w:id="110"/>
      </w:r>
      <w:r w:rsidRPr="000D4FD1">
        <w:rPr>
          <w:rFonts w:ascii="Times New Roman" w:hAnsi="Times New Roman" w:cs="Times New Roman"/>
          <w:sz w:val="24"/>
          <w:szCs w:val="24"/>
        </w:rPr>
        <w:t xml:space="preserve"> The declaration has comprehensively recognized linguistic rights of individuals and groups universally.</w:t>
      </w:r>
    </w:p>
    <w:p w:rsidR="00DC44AA" w:rsidRPr="002867E6" w:rsidRDefault="00923581" w:rsidP="002867E6">
      <w:pPr>
        <w:pStyle w:val="Heading2"/>
        <w:numPr>
          <w:ilvl w:val="1"/>
          <w:numId w:val="48"/>
        </w:numPr>
        <w:jc w:val="both"/>
        <w:rPr>
          <w:rFonts w:ascii="Times New Roman" w:hAnsi="Times New Roman" w:cs="Times New Roman"/>
          <w:color w:val="auto"/>
          <w:sz w:val="24"/>
          <w:szCs w:val="32"/>
        </w:rPr>
      </w:pPr>
      <w:bookmarkStart w:id="124" w:name="_Toc444656798"/>
      <w:bookmarkStart w:id="125" w:name="_Toc450187173"/>
      <w:bookmarkStart w:id="126" w:name="_Toc469973092"/>
      <w:bookmarkStart w:id="127" w:name="_Toc83170162"/>
      <w:r w:rsidRPr="002867E6">
        <w:rPr>
          <w:rFonts w:ascii="Times New Roman" w:hAnsi="Times New Roman" w:cs="Times New Roman"/>
          <w:color w:val="auto"/>
          <w:sz w:val="24"/>
          <w:szCs w:val="32"/>
        </w:rPr>
        <w:t>Linguistic Rights under the ICCPR</w:t>
      </w:r>
      <w:bookmarkEnd w:id="124"/>
      <w:bookmarkEnd w:id="125"/>
      <w:bookmarkEnd w:id="126"/>
      <w:bookmarkEnd w:id="127"/>
      <w:r w:rsidR="001022DA" w:rsidRPr="002867E6">
        <w:rPr>
          <w:rFonts w:ascii="Times New Roman" w:hAnsi="Times New Roman" w:cs="Times New Roman"/>
          <w:sz w:val="24"/>
          <w:szCs w:val="24"/>
        </w:rPr>
        <w:tab/>
      </w:r>
    </w:p>
    <w:p w:rsidR="00923581" w:rsidRPr="000D4FD1" w:rsidRDefault="00923581" w:rsidP="001A6EA5">
      <w:pPr>
        <w:tabs>
          <w:tab w:val="left" w:pos="8656"/>
        </w:tabs>
        <w:autoSpaceDE w:val="0"/>
        <w:autoSpaceDN w:val="0"/>
        <w:adjustRightInd w:val="0"/>
        <w:spacing w:line="360" w:lineRule="auto"/>
        <w:jc w:val="both"/>
        <w:rPr>
          <w:rFonts w:ascii="Times New Roman" w:hAnsi="Times New Roman" w:cs="Times New Roman"/>
          <w:sz w:val="24"/>
          <w:szCs w:val="24"/>
        </w:rPr>
      </w:pPr>
      <w:r w:rsidRPr="000D4FD1">
        <w:rPr>
          <w:rFonts w:ascii="Times New Roman" w:hAnsi="Times New Roman" w:cs="Times New Roman"/>
          <w:sz w:val="24"/>
          <w:szCs w:val="24"/>
        </w:rPr>
        <w:t>Linguistic rights are frequently addressed by ICCPR either in a direct or indirect ways. Article 27 of the ICCPR has for the first time virtually recognized it as a right and imposed duty on state party to refrain from denying the rights to language of linguistic minorities.   It has provided    that:</w:t>
      </w:r>
    </w:p>
    <w:p w:rsidR="00923581" w:rsidRPr="000D4FD1" w:rsidRDefault="00923581" w:rsidP="001A6EA5">
      <w:pPr>
        <w:pStyle w:val="ListParagraph"/>
        <w:autoSpaceDE w:val="0"/>
        <w:autoSpaceDN w:val="0"/>
        <w:adjustRightInd w:val="0"/>
        <w:spacing w:line="240" w:lineRule="auto"/>
        <w:ind w:left="1080" w:right="1350"/>
        <w:jc w:val="both"/>
        <w:rPr>
          <w:rFonts w:ascii="Times New Roman" w:hAnsi="Times New Roman" w:cs="Times New Roman"/>
          <w:i/>
          <w:iCs/>
          <w:sz w:val="24"/>
          <w:szCs w:val="24"/>
        </w:rPr>
      </w:pPr>
      <w:r w:rsidRPr="000D4FD1">
        <w:rPr>
          <w:rFonts w:ascii="Times New Roman" w:hAnsi="Times New Roman" w:cs="Times New Roman"/>
          <w:i/>
          <w:iCs/>
          <w:sz w:val="24"/>
          <w:szCs w:val="24"/>
        </w:rPr>
        <w:t xml:space="preserve">In those States in which ethnic, religious or linguistic minorities exist, persons belonging to such minorities shall not be denied the right, in community with the other members of their group, to enjoy their own culture, to </w:t>
      </w:r>
      <w:r w:rsidR="005120DE">
        <w:rPr>
          <w:rFonts w:ascii="Times New Roman" w:hAnsi="Times New Roman" w:cs="Times New Roman"/>
          <w:i/>
          <w:iCs/>
          <w:sz w:val="24"/>
          <w:szCs w:val="24"/>
        </w:rPr>
        <w:t xml:space="preserve">profess and </w:t>
      </w:r>
      <w:r w:rsidR="005120DE" w:rsidRPr="000D4FD1">
        <w:rPr>
          <w:rFonts w:ascii="Times New Roman" w:hAnsi="Times New Roman" w:cs="Times New Roman"/>
          <w:i/>
          <w:iCs/>
          <w:sz w:val="24"/>
          <w:szCs w:val="24"/>
        </w:rPr>
        <w:t>practice</w:t>
      </w:r>
      <w:r w:rsidRPr="000D4FD1">
        <w:rPr>
          <w:rFonts w:ascii="Times New Roman" w:hAnsi="Times New Roman" w:cs="Times New Roman"/>
          <w:i/>
          <w:iCs/>
          <w:sz w:val="24"/>
          <w:szCs w:val="24"/>
        </w:rPr>
        <w:t xml:space="preserve"> their own religion, or to use their own language.</w:t>
      </w:r>
      <w:r w:rsidRPr="000D4FD1">
        <w:rPr>
          <w:rStyle w:val="FootnoteReference"/>
          <w:rFonts w:ascii="Times New Roman" w:hAnsi="Times New Roman" w:cs="Times New Roman"/>
          <w:i/>
          <w:iCs/>
          <w:sz w:val="24"/>
          <w:szCs w:val="24"/>
        </w:rPr>
        <w:footnoteReference w:id="111"/>
      </w:r>
    </w:p>
    <w:p w:rsidR="00923581" w:rsidRPr="00FB34E2" w:rsidRDefault="00923581" w:rsidP="00923581">
      <w:pPr>
        <w:autoSpaceDE w:val="0"/>
        <w:autoSpaceDN w:val="0"/>
        <w:adjustRightInd w:val="0"/>
        <w:spacing w:line="360" w:lineRule="auto"/>
        <w:jc w:val="both"/>
        <w:rPr>
          <w:rFonts w:ascii="Times New Roman" w:hAnsi="Times New Roman" w:cs="Times New Roman"/>
          <w:sz w:val="24"/>
          <w:szCs w:val="24"/>
        </w:rPr>
      </w:pPr>
      <w:r w:rsidRPr="000D4FD1">
        <w:rPr>
          <w:rFonts w:ascii="Times New Roman" w:hAnsi="Times New Roman" w:cs="Times New Roman"/>
          <w:sz w:val="24"/>
          <w:szCs w:val="24"/>
        </w:rPr>
        <w:t>This provision accords linguistic minorities’ a wider range of rights to use their own mother tongue. Nonetheless, questions such as who are linguistic minorities? Who has the rights to determine minority status? Are yet unsettled concerns,. These of course are not the concerns of this research paper. Also, other contentious issues whether this right is for a group or for an individual? Also it is ambiguous regarding the protection of immigrant, indigenous or non national linguistic minorities.</w:t>
      </w:r>
    </w:p>
    <w:p w:rsidR="00923581" w:rsidRPr="00F404DE" w:rsidRDefault="00923581" w:rsidP="00923581">
      <w:pPr>
        <w:autoSpaceDE w:val="0"/>
        <w:autoSpaceDN w:val="0"/>
        <w:adjustRightInd w:val="0"/>
        <w:spacing w:line="360" w:lineRule="auto"/>
        <w:jc w:val="both"/>
        <w:rPr>
          <w:rFonts w:ascii="Times New Roman" w:hAnsi="Times New Roman" w:cs="Times New Roman"/>
          <w:sz w:val="24"/>
          <w:szCs w:val="24"/>
        </w:rPr>
      </w:pPr>
      <w:r w:rsidRPr="000D4FD1">
        <w:rPr>
          <w:rFonts w:ascii="Times New Roman" w:hAnsi="Times New Roman" w:cs="Times New Roman"/>
          <w:sz w:val="24"/>
          <w:szCs w:val="24"/>
        </w:rPr>
        <w:lastRenderedPageBreak/>
        <w:t>Nevertheless, the UN Human Rights Committee (UNH</w:t>
      </w:r>
      <w:r w:rsidR="0012345D">
        <w:rPr>
          <w:rFonts w:ascii="Times New Roman" w:hAnsi="Times New Roman" w:cs="Times New Roman"/>
          <w:sz w:val="24"/>
          <w:szCs w:val="24"/>
        </w:rPr>
        <w:t>R</w:t>
      </w:r>
      <w:r w:rsidRPr="000D4FD1">
        <w:rPr>
          <w:rFonts w:ascii="Times New Roman" w:hAnsi="Times New Roman" w:cs="Times New Roman"/>
          <w:sz w:val="24"/>
          <w:szCs w:val="24"/>
        </w:rPr>
        <w:t xml:space="preserve"> Committee) plainly stressed that</w:t>
      </w:r>
      <w:r>
        <w:rPr>
          <w:rFonts w:ascii="Times New Roman" w:hAnsi="Times New Roman" w:cs="Times New Roman"/>
          <w:sz w:val="24"/>
          <w:szCs w:val="24"/>
        </w:rPr>
        <w:t xml:space="preserve"> </w:t>
      </w:r>
      <w:r w:rsidRPr="000D4FD1">
        <w:rPr>
          <w:rFonts w:ascii="Times New Roman" w:hAnsi="Times New Roman" w:cs="Times New Roman"/>
          <w:sz w:val="24"/>
          <w:szCs w:val="24"/>
        </w:rPr>
        <w:t>Article 27 of the ICCPR affords individuals belonging to linguistic minorities both individual and collective rights to use their language among themse</w:t>
      </w:r>
      <w:r>
        <w:rPr>
          <w:rFonts w:ascii="Times New Roman" w:hAnsi="Times New Roman" w:cs="Times New Roman"/>
          <w:sz w:val="24"/>
          <w:szCs w:val="24"/>
        </w:rPr>
        <w:t>lves, in private or in public.</w:t>
      </w:r>
      <w:r w:rsidRPr="000D4FD1">
        <w:rPr>
          <w:rFonts w:ascii="Times New Roman" w:hAnsi="Times New Roman" w:cs="Times New Roman"/>
          <w:sz w:val="24"/>
          <w:szCs w:val="24"/>
        </w:rPr>
        <w:t xml:space="preserve"> The ambiguity associated with the nationality or citizenship requirement of minorities to be beneficial from this provision is also clarified by the same in saying that there is no need to be a national or a citizen to be protected by Article 27. Hence, linguistic rights of such specific groups are expressly guaranteed by ICCPR.</w:t>
      </w:r>
    </w:p>
    <w:p w:rsidR="00923581" w:rsidRPr="00F404DE" w:rsidRDefault="00923581" w:rsidP="00923581">
      <w:pPr>
        <w:autoSpaceDE w:val="0"/>
        <w:autoSpaceDN w:val="0"/>
        <w:adjustRightInd w:val="0"/>
        <w:spacing w:line="360" w:lineRule="auto"/>
        <w:jc w:val="both"/>
        <w:rPr>
          <w:rFonts w:ascii="Times New Roman" w:hAnsi="Times New Roman" w:cs="Times New Roman"/>
          <w:sz w:val="24"/>
          <w:szCs w:val="24"/>
        </w:rPr>
      </w:pPr>
      <w:r w:rsidRPr="000D4FD1">
        <w:rPr>
          <w:rFonts w:ascii="Times New Roman" w:hAnsi="Times New Roman" w:cs="Times New Roman"/>
          <w:sz w:val="24"/>
          <w:szCs w:val="24"/>
        </w:rPr>
        <w:t>ICCPR has also covertly guaranteed the rights to language of everyone in case of criminal prosecution. Article 14 (3) reads as:</w:t>
      </w:r>
    </w:p>
    <w:p w:rsidR="00923581" w:rsidRPr="00F404DE" w:rsidRDefault="00923581" w:rsidP="00923581">
      <w:pPr>
        <w:autoSpaceDE w:val="0"/>
        <w:autoSpaceDN w:val="0"/>
        <w:adjustRightInd w:val="0"/>
        <w:spacing w:line="360" w:lineRule="auto"/>
        <w:ind w:left="720" w:right="720"/>
        <w:jc w:val="both"/>
        <w:rPr>
          <w:rFonts w:ascii="Times New Roman" w:hAnsi="Times New Roman" w:cs="Times New Roman"/>
          <w:i/>
          <w:iCs/>
          <w:sz w:val="24"/>
          <w:szCs w:val="24"/>
        </w:rPr>
      </w:pPr>
      <w:r w:rsidRPr="000D4FD1">
        <w:rPr>
          <w:rFonts w:ascii="Times New Roman" w:hAnsi="Times New Roman" w:cs="Times New Roman"/>
          <w:i/>
          <w:iCs/>
          <w:sz w:val="24"/>
          <w:szCs w:val="24"/>
        </w:rPr>
        <w:t>In the determination of any criminal charge against him, everyone shall be entitled to the following minimum guarantees, in full equality:a) To be informed promptly and in detail in a language which he understands of the nature and cause of the charge against him;f) To have the free assistance of an interpreter if he cannot understand or speak the language used in court;</w:t>
      </w:r>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Accordingly, the right to language in case of criminal proceeding is for everyone. This provision imposes an absolute duty to be fulfilled at all costs. In addition, unlike most of its provisions which only prohibits language not to be used as a discriminating ground, this article is articulated in an explicit positive language. The right for free assistance of an interpreter for instance, is framed in the way a state cannot refuse to provide it even for economic or any other justifications.</w:t>
      </w:r>
    </w:p>
    <w:p w:rsidR="00976CC8" w:rsidRPr="002867E6" w:rsidRDefault="00923581" w:rsidP="00976CC8">
      <w:pPr>
        <w:pStyle w:val="Heading2"/>
        <w:numPr>
          <w:ilvl w:val="1"/>
          <w:numId w:val="48"/>
        </w:numPr>
        <w:jc w:val="both"/>
        <w:rPr>
          <w:rFonts w:ascii="Times New Roman" w:hAnsi="Times New Roman" w:cs="Times New Roman"/>
          <w:color w:val="auto"/>
          <w:sz w:val="24"/>
          <w:szCs w:val="24"/>
        </w:rPr>
      </w:pPr>
      <w:bookmarkStart w:id="128" w:name="_Toc444656799"/>
      <w:bookmarkStart w:id="129" w:name="_Toc450187174"/>
      <w:bookmarkStart w:id="130" w:name="_Toc469973093"/>
      <w:bookmarkStart w:id="131" w:name="_Toc83170163"/>
      <w:r w:rsidRPr="001C2208">
        <w:rPr>
          <w:rFonts w:ascii="Times New Roman" w:hAnsi="Times New Roman" w:cs="Times New Roman"/>
          <w:color w:val="auto"/>
          <w:sz w:val="24"/>
          <w:szCs w:val="24"/>
        </w:rPr>
        <w:t>The Express Recognition of Linguistic Rights under other UN Conventions</w:t>
      </w:r>
      <w:bookmarkEnd w:id="128"/>
      <w:bookmarkEnd w:id="129"/>
      <w:bookmarkEnd w:id="130"/>
      <w:bookmarkEnd w:id="131"/>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Convention on the Rights of the Child (CRC) has also replicated the provision of ICCPR concerning the rights of children belonging to linguistic minorities. Minorities and indigenous children are therefore entitled to use their own language, among others.</w:t>
      </w:r>
      <w:r w:rsidRPr="001C2208">
        <w:rPr>
          <w:rStyle w:val="FootnoteReference"/>
          <w:rFonts w:ascii="Times New Roman" w:hAnsi="Times New Roman" w:cs="Times New Roman"/>
          <w:sz w:val="24"/>
          <w:szCs w:val="24"/>
        </w:rPr>
        <w:footnoteReference w:id="112"/>
      </w:r>
      <w:r w:rsidRPr="001C2208">
        <w:rPr>
          <w:rFonts w:ascii="Times New Roman" w:hAnsi="Times New Roman" w:cs="Times New Roman"/>
          <w:sz w:val="24"/>
          <w:szCs w:val="24"/>
        </w:rPr>
        <w:t xml:space="preserve"> Though the same problems raised at Article 27 of the ICCPR are also apparent here, the doubt regarding the question on the inclusion of indigenous children is verified.</w:t>
      </w:r>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lastRenderedPageBreak/>
        <w:t>Likewise, CRC has expressly guaranteed the rights of every child alleged as or accused of having infringed the penal law to have free assistance of interpretation in case he cannot understand the language used by the court.</w:t>
      </w:r>
      <w:r w:rsidRPr="001C2208">
        <w:rPr>
          <w:rStyle w:val="FootnoteReference"/>
          <w:rFonts w:ascii="Times New Roman" w:hAnsi="Times New Roman" w:cs="Times New Roman"/>
          <w:sz w:val="24"/>
          <w:szCs w:val="24"/>
        </w:rPr>
        <w:footnoteReference w:id="113"/>
      </w:r>
      <w:r w:rsidRPr="001C2208">
        <w:rPr>
          <w:rFonts w:ascii="Times New Roman" w:hAnsi="Times New Roman" w:cs="Times New Roman"/>
          <w:sz w:val="24"/>
          <w:szCs w:val="24"/>
        </w:rPr>
        <w:t xml:space="preserve"> Unlike Article 27 of the ICCPR and Article 30 of the CRC, the right to language during criminal proceeding is guaranteed to everyone irrespective of belonging to any groups.</w:t>
      </w:r>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Similarly, the International Convention on the Protection of the Rights of all Migrant Workers and Members of their Families (CMW) safeguarded the rights to free interpretation and be informed in the language they can understand.</w:t>
      </w:r>
      <w:r w:rsidRPr="001C2208">
        <w:rPr>
          <w:rStyle w:val="FootnoteReference"/>
          <w:rFonts w:ascii="Times New Roman" w:hAnsi="Times New Roman" w:cs="Times New Roman"/>
          <w:sz w:val="24"/>
          <w:szCs w:val="24"/>
        </w:rPr>
        <w:footnoteReference w:id="114"/>
      </w:r>
      <w:r w:rsidRPr="001C2208">
        <w:rPr>
          <w:rFonts w:ascii="Times New Roman" w:hAnsi="Times New Roman" w:cs="Times New Roman"/>
          <w:sz w:val="24"/>
          <w:szCs w:val="24"/>
        </w:rPr>
        <w:t xml:space="preserve"> What makes this convention different is that the right to free assistance of interpreter during criminal proceeding is framed up on express condition of its necessity which indirectly implies the consideration of paying capacity and the very need of the interpretation itself.</w:t>
      </w:r>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Migrant workers’ children and indigenous people to be educated in their mother tongue are vividly recognized under the International Labour Organization Conventions (ILO) No. 107 and 169.Likewise, the International Convention against Discrimination in Education approved conditional rights of minorities to use and teach their own language at the schools which they can establish.</w:t>
      </w:r>
      <w:r w:rsidRPr="001C2208">
        <w:rPr>
          <w:rStyle w:val="FootnoteReference"/>
          <w:rFonts w:ascii="Times New Roman" w:hAnsi="Times New Roman" w:cs="Times New Roman"/>
          <w:sz w:val="24"/>
          <w:szCs w:val="24"/>
        </w:rPr>
        <w:footnoteReference w:id="115"/>
      </w:r>
      <w:r w:rsidRPr="001C2208">
        <w:rPr>
          <w:rFonts w:ascii="Times New Roman" w:hAnsi="Times New Roman" w:cs="Times New Roman"/>
          <w:sz w:val="24"/>
          <w:szCs w:val="24"/>
        </w:rPr>
        <w:t>There are many more International conventions which expressly emphasized the use of language in different contexts.</w:t>
      </w:r>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Geneva Convention III confirms the questioning of prisoners of war to be carried out in the language they can understand.</w:t>
      </w:r>
      <w:r w:rsidRPr="001C2208">
        <w:rPr>
          <w:rStyle w:val="FootnoteReference"/>
          <w:rFonts w:ascii="Times New Roman" w:hAnsi="Times New Roman" w:cs="Times New Roman"/>
          <w:sz w:val="24"/>
          <w:szCs w:val="24"/>
        </w:rPr>
        <w:footnoteReference w:id="116"/>
      </w:r>
      <w:r w:rsidRPr="001C2208">
        <w:rPr>
          <w:rFonts w:ascii="Times New Roman" w:hAnsi="Times New Roman" w:cs="Times New Roman"/>
          <w:sz w:val="24"/>
          <w:szCs w:val="24"/>
        </w:rPr>
        <w:t xml:space="preserve"> And the Geneva Convention IV stresses that inhabitants will not be penalized for a penal provisions enacted by Occupying Power which are not published and brought to their knowledge in their own language. </w:t>
      </w:r>
      <w:r w:rsidRPr="001C2208">
        <w:rPr>
          <w:rStyle w:val="FootnoteReference"/>
          <w:rFonts w:ascii="Times New Roman" w:hAnsi="Times New Roman" w:cs="Times New Roman"/>
          <w:sz w:val="24"/>
          <w:szCs w:val="24"/>
        </w:rPr>
        <w:footnoteReference w:id="117"/>
      </w:r>
      <w:r w:rsidRPr="001C2208">
        <w:rPr>
          <w:rFonts w:ascii="Times New Roman" w:hAnsi="Times New Roman" w:cs="Times New Roman"/>
          <w:sz w:val="24"/>
          <w:szCs w:val="24"/>
        </w:rPr>
        <w:t xml:space="preserve"> As a result, it can be concluded that language right is expressly guaranteed under different international laws though only to specific groups.</w:t>
      </w:r>
    </w:p>
    <w:p w:rsidR="002867E6" w:rsidRPr="002867E6" w:rsidRDefault="00020F8C" w:rsidP="002867E6">
      <w:pPr>
        <w:pStyle w:val="Heading2"/>
        <w:numPr>
          <w:ilvl w:val="1"/>
          <w:numId w:val="48"/>
        </w:numPr>
        <w:jc w:val="both"/>
        <w:rPr>
          <w:rFonts w:ascii="Times New Roman" w:hAnsi="Times New Roman" w:cs="Times New Roman"/>
          <w:color w:val="auto"/>
          <w:sz w:val="24"/>
          <w:szCs w:val="24"/>
        </w:rPr>
      </w:pPr>
      <w:bookmarkStart w:id="132" w:name="_Toc444656800"/>
      <w:bookmarkStart w:id="133" w:name="_Toc450187175"/>
      <w:bookmarkStart w:id="134" w:name="_Toc469973094"/>
      <w:bookmarkStart w:id="135" w:name="_Toc83170164"/>
      <w:r w:rsidRPr="001C2208">
        <w:rPr>
          <w:rFonts w:ascii="Times New Roman" w:hAnsi="Times New Roman" w:cs="Times New Roman"/>
          <w:color w:val="auto"/>
          <w:sz w:val="24"/>
          <w:szCs w:val="24"/>
        </w:rPr>
        <w:lastRenderedPageBreak/>
        <w:t xml:space="preserve">Language Right under </w:t>
      </w:r>
      <w:r w:rsidR="00923581" w:rsidRPr="001C2208">
        <w:rPr>
          <w:rFonts w:ascii="Times New Roman" w:hAnsi="Times New Roman" w:cs="Times New Roman"/>
          <w:color w:val="auto"/>
          <w:sz w:val="24"/>
          <w:szCs w:val="24"/>
        </w:rPr>
        <w:t>UN Documents</w:t>
      </w:r>
      <w:bookmarkEnd w:id="132"/>
      <w:bookmarkEnd w:id="133"/>
      <w:bookmarkEnd w:id="134"/>
      <w:bookmarkEnd w:id="135"/>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1992United Nation Declaration on the Rights of Persons Belonging to National or Ethnic, Religious and Lin</w:t>
      </w:r>
      <w:r w:rsidR="0021742F" w:rsidRPr="001C2208">
        <w:rPr>
          <w:rFonts w:ascii="Times New Roman" w:hAnsi="Times New Roman" w:cs="Times New Roman"/>
          <w:sz w:val="24"/>
          <w:szCs w:val="24"/>
        </w:rPr>
        <w:t>guistic Minorities (</w:t>
      </w:r>
      <w:r w:rsidRPr="001C2208">
        <w:rPr>
          <w:rFonts w:ascii="Times New Roman" w:hAnsi="Times New Roman" w:cs="Times New Roman"/>
          <w:sz w:val="24"/>
          <w:szCs w:val="24"/>
        </w:rPr>
        <w:t>UNDM) is the first document to broadly recognize the rights to language of at least linguistic minorities. This document was adopted by the Sub-Commission on the Prevention of Discrimination and Protection of Minorities of the Commission on Human Rights up on the request of the UN General Assembly to elaborate more specific rules on the rights of minorities as early as 1948. The Declaration has been adopted by broad support of the member states of the UN and it might be possible to argue that its provisions are parts of customary law though there are no such other evidences. UNDM has a provision which gives wider and elaborative protection of linguistic rights even though it is more of an explanation to what is accorded under Article 27 of the ICCPR. In fact, it has explicitly provided the rights of linguistic minorities to use their own language either in private or in public freely without interference or discrimination.</w:t>
      </w:r>
      <w:r w:rsidRPr="001C2208">
        <w:rPr>
          <w:rStyle w:val="FootnoteReference"/>
          <w:rFonts w:ascii="Times New Roman" w:hAnsi="Times New Roman" w:cs="Times New Roman"/>
          <w:sz w:val="24"/>
          <w:szCs w:val="24"/>
        </w:rPr>
        <w:footnoteReference w:id="118"/>
      </w:r>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General Assembly’s Resolution on Multilingualism is the other pertinent document which virtually envisages the duties of state to protect languages and encourage multilingualism.</w:t>
      </w:r>
    </w:p>
    <w:p w:rsidR="00923581"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While the primary goal of this Resolution is to protect, promote and preserve linguistic diversity within UN itself, it also affirmed the need to recognize People’s rights to use their own language all over the globe.</w:t>
      </w:r>
      <w:r w:rsidRPr="001C2208">
        <w:rPr>
          <w:rStyle w:val="FootnoteReference"/>
          <w:rFonts w:ascii="Times New Roman" w:hAnsi="Times New Roman" w:cs="Times New Roman"/>
          <w:sz w:val="24"/>
          <w:szCs w:val="24"/>
        </w:rPr>
        <w:footnoteReference w:id="119"/>
      </w:r>
      <w:r w:rsidRPr="001C2208">
        <w:rPr>
          <w:rFonts w:ascii="Times New Roman" w:hAnsi="Times New Roman" w:cs="Times New Roman"/>
          <w:sz w:val="24"/>
          <w:szCs w:val="24"/>
        </w:rPr>
        <w:t xml:space="preserve"> This resolution has precisely proclaimed that activities and training materials of the UN should be in a local language of the beneficiaries to the extent possible. Most importantly, it calls on all states to promote and protect all languages used by the people throughout the world. Generally, this Resolution has shown a progressive and explicit initiative asking states to take positive measures for the promotion and protection of all languages spoken by their people.</w:t>
      </w:r>
    </w:p>
    <w:p w:rsidR="002867E6" w:rsidRPr="001C2208" w:rsidRDefault="002867E6" w:rsidP="00923581">
      <w:pPr>
        <w:autoSpaceDE w:val="0"/>
        <w:autoSpaceDN w:val="0"/>
        <w:adjustRightInd w:val="0"/>
        <w:spacing w:line="360" w:lineRule="auto"/>
        <w:jc w:val="both"/>
        <w:rPr>
          <w:rFonts w:ascii="Times New Roman" w:hAnsi="Times New Roman" w:cs="Times New Roman"/>
          <w:sz w:val="24"/>
          <w:szCs w:val="24"/>
        </w:rPr>
      </w:pPr>
    </w:p>
    <w:p w:rsidR="00D4492C" w:rsidRPr="002867E6" w:rsidRDefault="00923581" w:rsidP="002867E6">
      <w:pPr>
        <w:pStyle w:val="Heading2"/>
        <w:numPr>
          <w:ilvl w:val="1"/>
          <w:numId w:val="48"/>
        </w:numPr>
        <w:jc w:val="both"/>
        <w:rPr>
          <w:rFonts w:ascii="Times New Roman" w:hAnsi="Times New Roman" w:cs="Times New Roman"/>
          <w:bCs w:val="0"/>
          <w:color w:val="000000" w:themeColor="text1"/>
          <w:sz w:val="24"/>
          <w:szCs w:val="24"/>
        </w:rPr>
      </w:pPr>
      <w:bookmarkStart w:id="136" w:name="_Toc444656801"/>
      <w:bookmarkStart w:id="137" w:name="_Toc450187176"/>
      <w:bookmarkStart w:id="138" w:name="_Toc469973095"/>
      <w:bookmarkStart w:id="139" w:name="_Toc83170165"/>
      <w:r w:rsidRPr="001C2208">
        <w:rPr>
          <w:rFonts w:ascii="Times New Roman" w:hAnsi="Times New Roman" w:cs="Times New Roman"/>
          <w:bCs w:val="0"/>
          <w:color w:val="000000" w:themeColor="text1"/>
          <w:sz w:val="24"/>
          <w:szCs w:val="24"/>
        </w:rPr>
        <w:lastRenderedPageBreak/>
        <w:t>Language Right under Africa</w:t>
      </w:r>
      <w:bookmarkEnd w:id="136"/>
      <w:r w:rsidRPr="001C2208">
        <w:rPr>
          <w:rFonts w:ascii="Times New Roman" w:hAnsi="Times New Roman" w:cs="Times New Roman"/>
          <w:bCs w:val="0"/>
          <w:color w:val="000000" w:themeColor="text1"/>
          <w:sz w:val="24"/>
          <w:szCs w:val="24"/>
        </w:rPr>
        <w:t xml:space="preserve"> convection</w:t>
      </w:r>
      <w:bookmarkEnd w:id="137"/>
      <w:bookmarkEnd w:id="138"/>
      <w:bookmarkEnd w:id="139"/>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Most African states have adopted the general framework of language policy inherited from their colonizer.</w:t>
      </w:r>
      <w:r w:rsidRPr="001C2208">
        <w:rPr>
          <w:rStyle w:val="FootnoteReference"/>
          <w:rFonts w:ascii="Times New Roman" w:hAnsi="Times New Roman" w:cs="Times New Roman"/>
          <w:sz w:val="24"/>
          <w:szCs w:val="24"/>
        </w:rPr>
        <w:footnoteReference w:id="120"/>
      </w:r>
      <w:r w:rsidRPr="001C2208">
        <w:rPr>
          <w:rFonts w:ascii="Times New Roman" w:hAnsi="Times New Roman" w:cs="Times New Roman"/>
          <w:sz w:val="24"/>
          <w:szCs w:val="24"/>
        </w:rPr>
        <w:t xml:space="preserve"> On top of that, the existence of too many conflicting ethnic and linguistic communities competing for socio-political power, the domination of foreign languages in economic and education fields and the role of western educated African leaders are some of the other reasons for the adoption of anti- African languages linguistic policies.</w:t>
      </w:r>
      <w:r w:rsidRPr="001C2208">
        <w:rPr>
          <w:rStyle w:val="FootnoteReference"/>
          <w:rFonts w:ascii="Times New Roman" w:hAnsi="Times New Roman" w:cs="Times New Roman"/>
          <w:sz w:val="24"/>
          <w:szCs w:val="24"/>
        </w:rPr>
        <w:footnoteReference w:id="121"/>
      </w:r>
      <w:r w:rsidRPr="001C2208">
        <w:rPr>
          <w:rFonts w:ascii="Times New Roman" w:hAnsi="Times New Roman" w:cs="Times New Roman"/>
          <w:sz w:val="24"/>
          <w:szCs w:val="24"/>
        </w:rPr>
        <w:t xml:space="preserve"> Despite the gravity of the issue, the African Human rights System has no as such a clear and specific rules regarding linguistic rights. However, it does neither mean that there are no avenues to claim language right nor no steps taken to solve these problems.</w:t>
      </w:r>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Charter of Organization of African Union (OAU) plainly provides that ‘the working language of the Organization and all its institutions will be, if possible, African languages, English and French’.</w:t>
      </w:r>
      <w:r w:rsidRPr="001C2208">
        <w:rPr>
          <w:rStyle w:val="FootnoteReference"/>
          <w:rFonts w:ascii="Times New Roman" w:hAnsi="Times New Roman" w:cs="Times New Roman"/>
          <w:sz w:val="24"/>
          <w:szCs w:val="24"/>
        </w:rPr>
        <w:footnoteReference w:id="122"/>
      </w:r>
      <w:r w:rsidRPr="001C2208">
        <w:rPr>
          <w:rFonts w:ascii="Times New Roman" w:hAnsi="Times New Roman" w:cs="Times New Roman"/>
          <w:sz w:val="24"/>
          <w:szCs w:val="24"/>
        </w:rPr>
        <w:t>This charter has showed exemplary arrangements by envisaging the use of African languages even at OAU level.</w:t>
      </w:r>
    </w:p>
    <w:p w:rsidR="00FE4346"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Sadly, the African Charter on Human and Peoples’ Rights (ACHPR) has no any specific provision concerning language issues save Article 2 and its preamble which prohibit use of language as a ground for discrimination. To make matters worse, it has no </w:t>
      </w:r>
      <w:r w:rsidRPr="001C2208">
        <w:rPr>
          <w:rFonts w:ascii="Times New Roman" w:hAnsi="Times New Roman" w:cs="Times New Roman"/>
          <w:i/>
          <w:iCs/>
          <w:sz w:val="24"/>
          <w:szCs w:val="24"/>
        </w:rPr>
        <w:t xml:space="preserve">express </w:t>
      </w:r>
      <w:r w:rsidRPr="001C2208">
        <w:rPr>
          <w:rFonts w:ascii="Times New Roman" w:hAnsi="Times New Roman" w:cs="Times New Roman"/>
          <w:sz w:val="24"/>
          <w:szCs w:val="24"/>
        </w:rPr>
        <w:t>individual linguistic right protection even during criminal prosecution similar to</w:t>
      </w:r>
      <w:r w:rsidR="00020F8C" w:rsidRPr="001C2208">
        <w:rPr>
          <w:rFonts w:ascii="Times New Roman" w:hAnsi="Times New Roman" w:cs="Times New Roman"/>
          <w:sz w:val="24"/>
          <w:szCs w:val="24"/>
        </w:rPr>
        <w:t xml:space="preserve"> </w:t>
      </w:r>
      <w:r w:rsidR="00020F8C" w:rsidRPr="001C2208">
        <w:rPr>
          <w:rFonts w:ascii="Times New Roman" w:eastAsiaTheme="minorHAnsi" w:hAnsi="Times New Roman" w:cs="Times New Roman"/>
          <w:sz w:val="24"/>
          <w:szCs w:val="24"/>
        </w:rPr>
        <w:t>Inter American Convention on Human Rights</w:t>
      </w:r>
      <w:r w:rsidR="00020F8C" w:rsidRPr="001C2208">
        <w:rPr>
          <w:rFonts w:ascii="Times New Roman" w:hAnsi="Times New Roman" w:cs="Times New Roman"/>
          <w:sz w:val="24"/>
          <w:szCs w:val="24"/>
        </w:rPr>
        <w:t xml:space="preserve"> (IACH).</w:t>
      </w:r>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Article 17(ii) of the African Charter on the Welfare of Child however provides for the rights of juvenile offender to promptly be informed in the language he understands and to get free interpretation provided that he does not understand the language used by the court.</w:t>
      </w:r>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The African Culture Charter (ACC) recognizing the ‘depersonalization’ of African peoples’ culture and language by former colonizers, it provides that language is an integral part of culture and demands states to develop policy which expressly requires the use of African languages in education, administration of justice, economic and development activities with a view of </w:t>
      </w:r>
      <w:r w:rsidRPr="001C2208">
        <w:rPr>
          <w:rFonts w:ascii="Times New Roman" w:hAnsi="Times New Roman" w:cs="Times New Roman"/>
          <w:sz w:val="24"/>
          <w:szCs w:val="24"/>
        </w:rPr>
        <w:lastRenderedPageBreak/>
        <w:t>ensuring cultural advancement and accelerating economic and social development of the whole population.</w:t>
      </w:r>
      <w:r w:rsidRPr="001C2208">
        <w:rPr>
          <w:rStyle w:val="FootnoteReference"/>
          <w:rFonts w:ascii="Times New Roman" w:hAnsi="Times New Roman" w:cs="Times New Roman"/>
          <w:sz w:val="24"/>
          <w:szCs w:val="24"/>
        </w:rPr>
        <w:footnoteReference w:id="123"/>
      </w:r>
      <w:r w:rsidRPr="001C2208">
        <w:rPr>
          <w:rFonts w:ascii="Times New Roman" w:hAnsi="Times New Roman" w:cs="Times New Roman"/>
          <w:sz w:val="24"/>
          <w:szCs w:val="24"/>
        </w:rPr>
        <w:t>Although Article 19 of this charter states that ‘the introduction of African languages at all levels of education should have to go hand-in-hand with literacy work among the people at large’, same Charter has granted states absolute discretion to choose language of instruction at school.</w:t>
      </w:r>
      <w:r w:rsidRPr="001C2208">
        <w:rPr>
          <w:rStyle w:val="FootnoteReference"/>
          <w:rFonts w:ascii="Times New Roman" w:hAnsi="Times New Roman" w:cs="Times New Roman"/>
          <w:sz w:val="24"/>
          <w:szCs w:val="24"/>
        </w:rPr>
        <w:footnoteReference w:id="124"/>
      </w:r>
      <w:r w:rsidRPr="001C2208">
        <w:rPr>
          <w:rFonts w:ascii="Times New Roman" w:hAnsi="Times New Roman" w:cs="Times New Roman"/>
          <w:sz w:val="24"/>
          <w:szCs w:val="24"/>
        </w:rPr>
        <w:t>The latter provision therefore vanishes what has been provided by the former.</w:t>
      </w:r>
    </w:p>
    <w:p w:rsidR="00923581" w:rsidRPr="001C2208" w:rsidRDefault="00923581" w:rsidP="00923581">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Article 2 of the African Youth Charter (AYC) recognizes the rights of ‘young people from ethnic, religious and linguistic marginalized groups or youth of indigenous origins to use their own language in community with other members of their group.’</w:t>
      </w:r>
      <w:r w:rsidRPr="001C2208">
        <w:rPr>
          <w:rStyle w:val="FootnoteReference"/>
          <w:rFonts w:ascii="Times New Roman" w:hAnsi="Times New Roman" w:cs="Times New Roman"/>
          <w:sz w:val="24"/>
          <w:szCs w:val="24"/>
        </w:rPr>
        <w:footnoteReference w:id="125"/>
      </w:r>
    </w:p>
    <w:p w:rsidR="00923581" w:rsidRPr="001C2208" w:rsidRDefault="00923581" w:rsidP="001C2208">
      <w:pPr>
        <w:autoSpaceDE w:val="0"/>
        <w:autoSpaceDN w:val="0"/>
        <w:adjustRightInd w:val="0"/>
        <w:spacing w:line="360" w:lineRule="auto"/>
        <w:jc w:val="both"/>
        <w:rPr>
          <w:rFonts w:ascii="Times New Roman" w:hAnsi="Times New Roman" w:cs="Times New Roman"/>
          <w:i/>
          <w:iCs/>
          <w:sz w:val="24"/>
          <w:szCs w:val="24"/>
        </w:rPr>
      </w:pPr>
      <w:r w:rsidRPr="000D4FD1">
        <w:rPr>
          <w:rFonts w:ascii="Times New Roman" w:hAnsi="Times New Roman" w:cs="Times New Roman"/>
          <w:sz w:val="24"/>
          <w:szCs w:val="24"/>
        </w:rPr>
        <w:t>Similarly, Article 20(1) of AYC obliges states party to:</w:t>
      </w:r>
      <w:r w:rsidRPr="000D4FD1">
        <w:rPr>
          <w:rFonts w:ascii="Times New Roman" w:hAnsi="Times New Roman" w:cs="Times New Roman"/>
          <w:i/>
          <w:iCs/>
          <w:sz w:val="24"/>
          <w:szCs w:val="24"/>
        </w:rPr>
        <w:t xml:space="preserve"> Harness the creativity of youth to promote local cultural values and traditions by representing them in a format acceptable to youth and in a language and in forms </w:t>
      </w:r>
      <w:r w:rsidRPr="001C2208">
        <w:rPr>
          <w:rFonts w:ascii="Times New Roman" w:hAnsi="Times New Roman" w:cs="Times New Roman"/>
          <w:i/>
          <w:iCs/>
          <w:sz w:val="24"/>
          <w:szCs w:val="24"/>
        </w:rPr>
        <w:t>to which youth are able to relate.</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It is also worth to mention the 2000 Asmara Declaration on African Languages and Literatures which read as:</w:t>
      </w:r>
      <w:r w:rsidRPr="001C2208">
        <w:rPr>
          <w:rStyle w:val="FootnoteReference"/>
          <w:rFonts w:ascii="Times New Roman" w:hAnsi="Times New Roman" w:cs="Times New Roman"/>
          <w:sz w:val="24"/>
          <w:szCs w:val="24"/>
        </w:rPr>
        <w:footnoteReference w:id="126"/>
      </w:r>
    </w:p>
    <w:p w:rsidR="00923581" w:rsidRPr="001C2208" w:rsidRDefault="00923581" w:rsidP="001C2208">
      <w:pPr>
        <w:pStyle w:val="ListParagraph"/>
        <w:numPr>
          <w:ilvl w:val="0"/>
          <w:numId w:val="3"/>
        </w:numPr>
        <w:autoSpaceDE w:val="0"/>
        <w:autoSpaceDN w:val="0"/>
        <w:adjustRightInd w:val="0"/>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All African children have the unalienable right to attend school and learn their mother tongues and that every effort should be made to develop African languages at all levels of education.</w:t>
      </w:r>
    </w:p>
    <w:p w:rsidR="00923581" w:rsidRPr="001C2208" w:rsidRDefault="00923581" w:rsidP="001C2208">
      <w:pPr>
        <w:pStyle w:val="ListParagraph"/>
        <w:numPr>
          <w:ilvl w:val="0"/>
          <w:numId w:val="3"/>
        </w:numPr>
        <w:autoSpaceDE w:val="0"/>
        <w:autoSpaceDN w:val="0"/>
        <w:adjustRightInd w:val="0"/>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The effective and rapid development of science and technology in Africa depends on the use of African languages.</w:t>
      </w:r>
    </w:p>
    <w:p w:rsidR="00923581" w:rsidRPr="001C2208" w:rsidRDefault="00923581" w:rsidP="001C2208">
      <w:pPr>
        <w:pStyle w:val="ListParagraph"/>
        <w:numPr>
          <w:ilvl w:val="0"/>
          <w:numId w:val="3"/>
        </w:numPr>
        <w:autoSpaceDE w:val="0"/>
        <w:autoSpaceDN w:val="0"/>
        <w:adjustRightInd w:val="0"/>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African languages are vital for the development of democracy based on equality and social justice.</w:t>
      </w:r>
    </w:p>
    <w:p w:rsidR="00923581" w:rsidRPr="001C2208" w:rsidRDefault="00923581" w:rsidP="001C2208">
      <w:pPr>
        <w:pStyle w:val="ListParagraph"/>
        <w:numPr>
          <w:ilvl w:val="0"/>
          <w:numId w:val="3"/>
        </w:numPr>
        <w:autoSpaceDE w:val="0"/>
        <w:autoSpaceDN w:val="0"/>
        <w:adjustRightInd w:val="0"/>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African languages are essential for the decolonization of African minds and for the African Renaissance.</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lastRenderedPageBreak/>
        <w:t>Apart from all these, Cultural renaissance has become one of the key agenda for the Commission of the African Union. In 2006, the Assembly of the Heads of State of the African Union (AHS AU) in its meeting in Khartoum, Sudan, dedicated this year as the “Year of African Languages” and the African Academy of Languages (ACALAN) has been given recognition and mandate to be the Africa Union’s specialized office charged with coordinating and planning language policies and issues on the continent and to advise member states regarding linguistic issues. On the same date, being inspired by the ACC, another new Charter for African Cultural Renaissance (CACR) which strongly emphasized on the use of African languages in different contexts is adopted.</w:t>
      </w:r>
    </w:p>
    <w:p w:rsidR="00DF2ECF"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To sum up, although there are few provisions in different biding and non-binding documents of the African human rights system on linguistic rights, it will not be viable to reach on the conclusion that the African human rights system has protected individual language rights adequately. However, the uniqueness of African Human rights system in allowing the African Human Right Commission in accordance with Article 60 &amp; 61 of the ACHPR and the African Human Right Court in accordance with Article 7 of its establishing Protocol to use other international conventions and international principles in which the disputant sates are party can fill the lacuna. Also, many rights that the right to language can be inferred from are guaranteed.</w:t>
      </w:r>
      <w:bookmarkStart w:id="140" w:name="_Toc450187177"/>
      <w:r w:rsidR="00A83314" w:rsidRPr="001C2208">
        <w:rPr>
          <w:rFonts w:ascii="Times New Roman" w:hAnsi="Times New Roman" w:cs="Times New Roman"/>
          <w:sz w:val="24"/>
          <w:szCs w:val="24"/>
        </w:rPr>
        <w:t xml:space="preserve"> </w:t>
      </w:r>
      <w:r w:rsidR="00F8346F" w:rsidRPr="001C2208">
        <w:rPr>
          <w:rFonts w:ascii="Times New Roman" w:hAnsi="Times New Roman" w:cs="Times New Roman"/>
          <w:sz w:val="24"/>
          <w:szCs w:val="24"/>
        </w:rPr>
        <w:t xml:space="preserve">  </w:t>
      </w:r>
    </w:p>
    <w:p w:rsidR="002867E6" w:rsidRPr="002867E6" w:rsidRDefault="002867E6" w:rsidP="0058231F">
      <w:pPr>
        <w:pStyle w:val="ListParagraph"/>
        <w:numPr>
          <w:ilvl w:val="1"/>
          <w:numId w:val="48"/>
        </w:numPr>
        <w:tabs>
          <w:tab w:val="left" w:pos="1725"/>
          <w:tab w:val="center" w:pos="4680"/>
        </w:tabs>
        <w:autoSpaceDE w:val="0"/>
        <w:autoSpaceDN w:val="0"/>
        <w:adjustRightInd w:val="0"/>
        <w:spacing w:line="360" w:lineRule="auto"/>
        <w:jc w:val="both"/>
        <w:outlineLvl w:val="1"/>
        <w:rPr>
          <w:rFonts w:ascii="Times New Roman" w:hAnsi="Times New Roman" w:cs="Times New Roman"/>
          <w:b/>
          <w:sz w:val="24"/>
          <w:szCs w:val="24"/>
        </w:rPr>
      </w:pPr>
      <w:bookmarkStart w:id="141" w:name="_Toc83170166"/>
      <w:r w:rsidRPr="002867E6">
        <w:rPr>
          <w:rFonts w:ascii="Times New Roman" w:hAnsi="Times New Roman" w:cs="Times New Roman"/>
          <w:b/>
          <w:sz w:val="24"/>
          <w:szCs w:val="24"/>
        </w:rPr>
        <w:t>Conclusion</w:t>
      </w:r>
      <w:bookmarkEnd w:id="141"/>
    </w:p>
    <w:p w:rsidR="00800A32" w:rsidRPr="001C2208" w:rsidRDefault="00800A32" w:rsidP="001C2208">
      <w:pPr>
        <w:autoSpaceDE w:val="0"/>
        <w:autoSpaceDN w:val="0"/>
        <w:adjustRightInd w:val="0"/>
        <w:spacing w:after="0" w:line="360" w:lineRule="auto"/>
        <w:jc w:val="both"/>
        <w:rPr>
          <w:rFonts w:ascii="Times New Roman" w:eastAsiaTheme="minorHAnsi" w:hAnsi="Times New Roman" w:cs="Times New Roman"/>
          <w:sz w:val="24"/>
          <w:szCs w:val="24"/>
        </w:rPr>
      </w:pPr>
      <w:r w:rsidRPr="001C2208">
        <w:rPr>
          <w:rFonts w:ascii="Times New Roman" w:eastAsiaTheme="minorHAnsi" w:hAnsi="Times New Roman" w:cs="Times New Roman"/>
          <w:sz w:val="24"/>
          <w:szCs w:val="24"/>
        </w:rPr>
        <w:t xml:space="preserve"> Language is essential to exercise all fundamental rights that human beings are bestowed with. It will not be plausible to think of sound</w:t>
      </w:r>
      <w:r w:rsidR="002867E6">
        <w:rPr>
          <w:rFonts w:ascii="Times New Roman" w:eastAsiaTheme="minorHAnsi" w:hAnsi="Times New Roman" w:cs="Times New Roman"/>
          <w:sz w:val="24"/>
          <w:szCs w:val="24"/>
        </w:rPr>
        <w:t xml:space="preserve"> social or individual life with</w:t>
      </w:r>
      <w:r w:rsidRPr="001C2208">
        <w:rPr>
          <w:rFonts w:ascii="Times New Roman" w:eastAsiaTheme="minorHAnsi" w:hAnsi="Times New Roman" w:cs="Times New Roman"/>
          <w:sz w:val="24"/>
          <w:szCs w:val="24"/>
        </w:rPr>
        <w:t>out the appropriate recognition or permission to use one’s own language. Needless to mention about its indivisible and inalienable nature with other fundamental human rights such as right to freedom of expression, due process, the right to vote, the right to fair political representation, the rights to participation, the right to culture, the right to a fair trial, access to social services, access to information, the right to equality and non-discrimination, among others. Hence, non recognition of linguistic right will consequently result in mass violation of all these fundamental human rights.</w:t>
      </w:r>
    </w:p>
    <w:p w:rsidR="00800A32" w:rsidRPr="001C2208" w:rsidRDefault="00800A32" w:rsidP="001C2208">
      <w:pPr>
        <w:autoSpaceDE w:val="0"/>
        <w:autoSpaceDN w:val="0"/>
        <w:adjustRightInd w:val="0"/>
        <w:spacing w:after="0" w:line="360" w:lineRule="auto"/>
        <w:jc w:val="both"/>
        <w:rPr>
          <w:rFonts w:ascii="Times New Roman" w:hAnsi="Times New Roman" w:cs="Times New Roman"/>
          <w:sz w:val="24"/>
          <w:szCs w:val="24"/>
        </w:rPr>
      </w:pPr>
    </w:p>
    <w:p w:rsidR="002A4FCD" w:rsidRPr="001C2208" w:rsidRDefault="002A4FCD" w:rsidP="001C2208">
      <w:pPr>
        <w:autoSpaceDE w:val="0"/>
        <w:autoSpaceDN w:val="0"/>
        <w:adjustRightInd w:val="0"/>
        <w:spacing w:after="0" w:line="360" w:lineRule="auto"/>
        <w:jc w:val="both"/>
        <w:rPr>
          <w:rFonts w:ascii="Times New Roman" w:eastAsiaTheme="minorHAnsi" w:hAnsi="Times New Roman" w:cs="Times New Roman"/>
          <w:sz w:val="24"/>
          <w:szCs w:val="24"/>
        </w:rPr>
      </w:pPr>
      <w:r w:rsidRPr="001C2208">
        <w:rPr>
          <w:rFonts w:ascii="Times New Roman" w:hAnsi="Times New Roman" w:cs="Times New Roman"/>
          <w:sz w:val="24"/>
          <w:szCs w:val="24"/>
        </w:rPr>
        <w:t>Universal Declaration of Linguistic Rights (UDL) guaranteed</w:t>
      </w:r>
      <w:r w:rsidR="00D67510" w:rsidRPr="001C2208">
        <w:rPr>
          <w:rFonts w:ascii="Times New Roman" w:hAnsi="Times New Roman" w:cs="Times New Roman"/>
          <w:sz w:val="24"/>
          <w:szCs w:val="24"/>
        </w:rPr>
        <w:t xml:space="preserve"> the rights of any l</w:t>
      </w:r>
      <w:r w:rsidRPr="001C2208">
        <w:rPr>
          <w:rFonts w:ascii="Times New Roman" w:hAnsi="Times New Roman" w:cs="Times New Roman"/>
          <w:sz w:val="24"/>
          <w:szCs w:val="24"/>
        </w:rPr>
        <w:t>ingu</w:t>
      </w:r>
      <w:r w:rsidR="00D67510" w:rsidRPr="001C2208">
        <w:rPr>
          <w:rFonts w:ascii="Times New Roman" w:hAnsi="Times New Roman" w:cs="Times New Roman"/>
          <w:sz w:val="24"/>
          <w:szCs w:val="24"/>
        </w:rPr>
        <w:t>istic community</w:t>
      </w:r>
      <w:r w:rsidRPr="001C2208">
        <w:rPr>
          <w:rFonts w:ascii="Times New Roman" w:hAnsi="Times New Roman" w:cs="Times New Roman"/>
          <w:sz w:val="24"/>
          <w:szCs w:val="24"/>
        </w:rPr>
        <w:t xml:space="preserve"> to official use of their language; the Rights to education in their own language; </w:t>
      </w:r>
      <w:r w:rsidRPr="001C2208">
        <w:rPr>
          <w:rFonts w:ascii="Times New Roman" w:hAnsi="Times New Roman" w:cs="Times New Roman"/>
          <w:sz w:val="24"/>
          <w:szCs w:val="24"/>
        </w:rPr>
        <w:lastRenderedPageBreak/>
        <w:t>Everyone’s rights to carry out all activities in public, in the personal and family spheres in his language and the rights of linguistic communities to get laws published in their own language.</w:t>
      </w:r>
      <w:r w:rsidR="00D67510" w:rsidRPr="001C2208">
        <w:rPr>
          <w:rFonts w:ascii="Times New Roman" w:hAnsi="Times New Roman" w:cs="Times New Roman"/>
          <w:sz w:val="24"/>
          <w:szCs w:val="24"/>
        </w:rPr>
        <w:t xml:space="preserve"> Also language right is guaranteed under </w:t>
      </w:r>
      <w:r w:rsidR="00800A32" w:rsidRPr="001C2208">
        <w:rPr>
          <w:rFonts w:ascii="Times New Roman" w:hAnsi="Times New Roman" w:cs="Times New Roman"/>
          <w:sz w:val="24"/>
          <w:szCs w:val="24"/>
        </w:rPr>
        <w:t>convection on the right of the child (CRC), international convention on the protection of the rights of all migrant workers and members of their families (CMW), united nation declaration on the Rights of Persons belonging to national or ethnic, religious and linguistic minorities (UNDM) and other inte</w:t>
      </w:r>
      <w:r w:rsidR="00DD652A" w:rsidRPr="001C2208">
        <w:rPr>
          <w:rFonts w:ascii="Times New Roman" w:hAnsi="Times New Roman" w:cs="Times New Roman"/>
          <w:sz w:val="24"/>
          <w:szCs w:val="24"/>
        </w:rPr>
        <w:t xml:space="preserve">rnational human right laws. But </w:t>
      </w:r>
      <w:r w:rsidR="00800A32" w:rsidRPr="001C2208">
        <w:rPr>
          <w:rFonts w:ascii="Times New Roman" w:hAnsi="Times New Roman" w:cs="Times New Roman"/>
          <w:sz w:val="24"/>
          <w:szCs w:val="24"/>
        </w:rPr>
        <w:t>Th</w:t>
      </w:r>
      <w:r w:rsidR="00A83314" w:rsidRPr="001C2208">
        <w:rPr>
          <w:rFonts w:ascii="Times New Roman" w:hAnsi="Times New Roman" w:cs="Times New Roman"/>
          <w:sz w:val="24"/>
          <w:szCs w:val="24"/>
        </w:rPr>
        <w:t>e</w:t>
      </w:r>
      <w:r w:rsidR="00800A32" w:rsidRPr="001C2208">
        <w:rPr>
          <w:rFonts w:ascii="Times New Roman" w:hAnsi="Times New Roman" w:cs="Times New Roman"/>
          <w:sz w:val="24"/>
          <w:szCs w:val="24"/>
        </w:rPr>
        <w:t>se international laws and</w:t>
      </w:r>
      <w:r w:rsidR="00A83314" w:rsidRPr="001C2208">
        <w:rPr>
          <w:rFonts w:ascii="Times New Roman" w:hAnsi="Times New Roman" w:cs="Times New Roman"/>
          <w:sz w:val="24"/>
          <w:szCs w:val="24"/>
        </w:rPr>
        <w:t xml:space="preserve"> convections are </w:t>
      </w:r>
      <w:r w:rsidR="00800A32" w:rsidRPr="001C2208">
        <w:rPr>
          <w:rFonts w:ascii="Times New Roman" w:hAnsi="Times New Roman" w:cs="Times New Roman"/>
          <w:sz w:val="24"/>
          <w:szCs w:val="24"/>
        </w:rPr>
        <w:t xml:space="preserve">not perfectly implemented and binding because of this language right is violated. </w:t>
      </w:r>
    </w:p>
    <w:p w:rsidR="00DF2ECF" w:rsidRDefault="00DF2ECF" w:rsidP="00DF2ECF">
      <w:pPr>
        <w:autoSpaceDE w:val="0"/>
        <w:autoSpaceDN w:val="0"/>
        <w:adjustRightInd w:val="0"/>
        <w:spacing w:line="360" w:lineRule="auto"/>
        <w:jc w:val="both"/>
        <w:rPr>
          <w:rFonts w:ascii="Times New Roman" w:hAnsi="Times New Roman" w:cs="Times New Roman"/>
          <w:sz w:val="24"/>
          <w:szCs w:val="24"/>
        </w:rPr>
      </w:pPr>
    </w:p>
    <w:p w:rsidR="002867E6" w:rsidRDefault="002867E6" w:rsidP="00DC44AA">
      <w:pPr>
        <w:pStyle w:val="Heading1"/>
        <w:jc w:val="center"/>
        <w:rPr>
          <w:rFonts w:ascii="Times New Roman" w:hAnsi="Times New Roman" w:cs="Times New Roman"/>
          <w:color w:val="000000" w:themeColor="text1"/>
          <w:sz w:val="32"/>
          <w:szCs w:val="32"/>
        </w:rPr>
      </w:pPr>
      <w:bookmarkStart w:id="142" w:name="_Toc469973096"/>
    </w:p>
    <w:p w:rsidR="002867E6" w:rsidRDefault="002867E6" w:rsidP="00DC44AA">
      <w:pPr>
        <w:pStyle w:val="Heading1"/>
        <w:jc w:val="center"/>
        <w:rPr>
          <w:rFonts w:ascii="Times New Roman" w:hAnsi="Times New Roman" w:cs="Times New Roman"/>
          <w:color w:val="000000" w:themeColor="text1"/>
          <w:sz w:val="32"/>
          <w:szCs w:val="32"/>
        </w:rPr>
      </w:pPr>
    </w:p>
    <w:p w:rsidR="002867E6" w:rsidRDefault="002867E6" w:rsidP="00DC44AA">
      <w:pPr>
        <w:pStyle w:val="Heading1"/>
        <w:jc w:val="center"/>
        <w:rPr>
          <w:rFonts w:ascii="Times New Roman" w:hAnsi="Times New Roman" w:cs="Times New Roman"/>
          <w:color w:val="000000" w:themeColor="text1"/>
          <w:sz w:val="32"/>
          <w:szCs w:val="32"/>
        </w:rPr>
      </w:pPr>
    </w:p>
    <w:p w:rsidR="002867E6" w:rsidRDefault="002867E6" w:rsidP="00DC44AA">
      <w:pPr>
        <w:pStyle w:val="Heading1"/>
        <w:jc w:val="center"/>
        <w:rPr>
          <w:rFonts w:ascii="Times New Roman" w:hAnsi="Times New Roman" w:cs="Times New Roman"/>
          <w:color w:val="000000" w:themeColor="text1"/>
          <w:sz w:val="32"/>
          <w:szCs w:val="32"/>
        </w:rPr>
      </w:pPr>
    </w:p>
    <w:p w:rsidR="002867E6" w:rsidRDefault="002867E6" w:rsidP="00DC44AA">
      <w:pPr>
        <w:pStyle w:val="Heading1"/>
        <w:jc w:val="center"/>
        <w:rPr>
          <w:rFonts w:ascii="Times New Roman" w:hAnsi="Times New Roman" w:cs="Times New Roman"/>
          <w:color w:val="000000" w:themeColor="text1"/>
          <w:sz w:val="32"/>
          <w:szCs w:val="32"/>
        </w:rPr>
      </w:pPr>
    </w:p>
    <w:p w:rsidR="002867E6" w:rsidRDefault="002867E6" w:rsidP="00DC44AA">
      <w:pPr>
        <w:pStyle w:val="Heading1"/>
        <w:jc w:val="center"/>
        <w:rPr>
          <w:rFonts w:ascii="Times New Roman" w:hAnsi="Times New Roman" w:cs="Times New Roman"/>
          <w:color w:val="000000" w:themeColor="text1"/>
          <w:sz w:val="32"/>
          <w:szCs w:val="32"/>
        </w:rPr>
      </w:pPr>
    </w:p>
    <w:p w:rsidR="002867E6" w:rsidRDefault="002867E6" w:rsidP="00DC44AA">
      <w:pPr>
        <w:pStyle w:val="Heading1"/>
        <w:jc w:val="center"/>
        <w:rPr>
          <w:rFonts w:ascii="Times New Roman" w:hAnsi="Times New Roman" w:cs="Times New Roman"/>
          <w:color w:val="000000" w:themeColor="text1"/>
          <w:sz w:val="32"/>
          <w:szCs w:val="32"/>
        </w:rPr>
      </w:pPr>
    </w:p>
    <w:bookmarkEnd w:id="140"/>
    <w:bookmarkEnd w:id="142"/>
    <w:p w:rsidR="002867E6" w:rsidRDefault="002867E6" w:rsidP="002867E6"/>
    <w:p w:rsidR="002867E6" w:rsidRDefault="002867E6" w:rsidP="002867E6"/>
    <w:p w:rsidR="002867E6" w:rsidRDefault="002867E6" w:rsidP="002867E6"/>
    <w:p w:rsidR="002867E6" w:rsidRDefault="002867E6" w:rsidP="002867E6"/>
    <w:p w:rsidR="002867E6" w:rsidRPr="002867E6" w:rsidRDefault="002867E6" w:rsidP="002867E6">
      <w:pPr>
        <w:pStyle w:val="Heading1"/>
        <w:jc w:val="center"/>
        <w:rPr>
          <w:rFonts w:ascii="Times New Roman" w:hAnsi="Times New Roman" w:cs="Times New Roman"/>
          <w:color w:val="000000" w:themeColor="text1"/>
          <w:sz w:val="32"/>
          <w:szCs w:val="32"/>
        </w:rPr>
      </w:pPr>
      <w:bookmarkStart w:id="143" w:name="_Toc83170167"/>
      <w:r w:rsidRPr="001022DA">
        <w:rPr>
          <w:rFonts w:ascii="Times New Roman" w:hAnsi="Times New Roman" w:cs="Times New Roman"/>
          <w:color w:val="000000" w:themeColor="text1"/>
          <w:sz w:val="32"/>
          <w:szCs w:val="32"/>
        </w:rPr>
        <w:lastRenderedPageBreak/>
        <w:t>CHAPTER FOUR</w:t>
      </w:r>
      <w:bookmarkEnd w:id="143"/>
    </w:p>
    <w:p w:rsidR="002867E6" w:rsidRPr="002867E6" w:rsidRDefault="00145981" w:rsidP="0058231F">
      <w:pPr>
        <w:pStyle w:val="Heading1"/>
        <w:numPr>
          <w:ilvl w:val="0"/>
          <w:numId w:val="48"/>
        </w:numPr>
        <w:spacing w:before="0"/>
        <w:jc w:val="both"/>
        <w:rPr>
          <w:rFonts w:ascii="Times New Roman" w:hAnsi="Times New Roman" w:cs="Times New Roman"/>
          <w:color w:val="000000" w:themeColor="text1"/>
          <w:sz w:val="32"/>
          <w:szCs w:val="32"/>
        </w:rPr>
      </w:pPr>
      <w:bookmarkStart w:id="144" w:name="_Toc450187178"/>
      <w:bookmarkStart w:id="145" w:name="_Toc469973097"/>
      <w:bookmarkStart w:id="146" w:name="_Toc83170168"/>
      <w:r>
        <w:rPr>
          <w:rFonts w:ascii="Times New Roman" w:hAnsi="Times New Roman" w:cs="Times New Roman"/>
          <w:color w:val="000000" w:themeColor="text1"/>
          <w:sz w:val="32"/>
          <w:szCs w:val="32"/>
        </w:rPr>
        <w:t>Language Right under the</w:t>
      </w:r>
      <w:r w:rsidR="00923581" w:rsidRPr="001022DA">
        <w:rPr>
          <w:rFonts w:ascii="Times New Roman" w:hAnsi="Times New Roman" w:cs="Times New Roman"/>
          <w:color w:val="000000" w:themeColor="text1"/>
          <w:sz w:val="32"/>
          <w:szCs w:val="32"/>
        </w:rPr>
        <w:t xml:space="preserve"> Ethiopia</w:t>
      </w:r>
      <w:bookmarkEnd w:id="144"/>
      <w:bookmarkEnd w:id="145"/>
      <w:bookmarkEnd w:id="146"/>
      <w:r>
        <w:rPr>
          <w:rFonts w:ascii="Times New Roman" w:hAnsi="Times New Roman" w:cs="Times New Roman"/>
          <w:color w:val="000000" w:themeColor="text1"/>
          <w:sz w:val="32"/>
          <w:szCs w:val="32"/>
        </w:rPr>
        <w:t>n</w:t>
      </w:r>
      <w:r w:rsidRPr="00145981">
        <w:rPr>
          <w:rFonts w:ascii="Times New Roman" w:hAnsi="Times New Roman" w:cs="Times New Roman"/>
          <w:color w:val="000000" w:themeColor="text1"/>
          <w:sz w:val="32"/>
          <w:szCs w:val="32"/>
        </w:rPr>
        <w:t xml:space="preserve"> </w:t>
      </w:r>
      <w:r>
        <w:rPr>
          <w:rFonts w:ascii="Times New Roman" w:hAnsi="Times New Roman" w:cs="Times New Roman"/>
          <w:color w:val="000000" w:themeColor="text1"/>
          <w:sz w:val="32"/>
          <w:szCs w:val="32"/>
        </w:rPr>
        <w:t>Federal System</w:t>
      </w:r>
    </w:p>
    <w:p w:rsidR="002867E6" w:rsidRPr="002867E6" w:rsidRDefault="00D2697F" w:rsidP="0058231F">
      <w:pPr>
        <w:pStyle w:val="Heading2"/>
        <w:numPr>
          <w:ilvl w:val="1"/>
          <w:numId w:val="48"/>
        </w:numPr>
        <w:spacing w:before="0"/>
        <w:jc w:val="both"/>
        <w:rPr>
          <w:rFonts w:ascii="Times New Roman" w:hAnsi="Times New Roman" w:cs="Times New Roman"/>
          <w:color w:val="000000" w:themeColor="text1"/>
          <w:sz w:val="32"/>
          <w:szCs w:val="32"/>
        </w:rPr>
      </w:pPr>
      <w:bookmarkStart w:id="147" w:name="_Toc450187179"/>
      <w:bookmarkStart w:id="148" w:name="_Toc469973098"/>
      <w:bookmarkStart w:id="149" w:name="_Toc83170169"/>
      <w:r w:rsidRPr="001022DA">
        <w:rPr>
          <w:rFonts w:ascii="Times New Roman" w:hAnsi="Times New Roman" w:cs="Times New Roman"/>
          <w:color w:val="000000" w:themeColor="text1"/>
          <w:sz w:val="32"/>
          <w:szCs w:val="32"/>
        </w:rPr>
        <w:t>Introduc</w:t>
      </w:r>
      <w:r w:rsidR="00923581" w:rsidRPr="001022DA">
        <w:rPr>
          <w:rFonts w:ascii="Times New Roman" w:hAnsi="Times New Roman" w:cs="Times New Roman"/>
          <w:color w:val="000000" w:themeColor="text1"/>
          <w:sz w:val="32"/>
          <w:szCs w:val="32"/>
        </w:rPr>
        <w:t>tion</w:t>
      </w:r>
      <w:bookmarkEnd w:id="147"/>
      <w:bookmarkEnd w:id="148"/>
      <w:bookmarkEnd w:id="149"/>
    </w:p>
    <w:p w:rsidR="00D2697F" w:rsidRPr="00E208FF" w:rsidRDefault="00D2697F" w:rsidP="00D2697F">
      <w:pPr>
        <w:rPr>
          <w:color w:val="000000" w:themeColor="text1"/>
        </w:rPr>
      </w:pPr>
    </w:p>
    <w:p w:rsidR="00923581" w:rsidRDefault="00FD1215" w:rsidP="0092358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Following the brief overview of</w:t>
      </w:r>
      <w:r w:rsidR="002B6751">
        <w:rPr>
          <w:rFonts w:ascii="Times New Roman" w:hAnsi="Times New Roman" w:cs="Times New Roman"/>
          <w:sz w:val="24"/>
          <w:szCs w:val="24"/>
        </w:rPr>
        <w:t xml:space="preserve"> </w:t>
      </w:r>
      <w:r>
        <w:rPr>
          <w:rFonts w:ascii="Times New Roman" w:hAnsi="Times New Roman" w:cs="Times New Roman"/>
          <w:sz w:val="24"/>
          <w:szCs w:val="24"/>
        </w:rPr>
        <w:t>language right in the pre- 1991 Ethiopia</w:t>
      </w:r>
      <w:r w:rsidR="00C90212">
        <w:rPr>
          <w:rFonts w:ascii="Times New Roman" w:hAnsi="Times New Roman" w:cs="Times New Roman"/>
          <w:sz w:val="24"/>
          <w:szCs w:val="24"/>
        </w:rPr>
        <w:t>, t</w:t>
      </w:r>
      <w:r>
        <w:rPr>
          <w:rFonts w:ascii="Times New Roman" w:hAnsi="Times New Roman" w:cs="Times New Roman"/>
          <w:sz w:val="24"/>
          <w:szCs w:val="24"/>
        </w:rPr>
        <w:t>his ch</w:t>
      </w:r>
      <w:r w:rsidR="002B6751">
        <w:rPr>
          <w:rFonts w:ascii="Times New Roman" w:hAnsi="Times New Roman" w:cs="Times New Roman"/>
          <w:sz w:val="24"/>
          <w:szCs w:val="24"/>
        </w:rPr>
        <w:t>apter dwells</w:t>
      </w:r>
      <w:r>
        <w:rPr>
          <w:rFonts w:ascii="Times New Roman" w:hAnsi="Times New Roman" w:cs="Times New Roman"/>
          <w:sz w:val="24"/>
          <w:szCs w:val="24"/>
        </w:rPr>
        <w:t xml:space="preserve"> on the discussion of language right under the federal system of Ethiopia. In doing so the chapter mainly provides </w:t>
      </w:r>
      <w:r w:rsidR="00A94CBF">
        <w:rPr>
          <w:rFonts w:ascii="Times New Roman" w:hAnsi="Times New Roman" w:cs="Times New Roman"/>
          <w:sz w:val="24"/>
          <w:szCs w:val="24"/>
        </w:rPr>
        <w:t xml:space="preserve">a legal and institutional analysis to the Ethinic group language right. In a bid to lay a ground for discussion on the case study group Gurage Zone the </w:t>
      </w:r>
      <w:r w:rsidR="00C90212">
        <w:rPr>
          <w:rFonts w:ascii="Times New Roman" w:hAnsi="Times New Roman" w:cs="Times New Roman"/>
          <w:sz w:val="24"/>
          <w:szCs w:val="24"/>
        </w:rPr>
        <w:t xml:space="preserve">chapter </w:t>
      </w:r>
      <w:r w:rsidR="00A94CBF">
        <w:rPr>
          <w:rFonts w:ascii="Times New Roman" w:hAnsi="Times New Roman" w:cs="Times New Roman"/>
          <w:sz w:val="24"/>
          <w:szCs w:val="24"/>
        </w:rPr>
        <w:t>sketches the language right and its implementation</w:t>
      </w:r>
      <w:r w:rsidR="00A83314">
        <w:rPr>
          <w:rFonts w:ascii="Times New Roman" w:hAnsi="Times New Roman" w:cs="Times New Roman"/>
          <w:sz w:val="24"/>
          <w:szCs w:val="24"/>
        </w:rPr>
        <w:t xml:space="preserve"> in</w:t>
      </w:r>
      <w:r w:rsidR="00A94CBF">
        <w:rPr>
          <w:rFonts w:ascii="Times New Roman" w:hAnsi="Times New Roman" w:cs="Times New Roman"/>
          <w:sz w:val="24"/>
          <w:szCs w:val="24"/>
        </w:rPr>
        <w:t xml:space="preserve"> the regional context of SNNPR.  </w:t>
      </w:r>
      <w:r>
        <w:rPr>
          <w:rFonts w:ascii="Times New Roman" w:hAnsi="Times New Roman" w:cs="Times New Roman"/>
          <w:sz w:val="24"/>
          <w:szCs w:val="24"/>
        </w:rPr>
        <w:t xml:space="preserve"> </w:t>
      </w:r>
      <w:r w:rsidR="00923581">
        <w:rPr>
          <w:rFonts w:ascii="Times New Roman" w:hAnsi="Times New Roman" w:cs="Times New Roman"/>
          <w:sz w:val="24"/>
          <w:szCs w:val="24"/>
        </w:rPr>
        <w:t xml:space="preserve">        </w:t>
      </w:r>
      <w:bookmarkStart w:id="150" w:name="_Toc444656802"/>
    </w:p>
    <w:p w:rsidR="002867E6" w:rsidRPr="002867E6" w:rsidRDefault="00923581" w:rsidP="002867E6">
      <w:pPr>
        <w:pStyle w:val="Heading2"/>
        <w:numPr>
          <w:ilvl w:val="1"/>
          <w:numId w:val="48"/>
        </w:numPr>
        <w:jc w:val="both"/>
        <w:rPr>
          <w:rFonts w:ascii="Times New Roman" w:hAnsi="Times New Roman" w:cs="Times New Roman"/>
          <w:color w:val="000000" w:themeColor="text1"/>
          <w:sz w:val="32"/>
          <w:szCs w:val="32"/>
        </w:rPr>
      </w:pPr>
      <w:bookmarkStart w:id="151" w:name="_Toc450187180"/>
      <w:bookmarkStart w:id="152" w:name="_Toc469973099"/>
      <w:bookmarkStart w:id="153" w:name="_Toc83170170"/>
      <w:r w:rsidRPr="00A409BD">
        <w:rPr>
          <w:rFonts w:ascii="Times New Roman" w:hAnsi="Times New Roman" w:cs="Times New Roman"/>
          <w:color w:val="000000" w:themeColor="text1"/>
          <w:sz w:val="32"/>
          <w:szCs w:val="32"/>
        </w:rPr>
        <w:t>Language Right Before</w:t>
      </w:r>
      <w:bookmarkEnd w:id="150"/>
      <w:r w:rsidR="00A409BD" w:rsidRPr="00A409BD">
        <w:rPr>
          <w:rFonts w:ascii="Times New Roman" w:hAnsi="Times New Roman" w:cs="Times New Roman"/>
          <w:color w:val="000000" w:themeColor="text1"/>
          <w:sz w:val="32"/>
          <w:szCs w:val="32"/>
        </w:rPr>
        <w:t xml:space="preserve"> the Adoption of Federal system</w:t>
      </w:r>
      <w:r w:rsidR="002867E6">
        <w:rPr>
          <w:rFonts w:ascii="Times New Roman" w:hAnsi="Times New Roman" w:cs="Times New Roman"/>
          <w:color w:val="000000" w:themeColor="text1"/>
          <w:sz w:val="32"/>
          <w:szCs w:val="32"/>
        </w:rPr>
        <w:t xml:space="preserve"> in </w:t>
      </w:r>
      <w:r w:rsidRPr="00A409BD">
        <w:rPr>
          <w:rFonts w:ascii="Times New Roman" w:hAnsi="Times New Roman" w:cs="Times New Roman"/>
          <w:color w:val="000000" w:themeColor="text1"/>
          <w:sz w:val="32"/>
          <w:szCs w:val="32"/>
        </w:rPr>
        <w:t>Ethiopia</w:t>
      </w:r>
      <w:bookmarkEnd w:id="151"/>
      <w:bookmarkEnd w:id="152"/>
      <w:bookmarkEnd w:id="153"/>
    </w:p>
    <w:p w:rsidR="00923581" w:rsidRPr="000D4FD1" w:rsidRDefault="00923581" w:rsidP="00923581">
      <w:pPr>
        <w:autoSpaceDE w:val="0"/>
        <w:autoSpaceDN w:val="0"/>
        <w:adjustRightInd w:val="0"/>
        <w:spacing w:line="360" w:lineRule="auto"/>
        <w:jc w:val="both"/>
        <w:rPr>
          <w:rFonts w:ascii="Times New Roman" w:hAnsi="Times New Roman" w:cs="Times New Roman"/>
          <w:sz w:val="24"/>
          <w:szCs w:val="24"/>
        </w:rPr>
      </w:pPr>
      <w:r w:rsidRPr="000D4FD1">
        <w:rPr>
          <w:rFonts w:ascii="Times New Roman" w:hAnsi="Times New Roman" w:cs="Times New Roman"/>
          <w:sz w:val="24"/>
          <w:szCs w:val="24"/>
        </w:rPr>
        <w:t>Even though Ethiopia has never had any foreign language domination unlike other African states, having a glance at the language use practices of the past regimes reveals the pr</w:t>
      </w:r>
      <w:r w:rsidR="00145981">
        <w:rPr>
          <w:rFonts w:ascii="Times New Roman" w:hAnsi="Times New Roman" w:cs="Times New Roman"/>
          <w:sz w:val="24"/>
          <w:szCs w:val="24"/>
        </w:rPr>
        <w:t xml:space="preserve">edominant use of only one </w:t>
      </w:r>
      <w:r w:rsidRPr="000D4FD1">
        <w:rPr>
          <w:rFonts w:ascii="Times New Roman" w:hAnsi="Times New Roman" w:cs="Times New Roman"/>
          <w:sz w:val="24"/>
          <w:szCs w:val="24"/>
        </w:rPr>
        <w:t>language, Amharic, as a measure of successful unification of the diversified Ethiopian societies.</w:t>
      </w:r>
      <w:r w:rsidRPr="000D4FD1">
        <w:rPr>
          <w:rStyle w:val="FootnoteReference"/>
          <w:rFonts w:ascii="Times New Roman" w:hAnsi="Times New Roman" w:cs="Times New Roman"/>
          <w:sz w:val="24"/>
          <w:szCs w:val="24"/>
        </w:rPr>
        <w:footnoteReference w:id="127"/>
      </w:r>
      <w:r w:rsidRPr="000D4FD1">
        <w:rPr>
          <w:rFonts w:ascii="Times New Roman" w:hAnsi="Times New Roman" w:cs="Times New Roman"/>
          <w:sz w:val="24"/>
          <w:szCs w:val="24"/>
        </w:rPr>
        <w:t xml:space="preserve"> Many kings including emperor Yohannes IV (1872 - 89) who came from non Amhari</w:t>
      </w:r>
      <w:r w:rsidR="00050ED9">
        <w:rPr>
          <w:rFonts w:ascii="Times New Roman" w:hAnsi="Times New Roman" w:cs="Times New Roman"/>
          <w:sz w:val="24"/>
          <w:szCs w:val="24"/>
        </w:rPr>
        <w:t>c speaking areas, embarked on a</w:t>
      </w:r>
      <w:r w:rsidRPr="000D4FD1">
        <w:rPr>
          <w:rFonts w:ascii="Times New Roman" w:hAnsi="Times New Roman" w:cs="Times New Roman"/>
          <w:sz w:val="24"/>
          <w:szCs w:val="24"/>
        </w:rPr>
        <w:t>n aggressive promotion and use of Amharic as a national language.</w:t>
      </w:r>
      <w:r w:rsidRPr="000D4FD1">
        <w:rPr>
          <w:rStyle w:val="FootnoteReference"/>
          <w:rFonts w:ascii="Times New Roman" w:hAnsi="Times New Roman" w:cs="Times New Roman"/>
          <w:sz w:val="24"/>
          <w:szCs w:val="24"/>
        </w:rPr>
        <w:footnoteReference w:id="128"/>
      </w:r>
    </w:p>
    <w:p w:rsidR="00923581" w:rsidRPr="00633D30" w:rsidRDefault="00923581" w:rsidP="001C2208">
      <w:pPr>
        <w:autoSpaceDE w:val="0"/>
        <w:autoSpaceDN w:val="0"/>
        <w:adjustRightInd w:val="0"/>
        <w:spacing w:line="360" w:lineRule="auto"/>
        <w:jc w:val="both"/>
        <w:rPr>
          <w:rFonts w:ascii="Times New Roman" w:hAnsi="Times New Roman" w:cs="Times New Roman"/>
          <w:i/>
          <w:sz w:val="24"/>
          <w:szCs w:val="24"/>
        </w:rPr>
      </w:pPr>
      <w:r w:rsidRPr="000D4FD1">
        <w:rPr>
          <w:rFonts w:ascii="Times New Roman" w:hAnsi="Times New Roman" w:cs="Times New Roman"/>
          <w:sz w:val="24"/>
          <w:szCs w:val="24"/>
        </w:rPr>
        <w:t>However, the explicit recognition of Amharic in written documents appeared during emperor Haileselassie (1930 - 74). This is because, firstly, even though the 1930 Imperial constitution has no any provision on language issue, it was written in Amharic. Secondly, the 1944 directive to control foreign missionaries stipulates that Amharic will be the general language of instruction of Ethiopia and the missionaries were expected to learn Amharic to use it as a medium of instruction. The full legal recognition of Amharic as an official language of the empire was done in 1955 by the Revised Constitution.</w:t>
      </w:r>
      <w:r w:rsidRPr="000D4FD1">
        <w:rPr>
          <w:rStyle w:val="FootnoteReference"/>
          <w:rFonts w:ascii="Times New Roman" w:hAnsi="Times New Roman" w:cs="Times New Roman"/>
          <w:sz w:val="24"/>
          <w:szCs w:val="24"/>
        </w:rPr>
        <w:footnoteReference w:id="129"/>
      </w:r>
      <w:r w:rsidRPr="000D4FD1">
        <w:rPr>
          <w:rFonts w:ascii="Times New Roman" w:hAnsi="Times New Roman" w:cs="Times New Roman"/>
          <w:sz w:val="24"/>
          <w:szCs w:val="24"/>
        </w:rPr>
        <w:t xml:space="preserve"> Nevertheless, at the end of the reign of emperor Haileselassie, there was a move to recognize language right.</w:t>
      </w:r>
      <w:r>
        <w:rPr>
          <w:rFonts w:ascii="Times New Roman" w:hAnsi="Times New Roman" w:cs="Times New Roman"/>
          <w:sz w:val="24"/>
          <w:szCs w:val="24"/>
        </w:rPr>
        <w:t xml:space="preserve"> </w:t>
      </w:r>
      <w:r w:rsidRPr="000D4FD1">
        <w:rPr>
          <w:rFonts w:ascii="Times New Roman" w:hAnsi="Times New Roman" w:cs="Times New Roman"/>
          <w:sz w:val="24"/>
          <w:szCs w:val="24"/>
        </w:rPr>
        <w:t xml:space="preserve">Consequently, Article 45 of the then </w:t>
      </w:r>
      <w:r w:rsidRPr="000D4FD1">
        <w:rPr>
          <w:rFonts w:ascii="Times New Roman" w:hAnsi="Times New Roman" w:cs="Times New Roman"/>
          <w:sz w:val="24"/>
          <w:szCs w:val="24"/>
        </w:rPr>
        <w:lastRenderedPageBreak/>
        <w:t>draft constitution provides as:</w:t>
      </w:r>
      <w:r w:rsidRPr="00633D30">
        <w:rPr>
          <w:rFonts w:ascii="Times New Roman" w:hAnsi="Times New Roman" w:cs="Times New Roman"/>
          <w:i/>
          <w:sz w:val="24"/>
          <w:szCs w:val="24"/>
        </w:rPr>
        <w:t>Without violating all those statements in other articles of the constitution, Ethiopian tribes and nationalities shall enjoy the right to maintain and develop their language and culture.</w:t>
      </w:r>
      <w:r w:rsidRPr="00633D30">
        <w:rPr>
          <w:rStyle w:val="FootnoteReference"/>
          <w:rFonts w:ascii="Times New Roman" w:hAnsi="Times New Roman" w:cs="Times New Roman"/>
          <w:i/>
          <w:sz w:val="24"/>
          <w:szCs w:val="24"/>
        </w:rPr>
        <w:footnoteReference w:id="130"/>
      </w:r>
    </w:p>
    <w:p w:rsidR="00923581" w:rsidRPr="001C34DE" w:rsidRDefault="00923581" w:rsidP="00923581">
      <w:pPr>
        <w:autoSpaceDE w:val="0"/>
        <w:autoSpaceDN w:val="0"/>
        <w:adjustRightInd w:val="0"/>
        <w:spacing w:line="360" w:lineRule="auto"/>
        <w:jc w:val="both"/>
        <w:rPr>
          <w:rFonts w:ascii="Times New Roman" w:hAnsi="Times New Roman" w:cs="Times New Roman"/>
          <w:sz w:val="24"/>
          <w:szCs w:val="24"/>
        </w:rPr>
      </w:pPr>
      <w:r w:rsidRPr="000D4FD1">
        <w:rPr>
          <w:rFonts w:ascii="Times New Roman" w:hAnsi="Times New Roman" w:cs="Times New Roman"/>
          <w:sz w:val="24"/>
          <w:szCs w:val="24"/>
        </w:rPr>
        <w:t>However, the adoption of this constitution remained in vain si</w:t>
      </w:r>
      <w:r w:rsidR="00633D30">
        <w:rPr>
          <w:rFonts w:ascii="Times New Roman" w:hAnsi="Times New Roman" w:cs="Times New Roman"/>
          <w:sz w:val="24"/>
          <w:szCs w:val="24"/>
        </w:rPr>
        <w:t xml:space="preserve">nce the emperor was replaced by </w:t>
      </w:r>
      <w:r w:rsidRPr="000D4FD1">
        <w:rPr>
          <w:rFonts w:ascii="Times New Roman" w:hAnsi="Times New Roman" w:cs="Times New Roman"/>
          <w:sz w:val="24"/>
          <w:szCs w:val="24"/>
        </w:rPr>
        <w:t>the new regime, Provisional Military Administration Council (Derg) in 1974.</w:t>
      </w:r>
    </w:p>
    <w:p w:rsidR="00923581" w:rsidRPr="000D4FD1" w:rsidRDefault="00923581" w:rsidP="00923581">
      <w:pPr>
        <w:autoSpaceDE w:val="0"/>
        <w:autoSpaceDN w:val="0"/>
        <w:adjustRightInd w:val="0"/>
        <w:spacing w:line="360" w:lineRule="auto"/>
        <w:jc w:val="both"/>
        <w:rPr>
          <w:rFonts w:ascii="Times New Roman" w:hAnsi="Times New Roman" w:cs="Times New Roman"/>
          <w:sz w:val="24"/>
          <w:szCs w:val="24"/>
        </w:rPr>
      </w:pPr>
      <w:r w:rsidRPr="000D4FD1">
        <w:rPr>
          <w:rFonts w:ascii="Times New Roman" w:hAnsi="Times New Roman" w:cs="Times New Roman"/>
          <w:sz w:val="24"/>
          <w:szCs w:val="24"/>
        </w:rPr>
        <w:t>The military regime that overthrew the emperor in 1974 and ruled the country until 1991 introduced some reforms including language rights, and consequently about 15 languages were used in the campaign which the military regime waged to eradicate illiteracy in the country.</w:t>
      </w:r>
      <w:r w:rsidRPr="000D4FD1">
        <w:rPr>
          <w:rStyle w:val="FootnoteReference"/>
          <w:rFonts w:ascii="Times New Roman" w:hAnsi="Times New Roman" w:cs="Times New Roman"/>
          <w:sz w:val="24"/>
          <w:szCs w:val="24"/>
        </w:rPr>
        <w:footnoteReference w:id="131"/>
      </w:r>
      <w:r w:rsidRPr="000D4FD1">
        <w:rPr>
          <w:rFonts w:ascii="Times New Roman" w:hAnsi="Times New Roman" w:cs="Times New Roman"/>
          <w:sz w:val="24"/>
          <w:szCs w:val="24"/>
        </w:rPr>
        <w:t xml:space="preserve"> Moreover, the 1987 Constitution of the Derg declared that all nationalities were equal, regional autonomy was guaranteed and equality of language of nationalities was ensured</w:t>
      </w:r>
      <w:r w:rsidR="00570873">
        <w:rPr>
          <w:rFonts w:ascii="Times New Roman" w:hAnsi="Times New Roman" w:cs="Times New Roman"/>
          <w:sz w:val="24"/>
          <w:szCs w:val="24"/>
        </w:rPr>
        <w:t xml:space="preserve"> or granted</w:t>
      </w:r>
      <w:r w:rsidRPr="000D4FD1">
        <w:rPr>
          <w:rFonts w:ascii="Times New Roman" w:hAnsi="Times New Roman" w:cs="Times New Roman"/>
          <w:sz w:val="24"/>
          <w:szCs w:val="24"/>
        </w:rPr>
        <w:t xml:space="preserve">. But the same constitution makes Amharic the only working language of the unitary state. While </w:t>
      </w:r>
      <w:r w:rsidR="00570873">
        <w:rPr>
          <w:rFonts w:ascii="Times New Roman" w:hAnsi="Times New Roman" w:cs="Times New Roman"/>
          <w:sz w:val="24"/>
          <w:szCs w:val="24"/>
        </w:rPr>
        <w:t>t</w:t>
      </w:r>
      <w:r w:rsidRPr="000D4FD1">
        <w:rPr>
          <w:rFonts w:ascii="Times New Roman" w:hAnsi="Times New Roman" w:cs="Times New Roman"/>
          <w:sz w:val="24"/>
          <w:szCs w:val="24"/>
        </w:rPr>
        <w:t>he Derg regime made other efforts to address identity issues, it did not do much to bring about genuine reform to resolve the longstanding question of equality   of nation and nationalities or diverse linguistic groups.</w:t>
      </w:r>
      <w:r w:rsidRPr="000D4FD1">
        <w:rPr>
          <w:rStyle w:val="FootnoteReference"/>
          <w:rFonts w:ascii="Times New Roman" w:hAnsi="Times New Roman" w:cs="Times New Roman"/>
          <w:sz w:val="24"/>
          <w:szCs w:val="24"/>
        </w:rPr>
        <w:footnoteReference w:id="132"/>
      </w:r>
      <w:r w:rsidRPr="000D4FD1">
        <w:rPr>
          <w:rFonts w:ascii="Times New Roman" w:hAnsi="Times New Roman" w:cs="Times New Roman"/>
          <w:sz w:val="24"/>
          <w:szCs w:val="24"/>
        </w:rPr>
        <w:t xml:space="preserve">     </w:t>
      </w:r>
    </w:p>
    <w:p w:rsidR="00481756" w:rsidRDefault="00923581" w:rsidP="001C2208">
      <w:pPr>
        <w:autoSpaceDE w:val="0"/>
        <w:autoSpaceDN w:val="0"/>
        <w:adjustRightInd w:val="0"/>
        <w:spacing w:line="360" w:lineRule="auto"/>
        <w:jc w:val="both"/>
        <w:rPr>
          <w:rFonts w:ascii="Times New Roman" w:hAnsi="Times New Roman" w:cs="Times New Roman"/>
          <w:sz w:val="24"/>
          <w:szCs w:val="24"/>
        </w:rPr>
      </w:pPr>
      <w:r w:rsidRPr="000D4FD1">
        <w:rPr>
          <w:rFonts w:ascii="Times New Roman" w:hAnsi="Times New Roman" w:cs="Times New Roman"/>
          <w:sz w:val="24"/>
          <w:szCs w:val="24"/>
        </w:rPr>
        <w:t xml:space="preserve">During Derg, Article 2.5 of the 1987 constitution importantly stated as: </w:t>
      </w:r>
      <w:r w:rsidRPr="00481756">
        <w:rPr>
          <w:rFonts w:ascii="Times New Roman" w:hAnsi="Times New Roman" w:cs="Times New Roman"/>
          <w:i/>
          <w:sz w:val="24"/>
          <w:szCs w:val="24"/>
        </w:rPr>
        <w:t>‘The Peoples Democratic Republic of Ethiopia ensures the equality, respect and development of the nationality languages’.</w:t>
      </w:r>
      <w:r w:rsidRPr="000D4FD1">
        <w:rPr>
          <w:rFonts w:ascii="Times New Roman" w:hAnsi="Times New Roman" w:cs="Times New Roman"/>
          <w:sz w:val="24"/>
          <w:szCs w:val="24"/>
        </w:rPr>
        <w:t xml:space="preserve"> </w:t>
      </w:r>
    </w:p>
    <w:p w:rsidR="002867E6" w:rsidRDefault="00923581" w:rsidP="0058231F">
      <w:pPr>
        <w:autoSpaceDE w:val="0"/>
        <w:autoSpaceDN w:val="0"/>
        <w:adjustRightInd w:val="0"/>
        <w:spacing w:line="360" w:lineRule="auto"/>
        <w:jc w:val="both"/>
        <w:rPr>
          <w:rFonts w:ascii="Times New Roman" w:hAnsi="Times New Roman" w:cs="Times New Roman"/>
          <w:sz w:val="24"/>
          <w:szCs w:val="24"/>
        </w:rPr>
      </w:pPr>
      <w:r w:rsidRPr="000D4FD1">
        <w:rPr>
          <w:rFonts w:ascii="Times New Roman" w:hAnsi="Times New Roman" w:cs="Times New Roman"/>
          <w:sz w:val="24"/>
          <w:szCs w:val="24"/>
        </w:rPr>
        <w:t>This Constitution catches attention since there was no any implicit or explicit indication of using one official language by the government. In fact, it asserted the equality of all language speakers and the opportunity to enjoy their rights equally. It was also very imperative to have a look at the documents</w:t>
      </w:r>
      <w:r w:rsidR="00570873">
        <w:rPr>
          <w:rFonts w:ascii="Times New Roman" w:hAnsi="Times New Roman" w:cs="Times New Roman"/>
          <w:sz w:val="24"/>
          <w:szCs w:val="24"/>
        </w:rPr>
        <w:t xml:space="preserve"> of the then governing worker’s</w:t>
      </w:r>
      <w:r w:rsidRPr="000D4FD1">
        <w:rPr>
          <w:rFonts w:ascii="Times New Roman" w:hAnsi="Times New Roman" w:cs="Times New Roman"/>
          <w:sz w:val="24"/>
          <w:szCs w:val="24"/>
        </w:rPr>
        <w:t xml:space="preserve"> party</w:t>
      </w:r>
      <w:r w:rsidR="00570873">
        <w:rPr>
          <w:rFonts w:ascii="Times New Roman" w:hAnsi="Times New Roman" w:cs="Times New Roman"/>
          <w:sz w:val="24"/>
          <w:szCs w:val="24"/>
        </w:rPr>
        <w:t xml:space="preserve"> of Ethiopia</w:t>
      </w:r>
      <w:r w:rsidRPr="000D4FD1">
        <w:rPr>
          <w:rFonts w:ascii="Times New Roman" w:hAnsi="Times New Roman" w:cs="Times New Roman"/>
          <w:sz w:val="24"/>
          <w:szCs w:val="24"/>
        </w:rPr>
        <w:t xml:space="preserve"> or Derg which states as:</w:t>
      </w:r>
    </w:p>
    <w:p w:rsidR="0058231F" w:rsidRDefault="0058231F" w:rsidP="0058231F">
      <w:pPr>
        <w:autoSpaceDE w:val="0"/>
        <w:autoSpaceDN w:val="0"/>
        <w:adjustRightInd w:val="0"/>
        <w:spacing w:line="360" w:lineRule="auto"/>
        <w:jc w:val="both"/>
        <w:rPr>
          <w:rFonts w:ascii="Times New Roman" w:hAnsi="Times New Roman" w:cs="Times New Roman"/>
          <w:sz w:val="24"/>
          <w:szCs w:val="24"/>
        </w:rPr>
      </w:pPr>
    </w:p>
    <w:p w:rsidR="0058231F" w:rsidRDefault="0058231F" w:rsidP="0058231F">
      <w:pPr>
        <w:autoSpaceDE w:val="0"/>
        <w:autoSpaceDN w:val="0"/>
        <w:adjustRightInd w:val="0"/>
        <w:spacing w:line="360" w:lineRule="auto"/>
        <w:jc w:val="both"/>
        <w:rPr>
          <w:rFonts w:ascii="Times New Roman" w:hAnsi="Times New Roman" w:cs="Times New Roman"/>
          <w:sz w:val="24"/>
          <w:szCs w:val="24"/>
        </w:rPr>
      </w:pPr>
    </w:p>
    <w:p w:rsidR="0058231F" w:rsidRPr="0058231F" w:rsidRDefault="0058231F" w:rsidP="0058231F">
      <w:pPr>
        <w:autoSpaceDE w:val="0"/>
        <w:autoSpaceDN w:val="0"/>
        <w:adjustRightInd w:val="0"/>
        <w:spacing w:line="360" w:lineRule="auto"/>
        <w:jc w:val="both"/>
        <w:rPr>
          <w:rFonts w:ascii="Times New Roman" w:hAnsi="Times New Roman" w:cs="Times New Roman"/>
          <w:sz w:val="24"/>
          <w:szCs w:val="24"/>
        </w:rPr>
      </w:pPr>
    </w:p>
    <w:p w:rsidR="00923581" w:rsidRPr="001C34DE" w:rsidRDefault="00923581" w:rsidP="001C2208">
      <w:pPr>
        <w:autoSpaceDE w:val="0"/>
        <w:autoSpaceDN w:val="0"/>
        <w:adjustRightInd w:val="0"/>
        <w:spacing w:line="240" w:lineRule="auto"/>
        <w:ind w:left="720" w:right="1170"/>
        <w:jc w:val="both"/>
        <w:rPr>
          <w:rFonts w:ascii="Times New Roman" w:hAnsi="Times New Roman" w:cs="Times New Roman"/>
          <w:i/>
          <w:iCs/>
          <w:sz w:val="24"/>
          <w:szCs w:val="24"/>
        </w:rPr>
      </w:pPr>
      <w:r w:rsidRPr="000D4FD1">
        <w:rPr>
          <w:rFonts w:ascii="Times New Roman" w:hAnsi="Times New Roman" w:cs="Times New Roman"/>
          <w:i/>
          <w:iCs/>
          <w:sz w:val="24"/>
          <w:szCs w:val="24"/>
        </w:rPr>
        <w:lastRenderedPageBreak/>
        <w:t>The right of self-determination of all nationalities will be recognized and fully respected. No nationality will dominate another one since the history, culture, language and religion of each nationality will have equal recognition in accordance with the spirit of socialism . . . each nationality will have regional autonomy to decide on matters concerning its internal affairs. Within its environs,</w:t>
      </w:r>
      <w:r>
        <w:rPr>
          <w:rFonts w:ascii="Times New Roman" w:hAnsi="Times New Roman" w:cs="Times New Roman"/>
          <w:i/>
          <w:iCs/>
          <w:sz w:val="24"/>
          <w:szCs w:val="24"/>
        </w:rPr>
        <w:t xml:space="preserve"> </w:t>
      </w:r>
      <w:r w:rsidRPr="000D4FD1">
        <w:rPr>
          <w:rFonts w:ascii="Times New Roman" w:hAnsi="Times New Roman" w:cs="Times New Roman"/>
          <w:i/>
          <w:iCs/>
          <w:sz w:val="24"/>
          <w:szCs w:val="24"/>
        </w:rPr>
        <w:t>it has the right to determine the contents of its political, economic and social life, use of its own language …</w:t>
      </w:r>
      <w:r w:rsidRPr="000D4FD1">
        <w:rPr>
          <w:rStyle w:val="FootnoteReference"/>
          <w:rFonts w:ascii="Times New Roman" w:hAnsi="Times New Roman" w:cs="Times New Roman"/>
          <w:i/>
          <w:iCs/>
          <w:sz w:val="24"/>
          <w:szCs w:val="24"/>
        </w:rPr>
        <w:footnoteReference w:id="133"/>
      </w:r>
    </w:p>
    <w:p w:rsidR="00923581" w:rsidRPr="001724A2" w:rsidRDefault="00923581" w:rsidP="00923581">
      <w:pPr>
        <w:autoSpaceDE w:val="0"/>
        <w:autoSpaceDN w:val="0"/>
        <w:adjustRightInd w:val="0"/>
        <w:spacing w:line="360" w:lineRule="auto"/>
        <w:jc w:val="both"/>
        <w:rPr>
          <w:rFonts w:ascii="Times New Roman" w:hAnsi="Times New Roman" w:cs="Times New Roman"/>
          <w:b/>
          <w:sz w:val="32"/>
          <w:szCs w:val="32"/>
        </w:rPr>
      </w:pPr>
      <w:r w:rsidRPr="000D4FD1">
        <w:rPr>
          <w:rFonts w:ascii="Times New Roman" w:hAnsi="Times New Roman" w:cs="Times New Roman"/>
          <w:sz w:val="24"/>
          <w:szCs w:val="24"/>
        </w:rPr>
        <w:t>Although all these provisions seem to guarantee the rights to language to some extent, the practice on the ground was not different from using one language similar to the previous regimes.</w:t>
      </w:r>
      <w:r w:rsidRPr="000D4FD1">
        <w:rPr>
          <w:rStyle w:val="FootnoteReference"/>
          <w:rFonts w:ascii="Times New Roman" w:hAnsi="Times New Roman" w:cs="Times New Roman"/>
          <w:sz w:val="24"/>
          <w:szCs w:val="24"/>
        </w:rPr>
        <w:footnoteReference w:id="134"/>
      </w:r>
      <w:r w:rsidRPr="000D4FD1">
        <w:rPr>
          <w:rFonts w:ascii="Times New Roman" w:hAnsi="Times New Roman" w:cs="Times New Roman"/>
          <w:sz w:val="24"/>
          <w:szCs w:val="24"/>
        </w:rPr>
        <w:t xml:space="preserve"> </w:t>
      </w:r>
    </w:p>
    <w:p w:rsidR="00D2697F" w:rsidRPr="002867E6" w:rsidRDefault="00923581" w:rsidP="002867E6">
      <w:pPr>
        <w:pStyle w:val="Heading2"/>
        <w:numPr>
          <w:ilvl w:val="1"/>
          <w:numId w:val="48"/>
        </w:numPr>
        <w:jc w:val="both"/>
        <w:rPr>
          <w:rFonts w:ascii="Times New Roman" w:hAnsi="Times New Roman" w:cs="Times New Roman"/>
          <w:color w:val="000000" w:themeColor="text1"/>
          <w:sz w:val="32"/>
          <w:szCs w:val="32"/>
        </w:rPr>
      </w:pPr>
      <w:bookmarkStart w:id="154" w:name="_Toc450187181"/>
      <w:bookmarkStart w:id="155" w:name="_Toc469973100"/>
      <w:bookmarkStart w:id="156" w:name="_Toc83170171"/>
      <w:r w:rsidRPr="00A409BD">
        <w:rPr>
          <w:rFonts w:ascii="Times New Roman" w:hAnsi="Times New Roman" w:cs="Times New Roman"/>
          <w:color w:val="000000" w:themeColor="text1"/>
          <w:sz w:val="32"/>
          <w:szCs w:val="32"/>
        </w:rPr>
        <w:t>Language Right under Ethiopian Federalism</w:t>
      </w:r>
      <w:bookmarkEnd w:id="154"/>
      <w:bookmarkEnd w:id="155"/>
      <w:bookmarkEnd w:id="156"/>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The Ethiopian Constitution of 1994 proclaims the establishment of the Federal Democratic Republic of Ethiopia (FDRE), consisting of nine regional states and two self governing, multi-ethnic cities, Addis Ababa and Dire Dawa. Five of the nine regional states (Afar, Amhara, Oromiya, Somalia and Tigray) are dominated by a single ethnic group, and four (Benishangul/Gumuz, Harar, Gambella, and the Southern Nations, Nationalities and Peoples Region or </w:t>
      </w:r>
      <w:r w:rsidR="00814D9F" w:rsidRPr="001C2208">
        <w:rPr>
          <w:rFonts w:ascii="Times New Roman" w:hAnsi="Times New Roman" w:cs="Times New Roman"/>
          <w:sz w:val="24"/>
          <w:szCs w:val="24"/>
        </w:rPr>
        <w:t>(</w:t>
      </w:r>
      <w:r w:rsidRPr="001C2208">
        <w:rPr>
          <w:rFonts w:ascii="Times New Roman" w:hAnsi="Times New Roman" w:cs="Times New Roman"/>
          <w:sz w:val="24"/>
          <w:szCs w:val="24"/>
        </w:rPr>
        <w:t>SNNPR) are multi-ethnic states, with no one dominant ethnic group. The Constitution declares that regional states may prepare their own constitutions, decide their own official languages. In the multi-ethnic regional states, although each group may choose to use its own language on a day-to-day basis, Amharic is the working language. In the others, the working language is usually the language of the predominant group in the state.</w:t>
      </w:r>
      <w:r w:rsidRPr="001C2208">
        <w:rPr>
          <w:rStyle w:val="FootnoteReference"/>
          <w:rFonts w:ascii="Times New Roman" w:hAnsi="Times New Roman" w:cs="Times New Roman"/>
          <w:sz w:val="24"/>
          <w:szCs w:val="24"/>
        </w:rPr>
        <w:footnoteReference w:id="135"/>
      </w:r>
    </w:p>
    <w:p w:rsidR="00814D9F"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comprising of the nine self administrative federating Regional states (regions)</w:t>
      </w:r>
      <w:r w:rsidR="00A7435B" w:rsidRPr="001C2208">
        <w:rPr>
          <w:rStyle w:val="FootnoteReference"/>
          <w:rFonts w:ascii="Times New Roman" w:hAnsi="Times New Roman" w:cs="Times New Roman"/>
          <w:sz w:val="24"/>
          <w:szCs w:val="24"/>
        </w:rPr>
        <w:footnoteReference w:id="136"/>
      </w:r>
      <w:r w:rsidRPr="001C2208">
        <w:rPr>
          <w:rFonts w:ascii="Times New Roman" w:hAnsi="Times New Roman" w:cs="Times New Roman"/>
          <w:sz w:val="24"/>
          <w:szCs w:val="24"/>
        </w:rPr>
        <w:t xml:space="preserve"> </w:t>
      </w:r>
      <w:r w:rsidR="00AF7258" w:rsidRPr="001C2208">
        <w:rPr>
          <w:rFonts w:ascii="Times New Roman" w:hAnsi="Times New Roman" w:cs="Times New Roman"/>
          <w:sz w:val="24"/>
          <w:szCs w:val="24"/>
        </w:rPr>
        <w:t>and two</w:t>
      </w:r>
      <w:r w:rsidR="00570873">
        <w:rPr>
          <w:rFonts w:ascii="Times New Roman" w:hAnsi="Times New Roman" w:cs="Times New Roman"/>
          <w:sz w:val="24"/>
          <w:szCs w:val="24"/>
        </w:rPr>
        <w:t xml:space="preserve"> self administrate cites</w:t>
      </w:r>
      <w:r w:rsidR="00AF7258" w:rsidRPr="001C2208">
        <w:rPr>
          <w:rFonts w:ascii="Times New Roman" w:hAnsi="Times New Roman" w:cs="Times New Roman"/>
          <w:sz w:val="24"/>
          <w:szCs w:val="24"/>
        </w:rPr>
        <w:t>.</w:t>
      </w:r>
      <w:r w:rsidR="00A7435B" w:rsidRPr="001C2208">
        <w:rPr>
          <w:rFonts w:ascii="Times New Roman" w:hAnsi="Times New Roman" w:cs="Times New Roman"/>
          <w:sz w:val="24"/>
          <w:szCs w:val="24"/>
        </w:rPr>
        <w:t xml:space="preserve"> </w:t>
      </w:r>
      <w:r w:rsidRPr="001C2208">
        <w:rPr>
          <w:rFonts w:ascii="Times New Roman" w:hAnsi="Times New Roman" w:cs="Times New Roman"/>
          <w:sz w:val="24"/>
          <w:szCs w:val="24"/>
        </w:rPr>
        <w:t>The territories of these regions are ‘delimited on the basis of the settlement patterns, language, identity and consent of the people concerned.</w:t>
      </w:r>
      <w:r w:rsidRPr="001C2208">
        <w:rPr>
          <w:rStyle w:val="FootnoteReference"/>
          <w:rFonts w:ascii="Times New Roman" w:hAnsi="Times New Roman" w:cs="Times New Roman"/>
          <w:sz w:val="24"/>
          <w:szCs w:val="24"/>
        </w:rPr>
        <w:footnoteReference w:id="137"/>
      </w:r>
      <w:r w:rsidRPr="001C2208">
        <w:rPr>
          <w:rFonts w:ascii="Times New Roman" w:hAnsi="Times New Roman" w:cs="Times New Roman"/>
          <w:sz w:val="24"/>
          <w:szCs w:val="24"/>
        </w:rPr>
        <w:t xml:space="preserve"> </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lastRenderedPageBreak/>
        <w:t>As Kristin and Stefaan</w:t>
      </w:r>
      <w:r w:rsidRPr="001C2208">
        <w:rPr>
          <w:rStyle w:val="FootnoteReference"/>
          <w:rFonts w:ascii="Times New Roman" w:hAnsi="Times New Roman" w:cs="Times New Roman"/>
          <w:sz w:val="24"/>
          <w:szCs w:val="24"/>
        </w:rPr>
        <w:footnoteReference w:id="138"/>
      </w:r>
      <w:r w:rsidRPr="001C2208">
        <w:rPr>
          <w:rFonts w:ascii="Times New Roman" w:hAnsi="Times New Roman" w:cs="Times New Roman"/>
          <w:sz w:val="24"/>
          <w:szCs w:val="24"/>
        </w:rPr>
        <w:t>have affirmed, Ethiopia is one of the few African states which has digressed from firm stands of most multiethnic African states on ethnicity and other forms of sub-state nationalism which are considered as ‘taboo concept’ and as an action against nation building.</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Ethiopia is home for multi</w:t>
      </w:r>
      <w:r w:rsidR="00570873">
        <w:rPr>
          <w:rFonts w:ascii="Times New Roman" w:hAnsi="Times New Roman" w:cs="Times New Roman"/>
          <w:sz w:val="24"/>
          <w:szCs w:val="24"/>
        </w:rPr>
        <w:t>lingual and multicultural communities</w:t>
      </w:r>
      <w:r w:rsidRPr="001C2208">
        <w:rPr>
          <w:rFonts w:ascii="Times New Roman" w:hAnsi="Times New Roman" w:cs="Times New Roman"/>
          <w:sz w:val="24"/>
          <w:szCs w:val="24"/>
        </w:rPr>
        <w:t>. ‘Every Nation, Nationality and People’ in Ethiopia has been granted the right to speak, write and develop its own language; to express, develop and promote its own culture; and to preserve its history.</w:t>
      </w:r>
      <w:r w:rsidRPr="001C2208">
        <w:rPr>
          <w:rStyle w:val="FootnoteReference"/>
          <w:rFonts w:ascii="Times New Roman" w:hAnsi="Times New Roman" w:cs="Times New Roman"/>
          <w:sz w:val="24"/>
          <w:szCs w:val="24"/>
        </w:rPr>
        <w:footnoteReference w:id="139"/>
      </w:r>
      <w:r w:rsidRPr="001C2208">
        <w:rPr>
          <w:rFonts w:ascii="Times New Roman" w:hAnsi="Times New Roman" w:cs="Times New Roman"/>
          <w:sz w:val="24"/>
          <w:szCs w:val="24"/>
        </w:rPr>
        <w:t xml:space="preserve"> Adopting officially recognized ethnic or multination form of federalism and allowing each state to use their language expressly is a watershed in the history of Ethiopia.</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fact that language played an important rol</w:t>
      </w:r>
      <w:r w:rsidR="00A7435B" w:rsidRPr="001C2208">
        <w:rPr>
          <w:rFonts w:ascii="Times New Roman" w:hAnsi="Times New Roman" w:cs="Times New Roman"/>
          <w:sz w:val="24"/>
          <w:szCs w:val="24"/>
        </w:rPr>
        <w:t>e in the creation or preservatio</w:t>
      </w:r>
      <w:r w:rsidRPr="001C2208">
        <w:rPr>
          <w:rFonts w:ascii="Times New Roman" w:hAnsi="Times New Roman" w:cs="Times New Roman"/>
          <w:sz w:val="24"/>
          <w:szCs w:val="24"/>
        </w:rPr>
        <w:t>n of group identities is d</w:t>
      </w:r>
      <w:r w:rsidR="00C90212" w:rsidRPr="001C2208">
        <w:rPr>
          <w:rFonts w:ascii="Times New Roman" w:hAnsi="Times New Roman" w:cs="Times New Roman"/>
          <w:sz w:val="24"/>
          <w:szCs w:val="24"/>
        </w:rPr>
        <w:t>emonstrated in the names of s</w:t>
      </w:r>
      <w:r w:rsidR="00AF7258" w:rsidRPr="001C2208">
        <w:rPr>
          <w:rFonts w:ascii="Times New Roman" w:hAnsi="Times New Roman" w:cs="Times New Roman"/>
          <w:sz w:val="24"/>
          <w:szCs w:val="24"/>
        </w:rPr>
        <w:t>i</w:t>
      </w:r>
      <w:r w:rsidRPr="001C2208">
        <w:rPr>
          <w:rFonts w:ascii="Times New Roman" w:hAnsi="Times New Roman" w:cs="Times New Roman"/>
          <w:sz w:val="24"/>
          <w:szCs w:val="24"/>
        </w:rPr>
        <w:t>x out of the nine states, which bear the name of the dominant language groups in</w:t>
      </w:r>
      <w:r w:rsidR="00A7435B" w:rsidRPr="001C2208">
        <w:rPr>
          <w:rFonts w:ascii="Times New Roman" w:hAnsi="Times New Roman" w:cs="Times New Roman"/>
          <w:sz w:val="24"/>
          <w:szCs w:val="24"/>
        </w:rPr>
        <w:t xml:space="preserve"> the respective regional states:</w:t>
      </w:r>
      <w:r w:rsidRPr="001C2208">
        <w:rPr>
          <w:rFonts w:ascii="Times New Roman" w:hAnsi="Times New Roman" w:cs="Times New Roman"/>
          <w:sz w:val="24"/>
          <w:szCs w:val="24"/>
        </w:rPr>
        <w:t xml:space="preserve"> The state of Tigray (Tigrigna), the state of Amhara (Amharic), the state of Afar(Afar), the state of Somali (Somali),the state of Oromo (Affan Oromo) and the state of Harari (Harari). However, owing to population movement and the mixed nature of the society, no regional state is homogeneous in terms of ethnic composition. Peoples from diverse language group live in each regional state of the federation. </w:t>
      </w:r>
      <w:r w:rsidRPr="001C2208">
        <w:rPr>
          <w:rStyle w:val="FootnoteReference"/>
          <w:rFonts w:ascii="Times New Roman" w:hAnsi="Times New Roman" w:cs="Times New Roman"/>
          <w:sz w:val="24"/>
          <w:szCs w:val="24"/>
        </w:rPr>
        <w:footnoteReference w:id="140"/>
      </w:r>
      <w:r w:rsidRPr="001C2208">
        <w:rPr>
          <w:rFonts w:ascii="Times New Roman" w:hAnsi="Times New Roman" w:cs="Times New Roman"/>
          <w:sz w:val="24"/>
          <w:szCs w:val="24"/>
        </w:rPr>
        <w:t xml:space="preserve"> </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language policy of the federation is stated in Article 5 of the federal constitution. Three  principles are given under this article: first, all Ethiopia language enjoy state recognition, second, from   all the language of the country only Amharic is singled out as a working language of the federal government, and third, the regional states have the competence to determ</w:t>
      </w:r>
      <w:r w:rsidR="00A7435B" w:rsidRPr="001C2208">
        <w:rPr>
          <w:rFonts w:ascii="Times New Roman" w:hAnsi="Times New Roman" w:cs="Times New Roman"/>
          <w:sz w:val="24"/>
          <w:szCs w:val="24"/>
        </w:rPr>
        <w:t>ine their working language(s).</w:t>
      </w:r>
      <w:r w:rsidR="00814D9F" w:rsidRPr="001C2208">
        <w:rPr>
          <w:rFonts w:ascii="Times New Roman" w:hAnsi="Times New Roman" w:cs="Times New Roman"/>
          <w:sz w:val="24"/>
          <w:szCs w:val="24"/>
        </w:rPr>
        <w:t xml:space="preserve"> F</w:t>
      </w:r>
      <w:r w:rsidRPr="001C2208">
        <w:rPr>
          <w:rFonts w:ascii="Times New Roman" w:hAnsi="Times New Roman" w:cs="Times New Roman"/>
          <w:sz w:val="24"/>
          <w:szCs w:val="24"/>
        </w:rPr>
        <w:t>urthermore, the constitution guarantees each group “the right to speak, to write and develop its own language; to express to develop and to promote its culture; and to preserve its history.”</w:t>
      </w:r>
      <w:r w:rsidR="00A7435B" w:rsidRPr="001C2208">
        <w:rPr>
          <w:rStyle w:val="FootnoteReference"/>
          <w:rFonts w:ascii="Times New Roman" w:hAnsi="Times New Roman" w:cs="Times New Roman"/>
          <w:sz w:val="24"/>
          <w:szCs w:val="24"/>
        </w:rPr>
        <w:footnoteReference w:id="141"/>
      </w:r>
      <w:r w:rsidRPr="001C2208">
        <w:rPr>
          <w:rFonts w:ascii="Times New Roman" w:hAnsi="Times New Roman" w:cs="Times New Roman"/>
          <w:sz w:val="24"/>
          <w:szCs w:val="24"/>
        </w:rPr>
        <w:t xml:space="preserve"> Because of the fact that Amharic has been declared to be the only working language of the federal government and its institution, many non-Amharic speakers </w:t>
      </w:r>
      <w:r w:rsidRPr="001C2208">
        <w:rPr>
          <w:rFonts w:ascii="Times New Roman" w:hAnsi="Times New Roman" w:cs="Times New Roman"/>
          <w:sz w:val="24"/>
          <w:szCs w:val="24"/>
        </w:rPr>
        <w:lastRenderedPageBreak/>
        <w:t>have raised their concerns that this language continues its dominant position at the expense of other languages that had been suppressed during the previous authoritarian regimes.</w:t>
      </w:r>
      <w:r w:rsidRPr="001C2208">
        <w:rPr>
          <w:rStyle w:val="FootnoteReference"/>
          <w:rFonts w:ascii="Times New Roman" w:hAnsi="Times New Roman" w:cs="Times New Roman"/>
          <w:sz w:val="24"/>
          <w:szCs w:val="24"/>
        </w:rPr>
        <w:footnoteReference w:id="142"/>
      </w:r>
      <w:r w:rsidRPr="001C2208">
        <w:rPr>
          <w:rFonts w:ascii="Times New Roman" w:hAnsi="Times New Roman" w:cs="Times New Roman"/>
          <w:sz w:val="24"/>
          <w:szCs w:val="24"/>
        </w:rPr>
        <w:t xml:space="preserve"> In the constitution, however, Amharic is not denoted as either the national or official language of Ethiopia. The Federal Constitution merely states that Amharic is the working language of the federal government. Even if there were no confusion as to the dominant position of Amharic at the federal level, its constitutional status, when labeled merely as “ working “ language of the federal government, is still open to interpretation. But from the reading of Article 106 of the Federal Constitution, the official status of Amharic is undisputed. Article 106 of the Constitution provides that the Amharic version of the Federal Constitution has a final legal authority over the English version.</w:t>
      </w:r>
      <w:r w:rsidRPr="001C2208">
        <w:rPr>
          <w:rStyle w:val="FootnoteReference"/>
          <w:rFonts w:ascii="Times New Roman" w:hAnsi="Times New Roman" w:cs="Times New Roman"/>
          <w:sz w:val="24"/>
          <w:szCs w:val="24"/>
        </w:rPr>
        <w:footnoteReference w:id="143"/>
      </w:r>
      <w:r w:rsidRPr="001C2208">
        <w:rPr>
          <w:rFonts w:ascii="Times New Roman" w:hAnsi="Times New Roman" w:cs="Times New Roman"/>
          <w:sz w:val="24"/>
          <w:szCs w:val="24"/>
        </w:rPr>
        <w:t xml:space="preserve">    </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Likewise, Article 5 of the constitution has affirmed the equal recognition of all Ethiopian languages. This provision seems a political response for the past prejudices by the practical language hierarchies created between local languages. Apparently, this provision is a bit similar to the provision of the 1987 constitution which provides for equal respect and developments of all languages. Although this provision does not accord language right to the speakers directly, it will have importance to claim the right to equal use of one’s own language based on this linguistic equality adopted by the constitution.</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However, Article 5(2) of the constitution states that Amharic will be the ‘working language’ of the federal government. Though this assertion seems to contradict the very principle of equality of all languages in the out face, the phrase ‘working language’ is used to tone down the issue. The constitution does not favour to use the phrase official language on the presumption that there is n</w:t>
      </w:r>
      <w:r w:rsidR="00AF7258" w:rsidRPr="001C2208">
        <w:rPr>
          <w:rFonts w:ascii="Times New Roman" w:hAnsi="Times New Roman" w:cs="Times New Roman"/>
          <w:sz w:val="24"/>
          <w:szCs w:val="24"/>
        </w:rPr>
        <w:t>ot</w:t>
      </w:r>
      <w:r w:rsidRPr="001C2208">
        <w:rPr>
          <w:rFonts w:ascii="Times New Roman" w:hAnsi="Times New Roman" w:cs="Times New Roman"/>
          <w:sz w:val="24"/>
          <w:szCs w:val="24"/>
        </w:rPr>
        <w:t xml:space="preserve"> special language to be official as all languages are declared to be equal.</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recognition of all Ethiopian languages as an official or working language of the federal government might be impractical and unattainable. There always must exist a crucial balance between possibility of effective implementation and the titular recognition under the constitution in line with the capacity of a given state to practically implement it.</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lastRenderedPageBreak/>
        <w:t xml:space="preserve">In fact, the constitution does not expressly exclude the use of other languages and this flexibility will allow federal institutions seated in regions to use the language of that region. </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Article 5 (3) has duly permitted all federating states to determine their own</w:t>
      </w:r>
      <w:r w:rsidR="00570873">
        <w:rPr>
          <w:rFonts w:ascii="Times New Roman" w:hAnsi="Times New Roman" w:cs="Times New Roman"/>
          <w:sz w:val="24"/>
          <w:szCs w:val="24"/>
        </w:rPr>
        <w:t xml:space="preserve"> working</w:t>
      </w:r>
      <w:r w:rsidRPr="001C2208">
        <w:rPr>
          <w:rFonts w:ascii="Times New Roman" w:hAnsi="Times New Roman" w:cs="Times New Roman"/>
          <w:sz w:val="24"/>
          <w:szCs w:val="24"/>
        </w:rPr>
        <w:t xml:space="preserve"> language.</w:t>
      </w:r>
      <w:r w:rsidRPr="001C2208">
        <w:rPr>
          <w:rStyle w:val="FootnoteReference"/>
          <w:rFonts w:ascii="Times New Roman" w:hAnsi="Times New Roman" w:cs="Times New Roman"/>
          <w:sz w:val="24"/>
          <w:szCs w:val="24"/>
        </w:rPr>
        <w:footnoteReference w:id="144"/>
      </w:r>
      <w:r w:rsidRPr="001C2208">
        <w:rPr>
          <w:rFonts w:ascii="Times New Roman" w:hAnsi="Times New Roman" w:cs="Times New Roman"/>
          <w:sz w:val="24"/>
          <w:szCs w:val="24"/>
        </w:rPr>
        <w:t xml:space="preserve"> Based on this provision most of the federating states have chosen their people’s language to be used as a language of instruction at school, language of the judiciary, the executive, legislature and media of the respective federating states.</w:t>
      </w:r>
      <w:r w:rsidRPr="001C2208">
        <w:rPr>
          <w:rStyle w:val="FootnoteReference"/>
          <w:rFonts w:ascii="Times New Roman" w:hAnsi="Times New Roman" w:cs="Times New Roman"/>
          <w:sz w:val="24"/>
          <w:szCs w:val="24"/>
        </w:rPr>
        <w:footnoteReference w:id="145"/>
      </w:r>
      <w:r w:rsidRPr="001C2208">
        <w:rPr>
          <w:rFonts w:ascii="Times New Roman" w:hAnsi="Times New Roman" w:cs="Times New Roman"/>
          <w:sz w:val="24"/>
          <w:szCs w:val="24"/>
        </w:rPr>
        <w:t xml:space="preserve"> Furthermore, every small ethnic group that might live within the territory of federating states with a domi</w:t>
      </w:r>
      <w:r w:rsidR="00BA4B7D" w:rsidRPr="001C2208">
        <w:rPr>
          <w:rFonts w:ascii="Times New Roman" w:hAnsi="Times New Roman" w:cs="Times New Roman"/>
          <w:sz w:val="24"/>
          <w:szCs w:val="24"/>
        </w:rPr>
        <w:t>nant ethnic group has the right</w:t>
      </w:r>
      <w:r w:rsidRPr="001C2208">
        <w:rPr>
          <w:rFonts w:ascii="Times New Roman" w:hAnsi="Times New Roman" w:cs="Times New Roman"/>
          <w:sz w:val="24"/>
          <w:szCs w:val="24"/>
        </w:rPr>
        <w:t xml:space="preserve"> to self-governance and the right</w:t>
      </w:r>
      <w:r w:rsidR="00570873">
        <w:rPr>
          <w:rFonts w:ascii="Times New Roman" w:hAnsi="Times New Roman" w:cs="Times New Roman"/>
          <w:sz w:val="24"/>
          <w:szCs w:val="24"/>
        </w:rPr>
        <w:t xml:space="preserve"> to use its language at its </w:t>
      </w:r>
      <w:r w:rsidRPr="001C2208">
        <w:rPr>
          <w:rFonts w:ascii="Times New Roman" w:hAnsi="Times New Roman" w:cs="Times New Roman"/>
          <w:sz w:val="24"/>
          <w:szCs w:val="24"/>
        </w:rPr>
        <w:t>local council level and communicating the federal government.</w:t>
      </w:r>
      <w:r w:rsidRPr="001C2208">
        <w:rPr>
          <w:rStyle w:val="FootnoteReference"/>
          <w:rFonts w:ascii="Times New Roman" w:hAnsi="Times New Roman" w:cs="Times New Roman"/>
          <w:sz w:val="24"/>
          <w:szCs w:val="24"/>
        </w:rPr>
        <w:footnoteReference w:id="146"/>
      </w:r>
      <w:r w:rsidRPr="001C2208">
        <w:rPr>
          <w:rFonts w:ascii="Times New Roman" w:hAnsi="Times New Roman" w:cs="Times New Roman"/>
          <w:sz w:val="24"/>
          <w:szCs w:val="24"/>
        </w:rPr>
        <w:t xml:space="preserve"> All these linguistic rights apparently are framed as a group rights for NNP.</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Conflicts over language use and curriculum content, particularly in multi-ethnic states, represent an example of how the power-sharing arrangement in Ethiopia remains contentious. Conflicts over language policy in schools and regional administrations are occurring primarily </w:t>
      </w:r>
      <w:r w:rsidRPr="001C2208">
        <w:rPr>
          <w:rFonts w:ascii="Times New Roman" w:hAnsi="Times New Roman" w:cs="Times New Roman"/>
          <w:i/>
          <w:iCs/>
          <w:sz w:val="24"/>
          <w:szCs w:val="24"/>
        </w:rPr>
        <w:t xml:space="preserve">within </w:t>
      </w:r>
      <w:r w:rsidRPr="001C2208">
        <w:rPr>
          <w:rFonts w:ascii="Times New Roman" w:hAnsi="Times New Roman" w:cs="Times New Roman"/>
          <w:sz w:val="24"/>
          <w:szCs w:val="24"/>
        </w:rPr>
        <w:t>the regions and between the regional governments and the federal government. Language moved to the center of the political agenda in Ethiopia as a crucial element of the EPRDF’s education plan, which gave support to the development and use of nationality languages for all ethnic groups. This support was in part attributable to the fact that language represents a proxy for ethnic identity under ethnic federalism and therefore, linguistic identity has assumed an elevated level of importance.</w:t>
      </w:r>
      <w:r w:rsidRPr="001C2208">
        <w:rPr>
          <w:rStyle w:val="FootnoteReference"/>
          <w:rFonts w:ascii="Times New Roman" w:hAnsi="Times New Roman" w:cs="Times New Roman"/>
          <w:sz w:val="24"/>
          <w:szCs w:val="24"/>
        </w:rPr>
        <w:footnoteReference w:id="147"/>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Undoubtedly, use of local languages in regional administration and instruction in schools was a critical political issue for a large proportion of Ethiopia’s ethnic groups, particularly minority groups and those whose language had previously been banned or suffered from neglect. Under the Imperial regime of Haile Selassie, the use of indigenous languages for purposes of instruction and regional administration was illegal, and even the production of private print materials was </w:t>
      </w:r>
      <w:r w:rsidRPr="001C2208">
        <w:rPr>
          <w:rFonts w:ascii="Times New Roman" w:hAnsi="Times New Roman" w:cs="Times New Roman"/>
          <w:sz w:val="24"/>
          <w:szCs w:val="24"/>
        </w:rPr>
        <w:lastRenderedPageBreak/>
        <w:t xml:space="preserve">banned (see Bulcha 1997; McNab 1991, 81). There was a slight change under the Mengistu regime, when the problems of literacy were addressed through the </w:t>
      </w:r>
      <w:r w:rsidRPr="001C2208">
        <w:rPr>
          <w:rFonts w:ascii="Times New Roman" w:hAnsi="Times New Roman" w:cs="Times New Roman"/>
          <w:i/>
          <w:iCs/>
          <w:sz w:val="24"/>
          <w:szCs w:val="24"/>
        </w:rPr>
        <w:t>zemacha</w:t>
      </w:r>
      <w:r w:rsidRPr="001C2208">
        <w:rPr>
          <w:rFonts w:ascii="Times New Roman" w:hAnsi="Times New Roman" w:cs="Times New Roman"/>
          <w:sz w:val="24"/>
          <w:szCs w:val="24"/>
        </w:rPr>
        <w:t>, or national</w:t>
      </w:r>
      <w:r w:rsidR="000A67AD">
        <w:rPr>
          <w:rFonts w:ascii="Times New Roman" w:hAnsi="Times New Roman" w:cs="Times New Roman"/>
          <w:sz w:val="24"/>
          <w:szCs w:val="24"/>
        </w:rPr>
        <w:t xml:space="preserve"> development through cooperation </w:t>
      </w:r>
      <w:r w:rsidRPr="001C2208">
        <w:rPr>
          <w:rFonts w:ascii="Times New Roman" w:hAnsi="Times New Roman" w:cs="Times New Roman"/>
          <w:sz w:val="24"/>
          <w:szCs w:val="24"/>
        </w:rPr>
        <w:t>and were conducted in approximately 15 nationality languages (McNab 1990, 70). Writing in 1990 about the economic costs of the literacy campaign, McNab noted that “the political costs of retreat from this policy (of teaching in 15 nationality languages) may be reckoned to be higher than the costs of pursuing it” (McNab 1990, 70). Despite this effort at multilingual education, however, Amharic remained the dominant language of</w:t>
      </w:r>
      <w:r w:rsidRPr="001C2208">
        <w:rPr>
          <w:rFonts w:ascii="Times New Roman" w:hAnsi="Times New Roman" w:cs="Times New Roman"/>
          <w:sz w:val="28"/>
          <w:szCs w:val="28"/>
        </w:rPr>
        <w:t xml:space="preserve"> </w:t>
      </w:r>
      <w:r w:rsidRPr="001C2208">
        <w:rPr>
          <w:rFonts w:ascii="Times New Roman" w:hAnsi="Times New Roman" w:cs="Times New Roman"/>
          <w:sz w:val="24"/>
          <w:szCs w:val="24"/>
        </w:rPr>
        <w:t>administration and instruction, and in 1991 language rights were a central issue for the EPRDF regime to address.</w:t>
      </w:r>
      <w:r w:rsidRPr="001C2208">
        <w:rPr>
          <w:rStyle w:val="FootnoteReference"/>
          <w:rFonts w:ascii="Times New Roman" w:hAnsi="Times New Roman" w:cs="Times New Roman"/>
          <w:sz w:val="24"/>
          <w:szCs w:val="24"/>
        </w:rPr>
        <w:footnoteReference w:id="148"/>
      </w:r>
    </w:p>
    <w:p w:rsidR="002B3BA4"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So from the above analysis we can conclude that under Ethiopian federalism even if language right was given a constitutional recognition but for minority language there is implementation problem. Especially there is a great challenge to implement language right in the multi-ethnic region that is the Southern Nation Nationality and People regional </w:t>
      </w:r>
      <w:r w:rsidR="00BA4B7D" w:rsidRPr="001C2208">
        <w:rPr>
          <w:rFonts w:ascii="Times New Roman" w:hAnsi="Times New Roman" w:cs="Times New Roman"/>
          <w:sz w:val="24"/>
          <w:szCs w:val="24"/>
        </w:rPr>
        <w:t>state (SNNPR). T</w:t>
      </w:r>
      <w:r w:rsidR="00AF7258" w:rsidRPr="001C2208">
        <w:rPr>
          <w:rFonts w:ascii="Times New Roman" w:hAnsi="Times New Roman" w:cs="Times New Roman"/>
          <w:sz w:val="24"/>
          <w:szCs w:val="24"/>
        </w:rPr>
        <w:t>he subse</w:t>
      </w:r>
      <w:r w:rsidR="009E123E" w:rsidRPr="001C2208">
        <w:rPr>
          <w:rFonts w:ascii="Times New Roman" w:hAnsi="Times New Roman" w:cs="Times New Roman"/>
          <w:sz w:val="24"/>
          <w:szCs w:val="24"/>
        </w:rPr>
        <w:t>quent section briefly sketches the implementation of language right in SNNPR in a bid to lay a ground for a case study context.</w:t>
      </w:r>
      <w:r w:rsidRPr="001C2208">
        <w:rPr>
          <w:rFonts w:ascii="Times New Roman" w:hAnsi="Times New Roman" w:cs="Times New Roman"/>
          <w:sz w:val="24"/>
          <w:szCs w:val="24"/>
        </w:rPr>
        <w:t xml:space="preserve"> </w:t>
      </w:r>
      <w:bookmarkStart w:id="157" w:name="_Toc444656803"/>
      <w:bookmarkStart w:id="158" w:name="_Toc450187182"/>
    </w:p>
    <w:p w:rsidR="00D2697F" w:rsidRDefault="00923581" w:rsidP="002867E6">
      <w:pPr>
        <w:pStyle w:val="Heading2"/>
        <w:numPr>
          <w:ilvl w:val="1"/>
          <w:numId w:val="48"/>
        </w:numPr>
        <w:jc w:val="both"/>
        <w:rPr>
          <w:rFonts w:ascii="Times New Roman" w:hAnsi="Times New Roman" w:cs="Times New Roman"/>
          <w:color w:val="000000" w:themeColor="text1"/>
          <w:sz w:val="32"/>
          <w:szCs w:val="32"/>
        </w:rPr>
      </w:pPr>
      <w:bookmarkStart w:id="159" w:name="_Toc469973101"/>
      <w:bookmarkStart w:id="160" w:name="_Toc83170172"/>
      <w:r w:rsidRPr="00A409BD">
        <w:rPr>
          <w:rFonts w:ascii="Times New Roman" w:hAnsi="Times New Roman" w:cs="Times New Roman"/>
          <w:color w:val="000000" w:themeColor="text1"/>
          <w:sz w:val="32"/>
          <w:szCs w:val="32"/>
        </w:rPr>
        <w:t>Language Rights in SNNPR</w:t>
      </w:r>
      <w:bookmarkEnd w:id="157"/>
      <w:bookmarkEnd w:id="158"/>
      <w:bookmarkEnd w:id="159"/>
      <w:bookmarkEnd w:id="160"/>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More than 70%</w:t>
      </w:r>
      <w:r w:rsidR="00F91669" w:rsidRPr="001C2208">
        <w:rPr>
          <w:rFonts w:ascii="Times New Roman" w:hAnsi="Times New Roman" w:cs="Times New Roman"/>
          <w:sz w:val="24"/>
          <w:szCs w:val="24"/>
        </w:rPr>
        <w:t xml:space="preserve"> (Seventy percent)</w:t>
      </w:r>
      <w:r w:rsidRPr="001C2208">
        <w:rPr>
          <w:rFonts w:ascii="Times New Roman" w:hAnsi="Times New Roman" w:cs="Times New Roman"/>
          <w:sz w:val="24"/>
          <w:szCs w:val="24"/>
        </w:rPr>
        <w:t xml:space="preserve"> of the languages in Ethiopia are spoken in the South</w:t>
      </w:r>
      <w:r w:rsidR="00F91669" w:rsidRPr="001C2208">
        <w:rPr>
          <w:rFonts w:ascii="Times New Roman" w:hAnsi="Times New Roman" w:cs="Times New Roman"/>
          <w:sz w:val="24"/>
          <w:szCs w:val="24"/>
        </w:rPr>
        <w:t>ern</w:t>
      </w:r>
      <w:r w:rsidRPr="001C2208">
        <w:rPr>
          <w:rFonts w:ascii="Times New Roman" w:hAnsi="Times New Roman" w:cs="Times New Roman"/>
          <w:sz w:val="24"/>
          <w:szCs w:val="24"/>
        </w:rPr>
        <w:t xml:space="preserve"> Nations, Nationalities and Peoples Regional State</w:t>
      </w:r>
      <w:r w:rsidR="00BA4B7D" w:rsidRPr="001C2208">
        <w:rPr>
          <w:rFonts w:ascii="Times New Roman" w:hAnsi="Times New Roman" w:cs="Times New Roman"/>
          <w:sz w:val="24"/>
          <w:szCs w:val="24"/>
        </w:rPr>
        <w:t xml:space="preserve"> (SNNPR)</w:t>
      </w:r>
      <w:r w:rsidRPr="001C2208">
        <w:rPr>
          <w:rFonts w:ascii="Times New Roman" w:hAnsi="Times New Roman" w:cs="Times New Roman"/>
          <w:sz w:val="24"/>
          <w:szCs w:val="24"/>
        </w:rPr>
        <w:t>. The Regional State recognizes that there are about 56 nations, nationalities and peoples and more than this number of languages in the state.</w:t>
      </w:r>
      <w:r w:rsidRPr="001C2208">
        <w:rPr>
          <w:rStyle w:val="FootnoteReference"/>
          <w:rFonts w:ascii="Times New Roman" w:hAnsi="Times New Roman" w:cs="Times New Roman"/>
          <w:sz w:val="24"/>
          <w:szCs w:val="24"/>
        </w:rPr>
        <w:footnoteReference w:id="149"/>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The amended constitution of the state, in Article 5, states that </w:t>
      </w:r>
    </w:p>
    <w:p w:rsidR="00923581" w:rsidRPr="001C2208" w:rsidRDefault="00884CDD" w:rsidP="001C2208">
      <w:pPr>
        <w:pStyle w:val="ListParagraph"/>
        <w:numPr>
          <w:ilvl w:val="0"/>
          <w:numId w:val="4"/>
        </w:numPr>
        <w:autoSpaceDE w:val="0"/>
        <w:autoSpaceDN w:val="0"/>
        <w:adjustRightInd w:val="0"/>
        <w:spacing w:line="360" w:lineRule="auto"/>
        <w:jc w:val="both"/>
        <w:rPr>
          <w:rFonts w:ascii="Times New Roman" w:hAnsi="Times New Roman" w:cs="Times New Roman"/>
          <w:i/>
          <w:iCs/>
          <w:sz w:val="24"/>
          <w:szCs w:val="24"/>
        </w:rPr>
      </w:pPr>
      <w:r w:rsidRPr="001C2208">
        <w:rPr>
          <w:rFonts w:ascii="Times New Roman" w:hAnsi="Times New Roman" w:cs="Times New Roman"/>
          <w:i/>
          <w:iCs/>
          <w:sz w:val="24"/>
          <w:szCs w:val="24"/>
        </w:rPr>
        <w:t>A</w:t>
      </w:r>
      <w:r w:rsidR="00923581" w:rsidRPr="001C2208">
        <w:rPr>
          <w:rFonts w:ascii="Times New Roman" w:hAnsi="Times New Roman" w:cs="Times New Roman"/>
          <w:i/>
          <w:iCs/>
          <w:sz w:val="24"/>
          <w:szCs w:val="24"/>
        </w:rPr>
        <w:t>ll languages in the region shall enjoy equal state recognition</w:t>
      </w:r>
    </w:p>
    <w:p w:rsidR="00923581" w:rsidRPr="001C2208" w:rsidRDefault="00923581" w:rsidP="001C2208">
      <w:pPr>
        <w:pStyle w:val="ListParagraph"/>
        <w:numPr>
          <w:ilvl w:val="0"/>
          <w:numId w:val="4"/>
        </w:numPr>
        <w:autoSpaceDE w:val="0"/>
        <w:autoSpaceDN w:val="0"/>
        <w:adjustRightInd w:val="0"/>
        <w:spacing w:line="360" w:lineRule="auto"/>
        <w:jc w:val="both"/>
        <w:rPr>
          <w:rFonts w:ascii="Times New Roman" w:hAnsi="Times New Roman" w:cs="Times New Roman"/>
          <w:i/>
          <w:iCs/>
          <w:sz w:val="24"/>
          <w:szCs w:val="24"/>
        </w:rPr>
      </w:pPr>
      <w:r w:rsidRPr="001C2208">
        <w:rPr>
          <w:rFonts w:ascii="Times New Roman" w:hAnsi="Times New Roman" w:cs="Times New Roman"/>
          <w:i/>
          <w:iCs/>
          <w:sz w:val="24"/>
          <w:szCs w:val="24"/>
        </w:rPr>
        <w:t>Amharic should be the official working language of the regional state</w:t>
      </w:r>
    </w:p>
    <w:p w:rsidR="00923581" w:rsidRPr="001C2208" w:rsidRDefault="00101B26" w:rsidP="001C2208">
      <w:pPr>
        <w:pStyle w:val="ListParagraph"/>
        <w:numPr>
          <w:ilvl w:val="0"/>
          <w:numId w:val="4"/>
        </w:num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i/>
          <w:iCs/>
          <w:sz w:val="24"/>
          <w:szCs w:val="24"/>
        </w:rPr>
        <w:lastRenderedPageBreak/>
        <w:t>Z</w:t>
      </w:r>
      <w:r w:rsidR="00923581" w:rsidRPr="001C2208">
        <w:rPr>
          <w:rFonts w:ascii="Times New Roman" w:hAnsi="Times New Roman" w:cs="Times New Roman"/>
          <w:i/>
          <w:iCs/>
          <w:sz w:val="24"/>
          <w:szCs w:val="24"/>
        </w:rPr>
        <w:t>ones and special woredas may determine their respective working languages in their own councils.</w:t>
      </w:r>
      <w:r w:rsidR="00923581" w:rsidRPr="001C2208">
        <w:rPr>
          <w:rStyle w:val="FootnoteReference"/>
          <w:rFonts w:ascii="Times New Roman" w:hAnsi="Times New Roman" w:cs="Times New Roman"/>
          <w:i/>
          <w:iCs/>
          <w:sz w:val="24"/>
          <w:szCs w:val="24"/>
        </w:rPr>
        <w:footnoteReference w:id="150"/>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constitution of the federal government has been translated into Sidama, Gedeo, Hadiya, Kambata, Wogagoda, Kafa,</w:t>
      </w:r>
      <w:r w:rsidR="000A67AD">
        <w:rPr>
          <w:rFonts w:ascii="Times New Roman" w:hAnsi="Times New Roman" w:cs="Times New Roman"/>
          <w:sz w:val="24"/>
          <w:szCs w:val="24"/>
        </w:rPr>
        <w:t xml:space="preserve"> Sodo(</w:t>
      </w:r>
      <w:r w:rsidRPr="001C2208">
        <w:rPr>
          <w:rFonts w:ascii="Times New Roman" w:hAnsi="Times New Roman" w:cs="Times New Roman"/>
          <w:sz w:val="24"/>
          <w:szCs w:val="24"/>
        </w:rPr>
        <w:t>Kistane</w:t>
      </w:r>
      <w:r w:rsidR="000A67AD">
        <w:rPr>
          <w:rFonts w:ascii="Times New Roman" w:hAnsi="Times New Roman" w:cs="Times New Roman"/>
          <w:sz w:val="24"/>
          <w:szCs w:val="24"/>
        </w:rPr>
        <w:t>)</w:t>
      </w:r>
      <w:r w:rsidRPr="001C2208">
        <w:rPr>
          <w:rFonts w:ascii="Times New Roman" w:hAnsi="Times New Roman" w:cs="Times New Roman"/>
          <w:sz w:val="24"/>
          <w:szCs w:val="24"/>
        </w:rPr>
        <w:t xml:space="preserve"> and Silti. The four languages that made up the Wogagoda (Wolayta, Gamo, Gofa and Dawro) and the rest of the languages that a</w:t>
      </w:r>
      <w:r w:rsidR="009E123E" w:rsidRPr="001C2208">
        <w:rPr>
          <w:rFonts w:ascii="Times New Roman" w:hAnsi="Times New Roman" w:cs="Times New Roman"/>
          <w:sz w:val="24"/>
          <w:szCs w:val="24"/>
        </w:rPr>
        <w:t>re</w:t>
      </w:r>
      <w:r w:rsidRPr="001C2208">
        <w:rPr>
          <w:rFonts w:ascii="Times New Roman" w:hAnsi="Times New Roman" w:cs="Times New Roman"/>
          <w:sz w:val="24"/>
          <w:szCs w:val="24"/>
        </w:rPr>
        <w:t xml:space="preserve"> used in the justice system in the zones a</w:t>
      </w:r>
      <w:r w:rsidR="009E123E" w:rsidRPr="001C2208">
        <w:rPr>
          <w:rFonts w:ascii="Times New Roman" w:hAnsi="Times New Roman" w:cs="Times New Roman"/>
          <w:sz w:val="24"/>
          <w:szCs w:val="24"/>
        </w:rPr>
        <w:t>nd woredas they are spoken. Any</w:t>
      </w:r>
      <w:r w:rsidRPr="001C2208">
        <w:rPr>
          <w:rFonts w:ascii="Times New Roman" w:hAnsi="Times New Roman" w:cs="Times New Roman"/>
          <w:sz w:val="24"/>
          <w:szCs w:val="24"/>
        </w:rPr>
        <w:t>one in the region has the right to use Amharic or get a translator if he/she does not speak the languages that are used in the justice or the administration. Of these languages only Kistane and Silti, which are Semitic languages use the Ethiopic script, while the rest of the languages are written in the Latin script.</w:t>
      </w:r>
      <w:r w:rsidRPr="001C2208">
        <w:rPr>
          <w:rStyle w:val="FootnoteReference"/>
          <w:rFonts w:ascii="Times New Roman" w:hAnsi="Times New Roman" w:cs="Times New Roman"/>
          <w:sz w:val="24"/>
          <w:szCs w:val="24"/>
        </w:rPr>
        <w:footnoteReference w:id="151"/>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A dozen of languages are also employed in the education area in the SNNPR. Currently, including Amharic, 12 languages are used as medium of instruction a</w:t>
      </w:r>
      <w:r w:rsidR="009E123E" w:rsidRPr="001C2208">
        <w:rPr>
          <w:rFonts w:ascii="Times New Roman" w:hAnsi="Times New Roman" w:cs="Times New Roman"/>
          <w:sz w:val="24"/>
          <w:szCs w:val="24"/>
        </w:rPr>
        <w:t xml:space="preserve">t primary schools from grades 1 to </w:t>
      </w:r>
      <w:r w:rsidRPr="001C2208">
        <w:rPr>
          <w:rFonts w:ascii="Times New Roman" w:hAnsi="Times New Roman" w:cs="Times New Roman"/>
          <w:sz w:val="24"/>
          <w:szCs w:val="24"/>
        </w:rPr>
        <w:t>4. The languages are Sidama,  Gedeo, Wolayta, Gamo, Gofa, Dawro, Konta, Kafa, Silti, Kam</w:t>
      </w:r>
      <w:r w:rsidR="009E123E" w:rsidRPr="001C2208">
        <w:rPr>
          <w:rFonts w:ascii="Times New Roman" w:hAnsi="Times New Roman" w:cs="Times New Roman"/>
          <w:sz w:val="24"/>
          <w:szCs w:val="24"/>
        </w:rPr>
        <w:t>bata and Hadiya. Amharic is use</w:t>
      </w:r>
      <w:r w:rsidRPr="001C2208">
        <w:rPr>
          <w:rFonts w:ascii="Times New Roman" w:hAnsi="Times New Roman" w:cs="Times New Roman"/>
          <w:sz w:val="24"/>
          <w:szCs w:val="24"/>
        </w:rPr>
        <w:t xml:space="preserve"> in towns and cities as an alternative for those who do not speak the languages that are used in education in their area. All the languages that are used as media of instruction at primary school (1st cycle) are offered as separate subjects from grad</w:t>
      </w:r>
      <w:r w:rsidR="009E123E" w:rsidRPr="001C2208">
        <w:rPr>
          <w:rFonts w:ascii="Times New Roman" w:hAnsi="Times New Roman" w:cs="Times New Roman"/>
          <w:sz w:val="24"/>
          <w:szCs w:val="24"/>
        </w:rPr>
        <w:t xml:space="preserve">es 1 to </w:t>
      </w:r>
      <w:r w:rsidRPr="001C2208">
        <w:rPr>
          <w:rFonts w:ascii="Times New Roman" w:hAnsi="Times New Roman" w:cs="Times New Roman"/>
          <w:sz w:val="24"/>
          <w:szCs w:val="24"/>
        </w:rPr>
        <w:t>8. These languages are also used in the teacher training institutions in the region.</w:t>
      </w:r>
      <w:r w:rsidRPr="001C2208">
        <w:rPr>
          <w:rStyle w:val="FootnoteReference"/>
          <w:rFonts w:ascii="Times New Roman" w:hAnsi="Times New Roman" w:cs="Times New Roman"/>
          <w:sz w:val="24"/>
          <w:szCs w:val="24"/>
        </w:rPr>
        <w:footnoteReference w:id="152"/>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In the SNNPR</w:t>
      </w:r>
      <w:r w:rsidR="00BA4B7D" w:rsidRPr="001C2208">
        <w:rPr>
          <w:rFonts w:ascii="Times New Roman" w:hAnsi="Times New Roman" w:cs="Times New Roman"/>
          <w:sz w:val="24"/>
          <w:szCs w:val="24"/>
        </w:rPr>
        <w:t>,</w:t>
      </w:r>
      <w:r w:rsidRPr="001C2208">
        <w:rPr>
          <w:rFonts w:ascii="Times New Roman" w:hAnsi="Times New Roman" w:cs="Times New Roman"/>
          <w:sz w:val="24"/>
          <w:szCs w:val="24"/>
        </w:rPr>
        <w:t xml:space="preserve"> an Institute for Study of Nations and Nationalities has been established by the regional government. One of its functions is developing regional languages. An education expert of the SNNPR explained why research on the local languages is so important:</w:t>
      </w:r>
    </w:p>
    <w:p w:rsidR="00923581" w:rsidRPr="001C2208" w:rsidRDefault="00AE3385"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w:t>
      </w:r>
      <w:r w:rsidR="00923581" w:rsidRPr="001C2208">
        <w:rPr>
          <w:rFonts w:ascii="Times New Roman" w:hAnsi="Times New Roman" w:cs="Times New Roman"/>
          <w:sz w:val="24"/>
          <w:szCs w:val="24"/>
        </w:rPr>
        <w:t>When science and technology are developed and when the language remains behind, the language can no</w:t>
      </w:r>
      <w:r w:rsidR="000A67AD">
        <w:rPr>
          <w:rFonts w:ascii="Times New Roman" w:hAnsi="Times New Roman" w:cs="Times New Roman"/>
          <w:sz w:val="24"/>
          <w:szCs w:val="24"/>
        </w:rPr>
        <w:t>t be strong enough to accommodate</w:t>
      </w:r>
      <w:r w:rsidR="00923581" w:rsidRPr="001C2208">
        <w:rPr>
          <w:rFonts w:ascii="Times New Roman" w:hAnsi="Times New Roman" w:cs="Times New Roman"/>
          <w:sz w:val="24"/>
          <w:szCs w:val="24"/>
        </w:rPr>
        <w:t xml:space="preserve"> the scientific concepts. Therefore the language must try to follow the development of technology and science’.</w:t>
      </w:r>
      <w:r w:rsidR="00923581" w:rsidRPr="001C2208">
        <w:rPr>
          <w:rStyle w:val="FootnoteReference"/>
          <w:rFonts w:ascii="Times New Roman" w:hAnsi="Times New Roman" w:cs="Times New Roman"/>
          <w:sz w:val="24"/>
          <w:szCs w:val="24"/>
        </w:rPr>
        <w:footnoteReference w:id="153"/>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lastRenderedPageBreak/>
        <w:t>It needs to be emphasized that cooperation between various regional education bureaus and these institutions and universities is essential, but had been neglected until recently. The local languages are not only being used as media of instruction but also taught as subjects from the 1</w:t>
      </w:r>
      <w:r w:rsidRPr="001C2208">
        <w:rPr>
          <w:rFonts w:ascii="Times New Roman" w:hAnsi="Times New Roman" w:cs="Times New Roman"/>
          <w:sz w:val="24"/>
          <w:szCs w:val="24"/>
          <w:vertAlign w:val="superscript"/>
        </w:rPr>
        <w:t>st</w:t>
      </w:r>
      <w:r w:rsidRPr="001C2208">
        <w:rPr>
          <w:rFonts w:ascii="Times New Roman" w:hAnsi="Times New Roman" w:cs="Times New Roman"/>
          <w:sz w:val="24"/>
          <w:szCs w:val="24"/>
        </w:rPr>
        <w:t xml:space="preserve"> grade up to the 8th grade. Amharic is taught as a subject from the 3rd or 5th grade up to the 8th grade to guarantee wide</w:t>
      </w:r>
      <w:r w:rsidR="000A67AD">
        <w:rPr>
          <w:rFonts w:ascii="Times New Roman" w:hAnsi="Times New Roman" w:cs="Times New Roman"/>
          <w:sz w:val="24"/>
          <w:szCs w:val="24"/>
        </w:rPr>
        <w:t xml:space="preserve">r communication possibilities. </w:t>
      </w:r>
      <w:r w:rsidRPr="001C2208">
        <w:rPr>
          <w:rFonts w:ascii="Times New Roman" w:hAnsi="Times New Roman" w:cs="Times New Roman"/>
          <w:sz w:val="24"/>
          <w:szCs w:val="24"/>
        </w:rPr>
        <w:t>English becomes the medium of instruction at the beginning of the second cycle or the beginning of the secondary education it is already introduced as a subject at the first grade to ensure adequate language knowledge. In re</w:t>
      </w:r>
      <w:r w:rsidR="000A67AD">
        <w:rPr>
          <w:rFonts w:ascii="Times New Roman" w:hAnsi="Times New Roman" w:cs="Times New Roman"/>
          <w:sz w:val="24"/>
          <w:szCs w:val="24"/>
        </w:rPr>
        <w:t>gions where English becomes the</w:t>
      </w:r>
      <w:r w:rsidRPr="001C2208">
        <w:rPr>
          <w:rFonts w:ascii="Times New Roman" w:hAnsi="Times New Roman" w:cs="Times New Roman"/>
          <w:sz w:val="24"/>
          <w:szCs w:val="24"/>
        </w:rPr>
        <w:t xml:space="preserve"> medium of instruction as early as in the 2nd cycle the children’s and many teacher’s inadequate knowledge of English at this level makes interaction in the classroom and the understanding of subject matters difficult. In general, the new education strategies result in a mostly bilingual education of the Amharic speaking children and a trilingual education of the other children using the local language, Amharic and English.</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implementation of language rights has faced a very serious problem in the SNNPR than in other regional states, specifically in the area of education. This is mainly due to small number of speakers for the majority of the languages. At the beginning, the problem was in preparing textbooks in the various mother tongues. There was accurate shortage of skilled human power to prepare the texts, and as a result the texts for first cycle primary education were first prepared in Amharic and then translated into the mother tongues by teachers who speak them.</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According to the officials in the Education Bureau of the SNNPR State, the serious problems that the region faced during the implementation of the multilingual language policy include</w:t>
      </w:r>
    </w:p>
    <w:p w:rsidR="00923581" w:rsidRPr="001C2208" w:rsidRDefault="00923581" w:rsidP="001C2208">
      <w:pPr>
        <w:pStyle w:val="ListParagraph"/>
        <w:numPr>
          <w:ilvl w:val="0"/>
          <w:numId w:val="5"/>
        </w:numPr>
        <w:autoSpaceDE w:val="0"/>
        <w:autoSpaceDN w:val="0"/>
        <w:adjustRightInd w:val="0"/>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a problem of choice of languages in areas where there are societies that speak two or more languages and in boarder areas</w:t>
      </w:r>
    </w:p>
    <w:p w:rsidR="00923581" w:rsidRPr="001C2208" w:rsidRDefault="00923581" w:rsidP="001C2208">
      <w:pPr>
        <w:pStyle w:val="ListParagraph"/>
        <w:numPr>
          <w:ilvl w:val="0"/>
          <w:numId w:val="5"/>
        </w:numPr>
        <w:autoSpaceDE w:val="0"/>
        <w:autoSpaceDN w:val="0"/>
        <w:adjustRightInd w:val="0"/>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unwillingness of people to send their children learn in their mother tongue</w:t>
      </w:r>
    </w:p>
    <w:p w:rsidR="00923581" w:rsidRPr="001C2208" w:rsidRDefault="00923581" w:rsidP="001C2208">
      <w:pPr>
        <w:pStyle w:val="ListParagraph"/>
        <w:numPr>
          <w:ilvl w:val="0"/>
          <w:numId w:val="5"/>
        </w:numPr>
        <w:autoSpaceDE w:val="0"/>
        <w:autoSpaceDN w:val="0"/>
        <w:adjustRightInd w:val="0"/>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high cost of printing textbooks in each language because the number of copies needed in each language is small</w:t>
      </w:r>
    </w:p>
    <w:p w:rsidR="00923581" w:rsidRPr="001C2208" w:rsidRDefault="00923581" w:rsidP="001C2208">
      <w:pPr>
        <w:pStyle w:val="ListParagraph"/>
        <w:numPr>
          <w:ilvl w:val="0"/>
          <w:numId w:val="5"/>
        </w:numPr>
        <w:autoSpaceDE w:val="0"/>
        <w:autoSpaceDN w:val="0"/>
        <w:adjustRightInd w:val="0"/>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 xml:space="preserve"> presence of many languages in a very small area</w:t>
      </w:r>
    </w:p>
    <w:p w:rsidR="00923581" w:rsidRPr="001C2208" w:rsidRDefault="00923581" w:rsidP="001C2208">
      <w:pPr>
        <w:pStyle w:val="ListParagraph"/>
        <w:numPr>
          <w:ilvl w:val="0"/>
          <w:numId w:val="5"/>
        </w:num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confusion between dialects and languages</w:t>
      </w:r>
      <w:r w:rsidRPr="001C2208">
        <w:rPr>
          <w:rStyle w:val="FootnoteReference"/>
          <w:rFonts w:ascii="Times New Roman" w:hAnsi="Times New Roman" w:cs="Times New Roman"/>
          <w:sz w:val="24"/>
          <w:szCs w:val="24"/>
        </w:rPr>
        <w:footnoteReference w:id="154"/>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lastRenderedPageBreak/>
        <w:t>Among these problems, the ones that are stated in (c) and (d) arose mainly due to the absence of routine practices that should be done in language planning. First of all the people were not asked whether they needed education in their mother tongues or not. In other words, the first step in language planning, i.e. need assessment was overlooked in favor of political decisions. Some minority societies were forced to educate their children in a language that is neither their mother tongue nor the default alternative (Amharic). As McNabb (1989) puts it, there was some form of imposition on these minority groups.</w:t>
      </w:r>
      <w:r w:rsidRPr="001C2208">
        <w:rPr>
          <w:rStyle w:val="FootnoteReference"/>
          <w:rFonts w:ascii="Times New Roman" w:hAnsi="Times New Roman" w:cs="Times New Roman"/>
          <w:sz w:val="24"/>
          <w:szCs w:val="24"/>
        </w:rPr>
        <w:footnoteReference w:id="155"/>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absence of conscious language planning also made the region pay a huge cost. A political decision to form a blended language called Wogagoda (from Wolayta, Gamo, Gofa and Dawro) and introduce it into the primary school education resulted in burning of textbooks worth 40 million birr, death of seven people, transfer of hundreds of teachers, and chaos that resulted in the demolition of infrastructures and even hotels. These problems could have been avoided easily, as a chief in Dorze put it, if the government asked whether the people needed education in such a language or not.</w:t>
      </w:r>
      <w:r w:rsidRPr="001C2208">
        <w:rPr>
          <w:rStyle w:val="FootnoteReference"/>
          <w:rFonts w:ascii="Times New Roman" w:hAnsi="Times New Roman" w:cs="Times New Roman"/>
          <w:sz w:val="24"/>
          <w:szCs w:val="24"/>
        </w:rPr>
        <w:footnoteReference w:id="156"/>
      </w:r>
    </w:p>
    <w:p w:rsidR="00481756"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In very pluralist societies like the SNNPR, given the countries’ socioeconomic development, it would be quite impossible to implement the multilingual language policy and satisfy the society at the individual level. Choosing one language over the other, thus, is inevitable. Clear criteria for selection of languages, need assessments conscious language planning in general would help reduce such problems to a great extent.</w:t>
      </w:r>
      <w:r w:rsidRPr="001C2208">
        <w:rPr>
          <w:rStyle w:val="FootnoteReference"/>
          <w:rFonts w:ascii="Times New Roman" w:hAnsi="Times New Roman" w:cs="Times New Roman"/>
          <w:sz w:val="24"/>
          <w:szCs w:val="24"/>
        </w:rPr>
        <w:footnoteReference w:id="157"/>
      </w:r>
      <w:bookmarkStart w:id="161" w:name="_Toc450187183"/>
    </w:p>
    <w:p w:rsidR="002867E6" w:rsidRPr="002867E6" w:rsidRDefault="00481756" w:rsidP="0058231F">
      <w:pPr>
        <w:pStyle w:val="ListParagraph"/>
        <w:numPr>
          <w:ilvl w:val="1"/>
          <w:numId w:val="48"/>
        </w:numPr>
        <w:autoSpaceDE w:val="0"/>
        <w:autoSpaceDN w:val="0"/>
        <w:adjustRightInd w:val="0"/>
        <w:spacing w:line="360" w:lineRule="auto"/>
        <w:jc w:val="both"/>
        <w:outlineLvl w:val="1"/>
        <w:rPr>
          <w:rFonts w:ascii="Times New Roman" w:hAnsi="Times New Roman" w:cs="Times New Roman"/>
          <w:b/>
          <w:sz w:val="24"/>
          <w:szCs w:val="24"/>
        </w:rPr>
      </w:pPr>
      <w:bookmarkStart w:id="162" w:name="_Toc83170173"/>
      <w:r w:rsidRPr="002867E6">
        <w:rPr>
          <w:rFonts w:ascii="Times New Roman" w:hAnsi="Times New Roman" w:cs="Times New Roman"/>
          <w:b/>
          <w:sz w:val="24"/>
          <w:szCs w:val="24"/>
        </w:rPr>
        <w:t>Conclusion</w:t>
      </w:r>
      <w:bookmarkEnd w:id="162"/>
    </w:p>
    <w:p w:rsidR="00F54B5F" w:rsidRPr="001C2208" w:rsidRDefault="00481756"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In Ethiopia history</w:t>
      </w:r>
      <w:r w:rsidR="00A578D7" w:rsidRPr="001C2208">
        <w:rPr>
          <w:rFonts w:ascii="Times New Roman" w:hAnsi="Times New Roman" w:cs="Times New Roman"/>
          <w:sz w:val="24"/>
          <w:szCs w:val="24"/>
        </w:rPr>
        <w:t xml:space="preserve"> language right is not recognized</w:t>
      </w:r>
      <w:r w:rsidRPr="001C2208">
        <w:rPr>
          <w:rFonts w:ascii="Times New Roman" w:hAnsi="Times New Roman" w:cs="Times New Roman"/>
          <w:sz w:val="24"/>
          <w:szCs w:val="24"/>
        </w:rPr>
        <w:t xml:space="preserve"> before</w:t>
      </w:r>
      <w:r w:rsidR="00A578D7" w:rsidRPr="001C2208">
        <w:rPr>
          <w:rFonts w:ascii="Times New Roman" w:hAnsi="Times New Roman" w:cs="Times New Roman"/>
          <w:sz w:val="24"/>
          <w:szCs w:val="24"/>
        </w:rPr>
        <w:t xml:space="preserve"> the reign of emperor Haileselassie (1930-1974).</w:t>
      </w:r>
      <w:r w:rsidR="002B1F15" w:rsidRPr="001C2208">
        <w:rPr>
          <w:rFonts w:ascii="Times New Roman" w:hAnsi="Times New Roman" w:cs="Times New Roman"/>
          <w:sz w:val="24"/>
          <w:szCs w:val="24"/>
        </w:rPr>
        <w:t xml:space="preserve"> The reign Haileselassie</w:t>
      </w:r>
      <w:r w:rsidR="00F54B5F" w:rsidRPr="001C2208">
        <w:rPr>
          <w:rFonts w:ascii="Times New Roman" w:hAnsi="Times New Roman" w:cs="Times New Roman"/>
          <w:sz w:val="24"/>
          <w:szCs w:val="24"/>
        </w:rPr>
        <w:t xml:space="preserve"> was</w:t>
      </w:r>
      <w:r w:rsidR="002B1F15" w:rsidRPr="001C2208">
        <w:rPr>
          <w:rFonts w:ascii="Times New Roman" w:hAnsi="Times New Roman" w:cs="Times New Roman"/>
          <w:sz w:val="24"/>
          <w:szCs w:val="24"/>
        </w:rPr>
        <w:t xml:space="preserve"> recognize</w:t>
      </w:r>
      <w:r w:rsidR="00F54B5F" w:rsidRPr="001C2208">
        <w:rPr>
          <w:rFonts w:ascii="Times New Roman" w:hAnsi="Times New Roman" w:cs="Times New Roman"/>
          <w:sz w:val="24"/>
          <w:szCs w:val="24"/>
        </w:rPr>
        <w:t>d</w:t>
      </w:r>
      <w:r w:rsidR="002B1F15" w:rsidRPr="001C2208">
        <w:rPr>
          <w:rFonts w:ascii="Times New Roman" w:hAnsi="Times New Roman" w:cs="Times New Roman"/>
          <w:sz w:val="24"/>
          <w:szCs w:val="24"/>
        </w:rPr>
        <w:t xml:space="preserve"> language</w:t>
      </w:r>
      <w:r w:rsidR="00F54B5F" w:rsidRPr="001C2208">
        <w:rPr>
          <w:rFonts w:ascii="Times New Roman" w:hAnsi="Times New Roman" w:cs="Times New Roman"/>
          <w:sz w:val="24"/>
          <w:szCs w:val="24"/>
        </w:rPr>
        <w:t xml:space="preserve"> right</w:t>
      </w:r>
      <w:r w:rsidR="00D27739">
        <w:rPr>
          <w:rFonts w:ascii="Times New Roman" w:hAnsi="Times New Roman" w:cs="Times New Roman"/>
          <w:sz w:val="24"/>
          <w:szCs w:val="24"/>
        </w:rPr>
        <w:t xml:space="preserve"> by the 1955 constitution.</w:t>
      </w:r>
      <w:r w:rsidR="00F54B5F" w:rsidRPr="001C2208">
        <w:rPr>
          <w:rFonts w:ascii="Times New Roman" w:hAnsi="Times New Roman" w:cs="Times New Roman"/>
          <w:sz w:val="24"/>
          <w:szCs w:val="24"/>
        </w:rPr>
        <w:t xml:space="preserve"> </w:t>
      </w:r>
      <w:r w:rsidR="00076ABE" w:rsidRPr="001C2208">
        <w:rPr>
          <w:rFonts w:ascii="Times New Roman" w:hAnsi="Times New Roman" w:cs="Times New Roman"/>
          <w:sz w:val="24"/>
          <w:szCs w:val="24"/>
        </w:rPr>
        <w:t>Next to Imperial regime</w:t>
      </w:r>
      <w:r w:rsidR="00A578D7" w:rsidRPr="001C2208">
        <w:rPr>
          <w:rFonts w:ascii="Times New Roman" w:hAnsi="Times New Roman" w:cs="Times New Roman"/>
          <w:sz w:val="24"/>
          <w:szCs w:val="24"/>
        </w:rPr>
        <w:t xml:space="preserve"> </w:t>
      </w:r>
      <w:r w:rsidR="00076ABE" w:rsidRPr="001C2208">
        <w:rPr>
          <w:rFonts w:ascii="Times New Roman" w:hAnsi="Times New Roman" w:cs="Times New Roman"/>
          <w:sz w:val="24"/>
          <w:szCs w:val="24"/>
        </w:rPr>
        <w:t>the Derge constitution seems guarantee for the protection of language right b</w:t>
      </w:r>
      <w:r w:rsidR="00D27739">
        <w:rPr>
          <w:rFonts w:ascii="Times New Roman" w:hAnsi="Times New Roman" w:cs="Times New Roman"/>
          <w:sz w:val="24"/>
          <w:szCs w:val="24"/>
        </w:rPr>
        <w:t>ut practically did not different</w:t>
      </w:r>
      <w:r w:rsidR="002B1F15" w:rsidRPr="001C2208">
        <w:rPr>
          <w:rFonts w:ascii="Times New Roman" w:hAnsi="Times New Roman" w:cs="Times New Roman"/>
          <w:sz w:val="24"/>
          <w:szCs w:val="24"/>
        </w:rPr>
        <w:t xml:space="preserve"> fro</w:t>
      </w:r>
      <w:r w:rsidR="00F54B5F" w:rsidRPr="001C2208">
        <w:rPr>
          <w:rFonts w:ascii="Times New Roman" w:hAnsi="Times New Roman" w:cs="Times New Roman"/>
          <w:sz w:val="24"/>
          <w:szCs w:val="24"/>
        </w:rPr>
        <w:t>m</w:t>
      </w:r>
      <w:r w:rsidR="00076ABE" w:rsidRPr="001C2208">
        <w:rPr>
          <w:rFonts w:ascii="Times New Roman" w:hAnsi="Times New Roman" w:cs="Times New Roman"/>
          <w:sz w:val="24"/>
          <w:szCs w:val="24"/>
        </w:rPr>
        <w:t xml:space="preserve"> former regime</w:t>
      </w:r>
      <w:r w:rsidR="00890023" w:rsidRPr="001C2208">
        <w:rPr>
          <w:rFonts w:ascii="Times New Roman" w:hAnsi="Times New Roman" w:cs="Times New Roman"/>
          <w:sz w:val="24"/>
          <w:szCs w:val="24"/>
        </w:rPr>
        <w:t>.</w:t>
      </w:r>
    </w:p>
    <w:p w:rsidR="00890023" w:rsidRPr="001C2208" w:rsidRDefault="00F54B5F"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hAnsi="Times New Roman" w:cs="Times New Roman"/>
          <w:sz w:val="24"/>
          <w:szCs w:val="24"/>
        </w:rPr>
        <w:lastRenderedPageBreak/>
        <w:t>Ethiopia after the adoption federalism language right was constitutionally guaranteed</w:t>
      </w:r>
      <w:r w:rsidR="00890023" w:rsidRPr="001C2208">
        <w:rPr>
          <w:rFonts w:ascii="Times New Roman" w:hAnsi="Times New Roman" w:cs="Times New Roman"/>
          <w:sz w:val="24"/>
          <w:szCs w:val="24"/>
        </w:rPr>
        <w:t xml:space="preserve"> but </w:t>
      </w:r>
      <w:r w:rsidR="00890023" w:rsidRPr="001C2208">
        <w:rPr>
          <w:rFonts w:ascii="Times New Roman" w:eastAsiaTheme="minorHAnsi" w:hAnsi="Times New Roman" w:cs="Times New Roman"/>
          <w:sz w:val="24"/>
          <w:szCs w:val="24"/>
        </w:rPr>
        <w:t>there are so many sensitive issues that the Ethiopian language policy arrangements should address, federalism has enabled diversified language speakers (NNP) of the country to be accorded legally recognized linguistic rights to use their language at their schools, judiciary, parliament and daily lives. The right to self governance as deep as local council level is a good practice for the exercise of language rights.</w:t>
      </w:r>
      <w:r w:rsidRPr="001C2208">
        <w:rPr>
          <w:rFonts w:ascii="Times New Roman" w:hAnsi="Times New Roman" w:cs="Times New Roman"/>
          <w:sz w:val="24"/>
          <w:szCs w:val="24"/>
        </w:rPr>
        <w:t xml:space="preserve">  </w:t>
      </w:r>
    </w:p>
    <w:p w:rsidR="00890023" w:rsidRPr="001C2208" w:rsidRDefault="00890023" w:rsidP="001C2208">
      <w:pPr>
        <w:autoSpaceDE w:val="0"/>
        <w:autoSpaceDN w:val="0"/>
        <w:adjustRightInd w:val="0"/>
        <w:spacing w:after="0" w:line="360" w:lineRule="auto"/>
        <w:jc w:val="both"/>
        <w:rPr>
          <w:rFonts w:ascii="Times New Roman" w:hAnsi="Times New Roman" w:cs="Times New Roman"/>
          <w:sz w:val="24"/>
          <w:szCs w:val="24"/>
        </w:rPr>
      </w:pPr>
    </w:p>
    <w:p w:rsidR="00890023" w:rsidRPr="001C2208" w:rsidRDefault="00890023"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eastAsiaTheme="minorHAnsi" w:hAnsi="Times New Roman" w:cs="Times New Roman"/>
          <w:sz w:val="24"/>
          <w:szCs w:val="24"/>
        </w:rPr>
        <w:t>Though the right to language might be limited territorially for legitimate, practical and justifiable grounds, the constitution is open to interpretation to include the right of everyone to use his language without a need to show that he is in the territory of his ethnic or linguistic group.</w:t>
      </w:r>
      <w:r w:rsidR="00076ABE" w:rsidRPr="001C2208">
        <w:rPr>
          <w:rFonts w:ascii="Times New Roman" w:hAnsi="Times New Roman" w:cs="Times New Roman"/>
          <w:sz w:val="24"/>
          <w:szCs w:val="24"/>
        </w:rPr>
        <w:t xml:space="preserve"> </w:t>
      </w:r>
    </w:p>
    <w:p w:rsidR="00890023" w:rsidRPr="001C2208" w:rsidRDefault="00890023" w:rsidP="001C2208">
      <w:pPr>
        <w:autoSpaceDE w:val="0"/>
        <w:autoSpaceDN w:val="0"/>
        <w:adjustRightInd w:val="0"/>
        <w:spacing w:after="0" w:line="360" w:lineRule="auto"/>
        <w:jc w:val="both"/>
        <w:rPr>
          <w:rFonts w:ascii="Times New Roman" w:hAnsi="Times New Roman" w:cs="Times New Roman"/>
          <w:sz w:val="24"/>
          <w:szCs w:val="24"/>
        </w:rPr>
      </w:pPr>
    </w:p>
    <w:p w:rsidR="00064052" w:rsidRPr="001C2208" w:rsidRDefault="00890023" w:rsidP="001C2208">
      <w:pPr>
        <w:autoSpaceDE w:val="0"/>
        <w:autoSpaceDN w:val="0"/>
        <w:adjustRightInd w:val="0"/>
        <w:spacing w:after="0" w:line="360" w:lineRule="auto"/>
        <w:jc w:val="both"/>
        <w:rPr>
          <w:rFonts w:ascii="Times New Roman" w:eastAsiaTheme="minorHAnsi" w:hAnsi="Times New Roman" w:cs="Times New Roman"/>
          <w:sz w:val="24"/>
          <w:szCs w:val="24"/>
        </w:rPr>
      </w:pPr>
      <w:r w:rsidRPr="001C2208">
        <w:rPr>
          <w:rFonts w:ascii="Times New Roman" w:hAnsi="Times New Roman" w:cs="Times New Roman"/>
          <w:sz w:val="24"/>
          <w:szCs w:val="24"/>
        </w:rPr>
        <w:t xml:space="preserve">Also in Ethiopia Federalism the implementation of language right </w:t>
      </w:r>
      <w:r w:rsidR="00E34D1C" w:rsidRPr="001C2208">
        <w:rPr>
          <w:rFonts w:ascii="Times New Roman" w:hAnsi="Times New Roman" w:cs="Times New Roman"/>
          <w:sz w:val="24"/>
          <w:szCs w:val="24"/>
        </w:rPr>
        <w:t xml:space="preserve">was challenged in the multi-Ethnic region like SNNPR.  </w:t>
      </w:r>
      <w:r w:rsidR="00076ABE" w:rsidRPr="001C2208">
        <w:rPr>
          <w:rFonts w:ascii="Times New Roman" w:hAnsi="Times New Roman" w:cs="Times New Roman"/>
          <w:sz w:val="24"/>
          <w:szCs w:val="24"/>
        </w:rPr>
        <w:t xml:space="preserve">  </w:t>
      </w:r>
    </w:p>
    <w:p w:rsidR="00481756" w:rsidRDefault="00481756" w:rsidP="008F5EA1">
      <w:pPr>
        <w:autoSpaceDE w:val="0"/>
        <w:autoSpaceDN w:val="0"/>
        <w:adjustRightInd w:val="0"/>
        <w:spacing w:line="360" w:lineRule="auto"/>
        <w:jc w:val="both"/>
        <w:rPr>
          <w:rFonts w:ascii="Times New Roman" w:hAnsi="Times New Roman" w:cs="Times New Roman"/>
          <w:sz w:val="24"/>
          <w:szCs w:val="24"/>
        </w:rPr>
      </w:pPr>
    </w:p>
    <w:p w:rsidR="00481756" w:rsidRDefault="00481756" w:rsidP="008F5EA1">
      <w:pPr>
        <w:autoSpaceDE w:val="0"/>
        <w:autoSpaceDN w:val="0"/>
        <w:adjustRightInd w:val="0"/>
        <w:spacing w:line="360" w:lineRule="auto"/>
        <w:jc w:val="both"/>
        <w:rPr>
          <w:rFonts w:ascii="Times New Roman" w:hAnsi="Times New Roman" w:cs="Times New Roman"/>
          <w:sz w:val="24"/>
          <w:szCs w:val="24"/>
        </w:rPr>
      </w:pPr>
    </w:p>
    <w:p w:rsidR="002867E6" w:rsidRDefault="002867E6" w:rsidP="001C2208">
      <w:pPr>
        <w:pStyle w:val="Heading1"/>
        <w:spacing w:line="360" w:lineRule="auto"/>
        <w:jc w:val="center"/>
        <w:rPr>
          <w:rFonts w:ascii="Times New Roman" w:hAnsi="Times New Roman" w:cs="Times New Roman"/>
          <w:color w:val="000000" w:themeColor="text1"/>
          <w:sz w:val="24"/>
          <w:szCs w:val="24"/>
        </w:rPr>
      </w:pPr>
      <w:bookmarkStart w:id="163" w:name="_Toc469973102"/>
    </w:p>
    <w:p w:rsidR="002867E6" w:rsidRDefault="002867E6" w:rsidP="001C2208">
      <w:pPr>
        <w:pStyle w:val="Heading1"/>
        <w:spacing w:line="360" w:lineRule="auto"/>
        <w:jc w:val="center"/>
        <w:rPr>
          <w:rFonts w:ascii="Times New Roman" w:hAnsi="Times New Roman" w:cs="Times New Roman"/>
          <w:color w:val="000000" w:themeColor="text1"/>
          <w:sz w:val="24"/>
          <w:szCs w:val="24"/>
        </w:rPr>
      </w:pPr>
    </w:p>
    <w:p w:rsidR="002867E6" w:rsidRDefault="002867E6" w:rsidP="001C2208">
      <w:pPr>
        <w:pStyle w:val="Heading1"/>
        <w:spacing w:line="360" w:lineRule="auto"/>
        <w:jc w:val="center"/>
        <w:rPr>
          <w:rFonts w:ascii="Times New Roman" w:hAnsi="Times New Roman" w:cs="Times New Roman"/>
          <w:color w:val="000000" w:themeColor="text1"/>
          <w:sz w:val="24"/>
          <w:szCs w:val="24"/>
        </w:rPr>
      </w:pPr>
    </w:p>
    <w:bookmarkEnd w:id="161"/>
    <w:bookmarkEnd w:id="163"/>
    <w:p w:rsidR="002867E6" w:rsidRDefault="002867E6" w:rsidP="002867E6"/>
    <w:p w:rsidR="002867E6" w:rsidRDefault="002867E6" w:rsidP="002867E6"/>
    <w:p w:rsidR="002867E6" w:rsidRDefault="002867E6" w:rsidP="002867E6"/>
    <w:p w:rsidR="002867E6" w:rsidRDefault="002867E6" w:rsidP="002867E6"/>
    <w:p w:rsidR="002867E6" w:rsidRDefault="002867E6" w:rsidP="002867E6"/>
    <w:p w:rsidR="002867E6" w:rsidRDefault="002867E6" w:rsidP="002867E6"/>
    <w:p w:rsidR="002867E6" w:rsidRPr="002867E6" w:rsidRDefault="002867E6" w:rsidP="002867E6">
      <w:pPr>
        <w:pStyle w:val="Heading1"/>
        <w:spacing w:line="360" w:lineRule="auto"/>
        <w:jc w:val="center"/>
        <w:rPr>
          <w:rFonts w:ascii="Times New Roman" w:hAnsi="Times New Roman" w:cs="Times New Roman"/>
          <w:color w:val="000000" w:themeColor="text1"/>
          <w:sz w:val="24"/>
          <w:szCs w:val="24"/>
        </w:rPr>
      </w:pPr>
      <w:bookmarkStart w:id="164" w:name="_Toc83170174"/>
      <w:r w:rsidRPr="001C2208">
        <w:rPr>
          <w:rFonts w:ascii="Times New Roman" w:hAnsi="Times New Roman" w:cs="Times New Roman"/>
          <w:color w:val="000000" w:themeColor="text1"/>
          <w:sz w:val="24"/>
          <w:szCs w:val="24"/>
        </w:rPr>
        <w:lastRenderedPageBreak/>
        <w:t>CHAPTER FIVE</w:t>
      </w:r>
      <w:bookmarkEnd w:id="164"/>
    </w:p>
    <w:p w:rsidR="002867E6" w:rsidRDefault="00923581" w:rsidP="0058231F">
      <w:pPr>
        <w:pStyle w:val="Heading1"/>
        <w:numPr>
          <w:ilvl w:val="0"/>
          <w:numId w:val="48"/>
        </w:numPr>
        <w:spacing w:before="0" w:line="360" w:lineRule="auto"/>
        <w:rPr>
          <w:rFonts w:ascii="Times New Roman" w:hAnsi="Times New Roman" w:cs="Times New Roman"/>
          <w:color w:val="000000" w:themeColor="text1"/>
          <w:sz w:val="24"/>
          <w:szCs w:val="24"/>
        </w:rPr>
      </w:pPr>
      <w:bookmarkStart w:id="165" w:name="_Toc450187184"/>
      <w:bookmarkStart w:id="166" w:name="_Toc469973103"/>
      <w:bookmarkStart w:id="167" w:name="_Toc83170175"/>
      <w:r w:rsidRPr="001C2208">
        <w:rPr>
          <w:rFonts w:ascii="Times New Roman" w:hAnsi="Times New Roman" w:cs="Times New Roman"/>
          <w:color w:val="000000" w:themeColor="text1"/>
          <w:sz w:val="24"/>
          <w:szCs w:val="24"/>
        </w:rPr>
        <w:t>Language Right in Gurage zone</w:t>
      </w:r>
      <w:bookmarkStart w:id="168" w:name="_Toc450187185"/>
      <w:bookmarkStart w:id="169" w:name="_Toc469973104"/>
      <w:bookmarkEnd w:id="165"/>
      <w:bookmarkEnd w:id="166"/>
      <w:bookmarkEnd w:id="167"/>
    </w:p>
    <w:p w:rsidR="00923581" w:rsidRPr="002867E6" w:rsidRDefault="00923581" w:rsidP="0058231F">
      <w:pPr>
        <w:pStyle w:val="Heading1"/>
        <w:numPr>
          <w:ilvl w:val="1"/>
          <w:numId w:val="48"/>
        </w:numPr>
        <w:spacing w:before="0" w:line="360" w:lineRule="auto"/>
        <w:rPr>
          <w:rFonts w:ascii="Times New Roman" w:hAnsi="Times New Roman" w:cs="Times New Roman"/>
          <w:color w:val="000000" w:themeColor="text1"/>
          <w:sz w:val="24"/>
          <w:szCs w:val="24"/>
        </w:rPr>
      </w:pPr>
      <w:bookmarkStart w:id="170" w:name="_Toc83170176"/>
      <w:r w:rsidRPr="002867E6">
        <w:rPr>
          <w:rFonts w:ascii="Times New Roman" w:hAnsi="Times New Roman" w:cs="Times New Roman"/>
          <w:color w:val="000000" w:themeColor="text1"/>
          <w:sz w:val="24"/>
          <w:szCs w:val="24"/>
        </w:rPr>
        <w:t>Introduction</w:t>
      </w:r>
      <w:bookmarkEnd w:id="168"/>
      <w:bookmarkEnd w:id="169"/>
      <w:bookmarkEnd w:id="170"/>
    </w:p>
    <w:p w:rsidR="00923581" w:rsidRPr="001C2208" w:rsidRDefault="004248A1"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Language right is protected under international and regional laws and convections. Also in Ethiopia federalism set up language right</w:t>
      </w:r>
      <w:r w:rsidR="00AF4759" w:rsidRPr="001C2208">
        <w:rPr>
          <w:rFonts w:ascii="Times New Roman" w:hAnsi="Times New Roman" w:cs="Times New Roman"/>
          <w:sz w:val="24"/>
          <w:szCs w:val="24"/>
        </w:rPr>
        <w:t xml:space="preserve"> was</w:t>
      </w:r>
      <w:r w:rsidRPr="001C2208">
        <w:rPr>
          <w:rFonts w:ascii="Times New Roman" w:hAnsi="Times New Roman" w:cs="Times New Roman"/>
          <w:sz w:val="24"/>
          <w:szCs w:val="24"/>
        </w:rPr>
        <w:t xml:space="preserve"> </w:t>
      </w:r>
      <w:r w:rsidR="005B3829">
        <w:rPr>
          <w:rFonts w:ascii="Times New Roman" w:hAnsi="Times New Roman" w:cs="Times New Roman"/>
          <w:sz w:val="24"/>
          <w:szCs w:val="24"/>
        </w:rPr>
        <w:t>guaranteed for the whole N</w:t>
      </w:r>
      <w:r w:rsidR="00AF4759" w:rsidRPr="001C2208">
        <w:rPr>
          <w:rFonts w:ascii="Times New Roman" w:hAnsi="Times New Roman" w:cs="Times New Roman"/>
          <w:sz w:val="24"/>
          <w:szCs w:val="24"/>
        </w:rPr>
        <w:t>ation and Nationalities of the country. Then in this chapter f</w:t>
      </w:r>
      <w:r w:rsidR="00AA2A4B" w:rsidRPr="001C2208">
        <w:rPr>
          <w:rFonts w:ascii="Times New Roman" w:hAnsi="Times New Roman" w:cs="Times New Roman"/>
          <w:sz w:val="24"/>
          <w:szCs w:val="24"/>
        </w:rPr>
        <w:t>ollowing the disc</w:t>
      </w:r>
      <w:r w:rsidR="001C3955" w:rsidRPr="001C2208">
        <w:rPr>
          <w:rFonts w:ascii="Times New Roman" w:hAnsi="Times New Roman" w:cs="Times New Roman"/>
          <w:sz w:val="24"/>
          <w:szCs w:val="24"/>
        </w:rPr>
        <w:t xml:space="preserve">ussion of the back ground of </w:t>
      </w:r>
      <w:r w:rsidR="00AF4759" w:rsidRPr="001C2208">
        <w:rPr>
          <w:rFonts w:ascii="Times New Roman" w:hAnsi="Times New Roman" w:cs="Times New Roman"/>
          <w:sz w:val="24"/>
          <w:szCs w:val="24"/>
        </w:rPr>
        <w:t xml:space="preserve">Gurage zone examine the extent of implementation of language right in this Zone. Also in this chapter the study </w:t>
      </w:r>
      <w:r w:rsidR="00923581" w:rsidRPr="001C2208">
        <w:rPr>
          <w:rFonts w:ascii="Times New Roman" w:hAnsi="Times New Roman" w:cs="Times New Roman"/>
          <w:sz w:val="24"/>
          <w:szCs w:val="24"/>
        </w:rPr>
        <w:t>find out the challenges and the mechanisms of the implementation of language right in Gurage zone. The researcher, find out the challenges and the mechanisms of the implementation of language right by interview to the speakers of Guragigna language</w:t>
      </w:r>
      <w:r w:rsidR="004550F4" w:rsidRPr="001C2208">
        <w:rPr>
          <w:rFonts w:ascii="Times New Roman" w:hAnsi="Times New Roman" w:cs="Times New Roman"/>
          <w:sz w:val="24"/>
          <w:szCs w:val="24"/>
        </w:rPr>
        <w:t xml:space="preserve"> </w:t>
      </w:r>
    </w:p>
    <w:p w:rsidR="006D48B2" w:rsidRPr="001C2208" w:rsidRDefault="00923581"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 The interview was concerned on three</w:t>
      </w:r>
      <w:r w:rsidR="005B3829">
        <w:rPr>
          <w:rFonts w:ascii="Times New Roman" w:hAnsi="Times New Roman" w:cs="Times New Roman"/>
          <w:sz w:val="24"/>
          <w:szCs w:val="24"/>
        </w:rPr>
        <w:t xml:space="preserve"> research</w:t>
      </w:r>
      <w:r w:rsidRPr="001C2208">
        <w:rPr>
          <w:rFonts w:ascii="Times New Roman" w:hAnsi="Times New Roman" w:cs="Times New Roman"/>
          <w:sz w:val="24"/>
          <w:szCs w:val="24"/>
        </w:rPr>
        <w:t xml:space="preserve"> questions the first one is, what are the challenges for the implementati</w:t>
      </w:r>
      <w:r w:rsidR="000458A1" w:rsidRPr="001C2208">
        <w:rPr>
          <w:rFonts w:ascii="Times New Roman" w:hAnsi="Times New Roman" w:cs="Times New Roman"/>
          <w:sz w:val="24"/>
          <w:szCs w:val="24"/>
        </w:rPr>
        <w:t>on of language right in Gurage Z</w:t>
      </w:r>
      <w:r w:rsidRPr="001C2208">
        <w:rPr>
          <w:rFonts w:ascii="Times New Roman" w:hAnsi="Times New Roman" w:cs="Times New Roman"/>
          <w:sz w:val="24"/>
          <w:szCs w:val="24"/>
        </w:rPr>
        <w:t>one? The second one is what are the mechanisms for the implementati</w:t>
      </w:r>
      <w:r w:rsidR="000458A1" w:rsidRPr="001C2208">
        <w:rPr>
          <w:rFonts w:ascii="Times New Roman" w:hAnsi="Times New Roman" w:cs="Times New Roman"/>
          <w:sz w:val="24"/>
          <w:szCs w:val="24"/>
        </w:rPr>
        <w:t>on of language right in Gurage Z</w:t>
      </w:r>
      <w:r w:rsidRPr="001C2208">
        <w:rPr>
          <w:rFonts w:ascii="Times New Roman" w:hAnsi="Times New Roman" w:cs="Times New Roman"/>
          <w:sz w:val="24"/>
          <w:szCs w:val="24"/>
        </w:rPr>
        <w:t>one? The third and the last question is give a chance the person who interview by researcher the say something regardi</w:t>
      </w:r>
      <w:r w:rsidR="000458A1" w:rsidRPr="001C2208">
        <w:rPr>
          <w:rFonts w:ascii="Times New Roman" w:hAnsi="Times New Roman" w:cs="Times New Roman"/>
          <w:sz w:val="24"/>
          <w:szCs w:val="24"/>
        </w:rPr>
        <w:t>ng to language right in Gurage Z</w:t>
      </w:r>
      <w:r w:rsidRPr="001C2208">
        <w:rPr>
          <w:rFonts w:ascii="Times New Roman" w:hAnsi="Times New Roman" w:cs="Times New Roman"/>
          <w:sz w:val="24"/>
          <w:szCs w:val="24"/>
        </w:rPr>
        <w:t>one.</w:t>
      </w:r>
      <w:bookmarkStart w:id="171" w:name="_Toc444656804"/>
      <w:bookmarkStart w:id="172" w:name="_Toc450187186"/>
    </w:p>
    <w:p w:rsidR="00A409BD" w:rsidRPr="002867E6" w:rsidRDefault="00EA75F2" w:rsidP="001C2208">
      <w:pPr>
        <w:pStyle w:val="Heading2"/>
        <w:numPr>
          <w:ilvl w:val="1"/>
          <w:numId w:val="48"/>
        </w:numPr>
        <w:spacing w:line="360" w:lineRule="auto"/>
        <w:jc w:val="both"/>
        <w:rPr>
          <w:rFonts w:ascii="Times New Roman" w:hAnsi="Times New Roman" w:cs="Times New Roman"/>
          <w:color w:val="000000" w:themeColor="text1"/>
          <w:sz w:val="24"/>
          <w:szCs w:val="24"/>
        </w:rPr>
      </w:pPr>
      <w:bookmarkStart w:id="173" w:name="_Toc469973105"/>
      <w:bookmarkStart w:id="174" w:name="_Toc83170177"/>
      <w:r w:rsidRPr="001C2208">
        <w:rPr>
          <w:rFonts w:ascii="Times New Roman" w:hAnsi="Times New Roman" w:cs="Times New Roman"/>
          <w:color w:val="000000" w:themeColor="text1"/>
          <w:sz w:val="24"/>
          <w:szCs w:val="24"/>
        </w:rPr>
        <w:t>Background of Gurage zone</w:t>
      </w:r>
      <w:bookmarkEnd w:id="173"/>
      <w:bookmarkEnd w:id="174"/>
    </w:p>
    <w:p w:rsidR="00EA75F2" w:rsidRPr="001C2208" w:rsidRDefault="00CD0A4F"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Gurage zone is found in the S</w:t>
      </w:r>
      <w:r w:rsidR="00EA75F2" w:rsidRPr="001C2208">
        <w:rPr>
          <w:rFonts w:ascii="Times New Roman" w:hAnsi="Times New Roman" w:cs="Times New Roman"/>
          <w:sz w:val="24"/>
          <w:szCs w:val="24"/>
        </w:rPr>
        <w:t>ou</w:t>
      </w:r>
      <w:r w:rsidRPr="001C2208">
        <w:rPr>
          <w:rFonts w:ascii="Times New Roman" w:hAnsi="Times New Roman" w:cs="Times New Roman"/>
          <w:sz w:val="24"/>
          <w:szCs w:val="24"/>
        </w:rPr>
        <w:t>thern Nation Nationalities and P</w:t>
      </w:r>
      <w:r w:rsidR="00EA75F2" w:rsidRPr="001C2208">
        <w:rPr>
          <w:rFonts w:ascii="Times New Roman" w:hAnsi="Times New Roman" w:cs="Times New Roman"/>
          <w:sz w:val="24"/>
          <w:szCs w:val="24"/>
        </w:rPr>
        <w:t>e</w:t>
      </w:r>
      <w:r w:rsidR="005B3829">
        <w:rPr>
          <w:rFonts w:ascii="Times New Roman" w:hAnsi="Times New Roman" w:cs="Times New Roman"/>
          <w:sz w:val="24"/>
          <w:szCs w:val="24"/>
        </w:rPr>
        <w:t>oples Regional S</w:t>
      </w:r>
      <w:r w:rsidR="000458A1" w:rsidRPr="001C2208">
        <w:rPr>
          <w:rFonts w:ascii="Times New Roman" w:hAnsi="Times New Roman" w:cs="Times New Roman"/>
          <w:sz w:val="24"/>
          <w:szCs w:val="24"/>
        </w:rPr>
        <w:t>tate.  This Z</w:t>
      </w:r>
      <w:r w:rsidR="00EA75F2" w:rsidRPr="001C2208">
        <w:rPr>
          <w:rFonts w:ascii="Times New Roman" w:hAnsi="Times New Roman" w:cs="Times New Roman"/>
          <w:sz w:val="24"/>
          <w:szCs w:val="24"/>
        </w:rPr>
        <w:t>one is named for the Gurage peopl</w:t>
      </w:r>
      <w:r w:rsidR="000458A1" w:rsidRPr="001C2208">
        <w:rPr>
          <w:rFonts w:ascii="Times New Roman" w:hAnsi="Times New Roman" w:cs="Times New Roman"/>
          <w:sz w:val="24"/>
          <w:szCs w:val="24"/>
        </w:rPr>
        <w:t>e, whose homeland lies in this Zone. This Z</w:t>
      </w:r>
      <w:r w:rsidR="005B3829">
        <w:rPr>
          <w:rFonts w:ascii="Times New Roman" w:hAnsi="Times New Roman" w:cs="Times New Roman"/>
          <w:sz w:val="24"/>
          <w:szCs w:val="24"/>
        </w:rPr>
        <w:t>one</w:t>
      </w:r>
      <w:r w:rsidR="00EA75F2" w:rsidRPr="001C2208">
        <w:rPr>
          <w:rFonts w:ascii="Times New Roman" w:hAnsi="Times New Roman" w:cs="Times New Roman"/>
          <w:sz w:val="24"/>
          <w:szCs w:val="24"/>
        </w:rPr>
        <w:t xml:space="preserve"> is bordered on the southeast by Hadiya and Yem special wereda, on the west, north and east by the Oromia region and on the southeast by Silt’e zone.</w:t>
      </w:r>
    </w:p>
    <w:p w:rsidR="00EA75F2" w:rsidRPr="001C2208" w:rsidRDefault="000458A1"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Z</w:t>
      </w:r>
      <w:r w:rsidR="00EA75F2" w:rsidRPr="001C2208">
        <w:rPr>
          <w:rFonts w:ascii="Times New Roman" w:hAnsi="Times New Roman" w:cs="Times New Roman"/>
          <w:sz w:val="24"/>
          <w:szCs w:val="24"/>
        </w:rPr>
        <w:t>ones stretch from just south of Welikite in the west (8</w:t>
      </w:r>
      <w:r w:rsidR="00EA75F2" w:rsidRPr="001C2208">
        <w:rPr>
          <w:rFonts w:ascii="Times New Roman" w:hAnsi="Times New Roman" w:cs="Times New Roman"/>
          <w:sz w:val="24"/>
          <w:szCs w:val="24"/>
          <w:vertAlign w:val="superscript"/>
        </w:rPr>
        <w:t>0</w:t>
      </w:r>
      <w:r w:rsidR="00EA75F2" w:rsidRPr="001C2208">
        <w:rPr>
          <w:rFonts w:ascii="Times New Roman" w:hAnsi="Times New Roman" w:cs="Times New Roman"/>
          <w:sz w:val="24"/>
          <w:szCs w:val="24"/>
        </w:rPr>
        <w:t>17.68N and 37</w:t>
      </w:r>
      <w:r w:rsidR="00EA75F2" w:rsidRPr="001C2208">
        <w:rPr>
          <w:rFonts w:ascii="Times New Roman" w:hAnsi="Times New Roman" w:cs="Times New Roman"/>
          <w:sz w:val="24"/>
          <w:szCs w:val="24"/>
          <w:vertAlign w:val="superscript"/>
        </w:rPr>
        <w:t>0</w:t>
      </w:r>
      <w:r w:rsidR="00EA75F2" w:rsidRPr="001C2208">
        <w:rPr>
          <w:rFonts w:ascii="Times New Roman" w:hAnsi="Times New Roman" w:cs="Times New Roman"/>
          <w:sz w:val="24"/>
          <w:szCs w:val="24"/>
        </w:rPr>
        <w:t>47.20E) and Bui in the east (8</w:t>
      </w:r>
      <w:r w:rsidR="00EA75F2" w:rsidRPr="001C2208">
        <w:rPr>
          <w:rFonts w:ascii="Times New Roman" w:hAnsi="Times New Roman" w:cs="Times New Roman"/>
          <w:sz w:val="24"/>
          <w:szCs w:val="24"/>
          <w:vertAlign w:val="superscript"/>
        </w:rPr>
        <w:t xml:space="preserve">0 </w:t>
      </w:r>
      <w:r w:rsidR="00EA75F2" w:rsidRPr="001C2208">
        <w:rPr>
          <w:rFonts w:ascii="Times New Roman" w:hAnsi="Times New Roman" w:cs="Times New Roman"/>
          <w:sz w:val="24"/>
          <w:szCs w:val="24"/>
        </w:rPr>
        <w:t>19.59N and 38</w:t>
      </w:r>
      <w:r w:rsidR="00EA75F2" w:rsidRPr="001C2208">
        <w:rPr>
          <w:rFonts w:ascii="Times New Roman" w:hAnsi="Times New Roman" w:cs="Times New Roman"/>
          <w:sz w:val="24"/>
          <w:szCs w:val="24"/>
          <w:vertAlign w:val="superscript"/>
        </w:rPr>
        <w:t>0</w:t>
      </w:r>
      <w:r w:rsidR="00EA75F2" w:rsidRPr="001C2208">
        <w:rPr>
          <w:rFonts w:ascii="Times New Roman" w:hAnsi="Times New Roman" w:cs="Times New Roman"/>
          <w:sz w:val="24"/>
          <w:szCs w:val="24"/>
        </w:rPr>
        <w:t xml:space="preserve"> 33.03E) to a few miles south Dinqulla in the east (7</w:t>
      </w:r>
      <w:r w:rsidR="00EA75F2" w:rsidRPr="001C2208">
        <w:rPr>
          <w:rFonts w:ascii="Times New Roman" w:hAnsi="Times New Roman" w:cs="Times New Roman"/>
          <w:sz w:val="24"/>
          <w:szCs w:val="24"/>
          <w:vertAlign w:val="superscript"/>
        </w:rPr>
        <w:t>0</w:t>
      </w:r>
      <w:r w:rsidR="00EA75F2" w:rsidRPr="001C2208">
        <w:rPr>
          <w:rFonts w:ascii="Times New Roman" w:hAnsi="Times New Roman" w:cs="Times New Roman"/>
          <w:sz w:val="24"/>
          <w:szCs w:val="24"/>
        </w:rPr>
        <w:t>52.15N and 37</w:t>
      </w:r>
      <w:r w:rsidR="00EA75F2" w:rsidRPr="001C2208">
        <w:rPr>
          <w:rFonts w:ascii="Times New Roman" w:hAnsi="Times New Roman" w:cs="Times New Roman"/>
          <w:sz w:val="24"/>
          <w:szCs w:val="24"/>
          <w:vertAlign w:val="superscript"/>
        </w:rPr>
        <w:t>0</w:t>
      </w:r>
      <w:r w:rsidR="00EA75F2" w:rsidRPr="001C2208">
        <w:rPr>
          <w:rFonts w:ascii="Times New Roman" w:hAnsi="Times New Roman" w:cs="Times New Roman"/>
          <w:sz w:val="24"/>
          <w:szCs w:val="24"/>
        </w:rPr>
        <w:t>48.50E) and Qabul in the west (7</w:t>
      </w:r>
      <w:r w:rsidR="00EA75F2" w:rsidRPr="001C2208">
        <w:rPr>
          <w:rFonts w:ascii="Times New Roman" w:hAnsi="Times New Roman" w:cs="Times New Roman"/>
          <w:sz w:val="24"/>
          <w:szCs w:val="24"/>
          <w:vertAlign w:val="superscript"/>
        </w:rPr>
        <w:t>0</w:t>
      </w:r>
      <w:r w:rsidR="00EA75F2" w:rsidRPr="001C2208">
        <w:rPr>
          <w:rFonts w:ascii="Times New Roman" w:hAnsi="Times New Roman" w:cs="Times New Roman"/>
          <w:sz w:val="24"/>
          <w:szCs w:val="24"/>
        </w:rPr>
        <w:t>52.58N and 38</w:t>
      </w:r>
      <w:r w:rsidR="00EA75F2" w:rsidRPr="001C2208">
        <w:rPr>
          <w:rFonts w:ascii="Times New Roman" w:hAnsi="Times New Roman" w:cs="Times New Roman"/>
          <w:sz w:val="24"/>
          <w:szCs w:val="24"/>
          <w:vertAlign w:val="superscript"/>
        </w:rPr>
        <w:t>0</w:t>
      </w:r>
      <w:r w:rsidR="00EA75F2" w:rsidRPr="001C2208">
        <w:rPr>
          <w:rFonts w:ascii="Times New Roman" w:hAnsi="Times New Roman" w:cs="Times New Roman"/>
          <w:sz w:val="24"/>
          <w:szCs w:val="24"/>
        </w:rPr>
        <w:t xml:space="preserve"> 02.02E). All of the area within these coordinate points is considered Gurage by the inhabitants.</w:t>
      </w:r>
      <w:r w:rsidR="00EA75F2" w:rsidRPr="001C2208">
        <w:rPr>
          <w:rStyle w:val="FootnoteReference"/>
          <w:rFonts w:ascii="Times New Roman" w:hAnsi="Times New Roman" w:cs="Times New Roman"/>
          <w:sz w:val="24"/>
          <w:szCs w:val="24"/>
        </w:rPr>
        <w:footnoteReference w:id="158"/>
      </w:r>
      <w:r w:rsidRPr="001C2208">
        <w:rPr>
          <w:rFonts w:ascii="Times New Roman" w:hAnsi="Times New Roman" w:cs="Times New Roman"/>
          <w:sz w:val="24"/>
          <w:szCs w:val="24"/>
        </w:rPr>
        <w:t xml:space="preserve"> This Z</w:t>
      </w:r>
      <w:r w:rsidR="00EA75F2" w:rsidRPr="001C2208">
        <w:rPr>
          <w:rFonts w:ascii="Times New Roman" w:hAnsi="Times New Roman" w:cs="Times New Roman"/>
          <w:sz w:val="24"/>
          <w:szCs w:val="24"/>
        </w:rPr>
        <w:t>one located in the southern part of Ethiopia and the south west of Addis Ababa, the metro Politian city of the federal state of Ethiopia.</w:t>
      </w:r>
      <w:r w:rsidR="005A3036" w:rsidRPr="001C2208">
        <w:rPr>
          <w:rFonts w:ascii="Times New Roman" w:hAnsi="Times New Roman" w:cs="Times New Roman"/>
          <w:sz w:val="24"/>
          <w:szCs w:val="24"/>
        </w:rPr>
        <w:t xml:space="preserve"> See the Map Bellow.</w:t>
      </w:r>
    </w:p>
    <w:p w:rsidR="00D0478A" w:rsidRDefault="008F5EA1" w:rsidP="00EA75F2">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39623" cy="3617407"/>
            <wp:effectExtent l="19050" t="0" r="3977" b="0"/>
            <wp:docPr id="1" name="Picture 1" descr="C:\Users\hirut\Desktop\GURAGE MAP AS ethi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irut\Desktop\GURAGE MAP AS ethiopia.jpg"/>
                    <pic:cNvPicPr>
                      <a:picLocks noChangeAspect="1" noChangeArrowheads="1"/>
                    </pic:cNvPicPr>
                  </pic:nvPicPr>
                  <pic:blipFill>
                    <a:blip r:embed="rId24"/>
                    <a:srcRect/>
                    <a:stretch>
                      <a:fillRect/>
                    </a:stretch>
                  </pic:blipFill>
                  <pic:spPr bwMode="auto">
                    <a:xfrm>
                      <a:off x="0" y="0"/>
                      <a:ext cx="5943600" cy="3619829"/>
                    </a:xfrm>
                    <a:prstGeom prst="rect">
                      <a:avLst/>
                    </a:prstGeom>
                    <a:noFill/>
                    <a:ln w="9525">
                      <a:noFill/>
                      <a:miter lim="800000"/>
                      <a:headEnd/>
                      <a:tailEnd/>
                    </a:ln>
                  </pic:spPr>
                </pic:pic>
              </a:graphicData>
            </a:graphic>
          </wp:inline>
        </w:drawing>
      </w:r>
    </w:p>
    <w:p w:rsidR="00B1079F" w:rsidRDefault="00B1079F" w:rsidP="00A0181C">
      <w:pPr>
        <w:jc w:val="center"/>
        <w:rPr>
          <w:rFonts w:ascii="Times New Roman" w:hAnsi="Times New Roman" w:cs="Times New Roman"/>
          <w:b/>
          <w:i/>
          <w:sz w:val="24"/>
          <w:szCs w:val="24"/>
          <w:u w:val="single"/>
        </w:rPr>
      </w:pPr>
      <w:r>
        <w:rPr>
          <w:rFonts w:ascii="Times New Roman" w:hAnsi="Times New Roman" w:cs="Times New Roman"/>
          <w:sz w:val="24"/>
          <w:szCs w:val="24"/>
        </w:rPr>
        <w:t xml:space="preserve">Map-1 Geographical site of Gurage Zone. </w:t>
      </w:r>
    </w:p>
    <w:p w:rsidR="00D0478A" w:rsidRPr="00A0181C" w:rsidRDefault="00702A9E" w:rsidP="00A0181C">
      <w:pPr>
        <w:jc w:val="center"/>
        <w:rPr>
          <w:rFonts w:ascii="Times New Roman" w:hAnsi="Times New Roman" w:cs="Times New Roman"/>
          <w:b/>
          <w:i/>
          <w:sz w:val="24"/>
          <w:szCs w:val="24"/>
          <w:u w:val="single"/>
        </w:rPr>
      </w:pPr>
      <w:r w:rsidRPr="00A0181C">
        <w:rPr>
          <w:rFonts w:ascii="Times New Roman" w:hAnsi="Times New Roman" w:cs="Times New Roman"/>
          <w:b/>
          <w:i/>
          <w:sz w:val="24"/>
          <w:szCs w:val="24"/>
          <w:u w:val="single"/>
        </w:rPr>
        <w:t>Source: WWW. http:// visit</w:t>
      </w:r>
      <w:r w:rsidR="00A0181C" w:rsidRPr="00A0181C">
        <w:rPr>
          <w:rFonts w:ascii="Times New Roman" w:hAnsi="Times New Roman" w:cs="Times New Roman"/>
          <w:b/>
          <w:i/>
          <w:sz w:val="24"/>
          <w:szCs w:val="24"/>
          <w:u w:val="single"/>
        </w:rPr>
        <w:t xml:space="preserve"> </w:t>
      </w:r>
      <w:r w:rsidRPr="00A0181C">
        <w:rPr>
          <w:rFonts w:ascii="Times New Roman" w:hAnsi="Times New Roman" w:cs="Times New Roman"/>
          <w:b/>
          <w:i/>
          <w:sz w:val="24"/>
          <w:szCs w:val="24"/>
          <w:u w:val="single"/>
        </w:rPr>
        <w:t>gurage. Weeby.com</w:t>
      </w:r>
      <w:r w:rsidR="00A0181C" w:rsidRPr="00A0181C">
        <w:rPr>
          <w:rFonts w:ascii="Times New Roman" w:hAnsi="Times New Roman" w:cs="Times New Roman"/>
          <w:b/>
          <w:i/>
          <w:sz w:val="24"/>
          <w:szCs w:val="24"/>
          <w:u w:val="single"/>
        </w:rPr>
        <w:t>/</w:t>
      </w:r>
    </w:p>
    <w:p w:rsidR="00EA75F2" w:rsidRPr="001C2208" w:rsidRDefault="000458A1"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Z</w:t>
      </w:r>
      <w:r w:rsidR="00EA75F2" w:rsidRPr="001C2208">
        <w:rPr>
          <w:rFonts w:ascii="Times New Roman" w:hAnsi="Times New Roman" w:cs="Times New Roman"/>
          <w:sz w:val="24"/>
          <w:szCs w:val="24"/>
        </w:rPr>
        <w:t>one is di</w:t>
      </w:r>
      <w:r w:rsidRPr="001C2208">
        <w:rPr>
          <w:rFonts w:ascii="Times New Roman" w:hAnsi="Times New Roman" w:cs="Times New Roman"/>
          <w:sz w:val="24"/>
          <w:szCs w:val="24"/>
        </w:rPr>
        <w:t>vided in to four agro-climatic Z</w:t>
      </w:r>
      <w:r w:rsidR="00EA75F2" w:rsidRPr="001C2208">
        <w:rPr>
          <w:rFonts w:ascii="Times New Roman" w:hAnsi="Times New Roman" w:cs="Times New Roman"/>
          <w:sz w:val="24"/>
          <w:szCs w:val="24"/>
        </w:rPr>
        <w:t>ones, that is WURCH ‘Alpine’-above 3200 meters above sea level, Dega ‘temperate’-2300-3200 meters above sea level, Woinadega’Sub-tropical’-1500-2300meteres above sea level, and Qolla ‘Tropical’-1100-1500 meters above sea level. Alpin climatic zone is found around the Gurage mountain also called the zebider mountain which has an elevation of 3600meters above sea level.</w:t>
      </w:r>
      <w:r w:rsidR="00EA75F2" w:rsidRPr="001C2208">
        <w:rPr>
          <w:rStyle w:val="FootnoteReference"/>
          <w:rFonts w:ascii="Times New Roman" w:hAnsi="Times New Roman" w:cs="Times New Roman"/>
          <w:sz w:val="24"/>
          <w:szCs w:val="24"/>
        </w:rPr>
        <w:footnoteReference w:id="159"/>
      </w:r>
      <w:r w:rsidR="00EA75F2" w:rsidRPr="001C2208">
        <w:rPr>
          <w:rFonts w:ascii="Times New Roman" w:hAnsi="Times New Roman" w:cs="Times New Roman"/>
          <w:sz w:val="24"/>
          <w:szCs w:val="24"/>
        </w:rPr>
        <w:t xml:space="preserve"> The mountain divides the Gurage land in to east and west hence becoming a barrier to </w:t>
      </w:r>
      <w:r w:rsidR="00EA75F2" w:rsidRPr="001C2208">
        <w:rPr>
          <w:rFonts w:ascii="Times New Roman" w:hAnsi="Times New Roman" w:cs="Times New Roman"/>
          <w:color w:val="000000" w:themeColor="text1"/>
          <w:sz w:val="24"/>
          <w:szCs w:val="24"/>
        </w:rPr>
        <w:t>inter group contacts    between east and west Gurage.</w:t>
      </w:r>
    </w:p>
    <w:p w:rsidR="00EA75F2" w:rsidRPr="001C2208" w:rsidRDefault="005B3829" w:rsidP="001C220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Regarding to demographics, b</w:t>
      </w:r>
      <w:r w:rsidR="00EA75F2" w:rsidRPr="001C2208">
        <w:rPr>
          <w:rFonts w:ascii="Times New Roman" w:hAnsi="Times New Roman" w:cs="Times New Roman"/>
          <w:color w:val="000000" w:themeColor="text1"/>
          <w:sz w:val="24"/>
          <w:szCs w:val="24"/>
        </w:rPr>
        <w:t>ased on the 2007 Census conducted by the</w:t>
      </w:r>
      <w:r w:rsidR="00EA75F2" w:rsidRPr="001C2208">
        <w:rPr>
          <w:rStyle w:val="apple-converted-space"/>
          <w:rFonts w:ascii="Times New Roman" w:hAnsi="Times New Roman" w:cs="Times New Roman"/>
          <w:color w:val="000000" w:themeColor="text1"/>
          <w:sz w:val="24"/>
          <w:szCs w:val="24"/>
        </w:rPr>
        <w:t> </w:t>
      </w:r>
      <w:hyperlink r:id="rId25" w:tooltip="Central Statistical Agency (Ethiopia)" w:history="1">
        <w:r w:rsidR="00EA75F2" w:rsidRPr="001C2208">
          <w:rPr>
            <w:rStyle w:val="Hyperlink"/>
            <w:rFonts w:ascii="Times New Roman" w:hAnsi="Times New Roman" w:cs="Times New Roman"/>
            <w:color w:val="000000" w:themeColor="text1"/>
            <w:sz w:val="24"/>
            <w:szCs w:val="24"/>
            <w:u w:val="none"/>
          </w:rPr>
          <w:t>Central Statistical Agency</w:t>
        </w:r>
      </w:hyperlink>
      <w:r w:rsidR="00EA75F2" w:rsidRPr="001C2208">
        <w:rPr>
          <w:rStyle w:val="apple-converted-space"/>
          <w:rFonts w:ascii="Times New Roman" w:hAnsi="Times New Roman" w:cs="Times New Roman"/>
          <w:color w:val="000000" w:themeColor="text1"/>
          <w:sz w:val="24"/>
          <w:szCs w:val="24"/>
        </w:rPr>
        <w:t> </w:t>
      </w:r>
      <w:r w:rsidR="00EA75F2" w:rsidRPr="001C2208">
        <w:rPr>
          <w:rFonts w:ascii="Times New Roman" w:hAnsi="Times New Roman" w:cs="Times New Roman"/>
          <w:color w:val="000000" w:themeColor="text1"/>
          <w:sz w:val="24"/>
          <w:szCs w:val="24"/>
        </w:rPr>
        <w:t xml:space="preserve">of Ethiopia (CSA), this Zone has a total population of 1,279,646, of whom 622,078 are men and 657,568 women; with an area of 5,893.40 square kilometers, Gurage has a population density of 217.13. While 119,822 or 9.36% are urban inhabitants, a further 3 individuals are pastoralists. A total of 286,328 households were counted in this Zone, which results in an average of 4.47 persons to a household, and 276,570 housing units. The six largest ethnic groups </w:t>
      </w:r>
      <w:r w:rsidR="00EA75F2" w:rsidRPr="001C2208">
        <w:rPr>
          <w:rFonts w:ascii="Times New Roman" w:hAnsi="Times New Roman" w:cs="Times New Roman"/>
          <w:color w:val="000000" w:themeColor="text1"/>
          <w:sz w:val="24"/>
          <w:szCs w:val="24"/>
        </w:rPr>
        <w:lastRenderedPageBreak/>
        <w:t>reported in Gurage were the</w:t>
      </w:r>
      <w:r w:rsidR="00EA75F2" w:rsidRPr="001C2208">
        <w:rPr>
          <w:rStyle w:val="apple-converted-space"/>
          <w:rFonts w:ascii="Times New Roman" w:hAnsi="Times New Roman" w:cs="Times New Roman"/>
          <w:color w:val="000000" w:themeColor="text1"/>
          <w:sz w:val="24"/>
          <w:szCs w:val="24"/>
        </w:rPr>
        <w:t> </w:t>
      </w:r>
      <w:hyperlink r:id="rId26" w:tooltip="Gurage people" w:history="1">
        <w:r w:rsidR="00EA75F2" w:rsidRPr="001C2208">
          <w:rPr>
            <w:rStyle w:val="Hyperlink"/>
            <w:rFonts w:ascii="Times New Roman" w:hAnsi="Times New Roman" w:cs="Times New Roman"/>
            <w:color w:val="000000" w:themeColor="text1"/>
            <w:sz w:val="24"/>
            <w:szCs w:val="24"/>
            <w:u w:val="none"/>
          </w:rPr>
          <w:t>Gurage people</w:t>
        </w:r>
      </w:hyperlink>
      <w:r w:rsidR="00EA75F2" w:rsidRPr="001C2208">
        <w:rPr>
          <w:rStyle w:val="apple-converted-space"/>
          <w:rFonts w:ascii="Times New Roman" w:hAnsi="Times New Roman" w:cs="Times New Roman"/>
          <w:color w:val="000000" w:themeColor="text1"/>
          <w:sz w:val="24"/>
          <w:szCs w:val="24"/>
        </w:rPr>
        <w:t> </w:t>
      </w:r>
      <w:r w:rsidR="00EA75F2" w:rsidRPr="001C2208">
        <w:rPr>
          <w:rFonts w:ascii="Times New Roman" w:hAnsi="Times New Roman" w:cs="Times New Roman"/>
          <w:color w:val="000000" w:themeColor="text1"/>
          <w:sz w:val="24"/>
          <w:szCs w:val="24"/>
        </w:rPr>
        <w:t>(82%), the Mareqo or Libido (4.28%), the</w:t>
      </w:r>
      <w:r w:rsidR="00EA75F2" w:rsidRPr="001C2208">
        <w:rPr>
          <w:rStyle w:val="apple-converted-space"/>
          <w:rFonts w:ascii="Times New Roman" w:hAnsi="Times New Roman" w:cs="Times New Roman"/>
          <w:color w:val="000000" w:themeColor="text1"/>
          <w:sz w:val="24"/>
          <w:szCs w:val="24"/>
        </w:rPr>
        <w:t> </w:t>
      </w:r>
      <w:hyperlink r:id="rId27" w:tooltip="Amhara people" w:history="1">
        <w:r w:rsidR="00EA75F2" w:rsidRPr="001C2208">
          <w:rPr>
            <w:rStyle w:val="Hyperlink"/>
            <w:rFonts w:ascii="Times New Roman" w:hAnsi="Times New Roman" w:cs="Times New Roman"/>
            <w:color w:val="000000" w:themeColor="text1"/>
            <w:sz w:val="24"/>
            <w:szCs w:val="24"/>
            <w:u w:val="none"/>
          </w:rPr>
          <w:t>Amhara</w:t>
        </w:r>
      </w:hyperlink>
      <w:r w:rsidR="00EA75F2" w:rsidRPr="001C2208">
        <w:rPr>
          <w:rStyle w:val="apple-converted-space"/>
          <w:rFonts w:ascii="Times New Roman" w:hAnsi="Times New Roman" w:cs="Times New Roman"/>
          <w:color w:val="000000" w:themeColor="text1"/>
          <w:sz w:val="24"/>
          <w:szCs w:val="24"/>
        </w:rPr>
        <w:t> </w:t>
      </w:r>
      <w:r w:rsidR="00EA75F2" w:rsidRPr="001C2208">
        <w:rPr>
          <w:rFonts w:ascii="Times New Roman" w:hAnsi="Times New Roman" w:cs="Times New Roman"/>
          <w:color w:val="000000" w:themeColor="text1"/>
          <w:sz w:val="24"/>
          <w:szCs w:val="24"/>
        </w:rPr>
        <w:t>(3.36%), the Kebena (3.34%), the</w:t>
      </w:r>
      <w:r w:rsidR="00EA75F2" w:rsidRPr="001C2208">
        <w:rPr>
          <w:rStyle w:val="apple-converted-space"/>
          <w:rFonts w:ascii="Times New Roman" w:hAnsi="Times New Roman" w:cs="Times New Roman"/>
          <w:color w:val="000000" w:themeColor="text1"/>
          <w:sz w:val="24"/>
          <w:szCs w:val="24"/>
        </w:rPr>
        <w:t> </w:t>
      </w:r>
      <w:hyperlink r:id="rId28" w:tooltip="Silt'e people" w:history="1">
        <w:r w:rsidR="00EA75F2" w:rsidRPr="001C2208">
          <w:rPr>
            <w:rStyle w:val="Hyperlink"/>
            <w:rFonts w:ascii="Times New Roman" w:hAnsi="Times New Roman" w:cs="Times New Roman"/>
            <w:color w:val="000000" w:themeColor="text1"/>
            <w:sz w:val="24"/>
            <w:szCs w:val="24"/>
            <w:u w:val="none"/>
          </w:rPr>
          <w:t>Silt'e people</w:t>
        </w:r>
      </w:hyperlink>
      <w:r w:rsidR="00EA75F2" w:rsidRPr="001C2208">
        <w:rPr>
          <w:rStyle w:val="apple-converted-space"/>
          <w:rFonts w:ascii="Times New Roman" w:hAnsi="Times New Roman" w:cs="Times New Roman"/>
          <w:color w:val="000000" w:themeColor="text1"/>
          <w:sz w:val="24"/>
          <w:szCs w:val="24"/>
        </w:rPr>
        <w:t> </w:t>
      </w:r>
      <w:r w:rsidR="00EA75F2" w:rsidRPr="001C2208">
        <w:rPr>
          <w:rFonts w:ascii="Times New Roman" w:hAnsi="Times New Roman" w:cs="Times New Roman"/>
          <w:color w:val="000000" w:themeColor="text1"/>
          <w:sz w:val="24"/>
          <w:szCs w:val="24"/>
        </w:rPr>
        <w:t>(2.71%), and the</w:t>
      </w:r>
      <w:r w:rsidR="00EA75F2" w:rsidRPr="001C2208">
        <w:rPr>
          <w:rStyle w:val="apple-converted-space"/>
          <w:rFonts w:ascii="Times New Roman" w:hAnsi="Times New Roman" w:cs="Times New Roman"/>
          <w:color w:val="000000" w:themeColor="text1"/>
          <w:sz w:val="24"/>
          <w:szCs w:val="24"/>
        </w:rPr>
        <w:t> </w:t>
      </w:r>
      <w:hyperlink r:id="rId29" w:tooltip="Oromo people" w:history="1">
        <w:r w:rsidR="00EA75F2" w:rsidRPr="001C2208">
          <w:rPr>
            <w:rStyle w:val="Hyperlink"/>
            <w:rFonts w:ascii="Times New Roman" w:hAnsi="Times New Roman" w:cs="Times New Roman"/>
            <w:color w:val="000000" w:themeColor="text1"/>
            <w:sz w:val="24"/>
            <w:szCs w:val="24"/>
            <w:u w:val="none"/>
          </w:rPr>
          <w:t>Oromo</w:t>
        </w:r>
      </w:hyperlink>
      <w:r w:rsidR="00EA75F2" w:rsidRPr="001C2208">
        <w:rPr>
          <w:rStyle w:val="apple-converted-space"/>
          <w:rFonts w:ascii="Times New Roman" w:hAnsi="Times New Roman" w:cs="Times New Roman"/>
          <w:color w:val="000000" w:themeColor="text1"/>
          <w:sz w:val="24"/>
          <w:szCs w:val="24"/>
        </w:rPr>
        <w:t> </w:t>
      </w:r>
      <w:r w:rsidR="00EA75F2" w:rsidRPr="001C2208">
        <w:rPr>
          <w:rFonts w:ascii="Times New Roman" w:hAnsi="Times New Roman" w:cs="Times New Roman"/>
          <w:color w:val="000000" w:themeColor="text1"/>
          <w:sz w:val="24"/>
          <w:szCs w:val="24"/>
        </w:rPr>
        <w:t>(1.69%); all other ethnic groups made up 2.62% of the population.</w:t>
      </w:r>
      <w:r w:rsidR="00EA75F2" w:rsidRPr="001C2208">
        <w:rPr>
          <w:rStyle w:val="apple-converted-space"/>
          <w:rFonts w:ascii="Times New Roman" w:hAnsi="Times New Roman" w:cs="Times New Roman"/>
          <w:color w:val="000000" w:themeColor="text1"/>
          <w:sz w:val="24"/>
          <w:szCs w:val="24"/>
        </w:rPr>
        <w:t> </w:t>
      </w:r>
      <w:hyperlink r:id="rId30" w:tooltip="Gurage languages" w:history="1">
        <w:r w:rsidR="00EA75F2" w:rsidRPr="001C2208">
          <w:rPr>
            <w:rStyle w:val="Hyperlink"/>
            <w:rFonts w:ascii="Times New Roman" w:hAnsi="Times New Roman" w:cs="Times New Roman"/>
            <w:color w:val="000000" w:themeColor="text1"/>
            <w:sz w:val="24"/>
            <w:szCs w:val="24"/>
            <w:u w:val="none"/>
          </w:rPr>
          <w:t>Gurage languages</w:t>
        </w:r>
      </w:hyperlink>
      <w:r w:rsidR="00EA75F2" w:rsidRPr="001C2208">
        <w:rPr>
          <w:rStyle w:val="apple-converted-space"/>
          <w:rFonts w:ascii="Times New Roman" w:hAnsi="Times New Roman" w:cs="Times New Roman"/>
          <w:color w:val="000000" w:themeColor="text1"/>
          <w:sz w:val="24"/>
          <w:szCs w:val="24"/>
        </w:rPr>
        <w:t> </w:t>
      </w:r>
      <w:r w:rsidR="00EA75F2" w:rsidRPr="001C2208">
        <w:rPr>
          <w:rFonts w:ascii="Times New Roman" w:hAnsi="Times New Roman" w:cs="Times New Roman"/>
          <w:color w:val="000000" w:themeColor="text1"/>
          <w:sz w:val="24"/>
          <w:szCs w:val="24"/>
        </w:rPr>
        <w:t>are spoken as a first language by 80.54% of the population, 5.28% spoke</w:t>
      </w:r>
      <w:r w:rsidR="00EA75F2" w:rsidRPr="001C2208">
        <w:rPr>
          <w:rStyle w:val="apple-converted-space"/>
          <w:rFonts w:ascii="Times New Roman" w:hAnsi="Times New Roman" w:cs="Times New Roman"/>
          <w:color w:val="000000" w:themeColor="text1"/>
          <w:sz w:val="24"/>
          <w:szCs w:val="24"/>
        </w:rPr>
        <w:t> </w:t>
      </w:r>
      <w:hyperlink r:id="rId31" w:tooltip="Amharic language" w:history="1">
        <w:r w:rsidR="00EA75F2" w:rsidRPr="001C2208">
          <w:rPr>
            <w:rStyle w:val="Hyperlink"/>
            <w:rFonts w:ascii="Times New Roman" w:hAnsi="Times New Roman" w:cs="Times New Roman"/>
            <w:color w:val="000000" w:themeColor="text1"/>
            <w:sz w:val="24"/>
            <w:szCs w:val="24"/>
            <w:u w:val="none"/>
          </w:rPr>
          <w:t>Amharic</w:t>
        </w:r>
      </w:hyperlink>
      <w:r w:rsidR="00EA75F2" w:rsidRPr="001C2208">
        <w:rPr>
          <w:rFonts w:ascii="Times New Roman" w:hAnsi="Times New Roman" w:cs="Times New Roman"/>
          <w:color w:val="000000" w:themeColor="text1"/>
          <w:sz w:val="24"/>
          <w:szCs w:val="24"/>
        </w:rPr>
        <w:t>, 4.09% spoke</w:t>
      </w:r>
      <w:r w:rsidR="00EA75F2" w:rsidRPr="001C2208">
        <w:rPr>
          <w:rStyle w:val="apple-converted-space"/>
          <w:rFonts w:ascii="Times New Roman" w:hAnsi="Times New Roman" w:cs="Times New Roman"/>
          <w:color w:val="000000" w:themeColor="text1"/>
          <w:sz w:val="24"/>
          <w:szCs w:val="24"/>
        </w:rPr>
        <w:t> </w:t>
      </w:r>
      <w:hyperlink r:id="rId32" w:tooltip="Libido language" w:history="1">
        <w:r w:rsidR="00EA75F2" w:rsidRPr="001C2208">
          <w:rPr>
            <w:rStyle w:val="Hyperlink"/>
            <w:rFonts w:ascii="Times New Roman" w:hAnsi="Times New Roman" w:cs="Times New Roman"/>
            <w:color w:val="000000" w:themeColor="text1"/>
            <w:sz w:val="24"/>
            <w:szCs w:val="24"/>
            <w:u w:val="none"/>
          </w:rPr>
          <w:t>Libido</w:t>
        </w:r>
      </w:hyperlink>
      <w:r w:rsidR="00EA75F2" w:rsidRPr="001C2208">
        <w:rPr>
          <w:rFonts w:ascii="Times New Roman" w:hAnsi="Times New Roman" w:cs="Times New Roman"/>
          <w:color w:val="000000" w:themeColor="text1"/>
          <w:sz w:val="24"/>
          <w:szCs w:val="24"/>
        </w:rPr>
        <w:t>, 3.2% spoke</w:t>
      </w:r>
      <w:r w:rsidR="00EA75F2" w:rsidRPr="001C2208">
        <w:rPr>
          <w:rStyle w:val="apple-converted-space"/>
          <w:rFonts w:ascii="Times New Roman" w:hAnsi="Times New Roman" w:cs="Times New Roman"/>
          <w:color w:val="000000" w:themeColor="text1"/>
          <w:sz w:val="24"/>
          <w:szCs w:val="24"/>
        </w:rPr>
        <w:t> </w:t>
      </w:r>
      <w:hyperlink r:id="rId33" w:tooltip="Kebena language" w:history="1">
        <w:r w:rsidR="00EA75F2" w:rsidRPr="001C2208">
          <w:rPr>
            <w:rStyle w:val="Hyperlink"/>
            <w:rFonts w:ascii="Times New Roman" w:hAnsi="Times New Roman" w:cs="Times New Roman"/>
            <w:color w:val="000000" w:themeColor="text1"/>
            <w:sz w:val="24"/>
            <w:szCs w:val="24"/>
            <w:u w:val="none"/>
          </w:rPr>
          <w:t>Kebena</w:t>
        </w:r>
      </w:hyperlink>
      <w:r w:rsidR="00EA75F2" w:rsidRPr="001C2208">
        <w:rPr>
          <w:rFonts w:ascii="Times New Roman" w:hAnsi="Times New Roman" w:cs="Times New Roman"/>
          <w:color w:val="000000" w:themeColor="text1"/>
          <w:sz w:val="24"/>
          <w:szCs w:val="24"/>
        </w:rPr>
        <w:t>, 2.98% spoke</w:t>
      </w:r>
      <w:r w:rsidR="00EA75F2" w:rsidRPr="001C2208">
        <w:rPr>
          <w:rStyle w:val="apple-converted-space"/>
          <w:rFonts w:ascii="Times New Roman" w:hAnsi="Times New Roman" w:cs="Times New Roman"/>
          <w:color w:val="000000" w:themeColor="text1"/>
          <w:sz w:val="24"/>
          <w:szCs w:val="24"/>
        </w:rPr>
        <w:t> </w:t>
      </w:r>
      <w:hyperlink r:id="rId34" w:tooltip="Silte language" w:history="1">
        <w:r w:rsidR="00EA75F2" w:rsidRPr="001C2208">
          <w:rPr>
            <w:rStyle w:val="Hyperlink"/>
            <w:rFonts w:ascii="Times New Roman" w:hAnsi="Times New Roman" w:cs="Times New Roman"/>
            <w:color w:val="000000" w:themeColor="text1"/>
            <w:sz w:val="24"/>
            <w:szCs w:val="24"/>
            <w:u w:val="none"/>
          </w:rPr>
          <w:t>Silt'e</w:t>
        </w:r>
      </w:hyperlink>
      <w:r w:rsidR="00EA75F2" w:rsidRPr="001C2208">
        <w:rPr>
          <w:rFonts w:ascii="Times New Roman" w:hAnsi="Times New Roman" w:cs="Times New Roman"/>
          <w:color w:val="000000" w:themeColor="text1"/>
          <w:sz w:val="24"/>
          <w:szCs w:val="24"/>
        </w:rPr>
        <w:t>, and 1.06% spoke</w:t>
      </w:r>
      <w:r w:rsidR="00EA75F2" w:rsidRPr="001C2208">
        <w:rPr>
          <w:rStyle w:val="apple-converted-space"/>
          <w:rFonts w:ascii="Times New Roman" w:hAnsi="Times New Roman" w:cs="Times New Roman"/>
          <w:color w:val="000000" w:themeColor="text1"/>
          <w:sz w:val="24"/>
          <w:szCs w:val="24"/>
        </w:rPr>
        <w:t> </w:t>
      </w:r>
      <w:hyperlink r:id="rId35" w:tooltip="Oromo language" w:history="1">
        <w:r w:rsidR="00EA75F2" w:rsidRPr="001C2208">
          <w:rPr>
            <w:rStyle w:val="Hyperlink"/>
            <w:rFonts w:ascii="Times New Roman" w:hAnsi="Times New Roman" w:cs="Times New Roman"/>
            <w:color w:val="000000" w:themeColor="text1"/>
            <w:sz w:val="24"/>
            <w:szCs w:val="24"/>
            <w:u w:val="none"/>
          </w:rPr>
          <w:t>Oromo</w:t>
        </w:r>
      </w:hyperlink>
      <w:r w:rsidR="00EA75F2" w:rsidRPr="001C2208">
        <w:rPr>
          <w:rFonts w:ascii="Times New Roman" w:hAnsi="Times New Roman" w:cs="Times New Roman"/>
          <w:color w:val="000000" w:themeColor="text1"/>
          <w:sz w:val="24"/>
          <w:szCs w:val="24"/>
        </w:rPr>
        <w:t>; the remaining 2.85% spoke all other primary languages reported. The majority of the inhabitants were reported as</w:t>
      </w:r>
      <w:r w:rsidR="00EA75F2" w:rsidRPr="001C2208">
        <w:rPr>
          <w:rStyle w:val="apple-converted-space"/>
          <w:rFonts w:ascii="Times New Roman" w:hAnsi="Times New Roman" w:cs="Times New Roman"/>
          <w:color w:val="000000" w:themeColor="text1"/>
          <w:sz w:val="24"/>
          <w:szCs w:val="24"/>
        </w:rPr>
        <w:t> </w:t>
      </w:r>
      <w:hyperlink r:id="rId36" w:tooltip="Islam in Ethiopia" w:history="1">
        <w:r w:rsidR="00EA75F2" w:rsidRPr="001C2208">
          <w:rPr>
            <w:rStyle w:val="Hyperlink"/>
            <w:rFonts w:ascii="Times New Roman" w:hAnsi="Times New Roman" w:cs="Times New Roman"/>
            <w:color w:val="000000" w:themeColor="text1"/>
            <w:sz w:val="24"/>
            <w:szCs w:val="24"/>
            <w:u w:val="none"/>
          </w:rPr>
          <w:t>Muslim</w:t>
        </w:r>
      </w:hyperlink>
      <w:r w:rsidR="00EA75F2" w:rsidRPr="001C2208">
        <w:rPr>
          <w:rFonts w:ascii="Times New Roman" w:hAnsi="Times New Roman" w:cs="Times New Roman"/>
          <w:color w:val="000000" w:themeColor="text1"/>
          <w:sz w:val="24"/>
          <w:szCs w:val="24"/>
        </w:rPr>
        <w:t>, with 51.02% of the population reporting that belief, while 41.91% practiced</w:t>
      </w:r>
      <w:r w:rsidR="00EA75F2" w:rsidRPr="001C2208">
        <w:rPr>
          <w:rStyle w:val="apple-converted-space"/>
          <w:rFonts w:ascii="Times New Roman" w:hAnsi="Times New Roman" w:cs="Times New Roman"/>
          <w:color w:val="000000" w:themeColor="text1"/>
          <w:sz w:val="24"/>
          <w:szCs w:val="24"/>
        </w:rPr>
        <w:t> </w:t>
      </w:r>
      <w:hyperlink r:id="rId37" w:tooltip="Ethiopian Orthodox Christianity" w:history="1">
        <w:r w:rsidR="00EA75F2" w:rsidRPr="001C2208">
          <w:rPr>
            <w:rStyle w:val="Hyperlink"/>
            <w:rFonts w:ascii="Times New Roman" w:hAnsi="Times New Roman" w:cs="Times New Roman"/>
            <w:color w:val="000000" w:themeColor="text1"/>
            <w:sz w:val="24"/>
            <w:szCs w:val="24"/>
            <w:u w:val="none"/>
          </w:rPr>
          <w:t>Ethiopian Orthodox Christianity</w:t>
        </w:r>
      </w:hyperlink>
      <w:r w:rsidR="00EA75F2" w:rsidRPr="001C2208">
        <w:rPr>
          <w:rFonts w:ascii="Times New Roman" w:hAnsi="Times New Roman" w:cs="Times New Roman"/>
          <w:color w:val="000000" w:themeColor="text1"/>
          <w:sz w:val="24"/>
          <w:szCs w:val="24"/>
        </w:rPr>
        <w:t>, 5.79% were</w:t>
      </w:r>
      <w:r w:rsidR="003D56B7" w:rsidRPr="001C2208">
        <w:rPr>
          <w:rFonts w:ascii="Times New Roman" w:hAnsi="Times New Roman" w:cs="Times New Roman"/>
          <w:color w:val="000000" w:themeColor="text1"/>
          <w:sz w:val="24"/>
          <w:szCs w:val="24"/>
        </w:rPr>
        <w:t xml:space="preserve"> </w:t>
      </w:r>
      <w:hyperlink r:id="rId38" w:tooltip="P'ent'ay" w:history="1">
        <w:r w:rsidR="00EA75F2" w:rsidRPr="001C2208">
          <w:rPr>
            <w:rStyle w:val="Hyperlink"/>
            <w:rFonts w:ascii="Times New Roman" w:hAnsi="Times New Roman" w:cs="Times New Roman"/>
            <w:color w:val="000000" w:themeColor="text1"/>
            <w:sz w:val="24"/>
            <w:szCs w:val="24"/>
            <w:u w:val="none"/>
          </w:rPr>
          <w:t>Protestants</w:t>
        </w:r>
      </w:hyperlink>
      <w:r w:rsidR="00EA75F2" w:rsidRPr="001C2208">
        <w:rPr>
          <w:rFonts w:ascii="Times New Roman" w:hAnsi="Times New Roman" w:cs="Times New Roman"/>
          <w:color w:val="000000" w:themeColor="text1"/>
          <w:sz w:val="24"/>
          <w:szCs w:val="24"/>
        </w:rPr>
        <w:t>, and 1.12%</w:t>
      </w:r>
      <w:r w:rsidR="00EA75F2" w:rsidRPr="001C2208">
        <w:rPr>
          <w:rStyle w:val="apple-converted-space"/>
          <w:rFonts w:ascii="Times New Roman" w:hAnsi="Times New Roman" w:cs="Times New Roman"/>
          <w:color w:val="000000" w:themeColor="text1"/>
          <w:sz w:val="24"/>
          <w:szCs w:val="24"/>
        </w:rPr>
        <w:t> </w:t>
      </w:r>
      <w:hyperlink r:id="rId39" w:tooltip="Roman Catholicism in Ethiopia" w:history="1">
        <w:r w:rsidR="00EA75F2" w:rsidRPr="001C2208">
          <w:rPr>
            <w:rStyle w:val="Hyperlink"/>
            <w:rFonts w:ascii="Times New Roman" w:hAnsi="Times New Roman" w:cs="Times New Roman"/>
            <w:color w:val="000000" w:themeColor="text1"/>
            <w:sz w:val="24"/>
            <w:szCs w:val="24"/>
            <w:u w:val="none"/>
          </w:rPr>
          <w:t>Catholic</w:t>
        </w:r>
      </w:hyperlink>
      <w:r w:rsidR="00EA75F2" w:rsidRPr="001C2208">
        <w:rPr>
          <w:rFonts w:ascii="Times New Roman" w:hAnsi="Times New Roman" w:cs="Times New Roman"/>
          <w:color w:val="000000" w:themeColor="text1"/>
          <w:sz w:val="24"/>
          <w:szCs w:val="24"/>
        </w:rPr>
        <w:t>.</w:t>
      </w:r>
    </w:p>
    <w:p w:rsidR="00EA75F2" w:rsidRPr="001C2208" w:rsidRDefault="00EA75F2" w:rsidP="001C2208">
      <w:pPr>
        <w:spacing w:line="360" w:lineRule="auto"/>
        <w:jc w:val="both"/>
        <w:rPr>
          <w:rFonts w:ascii="Times New Roman" w:hAnsi="Times New Roman" w:cs="Times New Roman"/>
          <w:color w:val="FF0000"/>
          <w:sz w:val="24"/>
          <w:szCs w:val="24"/>
        </w:rPr>
      </w:pPr>
      <w:r w:rsidRPr="001C2208">
        <w:rPr>
          <w:rFonts w:ascii="Times New Roman" w:hAnsi="Times New Roman" w:cs="Times New Roman"/>
          <w:color w:val="252525"/>
          <w:sz w:val="24"/>
          <w:szCs w:val="24"/>
        </w:rPr>
        <w:t xml:space="preserve">Gurage political organization in the past the Gurage people have politically been organized in decentralized ways. Though the decentralization was made by the then government, Behru(1972:55) consider this as a weakness of Gurage people when he says “Their political set up is marked by a high degree of decentralization, a factor that has fostered their division and ,hence, their relative weakness throughout their history. The numerous dialects also account for diverse picture that Gurage land has always presented.” The factors for the decentralization is may be the past time the bad political structure of the country.   </w:t>
      </w:r>
    </w:p>
    <w:p w:rsidR="00EA75F2" w:rsidRPr="001C2208" w:rsidRDefault="00EA75F2" w:rsidP="001C2208">
      <w:pPr>
        <w:spacing w:line="360" w:lineRule="auto"/>
        <w:jc w:val="both"/>
        <w:rPr>
          <w:rFonts w:ascii="Times New Roman" w:hAnsi="Times New Roman" w:cs="Times New Roman"/>
          <w:color w:val="252525"/>
          <w:sz w:val="24"/>
          <w:szCs w:val="24"/>
        </w:rPr>
      </w:pPr>
      <w:r w:rsidRPr="001C2208">
        <w:rPr>
          <w:rFonts w:ascii="Times New Roman" w:hAnsi="Times New Roman" w:cs="Times New Roman"/>
          <w:color w:val="252525"/>
          <w:sz w:val="24"/>
          <w:szCs w:val="24"/>
        </w:rPr>
        <w:t xml:space="preserve">During Emperer Haile Sellasie (1973-1974) parts of Gurage, Such as the Kistane and Mesqan, were in the Haykoch and </w:t>
      </w:r>
      <w:r w:rsidR="000458A1" w:rsidRPr="001C2208">
        <w:rPr>
          <w:rFonts w:ascii="Times New Roman" w:hAnsi="Times New Roman" w:cs="Times New Roman"/>
          <w:color w:val="252525"/>
          <w:sz w:val="24"/>
          <w:szCs w:val="24"/>
        </w:rPr>
        <w:t>Butajira zone with zway as its Z</w:t>
      </w:r>
      <w:r w:rsidRPr="001C2208">
        <w:rPr>
          <w:rFonts w:ascii="Times New Roman" w:hAnsi="Times New Roman" w:cs="Times New Roman"/>
          <w:color w:val="252525"/>
          <w:sz w:val="24"/>
          <w:szCs w:val="24"/>
        </w:rPr>
        <w:t>onal capital city. The other parts,the sebatbet Gurage, together with Oromo were in the Chebo and Gurage zone with Weliso as its zonal capital city. Endegegn was in Kambata zone.</w:t>
      </w:r>
      <w:r w:rsidRPr="001C2208">
        <w:rPr>
          <w:rStyle w:val="FootnoteReference"/>
          <w:rFonts w:ascii="Times New Roman" w:hAnsi="Times New Roman" w:cs="Times New Roman"/>
          <w:color w:val="252525"/>
          <w:sz w:val="24"/>
          <w:szCs w:val="24"/>
        </w:rPr>
        <w:footnoteReference w:id="160"/>
      </w:r>
      <w:r w:rsidRPr="001C2208">
        <w:rPr>
          <w:rFonts w:ascii="Times New Roman" w:hAnsi="Times New Roman" w:cs="Times New Roman"/>
          <w:color w:val="252525"/>
          <w:sz w:val="24"/>
          <w:szCs w:val="24"/>
        </w:rPr>
        <w:t xml:space="preserve"> During the Derg(1974-1991),the separated Gurage areas were reorganized in </w:t>
      </w:r>
      <w:r w:rsidR="000458A1" w:rsidRPr="001C2208">
        <w:rPr>
          <w:rFonts w:ascii="Times New Roman" w:hAnsi="Times New Roman" w:cs="Times New Roman"/>
          <w:color w:val="252525"/>
          <w:sz w:val="24"/>
          <w:szCs w:val="24"/>
        </w:rPr>
        <w:t>to a Mirab Shewa Zone with its Z</w:t>
      </w:r>
      <w:r w:rsidRPr="001C2208">
        <w:rPr>
          <w:rFonts w:ascii="Times New Roman" w:hAnsi="Times New Roman" w:cs="Times New Roman"/>
          <w:color w:val="252525"/>
          <w:sz w:val="24"/>
          <w:szCs w:val="24"/>
        </w:rPr>
        <w:t>onal capital city weliso.</w:t>
      </w:r>
      <w:r w:rsidRPr="001C2208">
        <w:rPr>
          <w:rStyle w:val="FootnoteReference"/>
          <w:rFonts w:ascii="Times New Roman" w:hAnsi="Times New Roman" w:cs="Times New Roman"/>
          <w:color w:val="252525"/>
          <w:sz w:val="24"/>
          <w:szCs w:val="24"/>
        </w:rPr>
        <w:footnoteReference w:id="161"/>
      </w:r>
      <w:r w:rsidRPr="001C2208">
        <w:rPr>
          <w:rFonts w:ascii="Times New Roman" w:hAnsi="Times New Roman" w:cs="Times New Roman"/>
          <w:color w:val="252525"/>
          <w:sz w:val="24"/>
          <w:szCs w:val="24"/>
        </w:rPr>
        <w:t xml:space="preserve"> Here again some parts of Oromia were included in to Gurage. Such administrative separation and reorganization did not allow the Gurage people to form a strong administrative unit that could have enabled intergroup contacts that might have brought strong bonds.</w:t>
      </w:r>
    </w:p>
    <w:p w:rsidR="00EA75F2" w:rsidRPr="001C2208" w:rsidRDefault="00EA75F2" w:rsidP="001C2208">
      <w:pPr>
        <w:spacing w:line="360" w:lineRule="auto"/>
        <w:jc w:val="both"/>
        <w:rPr>
          <w:rFonts w:ascii="Times New Roman" w:hAnsi="Times New Roman" w:cs="Times New Roman"/>
          <w:color w:val="252525"/>
          <w:sz w:val="24"/>
          <w:szCs w:val="24"/>
        </w:rPr>
      </w:pPr>
      <w:r w:rsidRPr="001C2208">
        <w:rPr>
          <w:rFonts w:ascii="Times New Roman" w:hAnsi="Times New Roman" w:cs="Times New Roman"/>
          <w:color w:val="252525"/>
          <w:sz w:val="24"/>
          <w:szCs w:val="24"/>
        </w:rPr>
        <w:t>In the present structure, Gurage together with Hadiyya and Kembata initially formed a separate region, the ‘region seven’</w:t>
      </w:r>
      <w:r w:rsidRPr="001C2208">
        <w:rPr>
          <w:rStyle w:val="FootnoteReference"/>
          <w:rFonts w:ascii="Times New Roman" w:hAnsi="Times New Roman" w:cs="Times New Roman"/>
          <w:color w:val="252525"/>
          <w:sz w:val="24"/>
          <w:szCs w:val="24"/>
        </w:rPr>
        <w:footnoteReference w:id="162"/>
      </w:r>
      <w:r w:rsidRPr="001C2208">
        <w:rPr>
          <w:rFonts w:ascii="Times New Roman" w:hAnsi="Times New Roman" w:cs="Times New Roman"/>
          <w:color w:val="252525"/>
          <w:sz w:val="24"/>
          <w:szCs w:val="24"/>
        </w:rPr>
        <w:t xml:space="preserve">. Later it was restructured and become the Gurage zone with </w:t>
      </w:r>
      <w:r w:rsidRPr="001C2208">
        <w:rPr>
          <w:rFonts w:ascii="Times New Roman" w:hAnsi="Times New Roman" w:cs="Times New Roman"/>
          <w:color w:val="252525"/>
          <w:sz w:val="24"/>
          <w:szCs w:val="24"/>
        </w:rPr>
        <w:lastRenderedPageBreak/>
        <w:t>Welikita as its zonal administrative capital city with in the SNNPRS. The Gurage people have now the first chance to be institutionalized together in a centralized administration. It is a new perspective, which may help to strengthen Gurage identity, to unity the loosely connected east and west Gurage, and to develop the Gurage language.</w:t>
      </w:r>
    </w:p>
    <w:p w:rsidR="00702A9E" w:rsidRPr="001C2208" w:rsidRDefault="002B6751" w:rsidP="001C2208">
      <w:pPr>
        <w:spacing w:line="360" w:lineRule="auto"/>
        <w:jc w:val="both"/>
        <w:rPr>
          <w:rFonts w:ascii="Times New Roman" w:hAnsi="Times New Roman" w:cs="Times New Roman"/>
          <w:color w:val="252525"/>
          <w:sz w:val="24"/>
          <w:szCs w:val="24"/>
        </w:rPr>
      </w:pPr>
      <w:r w:rsidRPr="001C2208">
        <w:rPr>
          <w:rFonts w:ascii="Times New Roman" w:hAnsi="Times New Roman" w:cs="Times New Roman"/>
          <w:color w:val="252525"/>
          <w:sz w:val="24"/>
          <w:szCs w:val="24"/>
        </w:rPr>
        <w:t>Today administratively,</w:t>
      </w:r>
      <w:r w:rsidR="00EA75F2" w:rsidRPr="001C2208">
        <w:rPr>
          <w:rFonts w:ascii="Times New Roman" w:hAnsi="Times New Roman" w:cs="Times New Roman"/>
          <w:color w:val="252525"/>
          <w:sz w:val="24"/>
          <w:szCs w:val="24"/>
        </w:rPr>
        <w:t xml:space="preserve"> Gurage zone is divided in to thirteen districts</w:t>
      </w:r>
      <w:r w:rsidR="00E34D1C" w:rsidRPr="001C2208">
        <w:rPr>
          <w:rFonts w:ascii="Times New Roman" w:hAnsi="Times New Roman" w:cs="Times New Roman"/>
          <w:color w:val="252525"/>
          <w:sz w:val="24"/>
          <w:szCs w:val="24"/>
        </w:rPr>
        <w:t xml:space="preserve"> </w:t>
      </w:r>
      <w:r w:rsidR="00EA75F2" w:rsidRPr="001C2208">
        <w:rPr>
          <w:rFonts w:ascii="Times New Roman" w:hAnsi="Times New Roman" w:cs="Times New Roman"/>
          <w:color w:val="252525"/>
          <w:sz w:val="24"/>
          <w:szCs w:val="24"/>
        </w:rPr>
        <w:t>(wereda) namely: Abeshege, Cheha, Endegegn, Inor, Ezha, Geto, Gumer, Qabena, Mareko(libido), Meskan, Sodo(Kistane), Muhur-Akilil and Welene.</w:t>
      </w:r>
      <w:r w:rsidR="00A0181C" w:rsidRPr="001C2208">
        <w:rPr>
          <w:rFonts w:ascii="Times New Roman" w:hAnsi="Times New Roman" w:cs="Times New Roman"/>
          <w:color w:val="252525"/>
          <w:sz w:val="24"/>
          <w:szCs w:val="24"/>
        </w:rPr>
        <w:t xml:space="preserve"> See the Map.</w:t>
      </w:r>
      <w:r w:rsidR="00EA75F2" w:rsidRPr="001C2208">
        <w:rPr>
          <w:rFonts w:ascii="Times New Roman" w:hAnsi="Times New Roman" w:cs="Times New Roman"/>
          <w:color w:val="252525"/>
          <w:sz w:val="24"/>
          <w:szCs w:val="24"/>
        </w:rPr>
        <w:t xml:space="preserve">    </w:t>
      </w:r>
    </w:p>
    <w:p w:rsidR="008F5EA1" w:rsidRDefault="008F5EA1" w:rsidP="00702A9E">
      <w:pPr>
        <w:jc w:val="both"/>
        <w:rPr>
          <w:rFonts w:ascii="Times New Roman" w:hAnsi="Times New Roman" w:cs="Times New Roman"/>
          <w:color w:val="252525"/>
          <w:sz w:val="24"/>
          <w:szCs w:val="24"/>
        </w:rPr>
      </w:pPr>
      <w:r w:rsidRPr="008F5EA1">
        <w:rPr>
          <w:noProof/>
        </w:rPr>
        <w:drawing>
          <wp:inline distT="0" distB="0" distL="0" distR="0">
            <wp:extent cx="4643385" cy="3734658"/>
            <wp:effectExtent l="19050" t="0" r="4815" b="0"/>
            <wp:docPr id="2" name="Picture 1" descr="C:\Users\hirut\Desktop\Gurage zone Ma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irut\Desktop\Gurage zone Map..gif"/>
                    <pic:cNvPicPr>
                      <a:picLocks noChangeAspect="1" noChangeArrowheads="1"/>
                    </pic:cNvPicPr>
                  </pic:nvPicPr>
                  <pic:blipFill>
                    <a:blip r:embed="rId40"/>
                    <a:srcRect/>
                    <a:stretch>
                      <a:fillRect/>
                    </a:stretch>
                  </pic:blipFill>
                  <pic:spPr bwMode="auto">
                    <a:xfrm>
                      <a:off x="0" y="0"/>
                      <a:ext cx="4645193" cy="3736112"/>
                    </a:xfrm>
                    <a:prstGeom prst="rect">
                      <a:avLst/>
                    </a:prstGeom>
                    <a:noFill/>
                    <a:ln w="9525">
                      <a:noFill/>
                      <a:miter lim="800000"/>
                      <a:headEnd/>
                      <a:tailEnd/>
                    </a:ln>
                  </pic:spPr>
                </pic:pic>
              </a:graphicData>
            </a:graphic>
          </wp:inline>
        </w:drawing>
      </w:r>
    </w:p>
    <w:p w:rsidR="00E34D1C" w:rsidRDefault="00E34D1C" w:rsidP="00702A9E">
      <w:pPr>
        <w:jc w:val="both"/>
        <w:rPr>
          <w:rFonts w:ascii="Times New Roman" w:hAnsi="Times New Roman" w:cs="Times New Roman"/>
          <w:color w:val="252525"/>
          <w:sz w:val="24"/>
          <w:szCs w:val="24"/>
        </w:rPr>
      </w:pPr>
      <w:r>
        <w:rPr>
          <w:rFonts w:ascii="Times New Roman" w:hAnsi="Times New Roman" w:cs="Times New Roman"/>
          <w:color w:val="252525"/>
          <w:sz w:val="24"/>
          <w:szCs w:val="24"/>
        </w:rPr>
        <w:t xml:space="preserve">Map-2 </w:t>
      </w:r>
      <w:r w:rsidR="00B1079F">
        <w:rPr>
          <w:rFonts w:ascii="Times New Roman" w:hAnsi="Times New Roman" w:cs="Times New Roman"/>
          <w:color w:val="252525"/>
          <w:sz w:val="24"/>
          <w:szCs w:val="24"/>
        </w:rPr>
        <w:t xml:space="preserve">Gurage zone Administrative map </w:t>
      </w:r>
    </w:p>
    <w:p w:rsidR="00E34D1C" w:rsidRPr="00E34D1C" w:rsidRDefault="00A0181C" w:rsidP="00B1079F">
      <w:pPr>
        <w:rPr>
          <w:b/>
          <w:i/>
          <w:u w:val="single"/>
        </w:rPr>
      </w:pPr>
      <w:r w:rsidRPr="00A0181C">
        <w:rPr>
          <w:b/>
          <w:i/>
          <w:u w:val="single"/>
        </w:rPr>
        <w:t>Source: WWW.http://jamanetwork</w:t>
      </w:r>
      <w:r w:rsidR="00E34D1C">
        <w:rPr>
          <w:b/>
          <w:i/>
          <w:u w:val="single"/>
        </w:rPr>
        <w:t>.com/journals/fullarticle/19921</w:t>
      </w:r>
    </w:p>
    <w:p w:rsidR="008F5EA1" w:rsidRPr="008F5EA1" w:rsidRDefault="008F5EA1" w:rsidP="008F5EA1"/>
    <w:p w:rsidR="00505BBB" w:rsidRPr="002867E6" w:rsidRDefault="001C3955" w:rsidP="002867E6">
      <w:pPr>
        <w:pStyle w:val="Heading2"/>
        <w:numPr>
          <w:ilvl w:val="1"/>
          <w:numId w:val="48"/>
        </w:numPr>
        <w:jc w:val="both"/>
        <w:rPr>
          <w:rFonts w:ascii="Times New Roman" w:hAnsi="Times New Roman" w:cs="Times New Roman"/>
          <w:bCs w:val="0"/>
          <w:color w:val="000000" w:themeColor="text1"/>
          <w:sz w:val="24"/>
          <w:szCs w:val="32"/>
        </w:rPr>
      </w:pPr>
      <w:bookmarkStart w:id="175" w:name="_Toc469973106"/>
      <w:bookmarkStart w:id="176" w:name="_Toc83170178"/>
      <w:r w:rsidRPr="002867E6">
        <w:rPr>
          <w:rFonts w:ascii="Times New Roman" w:hAnsi="Times New Roman" w:cs="Times New Roman"/>
          <w:color w:val="000000" w:themeColor="text1"/>
          <w:sz w:val="24"/>
          <w:szCs w:val="32"/>
        </w:rPr>
        <w:t>Implementation of</w:t>
      </w:r>
      <w:r w:rsidRPr="002867E6">
        <w:rPr>
          <w:rFonts w:ascii="Times New Roman" w:hAnsi="Times New Roman" w:cs="Times New Roman"/>
          <w:bCs w:val="0"/>
          <w:color w:val="000000" w:themeColor="text1"/>
          <w:sz w:val="24"/>
          <w:szCs w:val="32"/>
        </w:rPr>
        <w:t xml:space="preserve"> Language Right in Guraga Z</w:t>
      </w:r>
      <w:r w:rsidR="00923581" w:rsidRPr="002867E6">
        <w:rPr>
          <w:rFonts w:ascii="Times New Roman" w:hAnsi="Times New Roman" w:cs="Times New Roman"/>
          <w:bCs w:val="0"/>
          <w:color w:val="000000" w:themeColor="text1"/>
          <w:sz w:val="24"/>
          <w:szCs w:val="32"/>
        </w:rPr>
        <w:t>one</w:t>
      </w:r>
      <w:bookmarkEnd w:id="171"/>
      <w:bookmarkEnd w:id="172"/>
      <w:bookmarkEnd w:id="175"/>
      <w:bookmarkEnd w:id="176"/>
    </w:p>
    <w:p w:rsidR="00923581" w:rsidRPr="001C2208" w:rsidRDefault="005B3829" w:rsidP="001C2208">
      <w:pPr>
        <w:autoSpaceDE w:val="0"/>
        <w:autoSpaceDN w:val="0"/>
        <w:adjustRightInd w:val="0"/>
        <w:spacing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Even if the </w:t>
      </w:r>
      <w:r w:rsidR="00923581" w:rsidRPr="001C2208">
        <w:rPr>
          <w:rFonts w:ascii="Times New Roman" w:hAnsi="Times New Roman" w:cs="Times New Roman"/>
          <w:sz w:val="24"/>
          <w:szCs w:val="24"/>
        </w:rPr>
        <w:t>FDR</w:t>
      </w:r>
      <w:r>
        <w:rPr>
          <w:rFonts w:ascii="Times New Roman" w:hAnsi="Times New Roman" w:cs="Times New Roman"/>
          <w:sz w:val="24"/>
          <w:szCs w:val="24"/>
        </w:rPr>
        <w:t>E</w:t>
      </w:r>
      <w:r w:rsidR="00923581" w:rsidRPr="001C2208">
        <w:rPr>
          <w:rFonts w:ascii="Times New Roman" w:hAnsi="Times New Roman" w:cs="Times New Roman"/>
          <w:sz w:val="24"/>
          <w:szCs w:val="24"/>
        </w:rPr>
        <w:t xml:space="preserve"> Constitu</w:t>
      </w:r>
      <w:r>
        <w:rPr>
          <w:rFonts w:ascii="Times New Roman" w:hAnsi="Times New Roman" w:cs="Times New Roman"/>
          <w:sz w:val="24"/>
          <w:szCs w:val="24"/>
        </w:rPr>
        <w:t>tion article 39(2) states that e</w:t>
      </w:r>
      <w:r w:rsidR="00923581" w:rsidRPr="001C2208">
        <w:rPr>
          <w:rFonts w:ascii="Times New Roman" w:hAnsi="Times New Roman" w:cs="Times New Roman"/>
          <w:sz w:val="24"/>
          <w:szCs w:val="24"/>
        </w:rPr>
        <w:t>very Nation, Nationality and People in Ethiopia has the right to speak, to write and to develop its own language,</w:t>
      </w:r>
      <w:r w:rsidR="00923581" w:rsidRPr="001C2208">
        <w:rPr>
          <w:rStyle w:val="FootnoteReference"/>
          <w:rFonts w:ascii="Times New Roman" w:hAnsi="Times New Roman" w:cs="Times New Roman"/>
          <w:sz w:val="24"/>
          <w:szCs w:val="24"/>
        </w:rPr>
        <w:footnoteReference w:id="163"/>
      </w:r>
      <w:r w:rsidR="000458A1" w:rsidRPr="001C2208">
        <w:rPr>
          <w:rFonts w:ascii="Times New Roman" w:hAnsi="Times New Roman" w:cs="Times New Roman"/>
          <w:sz w:val="24"/>
          <w:szCs w:val="24"/>
        </w:rPr>
        <w:t xml:space="preserve">  but in Gurage Z</w:t>
      </w:r>
      <w:r w:rsidR="00923581" w:rsidRPr="001C2208">
        <w:rPr>
          <w:rFonts w:ascii="Times New Roman" w:hAnsi="Times New Roman" w:cs="Times New Roman"/>
          <w:sz w:val="24"/>
          <w:szCs w:val="24"/>
        </w:rPr>
        <w:t xml:space="preserve">one  </w:t>
      </w:r>
      <w:r w:rsidR="00923581" w:rsidRPr="001C2208">
        <w:rPr>
          <w:rFonts w:ascii="Times New Roman" w:hAnsi="Times New Roman" w:cs="Times New Roman"/>
          <w:sz w:val="24"/>
          <w:szCs w:val="24"/>
        </w:rPr>
        <w:lastRenderedPageBreak/>
        <w:t>no one write by Guragigna language and no one  devoted to develop Guragigna language. In addition to this even if the amended constitution of SNNPR article   5(3) states that ‘</w:t>
      </w:r>
      <w:r w:rsidR="000458A1" w:rsidRPr="001C2208">
        <w:rPr>
          <w:rFonts w:ascii="Times New Roman" w:hAnsi="Times New Roman" w:cs="Times New Roman"/>
          <w:iCs/>
          <w:sz w:val="24"/>
          <w:szCs w:val="24"/>
        </w:rPr>
        <w:t>Z</w:t>
      </w:r>
      <w:r w:rsidR="00923581" w:rsidRPr="001C2208">
        <w:rPr>
          <w:rFonts w:ascii="Times New Roman" w:hAnsi="Times New Roman" w:cs="Times New Roman"/>
          <w:iCs/>
          <w:sz w:val="24"/>
          <w:szCs w:val="24"/>
        </w:rPr>
        <w:t xml:space="preserve">ones and special woredas may determine their respective working languages in their own councils ’ </w:t>
      </w:r>
      <w:r w:rsidR="00923581" w:rsidRPr="001C2208">
        <w:rPr>
          <w:rStyle w:val="FootnoteReference"/>
          <w:rFonts w:ascii="Times New Roman" w:hAnsi="Times New Roman" w:cs="Times New Roman"/>
          <w:iCs/>
          <w:sz w:val="24"/>
          <w:szCs w:val="24"/>
        </w:rPr>
        <w:footnoteReference w:id="164"/>
      </w:r>
      <w:r w:rsidR="00DE6B38" w:rsidRPr="001C2208">
        <w:rPr>
          <w:rFonts w:ascii="Times New Roman" w:hAnsi="Times New Roman" w:cs="Times New Roman"/>
          <w:iCs/>
          <w:sz w:val="24"/>
          <w:szCs w:val="24"/>
        </w:rPr>
        <w:t>but Gurage Zone council up to now did</w:t>
      </w:r>
      <w:r w:rsidR="00923581" w:rsidRPr="001C2208">
        <w:rPr>
          <w:rFonts w:ascii="Times New Roman" w:hAnsi="Times New Roman" w:cs="Times New Roman"/>
          <w:iCs/>
          <w:sz w:val="24"/>
          <w:szCs w:val="24"/>
        </w:rPr>
        <w:t xml:space="preserve"> not </w:t>
      </w:r>
      <w:r w:rsidR="00DE6B38" w:rsidRPr="001C2208">
        <w:rPr>
          <w:rFonts w:ascii="Times New Roman" w:hAnsi="Times New Roman" w:cs="Times New Roman"/>
          <w:iCs/>
          <w:sz w:val="24"/>
          <w:szCs w:val="24"/>
        </w:rPr>
        <w:t>decide the working language of Gurage Z</w:t>
      </w:r>
      <w:r w:rsidR="00923581" w:rsidRPr="001C2208">
        <w:rPr>
          <w:rFonts w:ascii="Times New Roman" w:hAnsi="Times New Roman" w:cs="Times New Roman"/>
          <w:iCs/>
          <w:sz w:val="24"/>
          <w:szCs w:val="24"/>
        </w:rPr>
        <w:t>one to be Guragigna.</w:t>
      </w:r>
      <w:r w:rsidR="00923581" w:rsidRPr="001C2208">
        <w:rPr>
          <w:rFonts w:ascii="Times New Roman" w:hAnsi="Times New Roman" w:cs="Times New Roman"/>
          <w:i/>
          <w:iCs/>
          <w:sz w:val="24"/>
          <w:szCs w:val="24"/>
        </w:rPr>
        <w:t xml:space="preserve">    </w:t>
      </w:r>
    </w:p>
    <w:p w:rsidR="00923581"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 Education and Training Policy, which is aligned to the constitution, also addresses the language use issues in edu</w:t>
      </w:r>
      <w:r w:rsidR="00B40D1B">
        <w:rPr>
          <w:rFonts w:ascii="Times New Roman" w:hAnsi="Times New Roman" w:cs="Times New Roman"/>
          <w:sz w:val="24"/>
          <w:szCs w:val="24"/>
        </w:rPr>
        <w:t xml:space="preserve">cation and guidelines that </w:t>
      </w:r>
      <w:r w:rsidRPr="001C2208">
        <w:rPr>
          <w:rFonts w:ascii="Times New Roman" w:hAnsi="Times New Roman" w:cs="Times New Roman"/>
          <w:sz w:val="24"/>
          <w:szCs w:val="24"/>
        </w:rPr>
        <w:t>pointed out in the following quotation.</w:t>
      </w:r>
      <w:r w:rsidRPr="001C2208">
        <w:rPr>
          <w:rStyle w:val="FootnoteReference"/>
          <w:rFonts w:ascii="Times New Roman" w:hAnsi="Times New Roman" w:cs="Times New Roman"/>
          <w:sz w:val="24"/>
          <w:szCs w:val="24"/>
        </w:rPr>
        <w:footnoteReference w:id="165"/>
      </w:r>
    </w:p>
    <w:p w:rsidR="00923581" w:rsidRPr="001C2208" w:rsidRDefault="001C3955" w:rsidP="001C2208">
      <w:pPr>
        <w:autoSpaceDE w:val="0"/>
        <w:autoSpaceDN w:val="0"/>
        <w:adjustRightInd w:val="0"/>
        <w:spacing w:line="360" w:lineRule="auto"/>
        <w:jc w:val="both"/>
        <w:rPr>
          <w:rFonts w:ascii="Times New Roman" w:hAnsi="Times New Roman" w:cs="Times New Roman"/>
          <w:bCs/>
          <w:iCs/>
          <w:sz w:val="24"/>
          <w:szCs w:val="24"/>
        </w:rPr>
      </w:pPr>
      <w:r w:rsidRPr="001C2208">
        <w:rPr>
          <w:rFonts w:ascii="Times New Roman" w:hAnsi="Times New Roman" w:cs="Times New Roman"/>
          <w:bCs/>
          <w:iCs/>
          <w:sz w:val="24"/>
          <w:szCs w:val="24"/>
        </w:rPr>
        <w:t>[Article</w:t>
      </w:r>
      <w:r w:rsidR="00923581" w:rsidRPr="001C2208">
        <w:rPr>
          <w:rFonts w:ascii="Times New Roman" w:hAnsi="Times New Roman" w:cs="Times New Roman"/>
          <w:bCs/>
          <w:iCs/>
          <w:sz w:val="24"/>
          <w:szCs w:val="24"/>
        </w:rPr>
        <w:t>] 3.5 Languages and Education</w:t>
      </w:r>
    </w:p>
    <w:p w:rsidR="00923581" w:rsidRPr="001C2208" w:rsidRDefault="00923581" w:rsidP="001C2208">
      <w:pPr>
        <w:pStyle w:val="ListParagraph"/>
        <w:numPr>
          <w:ilvl w:val="2"/>
          <w:numId w:val="4"/>
        </w:numPr>
        <w:autoSpaceDE w:val="0"/>
        <w:autoSpaceDN w:val="0"/>
        <w:adjustRightInd w:val="0"/>
        <w:spacing w:line="360" w:lineRule="auto"/>
        <w:ind w:left="1440" w:right="720"/>
        <w:jc w:val="both"/>
        <w:rPr>
          <w:rFonts w:ascii="Times New Roman" w:hAnsi="Times New Roman" w:cs="Times New Roman"/>
          <w:iCs/>
          <w:sz w:val="24"/>
          <w:szCs w:val="24"/>
        </w:rPr>
      </w:pPr>
      <w:r w:rsidRPr="001C2208">
        <w:rPr>
          <w:rFonts w:ascii="Times New Roman" w:hAnsi="Times New Roman" w:cs="Times New Roman"/>
          <w:iCs/>
          <w:sz w:val="24"/>
          <w:szCs w:val="24"/>
        </w:rPr>
        <w:t xml:space="preserve">Cognizant of the pedagogical advantage of the child in learning in mother tongue and the rights of nationalities to promote the use of their languages, </w:t>
      </w:r>
      <w:r w:rsidRPr="001C2208">
        <w:rPr>
          <w:rFonts w:ascii="Times New Roman" w:hAnsi="Times New Roman" w:cs="Times New Roman"/>
          <w:bCs/>
          <w:iCs/>
          <w:sz w:val="24"/>
          <w:szCs w:val="24"/>
        </w:rPr>
        <w:t>primary</w:t>
      </w:r>
      <w:r w:rsidRPr="001C2208">
        <w:rPr>
          <w:rFonts w:ascii="Times New Roman" w:hAnsi="Times New Roman" w:cs="Times New Roman"/>
          <w:iCs/>
          <w:sz w:val="24"/>
          <w:szCs w:val="24"/>
        </w:rPr>
        <w:t xml:space="preserve"> </w:t>
      </w:r>
      <w:r w:rsidRPr="001C2208">
        <w:rPr>
          <w:rFonts w:ascii="Times New Roman" w:hAnsi="Times New Roman" w:cs="Times New Roman"/>
          <w:bCs/>
          <w:iCs/>
          <w:sz w:val="24"/>
          <w:szCs w:val="24"/>
        </w:rPr>
        <w:t>education will be given in nationality languages.</w:t>
      </w:r>
    </w:p>
    <w:p w:rsidR="00923581" w:rsidRPr="001C2208" w:rsidRDefault="00923581" w:rsidP="001C2208">
      <w:pPr>
        <w:pStyle w:val="ListParagraph"/>
        <w:numPr>
          <w:ilvl w:val="2"/>
          <w:numId w:val="4"/>
        </w:numPr>
        <w:autoSpaceDE w:val="0"/>
        <w:autoSpaceDN w:val="0"/>
        <w:adjustRightInd w:val="0"/>
        <w:spacing w:line="360" w:lineRule="auto"/>
        <w:ind w:left="1440" w:right="720"/>
        <w:jc w:val="both"/>
        <w:rPr>
          <w:rFonts w:ascii="Times New Roman" w:hAnsi="Times New Roman" w:cs="Times New Roman"/>
          <w:iCs/>
          <w:sz w:val="24"/>
          <w:szCs w:val="24"/>
        </w:rPr>
      </w:pPr>
      <w:r w:rsidRPr="001C2208">
        <w:rPr>
          <w:rFonts w:ascii="Times New Roman" w:hAnsi="Times New Roman" w:cs="Times New Roman"/>
          <w:bCs/>
          <w:iCs/>
          <w:sz w:val="24"/>
          <w:szCs w:val="24"/>
        </w:rPr>
        <w:t>Making the necessary preparation</w:t>
      </w:r>
      <w:r w:rsidRPr="001C2208">
        <w:rPr>
          <w:rFonts w:ascii="Times New Roman" w:hAnsi="Times New Roman" w:cs="Times New Roman"/>
          <w:iCs/>
          <w:sz w:val="24"/>
          <w:szCs w:val="24"/>
        </w:rPr>
        <w:t>, nations and nationalities can either learn in their own language or can choose from among those selected on the basis of national and countrywide distribution.</w:t>
      </w:r>
    </w:p>
    <w:p w:rsidR="00923581" w:rsidRPr="001C2208" w:rsidRDefault="00923581" w:rsidP="001C2208">
      <w:pPr>
        <w:pStyle w:val="ListParagraph"/>
        <w:numPr>
          <w:ilvl w:val="2"/>
          <w:numId w:val="4"/>
        </w:numPr>
        <w:autoSpaceDE w:val="0"/>
        <w:autoSpaceDN w:val="0"/>
        <w:adjustRightInd w:val="0"/>
        <w:spacing w:line="360" w:lineRule="auto"/>
        <w:ind w:left="1440" w:right="720"/>
        <w:jc w:val="both"/>
        <w:rPr>
          <w:rFonts w:ascii="Times New Roman" w:hAnsi="Times New Roman" w:cs="Times New Roman"/>
          <w:iCs/>
          <w:sz w:val="24"/>
          <w:szCs w:val="24"/>
        </w:rPr>
      </w:pPr>
      <w:r w:rsidRPr="001C2208">
        <w:rPr>
          <w:rFonts w:ascii="Times New Roman" w:hAnsi="Times New Roman" w:cs="Times New Roman"/>
          <w:bCs/>
          <w:iCs/>
          <w:sz w:val="24"/>
          <w:szCs w:val="24"/>
        </w:rPr>
        <w:t xml:space="preserve">The language of teacher training for kindergarten and primary education </w:t>
      </w:r>
      <w:r w:rsidRPr="001C2208">
        <w:rPr>
          <w:rFonts w:ascii="Times New Roman" w:hAnsi="Times New Roman" w:cs="Times New Roman"/>
          <w:iCs/>
          <w:sz w:val="24"/>
          <w:szCs w:val="24"/>
        </w:rPr>
        <w:t xml:space="preserve">will be </w:t>
      </w:r>
      <w:r w:rsidRPr="001C2208">
        <w:rPr>
          <w:rFonts w:ascii="Times New Roman" w:hAnsi="Times New Roman" w:cs="Times New Roman"/>
          <w:bCs/>
          <w:iCs/>
          <w:sz w:val="24"/>
          <w:szCs w:val="24"/>
        </w:rPr>
        <w:t xml:space="preserve">the nationality language </w:t>
      </w:r>
      <w:r w:rsidRPr="001C2208">
        <w:rPr>
          <w:rFonts w:ascii="Times New Roman" w:hAnsi="Times New Roman" w:cs="Times New Roman"/>
          <w:iCs/>
          <w:sz w:val="24"/>
          <w:szCs w:val="24"/>
        </w:rPr>
        <w:t>used in the area.</w:t>
      </w:r>
      <w:r w:rsidRPr="001C2208">
        <w:rPr>
          <w:rStyle w:val="FootnoteReference"/>
          <w:rFonts w:ascii="Times New Roman" w:hAnsi="Times New Roman" w:cs="Times New Roman"/>
          <w:iCs/>
          <w:sz w:val="24"/>
          <w:szCs w:val="24"/>
        </w:rPr>
        <w:footnoteReference w:id="166"/>
      </w:r>
    </w:p>
    <w:p w:rsidR="00923581" w:rsidRPr="001C2208" w:rsidRDefault="000458A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iCs/>
          <w:sz w:val="24"/>
          <w:szCs w:val="24"/>
        </w:rPr>
        <w:t>But in Gurage Z</w:t>
      </w:r>
      <w:r w:rsidR="00923581" w:rsidRPr="001C2208">
        <w:rPr>
          <w:rFonts w:ascii="Times New Roman" w:hAnsi="Times New Roman" w:cs="Times New Roman"/>
          <w:iCs/>
          <w:sz w:val="24"/>
          <w:szCs w:val="24"/>
        </w:rPr>
        <w:t>one the primary education and the language of teacher training for kindergarten didn’t given by in nationality language. Of course regard</w:t>
      </w:r>
      <w:r w:rsidRPr="001C2208">
        <w:rPr>
          <w:rFonts w:ascii="Times New Roman" w:hAnsi="Times New Roman" w:cs="Times New Roman"/>
          <w:iCs/>
          <w:sz w:val="24"/>
          <w:szCs w:val="24"/>
        </w:rPr>
        <w:t>ing to this  one of the Gurage Z</w:t>
      </w:r>
      <w:r w:rsidR="00923581" w:rsidRPr="001C2208">
        <w:rPr>
          <w:rFonts w:ascii="Times New Roman" w:hAnsi="Times New Roman" w:cs="Times New Roman"/>
          <w:iCs/>
          <w:sz w:val="24"/>
          <w:szCs w:val="24"/>
        </w:rPr>
        <w:t>one wereda that is kebena woreda attempt t</w:t>
      </w:r>
      <w:r w:rsidR="00B40D1B">
        <w:rPr>
          <w:rFonts w:ascii="Times New Roman" w:hAnsi="Times New Roman" w:cs="Times New Roman"/>
          <w:iCs/>
          <w:sz w:val="24"/>
          <w:szCs w:val="24"/>
        </w:rPr>
        <w:t>o use kebena language as a medium</w:t>
      </w:r>
      <w:r w:rsidR="00923581" w:rsidRPr="001C2208">
        <w:rPr>
          <w:rFonts w:ascii="Times New Roman" w:hAnsi="Times New Roman" w:cs="Times New Roman"/>
          <w:iCs/>
          <w:sz w:val="24"/>
          <w:szCs w:val="24"/>
        </w:rPr>
        <w:t xml:space="preserve"> of instruction but </w:t>
      </w:r>
      <w:r w:rsidR="00923581" w:rsidRPr="001C2208">
        <w:rPr>
          <w:rFonts w:ascii="Times New Roman" w:hAnsi="Times New Roman" w:cs="Times New Roman"/>
          <w:sz w:val="24"/>
          <w:szCs w:val="24"/>
        </w:rPr>
        <w:t xml:space="preserve">An attempt to use Kebena </w:t>
      </w:r>
      <w:r w:rsidR="00923581" w:rsidRPr="001C2208">
        <w:rPr>
          <w:rFonts w:ascii="Times New Roman" w:hAnsi="Times New Roman" w:cs="Times New Roman"/>
          <w:iCs/>
          <w:sz w:val="24"/>
          <w:szCs w:val="24"/>
        </w:rPr>
        <w:t xml:space="preserve"> </w:t>
      </w:r>
      <w:r w:rsidR="00B40D1B">
        <w:rPr>
          <w:rFonts w:ascii="Times New Roman" w:hAnsi="Times New Roman" w:cs="Times New Roman"/>
          <w:sz w:val="24"/>
          <w:szCs w:val="24"/>
        </w:rPr>
        <w:t>as medium</w:t>
      </w:r>
      <w:r w:rsidR="00923581" w:rsidRPr="001C2208">
        <w:rPr>
          <w:rFonts w:ascii="Times New Roman" w:hAnsi="Times New Roman" w:cs="Times New Roman"/>
          <w:sz w:val="24"/>
          <w:szCs w:val="24"/>
        </w:rPr>
        <w:t xml:space="preserve"> of instruction at 1st cycle</w:t>
      </w:r>
      <w:r w:rsidR="00923581" w:rsidRPr="001C2208">
        <w:rPr>
          <w:rFonts w:ascii="Times New Roman" w:hAnsi="Times New Roman" w:cs="Times New Roman"/>
          <w:iCs/>
          <w:sz w:val="24"/>
          <w:szCs w:val="24"/>
        </w:rPr>
        <w:t xml:space="preserve"> </w:t>
      </w:r>
      <w:r w:rsidR="00923581" w:rsidRPr="001C2208">
        <w:rPr>
          <w:rFonts w:ascii="Times New Roman" w:hAnsi="Times New Roman" w:cs="Times New Roman"/>
          <w:sz w:val="24"/>
          <w:szCs w:val="24"/>
        </w:rPr>
        <w:t>primary schools failed mainly because of</w:t>
      </w:r>
      <w:r w:rsidR="00923581" w:rsidRPr="001C2208">
        <w:rPr>
          <w:rFonts w:ascii="Times New Roman" w:hAnsi="Times New Roman" w:cs="Times New Roman"/>
          <w:iCs/>
          <w:sz w:val="24"/>
          <w:szCs w:val="24"/>
        </w:rPr>
        <w:t xml:space="preserve"> </w:t>
      </w:r>
      <w:r w:rsidR="00923581" w:rsidRPr="001C2208">
        <w:rPr>
          <w:rFonts w:ascii="Times New Roman" w:hAnsi="Times New Roman" w:cs="Times New Roman"/>
          <w:sz w:val="24"/>
          <w:szCs w:val="24"/>
        </w:rPr>
        <w:t>printing cost and shortage of skilled</w:t>
      </w:r>
      <w:r w:rsidR="00923581" w:rsidRPr="001C2208">
        <w:rPr>
          <w:rFonts w:ascii="Times New Roman" w:hAnsi="Times New Roman" w:cs="Times New Roman"/>
          <w:iCs/>
          <w:sz w:val="24"/>
          <w:szCs w:val="24"/>
        </w:rPr>
        <w:t xml:space="preserve"> </w:t>
      </w:r>
      <w:r w:rsidR="00923581" w:rsidRPr="001C2208">
        <w:rPr>
          <w:rFonts w:ascii="Times New Roman" w:hAnsi="Times New Roman" w:cs="Times New Roman"/>
          <w:sz w:val="24"/>
          <w:szCs w:val="24"/>
        </w:rPr>
        <w:t>human power.</w:t>
      </w:r>
      <w:r w:rsidR="00923581" w:rsidRPr="001C2208">
        <w:rPr>
          <w:rStyle w:val="FootnoteReference"/>
          <w:rFonts w:ascii="Times New Roman" w:hAnsi="Times New Roman" w:cs="Times New Roman"/>
          <w:sz w:val="24"/>
          <w:szCs w:val="24"/>
        </w:rPr>
        <w:footnoteReference w:id="167"/>
      </w:r>
    </w:p>
    <w:p w:rsidR="007A4D0E" w:rsidRPr="001C2208" w:rsidRDefault="00923581" w:rsidP="001C2208">
      <w:pPr>
        <w:autoSpaceDE w:val="0"/>
        <w:autoSpaceDN w:val="0"/>
        <w:adjustRightInd w:val="0"/>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lastRenderedPageBreak/>
        <w:t>If language cannot be used by their speakers for official business</w:t>
      </w:r>
      <w:r w:rsidR="001348EC" w:rsidRPr="001C2208">
        <w:rPr>
          <w:rFonts w:ascii="Times New Roman" w:hAnsi="Times New Roman" w:cs="Times New Roman"/>
          <w:sz w:val="24"/>
          <w:szCs w:val="24"/>
        </w:rPr>
        <w:t xml:space="preserve">, then the constitutional right </w:t>
      </w:r>
      <w:r w:rsidRPr="001C2208">
        <w:rPr>
          <w:rFonts w:ascii="Times New Roman" w:hAnsi="Times New Roman" w:cs="Times New Roman"/>
          <w:sz w:val="24"/>
          <w:szCs w:val="24"/>
        </w:rPr>
        <w:t>would have less meaning than intended. Even if the constitution does not oblige any language group of the country to use a particular language, no one take more responsibility than the speaker of the respective language either for the decline or the development of the languages in question.</w:t>
      </w:r>
      <w:r w:rsidRPr="001C2208">
        <w:rPr>
          <w:rStyle w:val="FootnoteReference"/>
          <w:rFonts w:ascii="Times New Roman" w:hAnsi="Times New Roman" w:cs="Times New Roman"/>
          <w:sz w:val="24"/>
          <w:szCs w:val="24"/>
        </w:rPr>
        <w:footnoteReference w:id="168"/>
      </w:r>
      <w:r w:rsidRPr="001C2208">
        <w:rPr>
          <w:rFonts w:ascii="Times New Roman" w:hAnsi="Times New Roman" w:cs="Times New Roman"/>
          <w:sz w:val="24"/>
          <w:szCs w:val="24"/>
        </w:rPr>
        <w:t xml:space="preserve"> Many Gurages are monolingual Amharic speaker but, nevertheless, consider themselves to belong unequivocally to the Gurage ethnic groups</w:t>
      </w:r>
      <w:r w:rsidRPr="001C2208">
        <w:rPr>
          <w:rStyle w:val="FootnoteReference"/>
          <w:rFonts w:ascii="Times New Roman" w:hAnsi="Times New Roman" w:cs="Times New Roman"/>
          <w:sz w:val="24"/>
          <w:szCs w:val="24"/>
        </w:rPr>
        <w:footnoteReference w:id="169"/>
      </w:r>
      <w:r w:rsidR="00DE6B38" w:rsidRPr="001C2208">
        <w:rPr>
          <w:rFonts w:ascii="Times New Roman" w:hAnsi="Times New Roman" w:cs="Times New Roman"/>
          <w:sz w:val="24"/>
          <w:szCs w:val="24"/>
        </w:rPr>
        <w:t xml:space="preserve">. Though </w:t>
      </w:r>
      <w:r w:rsidRPr="001C2208">
        <w:rPr>
          <w:rFonts w:ascii="Times New Roman" w:hAnsi="Times New Roman" w:cs="Times New Roman"/>
          <w:sz w:val="24"/>
          <w:szCs w:val="24"/>
        </w:rPr>
        <w:t>many Gurages</w:t>
      </w:r>
      <w:r w:rsidR="00DE6B38" w:rsidRPr="001C2208">
        <w:rPr>
          <w:rFonts w:ascii="Times New Roman" w:hAnsi="Times New Roman" w:cs="Times New Roman"/>
          <w:sz w:val="24"/>
          <w:szCs w:val="24"/>
        </w:rPr>
        <w:t>, did</w:t>
      </w:r>
      <w:r w:rsidRPr="001C2208">
        <w:rPr>
          <w:rFonts w:ascii="Times New Roman" w:hAnsi="Times New Roman" w:cs="Times New Roman"/>
          <w:sz w:val="24"/>
          <w:szCs w:val="24"/>
        </w:rPr>
        <w:t>n’t speak any</w:t>
      </w:r>
      <w:r w:rsidR="00DE6B38" w:rsidRPr="001C2208">
        <w:rPr>
          <w:rFonts w:ascii="Times New Roman" w:hAnsi="Times New Roman" w:cs="Times New Roman"/>
          <w:sz w:val="24"/>
          <w:szCs w:val="24"/>
        </w:rPr>
        <w:t xml:space="preserve"> dialect</w:t>
      </w:r>
      <w:r w:rsidRPr="001C2208">
        <w:rPr>
          <w:rFonts w:ascii="Times New Roman" w:hAnsi="Times New Roman" w:cs="Times New Roman"/>
          <w:sz w:val="24"/>
          <w:szCs w:val="24"/>
        </w:rPr>
        <w:t xml:space="preserve"> of Guraginga language.</w:t>
      </w:r>
      <w:r w:rsidR="00DE6B38" w:rsidRPr="001C2208">
        <w:rPr>
          <w:rFonts w:ascii="Times New Roman" w:hAnsi="Times New Roman" w:cs="Times New Roman"/>
          <w:sz w:val="24"/>
          <w:szCs w:val="24"/>
        </w:rPr>
        <w:t xml:space="preserve"> They still hold Gurage identity.</w:t>
      </w:r>
      <w:r w:rsidRPr="001C2208">
        <w:rPr>
          <w:rFonts w:ascii="Times New Roman" w:hAnsi="Times New Roman" w:cs="Times New Roman"/>
          <w:sz w:val="24"/>
          <w:szCs w:val="24"/>
        </w:rPr>
        <w:t xml:space="preserve"> </w:t>
      </w:r>
      <w:bookmarkStart w:id="177" w:name="_Toc450187187"/>
      <w:bookmarkStart w:id="178" w:name="_Toc469973107"/>
    </w:p>
    <w:p w:rsidR="002867E6" w:rsidRPr="002867E6" w:rsidRDefault="007A4D0E" w:rsidP="0058231F">
      <w:pPr>
        <w:pStyle w:val="ListParagraph"/>
        <w:numPr>
          <w:ilvl w:val="2"/>
          <w:numId w:val="48"/>
        </w:numPr>
        <w:autoSpaceDE w:val="0"/>
        <w:autoSpaceDN w:val="0"/>
        <w:adjustRightInd w:val="0"/>
        <w:spacing w:line="360" w:lineRule="auto"/>
        <w:jc w:val="both"/>
        <w:outlineLvl w:val="2"/>
        <w:rPr>
          <w:rFonts w:ascii="Times New Roman" w:hAnsi="Times New Roman" w:cs="Times New Roman"/>
          <w:b/>
          <w:color w:val="000000" w:themeColor="text1"/>
          <w:sz w:val="24"/>
          <w:szCs w:val="24"/>
        </w:rPr>
      </w:pPr>
      <w:bookmarkStart w:id="179" w:name="_Toc83170179"/>
      <w:r w:rsidRPr="002867E6">
        <w:rPr>
          <w:rFonts w:ascii="Times New Roman" w:hAnsi="Times New Roman" w:cs="Times New Roman"/>
          <w:b/>
          <w:color w:val="000000" w:themeColor="text1"/>
          <w:sz w:val="24"/>
          <w:szCs w:val="24"/>
        </w:rPr>
        <w:t>The Challenges for the Implementation of Language R</w:t>
      </w:r>
      <w:r w:rsidR="00923581" w:rsidRPr="002867E6">
        <w:rPr>
          <w:rFonts w:ascii="Times New Roman" w:hAnsi="Times New Roman" w:cs="Times New Roman"/>
          <w:b/>
          <w:color w:val="000000" w:themeColor="text1"/>
          <w:sz w:val="24"/>
          <w:szCs w:val="24"/>
        </w:rPr>
        <w:t>ight in Gurage zone</w:t>
      </w:r>
      <w:bookmarkEnd w:id="177"/>
      <w:bookmarkEnd w:id="178"/>
      <w:bookmarkEnd w:id="179"/>
    </w:p>
    <w:p w:rsidR="004C5946" w:rsidRPr="001C2208" w:rsidRDefault="00923581"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 T</w:t>
      </w:r>
      <w:r w:rsidR="00697311" w:rsidRPr="001C2208">
        <w:rPr>
          <w:rFonts w:ascii="Times New Roman" w:hAnsi="Times New Roman" w:cs="Times New Roman"/>
          <w:sz w:val="24"/>
          <w:szCs w:val="24"/>
        </w:rPr>
        <w:t>he researcher has</w:t>
      </w:r>
      <w:r w:rsidR="000B37DC" w:rsidRPr="001C2208">
        <w:rPr>
          <w:rFonts w:ascii="Times New Roman" w:hAnsi="Times New Roman" w:cs="Times New Roman"/>
          <w:sz w:val="24"/>
          <w:szCs w:val="24"/>
        </w:rPr>
        <w:t xml:space="preserve"> interviewed 48</w:t>
      </w:r>
      <w:r w:rsidRPr="001C2208">
        <w:rPr>
          <w:rFonts w:ascii="Times New Roman" w:hAnsi="Times New Roman" w:cs="Times New Roman"/>
          <w:sz w:val="24"/>
          <w:szCs w:val="24"/>
        </w:rPr>
        <w:t xml:space="preserve"> persons</w:t>
      </w:r>
      <w:r w:rsidR="00697311" w:rsidRPr="001C2208">
        <w:rPr>
          <w:rFonts w:ascii="Times New Roman" w:hAnsi="Times New Roman" w:cs="Times New Roman"/>
          <w:sz w:val="24"/>
          <w:szCs w:val="24"/>
        </w:rPr>
        <w:t xml:space="preserve"> with regard to the challenges of implement  </w:t>
      </w:r>
      <w:r w:rsidR="00294027" w:rsidRPr="001C2208">
        <w:rPr>
          <w:rFonts w:ascii="Times New Roman" w:hAnsi="Times New Roman" w:cs="Times New Roman"/>
          <w:sz w:val="24"/>
          <w:szCs w:val="24"/>
        </w:rPr>
        <w:t xml:space="preserve"> language right in Gurage Z</w:t>
      </w:r>
      <w:r w:rsidRPr="001C2208">
        <w:rPr>
          <w:rFonts w:ascii="Times New Roman" w:hAnsi="Times New Roman" w:cs="Times New Roman"/>
          <w:sz w:val="24"/>
          <w:szCs w:val="24"/>
        </w:rPr>
        <w:t>one.</w:t>
      </w:r>
      <w:r w:rsidR="006B11EE" w:rsidRPr="001C2208">
        <w:rPr>
          <w:rFonts w:ascii="Times New Roman" w:hAnsi="Times New Roman" w:cs="Times New Roman"/>
          <w:sz w:val="24"/>
          <w:szCs w:val="24"/>
        </w:rPr>
        <w:t xml:space="preserve"> T</w:t>
      </w:r>
      <w:r w:rsidRPr="001C2208">
        <w:rPr>
          <w:rFonts w:ascii="Times New Roman" w:hAnsi="Times New Roman" w:cs="Times New Roman"/>
          <w:sz w:val="24"/>
          <w:szCs w:val="24"/>
        </w:rPr>
        <w:t>he</w:t>
      </w:r>
      <w:r w:rsidR="00294027" w:rsidRPr="001C2208">
        <w:rPr>
          <w:rFonts w:ascii="Times New Roman" w:hAnsi="Times New Roman" w:cs="Times New Roman"/>
          <w:sz w:val="24"/>
          <w:szCs w:val="24"/>
        </w:rPr>
        <w:t xml:space="preserve"> main </w:t>
      </w:r>
      <w:r w:rsidRPr="001C2208">
        <w:rPr>
          <w:rFonts w:ascii="Times New Roman" w:hAnsi="Times New Roman" w:cs="Times New Roman"/>
          <w:sz w:val="24"/>
          <w:szCs w:val="24"/>
        </w:rPr>
        <w:t>question</w:t>
      </w:r>
      <w:r w:rsidR="00294027" w:rsidRPr="001C2208">
        <w:rPr>
          <w:rFonts w:ascii="Times New Roman" w:hAnsi="Times New Roman" w:cs="Times New Roman"/>
          <w:sz w:val="24"/>
          <w:szCs w:val="24"/>
        </w:rPr>
        <w:t xml:space="preserve"> of inquest was: </w:t>
      </w:r>
      <w:r w:rsidRPr="001C2208">
        <w:rPr>
          <w:rFonts w:ascii="Times New Roman" w:hAnsi="Times New Roman" w:cs="Times New Roman"/>
          <w:sz w:val="24"/>
          <w:szCs w:val="24"/>
        </w:rPr>
        <w:t xml:space="preserve"> “What are the challenges for the implementation</w:t>
      </w:r>
      <w:r w:rsidR="00294027" w:rsidRPr="001C2208">
        <w:rPr>
          <w:rFonts w:ascii="Times New Roman" w:hAnsi="Times New Roman" w:cs="Times New Roman"/>
          <w:sz w:val="24"/>
          <w:szCs w:val="24"/>
        </w:rPr>
        <w:t xml:space="preserve"> of</w:t>
      </w:r>
      <w:r w:rsidRPr="001C2208">
        <w:rPr>
          <w:rFonts w:ascii="Times New Roman" w:hAnsi="Times New Roman" w:cs="Times New Roman"/>
          <w:sz w:val="24"/>
          <w:szCs w:val="24"/>
        </w:rPr>
        <w:t xml:space="preserve"> language right in Gurage zone?”</w:t>
      </w:r>
      <w:r w:rsidR="00294027" w:rsidRPr="001C2208">
        <w:rPr>
          <w:rFonts w:ascii="Times New Roman" w:hAnsi="Times New Roman" w:cs="Times New Roman"/>
          <w:sz w:val="24"/>
          <w:szCs w:val="24"/>
        </w:rPr>
        <w:t xml:space="preserve"> The responses of the research participants are analyzed as follows:</w:t>
      </w:r>
      <w:r w:rsidR="00D25F23" w:rsidRPr="001C2208">
        <w:rPr>
          <w:rFonts w:ascii="Times New Roman" w:hAnsi="Times New Roman" w:cs="Times New Roman"/>
          <w:sz w:val="24"/>
          <w:szCs w:val="24"/>
        </w:rPr>
        <w:t xml:space="preserve"> 1)</w:t>
      </w:r>
      <w:r w:rsidR="00CA3339" w:rsidRPr="001C2208">
        <w:rPr>
          <w:rFonts w:ascii="Times New Roman" w:hAnsi="Times New Roman" w:cs="Times New Roman"/>
          <w:sz w:val="24"/>
          <w:szCs w:val="24"/>
        </w:rPr>
        <w:t xml:space="preserve"> H</w:t>
      </w:r>
      <w:r w:rsidR="002B6751" w:rsidRPr="001C2208">
        <w:rPr>
          <w:rFonts w:ascii="Times New Roman" w:hAnsi="Times New Roman" w:cs="Times New Roman"/>
          <w:sz w:val="24"/>
          <w:szCs w:val="24"/>
        </w:rPr>
        <w:t>istorical factor (</w:t>
      </w:r>
      <w:r w:rsidR="00D25F23" w:rsidRPr="001C2208">
        <w:rPr>
          <w:rFonts w:ascii="Times New Roman" w:hAnsi="Times New Roman" w:cs="Times New Roman"/>
          <w:sz w:val="24"/>
          <w:szCs w:val="24"/>
        </w:rPr>
        <w:t>legacy of previous government</w:t>
      </w:r>
      <w:r w:rsidR="002B6751" w:rsidRPr="001C2208">
        <w:rPr>
          <w:rFonts w:ascii="Times New Roman" w:hAnsi="Times New Roman" w:cs="Times New Roman"/>
          <w:sz w:val="24"/>
          <w:szCs w:val="24"/>
        </w:rPr>
        <w:t xml:space="preserve">) </w:t>
      </w:r>
      <w:r w:rsidR="00D25F23" w:rsidRPr="001C2208">
        <w:rPr>
          <w:rFonts w:ascii="Times New Roman" w:hAnsi="Times New Roman" w:cs="Times New Roman"/>
          <w:sz w:val="24"/>
          <w:szCs w:val="24"/>
        </w:rPr>
        <w:t>2)</w:t>
      </w:r>
      <w:r w:rsidRPr="001C2208">
        <w:rPr>
          <w:rFonts w:ascii="Times New Roman" w:hAnsi="Times New Roman" w:cs="Times New Roman"/>
          <w:sz w:val="24"/>
          <w:szCs w:val="24"/>
        </w:rPr>
        <w:t xml:space="preserve"> </w:t>
      </w:r>
      <w:r w:rsidR="002B6751" w:rsidRPr="001C2208">
        <w:rPr>
          <w:rFonts w:ascii="Times New Roman" w:hAnsi="Times New Roman" w:cs="Times New Roman"/>
          <w:sz w:val="24"/>
          <w:szCs w:val="24"/>
        </w:rPr>
        <w:t>Condition of i</w:t>
      </w:r>
      <w:r w:rsidRPr="001C2208">
        <w:rPr>
          <w:rFonts w:ascii="Times New Roman" w:hAnsi="Times New Roman" w:cs="Times New Roman"/>
          <w:sz w:val="24"/>
          <w:szCs w:val="24"/>
        </w:rPr>
        <w:t>nter</w:t>
      </w:r>
      <w:r w:rsidR="00902D70" w:rsidRPr="001C2208">
        <w:rPr>
          <w:rFonts w:ascii="Times New Roman" w:hAnsi="Times New Roman" w:cs="Times New Roman"/>
          <w:sz w:val="24"/>
          <w:szCs w:val="24"/>
        </w:rPr>
        <w:t>group interaction</w:t>
      </w:r>
      <w:r w:rsidR="00D25F23" w:rsidRPr="001C2208">
        <w:rPr>
          <w:rFonts w:ascii="Times New Roman" w:hAnsi="Times New Roman" w:cs="Times New Roman"/>
          <w:sz w:val="24"/>
          <w:szCs w:val="24"/>
        </w:rPr>
        <w:t xml:space="preserve"> 3)</w:t>
      </w:r>
      <w:r w:rsidR="00902D70" w:rsidRPr="001C2208">
        <w:rPr>
          <w:rFonts w:ascii="Times New Roman" w:hAnsi="Times New Roman" w:cs="Times New Roman"/>
          <w:sz w:val="24"/>
          <w:szCs w:val="24"/>
        </w:rPr>
        <w:t xml:space="preserve"> L</w:t>
      </w:r>
      <w:r w:rsidR="00D25F23" w:rsidRPr="001C2208">
        <w:rPr>
          <w:rFonts w:ascii="Times New Roman" w:hAnsi="Times New Roman" w:cs="Times New Roman"/>
          <w:sz w:val="24"/>
          <w:szCs w:val="24"/>
        </w:rPr>
        <w:t>anguage vitalization</w:t>
      </w:r>
      <w:r w:rsidRPr="001C2208">
        <w:rPr>
          <w:rFonts w:ascii="Times New Roman" w:hAnsi="Times New Roman" w:cs="Times New Roman"/>
          <w:sz w:val="24"/>
          <w:szCs w:val="24"/>
        </w:rPr>
        <w:t xml:space="preserve"> </w:t>
      </w:r>
      <w:r w:rsidR="00902D70" w:rsidRPr="001C2208">
        <w:rPr>
          <w:rFonts w:ascii="Times New Roman" w:hAnsi="Times New Roman" w:cs="Times New Roman"/>
          <w:sz w:val="24"/>
          <w:szCs w:val="24"/>
        </w:rPr>
        <w:t>4) L</w:t>
      </w:r>
      <w:r w:rsidR="00D25F23" w:rsidRPr="001C2208">
        <w:rPr>
          <w:rFonts w:ascii="Times New Roman" w:hAnsi="Times New Roman" w:cs="Times New Roman"/>
          <w:sz w:val="24"/>
          <w:szCs w:val="24"/>
        </w:rPr>
        <w:t>iterary development 5)</w:t>
      </w:r>
      <w:r w:rsidR="00902D70" w:rsidRPr="001C2208">
        <w:rPr>
          <w:rFonts w:ascii="Times New Roman" w:hAnsi="Times New Roman" w:cs="Times New Roman"/>
          <w:sz w:val="24"/>
          <w:szCs w:val="24"/>
        </w:rPr>
        <w:t xml:space="preserve"> Dilemma of</w:t>
      </w:r>
      <w:r w:rsidR="00D25F23" w:rsidRPr="001C2208">
        <w:rPr>
          <w:rFonts w:ascii="Times New Roman" w:hAnsi="Times New Roman" w:cs="Times New Roman"/>
          <w:sz w:val="24"/>
          <w:szCs w:val="24"/>
        </w:rPr>
        <w:t xml:space="preserve"> common language choice 6) </w:t>
      </w:r>
      <w:r w:rsidR="00902D70" w:rsidRPr="001C2208">
        <w:rPr>
          <w:rFonts w:ascii="Times New Roman" w:hAnsi="Times New Roman" w:cs="Times New Roman"/>
          <w:sz w:val="24"/>
          <w:szCs w:val="24"/>
        </w:rPr>
        <w:t>I</w:t>
      </w:r>
      <w:r w:rsidR="00D25F23" w:rsidRPr="001C2208">
        <w:rPr>
          <w:rFonts w:ascii="Times New Roman" w:hAnsi="Times New Roman" w:cs="Times New Roman"/>
          <w:sz w:val="24"/>
          <w:szCs w:val="24"/>
        </w:rPr>
        <w:t>ntelligibility 7)</w:t>
      </w:r>
      <w:r w:rsidR="00902D70" w:rsidRPr="001C2208">
        <w:rPr>
          <w:rFonts w:ascii="Times New Roman" w:hAnsi="Times New Roman" w:cs="Times New Roman"/>
          <w:sz w:val="24"/>
          <w:szCs w:val="24"/>
        </w:rPr>
        <w:t xml:space="preserve"> dominance status of</w:t>
      </w:r>
      <w:r w:rsidRPr="001C2208">
        <w:rPr>
          <w:rFonts w:ascii="Times New Roman" w:hAnsi="Times New Roman" w:cs="Times New Roman"/>
          <w:sz w:val="24"/>
          <w:szCs w:val="24"/>
        </w:rPr>
        <w:t xml:space="preserve"> </w:t>
      </w:r>
      <w:r w:rsidR="00902D70" w:rsidRPr="001C2208">
        <w:rPr>
          <w:rFonts w:ascii="Times New Roman" w:hAnsi="Times New Roman" w:cs="Times New Roman"/>
          <w:sz w:val="24"/>
          <w:szCs w:val="24"/>
        </w:rPr>
        <w:t>Amharic.</w:t>
      </w:r>
      <w:r w:rsidRPr="001C2208">
        <w:rPr>
          <w:rFonts w:ascii="Times New Roman" w:hAnsi="Times New Roman" w:cs="Times New Roman"/>
          <w:sz w:val="24"/>
          <w:szCs w:val="24"/>
        </w:rPr>
        <w:t xml:space="preserve">         </w:t>
      </w:r>
    </w:p>
    <w:p w:rsidR="002E45F4" w:rsidRPr="001C2208" w:rsidRDefault="000F2618" w:rsidP="001C2208">
      <w:pPr>
        <w:spacing w:line="360" w:lineRule="auto"/>
        <w:jc w:val="both"/>
        <w:rPr>
          <w:rFonts w:ascii="Times New Roman" w:hAnsi="Times New Roman" w:cs="Times New Roman"/>
          <w:color w:val="000000" w:themeColor="text1"/>
          <w:sz w:val="24"/>
          <w:szCs w:val="24"/>
        </w:rPr>
      </w:pPr>
      <w:r w:rsidRPr="001C2208">
        <w:rPr>
          <w:rFonts w:ascii="Times New Roman" w:hAnsi="Times New Roman" w:cs="Times New Roman"/>
          <w:sz w:val="24"/>
          <w:szCs w:val="24"/>
        </w:rPr>
        <w:t>The first category</w:t>
      </w:r>
      <w:bookmarkStart w:id="180" w:name="_Toc450187188"/>
      <w:r w:rsidRPr="001C2208">
        <w:rPr>
          <w:rFonts w:ascii="Times New Roman" w:hAnsi="Times New Roman" w:cs="Times New Roman"/>
          <w:sz w:val="24"/>
          <w:szCs w:val="24"/>
        </w:rPr>
        <w:t xml:space="preserve"> is historical factors that are c</w:t>
      </w:r>
      <w:r w:rsidR="00923581" w:rsidRPr="001C2208">
        <w:rPr>
          <w:rFonts w:ascii="Times New Roman" w:hAnsi="Times New Roman" w:cs="Times New Roman"/>
          <w:sz w:val="24"/>
          <w:szCs w:val="24"/>
        </w:rPr>
        <w:t>hallenges</w:t>
      </w:r>
      <w:r w:rsidR="003B5C5B" w:rsidRPr="001C2208">
        <w:rPr>
          <w:rFonts w:ascii="Times New Roman" w:hAnsi="Times New Roman" w:cs="Times New Roman"/>
          <w:sz w:val="24"/>
          <w:szCs w:val="24"/>
        </w:rPr>
        <w:t xml:space="preserve"> regarding to legacy of p</w:t>
      </w:r>
      <w:r w:rsidR="00B72B6E" w:rsidRPr="001C2208">
        <w:rPr>
          <w:rFonts w:ascii="Times New Roman" w:hAnsi="Times New Roman" w:cs="Times New Roman"/>
          <w:sz w:val="24"/>
          <w:szCs w:val="24"/>
        </w:rPr>
        <w:t>ast</w:t>
      </w:r>
      <w:r w:rsidR="00923581" w:rsidRPr="001C2208">
        <w:rPr>
          <w:rFonts w:ascii="Times New Roman" w:hAnsi="Times New Roman" w:cs="Times New Roman"/>
          <w:sz w:val="24"/>
          <w:szCs w:val="24"/>
        </w:rPr>
        <w:t xml:space="preserve"> governments</w:t>
      </w:r>
      <w:bookmarkEnd w:id="180"/>
      <w:r w:rsidRPr="001C2208">
        <w:rPr>
          <w:rFonts w:ascii="Times New Roman" w:hAnsi="Times New Roman" w:cs="Times New Roman"/>
          <w:sz w:val="24"/>
          <w:szCs w:val="24"/>
        </w:rPr>
        <w:t xml:space="preserve">. </w:t>
      </w:r>
      <w:r w:rsidR="00054BCC" w:rsidRPr="001C2208">
        <w:rPr>
          <w:rFonts w:ascii="Times New Roman" w:hAnsi="Times New Roman" w:cs="Times New Roman"/>
          <w:color w:val="000000" w:themeColor="text1"/>
          <w:sz w:val="24"/>
          <w:szCs w:val="24"/>
        </w:rPr>
        <w:t>O</w:t>
      </w:r>
      <w:r w:rsidR="003B5C5B" w:rsidRPr="001C2208">
        <w:rPr>
          <w:rFonts w:ascii="Times New Roman" w:hAnsi="Times New Roman" w:cs="Times New Roman"/>
          <w:color w:val="000000" w:themeColor="text1"/>
          <w:sz w:val="24"/>
          <w:szCs w:val="24"/>
        </w:rPr>
        <w:t>ut of48 informants the 10 or 20.83</w:t>
      </w:r>
      <w:r w:rsidR="00696A0A" w:rsidRPr="001C2208">
        <w:rPr>
          <w:rFonts w:ascii="Times New Roman" w:hAnsi="Times New Roman" w:cs="Times New Roman"/>
          <w:color w:val="000000" w:themeColor="text1"/>
          <w:sz w:val="24"/>
          <w:szCs w:val="24"/>
        </w:rPr>
        <w:t>%</w:t>
      </w:r>
      <w:r w:rsidR="003B5C5B" w:rsidRPr="001C2208">
        <w:rPr>
          <w:rFonts w:ascii="Times New Roman" w:hAnsi="Times New Roman" w:cs="Times New Roman"/>
          <w:color w:val="000000" w:themeColor="text1"/>
          <w:sz w:val="24"/>
          <w:szCs w:val="24"/>
        </w:rPr>
        <w:t xml:space="preserve"> informants argue</w:t>
      </w:r>
      <w:r w:rsidR="00BD0274" w:rsidRPr="001C2208">
        <w:rPr>
          <w:rFonts w:ascii="Times New Roman" w:hAnsi="Times New Roman" w:cs="Times New Roman"/>
          <w:color w:val="000000" w:themeColor="text1"/>
          <w:sz w:val="24"/>
          <w:szCs w:val="24"/>
        </w:rPr>
        <w:t xml:space="preserve"> that</w:t>
      </w:r>
      <w:r w:rsidR="003B5C5B" w:rsidRPr="001C2208">
        <w:rPr>
          <w:rFonts w:ascii="Times New Roman" w:hAnsi="Times New Roman" w:cs="Times New Roman"/>
          <w:color w:val="000000" w:themeColor="text1"/>
          <w:sz w:val="24"/>
          <w:szCs w:val="24"/>
        </w:rPr>
        <w:t xml:space="preserve"> the challenge for the implementation of language</w:t>
      </w:r>
      <w:r w:rsidR="00BD0274" w:rsidRPr="001C2208">
        <w:rPr>
          <w:rFonts w:ascii="Times New Roman" w:hAnsi="Times New Roman" w:cs="Times New Roman"/>
          <w:color w:val="000000" w:themeColor="text1"/>
          <w:sz w:val="24"/>
          <w:szCs w:val="24"/>
        </w:rPr>
        <w:t xml:space="preserve"> right</w:t>
      </w:r>
      <w:r w:rsidR="003B5C5B" w:rsidRPr="001C2208">
        <w:rPr>
          <w:rFonts w:ascii="Times New Roman" w:hAnsi="Times New Roman" w:cs="Times New Roman"/>
          <w:color w:val="000000" w:themeColor="text1"/>
          <w:sz w:val="24"/>
          <w:szCs w:val="24"/>
        </w:rPr>
        <w:t xml:space="preserve"> is</w:t>
      </w:r>
      <w:r w:rsidR="00902D70" w:rsidRPr="001C2208">
        <w:rPr>
          <w:rFonts w:ascii="Times New Roman" w:hAnsi="Times New Roman" w:cs="Times New Roman"/>
          <w:color w:val="000000" w:themeColor="text1"/>
          <w:sz w:val="24"/>
          <w:szCs w:val="24"/>
        </w:rPr>
        <w:t xml:space="preserve"> due to</w:t>
      </w:r>
      <w:r w:rsidR="003B5C5B" w:rsidRPr="001C2208">
        <w:rPr>
          <w:rFonts w:ascii="Times New Roman" w:hAnsi="Times New Roman" w:cs="Times New Roman"/>
          <w:color w:val="000000" w:themeColor="text1"/>
          <w:sz w:val="24"/>
          <w:szCs w:val="24"/>
        </w:rPr>
        <w:t xml:space="preserve"> the effect</w:t>
      </w:r>
      <w:r w:rsidR="00902D70" w:rsidRPr="001C2208">
        <w:rPr>
          <w:rFonts w:ascii="Times New Roman" w:hAnsi="Times New Roman" w:cs="Times New Roman"/>
          <w:color w:val="000000" w:themeColor="text1"/>
          <w:sz w:val="24"/>
          <w:szCs w:val="24"/>
        </w:rPr>
        <w:t xml:space="preserve"> of</w:t>
      </w:r>
      <w:r w:rsidR="003B5C5B" w:rsidRPr="001C2208">
        <w:rPr>
          <w:rFonts w:ascii="Times New Roman" w:hAnsi="Times New Roman" w:cs="Times New Roman"/>
          <w:color w:val="000000" w:themeColor="text1"/>
          <w:sz w:val="24"/>
          <w:szCs w:val="24"/>
        </w:rPr>
        <w:t xml:space="preserve"> th</w:t>
      </w:r>
      <w:r w:rsidR="00902D70" w:rsidRPr="001C2208">
        <w:rPr>
          <w:rFonts w:ascii="Times New Roman" w:hAnsi="Times New Roman" w:cs="Times New Roman"/>
          <w:color w:val="000000" w:themeColor="text1"/>
          <w:sz w:val="24"/>
          <w:szCs w:val="24"/>
        </w:rPr>
        <w:t>e past regimes</w:t>
      </w:r>
      <w:r w:rsidR="00B72B6E" w:rsidRPr="001C2208">
        <w:rPr>
          <w:rFonts w:ascii="Times New Roman" w:hAnsi="Times New Roman" w:cs="Times New Roman"/>
          <w:color w:val="000000" w:themeColor="text1"/>
          <w:sz w:val="24"/>
          <w:szCs w:val="24"/>
        </w:rPr>
        <w:t>. The informants</w:t>
      </w:r>
      <w:r w:rsidRPr="001C2208">
        <w:rPr>
          <w:rFonts w:ascii="Times New Roman" w:hAnsi="Times New Roman" w:cs="Times New Roman"/>
          <w:color w:val="000000" w:themeColor="text1"/>
          <w:sz w:val="24"/>
          <w:szCs w:val="24"/>
        </w:rPr>
        <w:t xml:space="preserve"> of</w:t>
      </w:r>
      <w:r w:rsidR="00B72B6E" w:rsidRPr="001C2208">
        <w:rPr>
          <w:rFonts w:ascii="Times New Roman" w:hAnsi="Times New Roman" w:cs="Times New Roman"/>
          <w:color w:val="000000" w:themeColor="text1"/>
          <w:sz w:val="24"/>
          <w:szCs w:val="24"/>
        </w:rPr>
        <w:t xml:space="preserve"> in this category</w:t>
      </w:r>
      <w:r w:rsidR="00902D70" w:rsidRPr="001C2208">
        <w:rPr>
          <w:rFonts w:ascii="Times New Roman" w:hAnsi="Times New Roman" w:cs="Times New Roman"/>
          <w:color w:val="000000" w:themeColor="text1"/>
          <w:sz w:val="24"/>
          <w:szCs w:val="24"/>
        </w:rPr>
        <w:t xml:space="preserve"> include</w:t>
      </w:r>
      <w:r w:rsidR="00B72B6E" w:rsidRPr="001C2208">
        <w:rPr>
          <w:rFonts w:ascii="Times New Roman" w:hAnsi="Times New Roman" w:cs="Times New Roman"/>
          <w:color w:val="000000" w:themeColor="text1"/>
          <w:sz w:val="24"/>
          <w:szCs w:val="24"/>
        </w:rPr>
        <w:t xml:space="preserve"> all most all political leader</w:t>
      </w:r>
      <w:r w:rsidR="00902D70" w:rsidRPr="001C2208">
        <w:rPr>
          <w:rFonts w:ascii="Times New Roman" w:hAnsi="Times New Roman" w:cs="Times New Roman"/>
          <w:color w:val="000000" w:themeColor="text1"/>
          <w:sz w:val="24"/>
          <w:szCs w:val="24"/>
        </w:rPr>
        <w:t>s including the Vice President of Gurage Z</w:t>
      </w:r>
      <w:r w:rsidR="00B72B6E" w:rsidRPr="001C2208">
        <w:rPr>
          <w:rFonts w:ascii="Times New Roman" w:hAnsi="Times New Roman" w:cs="Times New Roman"/>
          <w:color w:val="000000" w:themeColor="text1"/>
          <w:sz w:val="24"/>
          <w:szCs w:val="24"/>
        </w:rPr>
        <w:t>one Ato Menur Reshad a</w:t>
      </w:r>
      <w:r w:rsidR="00657211" w:rsidRPr="001C2208">
        <w:rPr>
          <w:rFonts w:ascii="Times New Roman" w:hAnsi="Times New Roman" w:cs="Times New Roman"/>
          <w:color w:val="000000" w:themeColor="text1"/>
          <w:sz w:val="24"/>
          <w:szCs w:val="24"/>
        </w:rPr>
        <w:t xml:space="preserve">nd speaker of the council W/ro </w:t>
      </w:r>
      <w:r w:rsidR="00B72B6E" w:rsidRPr="001C2208">
        <w:rPr>
          <w:rFonts w:ascii="Times New Roman" w:hAnsi="Times New Roman" w:cs="Times New Roman"/>
          <w:color w:val="000000" w:themeColor="text1"/>
          <w:sz w:val="24"/>
          <w:szCs w:val="24"/>
        </w:rPr>
        <w:t>Esegenet Menigi</w:t>
      </w:r>
      <w:r w:rsidR="00F12C11" w:rsidRPr="001C2208">
        <w:rPr>
          <w:rFonts w:ascii="Times New Roman" w:hAnsi="Times New Roman" w:cs="Times New Roman"/>
          <w:color w:val="000000" w:themeColor="text1"/>
          <w:sz w:val="24"/>
          <w:szCs w:val="24"/>
        </w:rPr>
        <w:t xml:space="preserve">stu.  </w:t>
      </w:r>
      <w:r w:rsidR="00BD0274" w:rsidRPr="001C2208">
        <w:rPr>
          <w:rFonts w:ascii="Times New Roman" w:hAnsi="Times New Roman" w:cs="Times New Roman"/>
          <w:color w:val="000000" w:themeColor="text1"/>
          <w:sz w:val="24"/>
          <w:szCs w:val="24"/>
        </w:rPr>
        <w:t xml:space="preserve">They argue that </w:t>
      </w:r>
      <w:r w:rsidR="00E85CFE" w:rsidRPr="001C2208">
        <w:rPr>
          <w:rFonts w:ascii="Times New Roman" w:hAnsi="Times New Roman" w:cs="Times New Roman"/>
          <w:color w:val="000000" w:themeColor="text1"/>
          <w:sz w:val="24"/>
          <w:szCs w:val="24"/>
        </w:rPr>
        <w:t>e</w:t>
      </w:r>
      <w:r w:rsidR="00923581" w:rsidRPr="001C2208">
        <w:rPr>
          <w:rFonts w:ascii="Times New Roman" w:hAnsi="Times New Roman" w:cs="Times New Roman"/>
          <w:color w:val="000000" w:themeColor="text1"/>
          <w:sz w:val="24"/>
          <w:szCs w:val="24"/>
        </w:rPr>
        <w:t>ducated Gurage people suffer from linguistic domination, which is inherited from the past ruling system.</w:t>
      </w:r>
      <w:r w:rsidR="00054BCC" w:rsidRPr="001C2208">
        <w:rPr>
          <w:rStyle w:val="FootnoteReference"/>
          <w:rFonts w:ascii="Times New Roman" w:hAnsi="Times New Roman" w:cs="Times New Roman"/>
          <w:color w:val="000000" w:themeColor="text1"/>
          <w:sz w:val="24"/>
          <w:szCs w:val="24"/>
        </w:rPr>
        <w:footnoteReference w:id="170"/>
      </w:r>
      <w:r w:rsidR="00923581" w:rsidRPr="001C2208">
        <w:rPr>
          <w:rFonts w:ascii="Times New Roman" w:hAnsi="Times New Roman" w:cs="Times New Roman"/>
          <w:color w:val="000000" w:themeColor="text1"/>
          <w:sz w:val="24"/>
          <w:szCs w:val="24"/>
        </w:rPr>
        <w:t xml:space="preserve"> It is due to domination by pre-existing ruling systems</w:t>
      </w:r>
      <w:r w:rsidR="00BD0274" w:rsidRPr="001C2208">
        <w:rPr>
          <w:rFonts w:ascii="Times New Roman" w:hAnsi="Times New Roman" w:cs="Times New Roman"/>
          <w:color w:val="000000" w:themeColor="text1"/>
          <w:sz w:val="24"/>
          <w:szCs w:val="24"/>
        </w:rPr>
        <w:t>.</w:t>
      </w:r>
      <w:r w:rsidR="00CD2729" w:rsidRPr="001C2208">
        <w:rPr>
          <w:rStyle w:val="FootnoteReference"/>
          <w:rFonts w:ascii="Times New Roman" w:hAnsi="Times New Roman" w:cs="Times New Roman"/>
          <w:color w:val="000000" w:themeColor="text1"/>
          <w:sz w:val="24"/>
          <w:szCs w:val="24"/>
        </w:rPr>
        <w:footnoteReference w:id="171"/>
      </w:r>
      <w:r w:rsidR="00923581" w:rsidRPr="001C2208">
        <w:rPr>
          <w:rFonts w:ascii="Times New Roman" w:hAnsi="Times New Roman" w:cs="Times New Roman"/>
          <w:color w:val="000000" w:themeColor="text1"/>
          <w:sz w:val="24"/>
          <w:szCs w:val="24"/>
        </w:rPr>
        <w:t xml:space="preserve"> Multi local Gurage </w:t>
      </w:r>
      <w:r w:rsidR="00923581" w:rsidRPr="001C2208">
        <w:rPr>
          <w:rFonts w:ascii="Times New Roman" w:hAnsi="Times New Roman" w:cs="Times New Roman"/>
          <w:color w:val="000000" w:themeColor="text1"/>
          <w:sz w:val="24"/>
          <w:szCs w:val="24"/>
        </w:rPr>
        <w:lastRenderedPageBreak/>
        <w:t xml:space="preserve">states of the past </w:t>
      </w:r>
      <w:r w:rsidR="00D81AF4" w:rsidRPr="001C2208">
        <w:rPr>
          <w:rFonts w:ascii="Times New Roman" w:hAnsi="Times New Roman" w:cs="Times New Roman"/>
          <w:color w:val="000000" w:themeColor="text1"/>
          <w:sz w:val="24"/>
          <w:szCs w:val="24"/>
        </w:rPr>
        <w:t>kept Guragina varieties a</w:t>
      </w:r>
      <w:r w:rsidR="00BD0274" w:rsidRPr="001C2208">
        <w:rPr>
          <w:rFonts w:ascii="Times New Roman" w:hAnsi="Times New Roman" w:cs="Times New Roman"/>
          <w:color w:val="000000" w:themeColor="text1"/>
          <w:sz w:val="24"/>
          <w:szCs w:val="24"/>
        </w:rPr>
        <w:t>part.</w:t>
      </w:r>
      <w:r w:rsidR="001472FA" w:rsidRPr="001C2208">
        <w:rPr>
          <w:rStyle w:val="FootnoteReference"/>
          <w:rFonts w:ascii="Times New Roman" w:hAnsi="Times New Roman" w:cs="Times New Roman"/>
          <w:color w:val="000000" w:themeColor="text1"/>
          <w:sz w:val="24"/>
          <w:szCs w:val="24"/>
        </w:rPr>
        <w:footnoteReference w:id="172"/>
      </w:r>
      <w:r w:rsidR="00D81AF4" w:rsidRPr="001C2208">
        <w:rPr>
          <w:rFonts w:ascii="Times New Roman" w:hAnsi="Times New Roman" w:cs="Times New Roman"/>
          <w:color w:val="000000" w:themeColor="text1"/>
          <w:sz w:val="24"/>
          <w:szCs w:val="24"/>
        </w:rPr>
        <w:t xml:space="preserve">  In those periods,</w:t>
      </w:r>
      <w:r w:rsidR="00BD0274" w:rsidRPr="001C2208">
        <w:rPr>
          <w:rFonts w:ascii="Times New Roman" w:hAnsi="Times New Roman" w:cs="Times New Roman"/>
          <w:color w:val="000000" w:themeColor="text1"/>
          <w:sz w:val="24"/>
          <w:szCs w:val="24"/>
        </w:rPr>
        <w:t xml:space="preserve"> </w:t>
      </w:r>
      <w:r w:rsidR="00D81AF4" w:rsidRPr="001C2208">
        <w:rPr>
          <w:rFonts w:ascii="Times New Roman" w:hAnsi="Times New Roman" w:cs="Times New Roman"/>
          <w:color w:val="000000" w:themeColor="text1"/>
          <w:sz w:val="24"/>
          <w:szCs w:val="24"/>
        </w:rPr>
        <w:t>a</w:t>
      </w:r>
      <w:r w:rsidR="00923581" w:rsidRPr="001C2208">
        <w:rPr>
          <w:rFonts w:ascii="Times New Roman" w:hAnsi="Times New Roman" w:cs="Times New Roman"/>
          <w:color w:val="000000" w:themeColor="text1"/>
          <w:sz w:val="24"/>
          <w:szCs w:val="24"/>
        </w:rPr>
        <w:t>ll languages in Ethiopia were not equal</w:t>
      </w:r>
      <w:r w:rsidR="00BD0274" w:rsidRPr="001C2208">
        <w:rPr>
          <w:rFonts w:ascii="Times New Roman" w:hAnsi="Times New Roman" w:cs="Times New Roman"/>
          <w:color w:val="000000" w:themeColor="text1"/>
          <w:sz w:val="24"/>
          <w:szCs w:val="24"/>
        </w:rPr>
        <w:t>.</w:t>
      </w:r>
      <w:r w:rsidR="001F061A" w:rsidRPr="001C2208">
        <w:rPr>
          <w:rStyle w:val="FootnoteReference"/>
          <w:rFonts w:ascii="Times New Roman" w:hAnsi="Times New Roman" w:cs="Times New Roman"/>
          <w:color w:val="000000" w:themeColor="text1"/>
          <w:sz w:val="24"/>
          <w:szCs w:val="24"/>
        </w:rPr>
        <w:footnoteReference w:id="173"/>
      </w:r>
      <w:r w:rsidR="00D81AF4" w:rsidRPr="001C2208">
        <w:rPr>
          <w:rFonts w:ascii="Times New Roman" w:hAnsi="Times New Roman" w:cs="Times New Roman"/>
          <w:color w:val="000000" w:themeColor="text1"/>
          <w:sz w:val="24"/>
          <w:szCs w:val="24"/>
        </w:rPr>
        <w:t xml:space="preserve"> For example,</w:t>
      </w:r>
      <w:r w:rsidR="00F34DC7" w:rsidRPr="001C2208">
        <w:rPr>
          <w:rFonts w:ascii="Times New Roman" w:hAnsi="Times New Roman" w:cs="Times New Roman"/>
          <w:color w:val="000000" w:themeColor="text1"/>
          <w:sz w:val="24"/>
          <w:szCs w:val="24"/>
        </w:rPr>
        <w:t xml:space="preserve"> Mr.Nursefa Lemma puts on his part s</w:t>
      </w:r>
      <w:r w:rsidR="00923581" w:rsidRPr="001C2208">
        <w:rPr>
          <w:rFonts w:ascii="Times New Roman" w:hAnsi="Times New Roman" w:cs="Times New Roman"/>
          <w:color w:val="000000" w:themeColor="text1"/>
          <w:sz w:val="24"/>
          <w:szCs w:val="24"/>
        </w:rPr>
        <w:t>peaking Guragina in Addis Ababa</w:t>
      </w:r>
      <w:r w:rsidR="00A46D84" w:rsidRPr="001C2208">
        <w:rPr>
          <w:rFonts w:ascii="Times New Roman" w:hAnsi="Times New Roman" w:cs="Times New Roman"/>
          <w:color w:val="000000" w:themeColor="text1"/>
          <w:sz w:val="24"/>
          <w:szCs w:val="24"/>
        </w:rPr>
        <w:t xml:space="preserve"> was considered shame in the past.</w:t>
      </w:r>
      <w:r w:rsidR="00BD0274" w:rsidRPr="001C2208">
        <w:rPr>
          <w:rFonts w:ascii="Times New Roman" w:hAnsi="Times New Roman" w:cs="Times New Roman"/>
          <w:color w:val="000000" w:themeColor="text1"/>
          <w:sz w:val="24"/>
          <w:szCs w:val="24"/>
        </w:rPr>
        <w:t xml:space="preserve"> </w:t>
      </w:r>
      <w:r w:rsidR="00923581" w:rsidRPr="001C2208">
        <w:rPr>
          <w:rFonts w:ascii="Times New Roman" w:hAnsi="Times New Roman" w:cs="Times New Roman"/>
          <w:color w:val="000000" w:themeColor="text1"/>
          <w:sz w:val="24"/>
          <w:szCs w:val="24"/>
        </w:rPr>
        <w:t>Gurage people were not organized into one system of government in the past.</w:t>
      </w:r>
      <w:r w:rsidR="00FE11C0" w:rsidRPr="001C2208">
        <w:rPr>
          <w:rStyle w:val="FootnoteReference"/>
          <w:rFonts w:ascii="Times New Roman" w:hAnsi="Times New Roman" w:cs="Times New Roman"/>
          <w:color w:val="000000" w:themeColor="text1"/>
          <w:sz w:val="24"/>
          <w:szCs w:val="24"/>
        </w:rPr>
        <w:footnoteReference w:id="174"/>
      </w:r>
      <w:r w:rsidR="00F34DC7" w:rsidRPr="001C2208">
        <w:rPr>
          <w:rFonts w:ascii="Times New Roman" w:hAnsi="Times New Roman" w:cs="Times New Roman"/>
          <w:color w:val="000000" w:themeColor="text1"/>
          <w:sz w:val="24"/>
          <w:szCs w:val="24"/>
        </w:rPr>
        <w:t xml:space="preserve"> Also Mr. Neway Demmisa argue that i</w:t>
      </w:r>
      <w:r w:rsidR="00923581" w:rsidRPr="001C2208">
        <w:rPr>
          <w:rFonts w:ascii="Times New Roman" w:hAnsi="Times New Roman" w:cs="Times New Roman"/>
          <w:color w:val="000000" w:themeColor="text1"/>
          <w:sz w:val="24"/>
          <w:szCs w:val="24"/>
        </w:rPr>
        <w:t>n the past</w:t>
      </w:r>
      <w:r w:rsidR="00D81AF4" w:rsidRPr="001C2208">
        <w:rPr>
          <w:rFonts w:ascii="Times New Roman" w:hAnsi="Times New Roman" w:cs="Times New Roman"/>
          <w:color w:val="000000" w:themeColor="text1"/>
          <w:sz w:val="24"/>
          <w:szCs w:val="24"/>
        </w:rPr>
        <w:t xml:space="preserve"> (before the Adoption federalism)</w:t>
      </w:r>
      <w:r w:rsidR="00923581" w:rsidRPr="001C2208">
        <w:rPr>
          <w:rFonts w:ascii="Times New Roman" w:hAnsi="Times New Roman" w:cs="Times New Roman"/>
          <w:color w:val="000000" w:themeColor="text1"/>
          <w:sz w:val="24"/>
          <w:szCs w:val="24"/>
        </w:rPr>
        <w:t>, only Amharic was considered i</w:t>
      </w:r>
      <w:r w:rsidR="00657211" w:rsidRPr="001C2208">
        <w:rPr>
          <w:rFonts w:ascii="Times New Roman" w:hAnsi="Times New Roman" w:cs="Times New Roman"/>
          <w:color w:val="000000" w:themeColor="text1"/>
          <w:sz w:val="24"/>
          <w:szCs w:val="24"/>
        </w:rPr>
        <w:t>mportant. Gurage peoples</w:t>
      </w:r>
      <w:r w:rsidR="002E45F4" w:rsidRPr="001C2208">
        <w:rPr>
          <w:rFonts w:ascii="Times New Roman" w:hAnsi="Times New Roman" w:cs="Times New Roman"/>
          <w:color w:val="000000" w:themeColor="text1"/>
          <w:sz w:val="24"/>
          <w:szCs w:val="24"/>
        </w:rPr>
        <w:t xml:space="preserve"> are still under</w:t>
      </w:r>
      <w:r w:rsidR="00923581" w:rsidRPr="001C2208">
        <w:rPr>
          <w:rFonts w:ascii="Times New Roman" w:hAnsi="Times New Roman" w:cs="Times New Roman"/>
          <w:color w:val="000000" w:themeColor="text1"/>
          <w:sz w:val="24"/>
          <w:szCs w:val="24"/>
        </w:rPr>
        <w:t xml:space="preserve"> linguistic </w:t>
      </w:r>
      <w:r w:rsidR="002E45F4" w:rsidRPr="001C2208">
        <w:rPr>
          <w:rFonts w:ascii="Times New Roman" w:hAnsi="Times New Roman" w:cs="Times New Roman"/>
          <w:color w:val="000000" w:themeColor="text1"/>
          <w:sz w:val="24"/>
          <w:szCs w:val="24"/>
        </w:rPr>
        <w:t>dominations</w:t>
      </w:r>
      <w:r w:rsidR="000458A1" w:rsidRPr="001C2208">
        <w:rPr>
          <w:rFonts w:ascii="Times New Roman" w:hAnsi="Times New Roman" w:cs="Times New Roman"/>
          <w:color w:val="000000" w:themeColor="text1"/>
          <w:sz w:val="24"/>
          <w:szCs w:val="24"/>
        </w:rPr>
        <w:t>, extension of the pass</w:t>
      </w:r>
      <w:r w:rsidR="00923581" w:rsidRPr="001C2208">
        <w:rPr>
          <w:rFonts w:ascii="Times New Roman" w:hAnsi="Times New Roman" w:cs="Times New Roman"/>
          <w:color w:val="000000" w:themeColor="text1"/>
          <w:sz w:val="24"/>
          <w:szCs w:val="24"/>
        </w:rPr>
        <w:t>. The past sentiment is still here in our language use.</w:t>
      </w:r>
      <w:r w:rsidR="000255EC" w:rsidRPr="001C2208">
        <w:rPr>
          <w:rStyle w:val="FootnoteReference"/>
          <w:rFonts w:ascii="Times New Roman" w:hAnsi="Times New Roman" w:cs="Times New Roman"/>
          <w:color w:val="000000" w:themeColor="text1"/>
          <w:sz w:val="24"/>
          <w:szCs w:val="24"/>
        </w:rPr>
        <w:footnoteReference w:id="175"/>
      </w:r>
      <w:r w:rsidR="00923581" w:rsidRPr="001C2208">
        <w:rPr>
          <w:rFonts w:ascii="Times New Roman" w:hAnsi="Times New Roman" w:cs="Times New Roman"/>
          <w:color w:val="000000" w:themeColor="text1"/>
          <w:sz w:val="24"/>
          <w:szCs w:val="24"/>
        </w:rPr>
        <w:t xml:space="preserve"> </w:t>
      </w:r>
      <w:bookmarkStart w:id="181" w:name="_Toc450187189"/>
      <w:bookmarkStart w:id="182" w:name="_Toc469973108"/>
    </w:p>
    <w:p w:rsidR="00A409BD" w:rsidRPr="001C2208" w:rsidRDefault="00ED3F52" w:rsidP="001C2208">
      <w:pPr>
        <w:spacing w:line="360" w:lineRule="auto"/>
        <w:jc w:val="both"/>
        <w:rPr>
          <w:rFonts w:ascii="Times New Roman" w:hAnsi="Times New Roman" w:cs="Times New Roman"/>
          <w:sz w:val="24"/>
          <w:szCs w:val="24"/>
        </w:rPr>
      </w:pPr>
      <w:r w:rsidRPr="001C2208">
        <w:rPr>
          <w:rFonts w:ascii="Times New Roman" w:hAnsi="Times New Roman" w:cs="Times New Roman"/>
          <w:color w:val="000000" w:themeColor="text1"/>
          <w:sz w:val="24"/>
          <w:szCs w:val="24"/>
        </w:rPr>
        <w:t>The second category is</w:t>
      </w:r>
      <w:r w:rsidR="002E45F4" w:rsidRPr="001C2208">
        <w:rPr>
          <w:rFonts w:ascii="Times New Roman" w:hAnsi="Times New Roman" w:cs="Times New Roman"/>
          <w:color w:val="000000" w:themeColor="text1"/>
          <w:sz w:val="24"/>
          <w:szCs w:val="24"/>
        </w:rPr>
        <w:t xml:space="preserve"> the challenge related to inter group interaction with Gurage Zone.</w:t>
      </w:r>
      <w:bookmarkEnd w:id="181"/>
      <w:r w:rsidR="002E45F4" w:rsidRPr="001C2208">
        <w:rPr>
          <w:rFonts w:ascii="Times New Roman" w:hAnsi="Times New Roman" w:cs="Times New Roman"/>
          <w:color w:val="000000" w:themeColor="text1"/>
          <w:sz w:val="24"/>
          <w:szCs w:val="24"/>
        </w:rPr>
        <w:t xml:space="preserve"> In this case,</w:t>
      </w:r>
      <w:r w:rsidRPr="001C2208">
        <w:rPr>
          <w:rFonts w:ascii="Times New Roman" w:hAnsi="Times New Roman" w:cs="Times New Roman"/>
          <w:color w:val="000000" w:themeColor="text1"/>
          <w:sz w:val="24"/>
          <w:szCs w:val="24"/>
        </w:rPr>
        <w:t xml:space="preserve"> </w:t>
      </w:r>
      <w:r w:rsidR="002E45F4" w:rsidRPr="001C2208">
        <w:rPr>
          <w:rFonts w:ascii="Times New Roman" w:hAnsi="Times New Roman" w:cs="Times New Roman"/>
          <w:color w:val="000000" w:themeColor="text1"/>
          <w:sz w:val="24"/>
          <w:szCs w:val="24"/>
        </w:rPr>
        <w:t>o</w:t>
      </w:r>
      <w:r w:rsidR="00696A0A" w:rsidRPr="001C2208">
        <w:rPr>
          <w:rFonts w:ascii="Times New Roman" w:hAnsi="Times New Roman" w:cs="Times New Roman"/>
          <w:color w:val="000000" w:themeColor="text1"/>
          <w:sz w:val="24"/>
          <w:szCs w:val="24"/>
        </w:rPr>
        <w:t>ut of the 48 informants</w:t>
      </w:r>
      <w:r w:rsidRPr="001C2208">
        <w:rPr>
          <w:rFonts w:ascii="Times New Roman" w:hAnsi="Times New Roman" w:cs="Times New Roman"/>
          <w:color w:val="000000" w:themeColor="text1"/>
          <w:sz w:val="24"/>
          <w:szCs w:val="24"/>
        </w:rPr>
        <w:t xml:space="preserve"> 6 (12.5%) informants argue inter group relation is the challenge for the implementation of language right in Gurage</w:t>
      </w:r>
      <w:r w:rsidR="002E45F4" w:rsidRPr="001C2208">
        <w:rPr>
          <w:rFonts w:ascii="Times New Roman" w:hAnsi="Times New Roman" w:cs="Times New Roman"/>
          <w:color w:val="000000" w:themeColor="text1"/>
          <w:sz w:val="24"/>
          <w:szCs w:val="24"/>
        </w:rPr>
        <w:t xml:space="preserve"> Z</w:t>
      </w:r>
      <w:r w:rsidRPr="001C2208">
        <w:rPr>
          <w:rFonts w:ascii="Times New Roman" w:hAnsi="Times New Roman" w:cs="Times New Roman"/>
          <w:color w:val="000000" w:themeColor="text1"/>
          <w:sz w:val="24"/>
          <w:szCs w:val="24"/>
        </w:rPr>
        <w:t xml:space="preserve">one. They argue that, </w:t>
      </w:r>
      <w:r w:rsidR="002E45F4" w:rsidRPr="001C2208">
        <w:rPr>
          <w:rFonts w:ascii="Times New Roman" w:hAnsi="Times New Roman" w:cs="Times New Roman"/>
          <w:color w:val="000000" w:themeColor="text1"/>
          <w:sz w:val="24"/>
          <w:szCs w:val="24"/>
        </w:rPr>
        <w:t>i</w:t>
      </w:r>
      <w:r w:rsidR="00923581" w:rsidRPr="001C2208">
        <w:rPr>
          <w:rFonts w:ascii="Times New Roman" w:hAnsi="Times New Roman" w:cs="Times New Roman"/>
          <w:color w:val="000000" w:themeColor="text1"/>
          <w:sz w:val="24"/>
          <w:szCs w:val="24"/>
        </w:rPr>
        <w:t>t is due to attitude to linguistic groups, one group</w:t>
      </w:r>
      <w:r w:rsidR="002E45F4" w:rsidRPr="001C2208">
        <w:rPr>
          <w:rFonts w:ascii="Times New Roman" w:hAnsi="Times New Roman" w:cs="Times New Roman"/>
          <w:color w:val="000000" w:themeColor="text1"/>
          <w:sz w:val="24"/>
          <w:szCs w:val="24"/>
        </w:rPr>
        <w:t xml:space="preserve"> inferior to </w:t>
      </w:r>
      <w:r w:rsidR="00923581" w:rsidRPr="001C2208">
        <w:rPr>
          <w:rFonts w:ascii="Times New Roman" w:hAnsi="Times New Roman" w:cs="Times New Roman"/>
          <w:color w:val="000000" w:themeColor="text1"/>
          <w:sz w:val="24"/>
          <w:szCs w:val="24"/>
        </w:rPr>
        <w:t>the other group.</w:t>
      </w:r>
      <w:r w:rsidR="006B2AA9" w:rsidRPr="001C2208">
        <w:rPr>
          <w:rStyle w:val="FootnoteReference"/>
          <w:rFonts w:ascii="Times New Roman" w:hAnsi="Times New Roman" w:cs="Times New Roman"/>
          <w:color w:val="000000" w:themeColor="text1"/>
          <w:sz w:val="24"/>
          <w:szCs w:val="24"/>
        </w:rPr>
        <w:footnoteReference w:id="176"/>
      </w:r>
      <w:r w:rsidR="00923581" w:rsidRPr="001C2208">
        <w:rPr>
          <w:rFonts w:ascii="Times New Roman" w:hAnsi="Times New Roman" w:cs="Times New Roman"/>
          <w:color w:val="000000" w:themeColor="text1"/>
          <w:sz w:val="24"/>
          <w:szCs w:val="24"/>
        </w:rPr>
        <w:t xml:space="preserve"> Gurage community is divided like the languages</w:t>
      </w:r>
      <w:r w:rsidRPr="001C2208">
        <w:rPr>
          <w:rFonts w:ascii="Times New Roman" w:hAnsi="Times New Roman" w:cs="Times New Roman"/>
          <w:color w:val="000000" w:themeColor="text1"/>
          <w:sz w:val="24"/>
          <w:szCs w:val="24"/>
        </w:rPr>
        <w:t>.</w:t>
      </w:r>
      <w:r w:rsidR="006B2AA9" w:rsidRPr="001C2208">
        <w:rPr>
          <w:rStyle w:val="FootnoteReference"/>
          <w:rFonts w:ascii="Times New Roman" w:hAnsi="Times New Roman" w:cs="Times New Roman"/>
          <w:color w:val="000000" w:themeColor="text1"/>
          <w:sz w:val="24"/>
          <w:szCs w:val="24"/>
        </w:rPr>
        <w:footnoteReference w:id="177"/>
      </w:r>
      <w:r w:rsidRPr="001C2208">
        <w:rPr>
          <w:rFonts w:ascii="Times New Roman" w:hAnsi="Times New Roman" w:cs="Times New Roman"/>
          <w:color w:val="000000" w:themeColor="text1"/>
          <w:sz w:val="24"/>
          <w:szCs w:val="24"/>
        </w:rPr>
        <w:t xml:space="preserve"> </w:t>
      </w:r>
      <w:r w:rsidR="00923581" w:rsidRPr="001C2208">
        <w:rPr>
          <w:rFonts w:ascii="Times New Roman" w:hAnsi="Times New Roman" w:cs="Times New Roman"/>
          <w:color w:val="000000" w:themeColor="text1"/>
          <w:sz w:val="24"/>
          <w:szCs w:val="24"/>
        </w:rPr>
        <w:t>Speakers of each Guragina varieties are competitive.</w:t>
      </w:r>
      <w:r w:rsidR="009B31BE" w:rsidRPr="001C2208">
        <w:rPr>
          <w:rStyle w:val="FootnoteReference"/>
          <w:rFonts w:ascii="Times New Roman" w:hAnsi="Times New Roman" w:cs="Times New Roman"/>
          <w:color w:val="000000" w:themeColor="text1"/>
          <w:sz w:val="24"/>
          <w:szCs w:val="24"/>
        </w:rPr>
        <w:footnoteReference w:id="178"/>
      </w:r>
      <w:r w:rsidR="00923581" w:rsidRPr="001C2208">
        <w:rPr>
          <w:rFonts w:ascii="Times New Roman" w:hAnsi="Times New Roman" w:cs="Times New Roman"/>
          <w:color w:val="000000" w:themeColor="text1"/>
          <w:sz w:val="24"/>
          <w:szCs w:val="24"/>
        </w:rPr>
        <w:t xml:space="preserve"> Our fathers and educators did not unit us.</w:t>
      </w:r>
      <w:r w:rsidR="009B31BE" w:rsidRPr="001C2208">
        <w:rPr>
          <w:rStyle w:val="FootnoteReference"/>
          <w:rFonts w:ascii="Times New Roman" w:hAnsi="Times New Roman" w:cs="Times New Roman"/>
          <w:color w:val="000000" w:themeColor="text1"/>
          <w:sz w:val="24"/>
          <w:szCs w:val="24"/>
        </w:rPr>
        <w:footnoteReference w:id="179"/>
      </w:r>
      <w:r w:rsidR="002E45F4" w:rsidRPr="001C2208">
        <w:rPr>
          <w:rFonts w:ascii="Times New Roman" w:hAnsi="Times New Roman" w:cs="Times New Roman"/>
          <w:color w:val="000000" w:themeColor="text1"/>
          <w:sz w:val="24"/>
          <w:szCs w:val="24"/>
        </w:rPr>
        <w:t xml:space="preserve"> Mr. </w:t>
      </w:r>
      <w:r w:rsidR="00135AC2" w:rsidRPr="001C2208">
        <w:rPr>
          <w:rFonts w:ascii="Times New Roman" w:hAnsi="Times New Roman" w:cs="Times New Roman"/>
          <w:color w:val="000000" w:themeColor="text1"/>
          <w:sz w:val="24"/>
          <w:szCs w:val="24"/>
        </w:rPr>
        <w:t>Zelalem Addimasu</w:t>
      </w:r>
      <w:r w:rsidR="002E45F4" w:rsidRPr="001C2208">
        <w:rPr>
          <w:rFonts w:ascii="Times New Roman" w:hAnsi="Times New Roman" w:cs="Times New Roman"/>
          <w:color w:val="000000" w:themeColor="text1"/>
          <w:sz w:val="24"/>
          <w:szCs w:val="24"/>
        </w:rPr>
        <w:t xml:space="preserve"> for example, s</w:t>
      </w:r>
      <w:r w:rsidR="00135AC2" w:rsidRPr="001C2208">
        <w:rPr>
          <w:rFonts w:ascii="Times New Roman" w:hAnsi="Times New Roman" w:cs="Times New Roman"/>
          <w:color w:val="000000" w:themeColor="text1"/>
          <w:sz w:val="24"/>
          <w:szCs w:val="24"/>
        </w:rPr>
        <w:t>tates that “</w:t>
      </w:r>
      <w:r w:rsidR="00923581" w:rsidRPr="001C2208">
        <w:rPr>
          <w:rFonts w:ascii="Times New Roman" w:hAnsi="Times New Roman" w:cs="Times New Roman"/>
          <w:color w:val="000000" w:themeColor="text1"/>
          <w:sz w:val="24"/>
          <w:szCs w:val="24"/>
        </w:rPr>
        <w:t>We (gurage people) do not feel we are one. There is fear that</w:t>
      </w:r>
      <w:r w:rsidR="00135AC2" w:rsidRPr="001C2208">
        <w:rPr>
          <w:rFonts w:ascii="Times New Roman" w:hAnsi="Times New Roman" w:cs="Times New Roman"/>
          <w:color w:val="000000" w:themeColor="text1"/>
          <w:sz w:val="24"/>
          <w:szCs w:val="24"/>
        </w:rPr>
        <w:t xml:space="preserve"> common language choice may separate Gurage a</w:t>
      </w:r>
      <w:r w:rsidR="00923581" w:rsidRPr="001C2208">
        <w:rPr>
          <w:rFonts w:ascii="Times New Roman" w:hAnsi="Times New Roman" w:cs="Times New Roman"/>
          <w:color w:val="000000" w:themeColor="text1"/>
          <w:sz w:val="24"/>
          <w:szCs w:val="24"/>
        </w:rPr>
        <w:t>part.</w:t>
      </w:r>
      <w:r w:rsidR="00135AC2" w:rsidRPr="001C2208">
        <w:rPr>
          <w:rFonts w:ascii="Times New Roman" w:hAnsi="Times New Roman" w:cs="Times New Roman"/>
          <w:color w:val="000000" w:themeColor="text1"/>
          <w:sz w:val="24"/>
          <w:szCs w:val="24"/>
        </w:rPr>
        <w:t>”</w:t>
      </w:r>
      <w:r w:rsidR="009B31BE" w:rsidRPr="001C2208">
        <w:rPr>
          <w:rStyle w:val="FootnoteReference"/>
          <w:rFonts w:ascii="Times New Roman" w:hAnsi="Times New Roman" w:cs="Times New Roman"/>
          <w:color w:val="000000" w:themeColor="text1"/>
          <w:sz w:val="24"/>
          <w:szCs w:val="24"/>
        </w:rPr>
        <w:footnoteReference w:id="180"/>
      </w:r>
      <w:bookmarkEnd w:id="182"/>
      <w:r w:rsidR="00923581" w:rsidRPr="001C2208">
        <w:rPr>
          <w:rFonts w:ascii="Times New Roman" w:hAnsi="Times New Roman" w:cs="Times New Roman"/>
          <w:color w:val="000000" w:themeColor="text1"/>
          <w:sz w:val="24"/>
          <w:szCs w:val="24"/>
        </w:rPr>
        <w:t xml:space="preserve"> </w:t>
      </w:r>
      <w:bookmarkStart w:id="183" w:name="_Toc450187190"/>
      <w:bookmarkStart w:id="184" w:name="_Toc469973109"/>
    </w:p>
    <w:p w:rsidR="00C36B49" w:rsidRPr="001C2208" w:rsidRDefault="0097446F" w:rsidP="001C2208">
      <w:pPr>
        <w:spacing w:line="360" w:lineRule="auto"/>
        <w:jc w:val="both"/>
        <w:rPr>
          <w:sz w:val="24"/>
          <w:szCs w:val="24"/>
        </w:rPr>
      </w:pPr>
      <w:r w:rsidRPr="001C2208">
        <w:rPr>
          <w:rFonts w:ascii="Times New Roman" w:hAnsi="Times New Roman" w:cs="Times New Roman"/>
          <w:sz w:val="24"/>
          <w:szCs w:val="24"/>
        </w:rPr>
        <w:t>The third category is c</w:t>
      </w:r>
      <w:r w:rsidR="007D1EC2" w:rsidRPr="001C2208">
        <w:rPr>
          <w:rFonts w:ascii="Times New Roman" w:hAnsi="Times New Roman" w:cs="Times New Roman"/>
          <w:sz w:val="24"/>
          <w:szCs w:val="24"/>
        </w:rPr>
        <w:t>hallenge with regard</w:t>
      </w:r>
      <w:r w:rsidR="00923581" w:rsidRPr="001C2208">
        <w:rPr>
          <w:rFonts w:ascii="Times New Roman" w:hAnsi="Times New Roman" w:cs="Times New Roman"/>
          <w:sz w:val="24"/>
          <w:szCs w:val="24"/>
        </w:rPr>
        <w:t xml:space="preserve"> to language vitalization</w:t>
      </w:r>
      <w:bookmarkEnd w:id="183"/>
      <w:r w:rsidRPr="001C2208">
        <w:rPr>
          <w:rFonts w:ascii="Times New Roman" w:hAnsi="Times New Roman" w:cs="Times New Roman"/>
          <w:sz w:val="24"/>
          <w:szCs w:val="24"/>
        </w:rPr>
        <w:t>.</w:t>
      </w:r>
      <w:r w:rsidR="005C6FED" w:rsidRPr="001C2208">
        <w:rPr>
          <w:rFonts w:ascii="Times New Roman" w:hAnsi="Times New Roman" w:cs="Times New Roman"/>
          <w:sz w:val="24"/>
          <w:szCs w:val="24"/>
        </w:rPr>
        <w:t xml:space="preserve"> O</w:t>
      </w:r>
      <w:r w:rsidR="00696A0A" w:rsidRPr="001C2208">
        <w:rPr>
          <w:rFonts w:ascii="Times New Roman" w:hAnsi="Times New Roman" w:cs="Times New Roman"/>
          <w:sz w:val="24"/>
          <w:szCs w:val="24"/>
        </w:rPr>
        <w:t xml:space="preserve">ut of </w:t>
      </w:r>
      <w:r w:rsidR="00A741EE" w:rsidRPr="001C2208">
        <w:rPr>
          <w:rFonts w:ascii="Times New Roman" w:hAnsi="Times New Roman" w:cs="Times New Roman"/>
          <w:sz w:val="24"/>
          <w:szCs w:val="24"/>
        </w:rPr>
        <w:t>48 informants the 11 or 22.92%</w:t>
      </w:r>
      <w:r w:rsidRPr="001C2208">
        <w:rPr>
          <w:rFonts w:ascii="Times New Roman" w:hAnsi="Times New Roman" w:cs="Times New Roman"/>
          <w:sz w:val="24"/>
          <w:szCs w:val="24"/>
        </w:rPr>
        <w:t xml:space="preserve"> informants argue that the challenge for the implementation of language</w:t>
      </w:r>
      <w:r w:rsidR="007D1EC2" w:rsidRPr="001C2208">
        <w:rPr>
          <w:rFonts w:ascii="Times New Roman" w:hAnsi="Times New Roman" w:cs="Times New Roman"/>
          <w:sz w:val="24"/>
          <w:szCs w:val="24"/>
        </w:rPr>
        <w:t xml:space="preserve"> right in Gurage zone is due</w:t>
      </w:r>
      <w:r w:rsidRPr="001C2208">
        <w:rPr>
          <w:rFonts w:ascii="Times New Roman" w:hAnsi="Times New Roman" w:cs="Times New Roman"/>
          <w:sz w:val="24"/>
          <w:szCs w:val="24"/>
        </w:rPr>
        <w:t xml:space="preserve"> to language vitalization. They argue that   a</w:t>
      </w:r>
      <w:r w:rsidR="00923581" w:rsidRPr="001C2208">
        <w:rPr>
          <w:rFonts w:ascii="Times New Roman" w:hAnsi="Times New Roman" w:cs="Times New Roman"/>
          <w:sz w:val="24"/>
          <w:szCs w:val="24"/>
        </w:rPr>
        <w:t xml:space="preserve">ttention to Gurage language was </w:t>
      </w:r>
      <w:r w:rsidR="00923581" w:rsidRPr="001C2208">
        <w:rPr>
          <w:rFonts w:ascii="Times New Roman" w:hAnsi="Times New Roman" w:cs="Times New Roman"/>
          <w:sz w:val="24"/>
          <w:szCs w:val="24"/>
        </w:rPr>
        <w:lastRenderedPageBreak/>
        <w:t xml:space="preserve">not given </w:t>
      </w:r>
      <w:r w:rsidR="008265ED" w:rsidRPr="001C2208">
        <w:rPr>
          <w:rFonts w:ascii="Times New Roman" w:hAnsi="Times New Roman" w:cs="Times New Roman"/>
          <w:sz w:val="24"/>
          <w:szCs w:val="24"/>
        </w:rPr>
        <w:t xml:space="preserve">and </w:t>
      </w:r>
      <w:r w:rsidRPr="001C2208">
        <w:rPr>
          <w:rFonts w:ascii="Times New Roman" w:hAnsi="Times New Roman" w:cs="Times New Roman"/>
          <w:sz w:val="24"/>
          <w:szCs w:val="24"/>
        </w:rPr>
        <w:t>Gurage language was not consider</w:t>
      </w:r>
      <w:r w:rsidR="007D1EC2" w:rsidRPr="001C2208">
        <w:rPr>
          <w:rFonts w:ascii="Times New Roman" w:hAnsi="Times New Roman" w:cs="Times New Roman"/>
          <w:sz w:val="24"/>
          <w:szCs w:val="24"/>
        </w:rPr>
        <w:t>ed</w:t>
      </w:r>
      <w:r w:rsidRPr="001C2208">
        <w:rPr>
          <w:rFonts w:ascii="Times New Roman" w:hAnsi="Times New Roman" w:cs="Times New Roman"/>
          <w:sz w:val="24"/>
          <w:szCs w:val="24"/>
        </w:rPr>
        <w:t xml:space="preserve"> as vital for the Gurage people.</w:t>
      </w:r>
      <w:r w:rsidR="003D4F9B" w:rsidRPr="001C2208">
        <w:rPr>
          <w:rStyle w:val="FootnoteReference"/>
          <w:rFonts w:ascii="Times New Roman" w:hAnsi="Times New Roman" w:cs="Times New Roman"/>
          <w:b/>
          <w:color w:val="000000" w:themeColor="text1"/>
          <w:sz w:val="24"/>
          <w:szCs w:val="24"/>
        </w:rPr>
        <w:footnoteReference w:id="181"/>
      </w:r>
      <w:r w:rsidRPr="001C2208">
        <w:rPr>
          <w:rFonts w:ascii="Times New Roman" w:hAnsi="Times New Roman" w:cs="Times New Roman"/>
          <w:sz w:val="24"/>
          <w:szCs w:val="24"/>
        </w:rPr>
        <w:t xml:space="preserve"> </w:t>
      </w:r>
      <w:r w:rsidR="00DD652A" w:rsidRPr="001C2208">
        <w:rPr>
          <w:rFonts w:ascii="Times New Roman" w:hAnsi="Times New Roman" w:cs="Times New Roman"/>
          <w:sz w:val="24"/>
          <w:szCs w:val="24"/>
        </w:rPr>
        <w:t xml:space="preserve">As Mr.Teferi Temesgen puts, </w:t>
      </w:r>
      <w:r w:rsidR="00923581" w:rsidRPr="001C2208">
        <w:rPr>
          <w:rFonts w:ascii="Times New Roman" w:hAnsi="Times New Roman" w:cs="Times New Roman"/>
          <w:sz w:val="24"/>
          <w:szCs w:val="24"/>
        </w:rPr>
        <w:t>Efforts are not made to connect Gurage people and the languages.</w:t>
      </w:r>
      <w:r w:rsidR="00DD652A" w:rsidRPr="001C2208">
        <w:rPr>
          <w:rFonts w:ascii="Times New Roman" w:hAnsi="Times New Roman" w:cs="Times New Roman"/>
          <w:sz w:val="24"/>
          <w:szCs w:val="24"/>
        </w:rPr>
        <w:t xml:space="preserve"> T</w:t>
      </w:r>
      <w:r w:rsidR="00923581" w:rsidRPr="001C2208">
        <w:rPr>
          <w:rFonts w:ascii="Times New Roman" w:hAnsi="Times New Roman" w:cs="Times New Roman"/>
          <w:sz w:val="24"/>
          <w:szCs w:val="24"/>
        </w:rPr>
        <w:t>he gap is because of our administrators and educated people; they did</w:t>
      </w:r>
      <w:r w:rsidR="00CE63A0" w:rsidRPr="001C2208">
        <w:rPr>
          <w:rFonts w:ascii="Times New Roman" w:hAnsi="Times New Roman" w:cs="Times New Roman"/>
          <w:sz w:val="24"/>
          <w:szCs w:val="24"/>
        </w:rPr>
        <w:t xml:space="preserve"> not</w:t>
      </w:r>
      <w:r w:rsidR="00923581" w:rsidRPr="001C2208">
        <w:rPr>
          <w:rFonts w:ascii="Times New Roman" w:hAnsi="Times New Roman" w:cs="Times New Roman"/>
          <w:sz w:val="24"/>
          <w:szCs w:val="24"/>
        </w:rPr>
        <w:t xml:space="preserve"> care to our language.</w:t>
      </w:r>
      <w:r w:rsidR="00151AAB" w:rsidRPr="001C2208">
        <w:rPr>
          <w:rStyle w:val="FootnoteReference"/>
          <w:rFonts w:ascii="Times New Roman" w:hAnsi="Times New Roman" w:cs="Times New Roman"/>
          <w:b/>
          <w:color w:val="000000" w:themeColor="text1"/>
          <w:sz w:val="24"/>
          <w:szCs w:val="24"/>
        </w:rPr>
        <w:footnoteReference w:id="182"/>
      </w:r>
      <w:r w:rsidR="007D1EC2" w:rsidRPr="001C2208">
        <w:rPr>
          <w:rFonts w:ascii="Times New Roman" w:hAnsi="Times New Roman" w:cs="Times New Roman"/>
          <w:sz w:val="24"/>
          <w:szCs w:val="24"/>
        </w:rPr>
        <w:t xml:space="preserve"> </w:t>
      </w:r>
      <w:r w:rsidR="000C47E3" w:rsidRPr="001C2208">
        <w:rPr>
          <w:rFonts w:ascii="Times New Roman" w:hAnsi="Times New Roman" w:cs="Times New Roman"/>
          <w:sz w:val="24"/>
          <w:szCs w:val="24"/>
        </w:rPr>
        <w:t>Pursuant Mr. Amare Nida b</w:t>
      </w:r>
      <w:r w:rsidR="00487761" w:rsidRPr="001C2208">
        <w:rPr>
          <w:rFonts w:ascii="Times New Roman" w:hAnsi="Times New Roman" w:cs="Times New Roman"/>
          <w:sz w:val="24"/>
          <w:szCs w:val="24"/>
        </w:rPr>
        <w:t>esides, t</w:t>
      </w:r>
      <w:r w:rsidR="00923581" w:rsidRPr="001C2208">
        <w:rPr>
          <w:rFonts w:ascii="Times New Roman" w:hAnsi="Times New Roman" w:cs="Times New Roman"/>
          <w:sz w:val="24"/>
          <w:szCs w:val="24"/>
        </w:rPr>
        <w:t>here was no owner to study and bring the language to use</w:t>
      </w:r>
      <w:r w:rsidRPr="001C2208">
        <w:rPr>
          <w:rFonts w:ascii="Times New Roman" w:hAnsi="Times New Roman" w:cs="Times New Roman"/>
          <w:sz w:val="24"/>
          <w:szCs w:val="24"/>
        </w:rPr>
        <w:t xml:space="preserve">. </w:t>
      </w:r>
      <w:r w:rsidR="00487761" w:rsidRPr="001C2208">
        <w:rPr>
          <w:rFonts w:ascii="Times New Roman" w:hAnsi="Times New Roman" w:cs="Times New Roman"/>
          <w:sz w:val="24"/>
          <w:szCs w:val="24"/>
        </w:rPr>
        <w:t>There was no effort to unify</w:t>
      </w:r>
      <w:r w:rsidR="00923581" w:rsidRPr="001C2208">
        <w:rPr>
          <w:rFonts w:ascii="Times New Roman" w:hAnsi="Times New Roman" w:cs="Times New Roman"/>
          <w:sz w:val="24"/>
          <w:szCs w:val="24"/>
        </w:rPr>
        <w:t xml:space="preserve"> the language</w:t>
      </w:r>
      <w:r w:rsidR="00487761" w:rsidRPr="001C2208">
        <w:rPr>
          <w:rFonts w:ascii="Times New Roman" w:hAnsi="Times New Roman" w:cs="Times New Roman"/>
          <w:sz w:val="24"/>
          <w:szCs w:val="24"/>
        </w:rPr>
        <w:t xml:space="preserve">s, and there is </w:t>
      </w:r>
      <w:r w:rsidR="00923581" w:rsidRPr="001C2208">
        <w:rPr>
          <w:rFonts w:ascii="Times New Roman" w:hAnsi="Times New Roman" w:cs="Times New Roman"/>
          <w:sz w:val="24"/>
          <w:szCs w:val="24"/>
        </w:rPr>
        <w:t>lake of ownership.</w:t>
      </w:r>
      <w:r w:rsidR="00DC155F" w:rsidRPr="001C2208">
        <w:rPr>
          <w:rStyle w:val="FootnoteReference"/>
          <w:rFonts w:ascii="Times New Roman" w:hAnsi="Times New Roman" w:cs="Times New Roman"/>
          <w:b/>
          <w:color w:val="000000" w:themeColor="text1"/>
          <w:sz w:val="24"/>
          <w:szCs w:val="24"/>
        </w:rPr>
        <w:footnoteReference w:id="183"/>
      </w:r>
      <w:r w:rsidR="00923581" w:rsidRPr="001C2208">
        <w:rPr>
          <w:rFonts w:ascii="Times New Roman" w:hAnsi="Times New Roman" w:cs="Times New Roman"/>
          <w:sz w:val="24"/>
          <w:szCs w:val="24"/>
        </w:rPr>
        <w:t xml:space="preserve"> </w:t>
      </w:r>
      <w:r w:rsidR="000C47E3" w:rsidRPr="001C2208">
        <w:rPr>
          <w:rFonts w:ascii="Times New Roman" w:hAnsi="Times New Roman" w:cs="Times New Roman"/>
          <w:sz w:val="24"/>
          <w:szCs w:val="24"/>
        </w:rPr>
        <w:t xml:space="preserve"> Mr. Endashaw </w:t>
      </w:r>
      <w:r w:rsidR="00987698" w:rsidRPr="001C2208">
        <w:rPr>
          <w:rFonts w:ascii="Times New Roman" w:hAnsi="Times New Roman" w:cs="Times New Roman"/>
          <w:sz w:val="24"/>
          <w:szCs w:val="24"/>
        </w:rPr>
        <w:t>argu</w:t>
      </w:r>
      <w:r w:rsidR="000C47E3" w:rsidRPr="001C2208">
        <w:rPr>
          <w:rFonts w:ascii="Times New Roman" w:hAnsi="Times New Roman" w:cs="Times New Roman"/>
          <w:sz w:val="24"/>
          <w:szCs w:val="24"/>
        </w:rPr>
        <w:t>es</w:t>
      </w:r>
      <w:r w:rsidR="00DD652A" w:rsidRPr="001C2208">
        <w:rPr>
          <w:rFonts w:ascii="Times New Roman" w:hAnsi="Times New Roman" w:cs="Times New Roman"/>
          <w:sz w:val="24"/>
          <w:szCs w:val="24"/>
        </w:rPr>
        <w:t xml:space="preserve"> </w:t>
      </w:r>
      <w:r w:rsidR="00987698" w:rsidRPr="001C2208">
        <w:rPr>
          <w:rFonts w:ascii="Times New Roman" w:hAnsi="Times New Roman" w:cs="Times New Roman"/>
          <w:sz w:val="24"/>
          <w:szCs w:val="24"/>
        </w:rPr>
        <w:t>that t</w:t>
      </w:r>
      <w:r w:rsidR="00487761" w:rsidRPr="001C2208">
        <w:rPr>
          <w:rFonts w:ascii="Times New Roman" w:hAnsi="Times New Roman" w:cs="Times New Roman"/>
          <w:sz w:val="24"/>
          <w:szCs w:val="24"/>
        </w:rPr>
        <w:t>he issue of language is still</w:t>
      </w:r>
      <w:r w:rsidR="00923581" w:rsidRPr="001C2208">
        <w:rPr>
          <w:rFonts w:ascii="Times New Roman" w:hAnsi="Times New Roman" w:cs="Times New Roman"/>
          <w:sz w:val="24"/>
          <w:szCs w:val="24"/>
        </w:rPr>
        <w:t xml:space="preserve"> the problem of Gurage people; we could have developed either cheha or kistane.</w:t>
      </w:r>
      <w:r w:rsidR="004A5A68" w:rsidRPr="001C2208">
        <w:rPr>
          <w:rStyle w:val="FootnoteReference"/>
          <w:rFonts w:ascii="Times New Roman" w:hAnsi="Times New Roman" w:cs="Times New Roman"/>
          <w:b/>
          <w:color w:val="000000" w:themeColor="text1"/>
          <w:sz w:val="24"/>
          <w:szCs w:val="24"/>
        </w:rPr>
        <w:footnoteReference w:id="184"/>
      </w:r>
      <w:r w:rsidR="00487761" w:rsidRPr="001C2208">
        <w:rPr>
          <w:rFonts w:ascii="Times New Roman" w:hAnsi="Times New Roman" w:cs="Times New Roman"/>
          <w:sz w:val="24"/>
          <w:szCs w:val="24"/>
        </w:rPr>
        <w:t xml:space="preserve"> But</w:t>
      </w:r>
      <w:r w:rsidR="00987698" w:rsidRPr="001C2208">
        <w:rPr>
          <w:rFonts w:ascii="Times New Roman" w:hAnsi="Times New Roman" w:cs="Times New Roman"/>
          <w:sz w:val="24"/>
          <w:szCs w:val="24"/>
        </w:rPr>
        <w:t xml:space="preserve"> there is</w:t>
      </w:r>
      <w:r w:rsidR="00487761" w:rsidRPr="001C2208">
        <w:rPr>
          <w:rFonts w:ascii="Times New Roman" w:hAnsi="Times New Roman" w:cs="Times New Roman"/>
          <w:sz w:val="24"/>
          <w:szCs w:val="24"/>
        </w:rPr>
        <w:t xml:space="preserve"> lack of</w:t>
      </w:r>
      <w:r w:rsidR="00923581" w:rsidRPr="001C2208">
        <w:rPr>
          <w:rFonts w:ascii="Times New Roman" w:hAnsi="Times New Roman" w:cs="Times New Roman"/>
          <w:sz w:val="24"/>
          <w:szCs w:val="24"/>
        </w:rPr>
        <w:t xml:space="preserve"> courage to choose one Guragina language.</w:t>
      </w:r>
      <w:r w:rsidR="0066372D" w:rsidRPr="001C2208">
        <w:rPr>
          <w:rFonts w:ascii="Times New Roman" w:hAnsi="Times New Roman" w:cs="Times New Roman"/>
          <w:sz w:val="24"/>
          <w:szCs w:val="24"/>
        </w:rPr>
        <w:t xml:space="preserve"> Also W/ro Lubaba Redi puts, t</w:t>
      </w:r>
      <w:r w:rsidR="00487761" w:rsidRPr="001C2208">
        <w:rPr>
          <w:rFonts w:ascii="Times New Roman" w:hAnsi="Times New Roman" w:cs="Times New Roman"/>
          <w:sz w:val="24"/>
          <w:szCs w:val="24"/>
        </w:rPr>
        <w:t>he</w:t>
      </w:r>
      <w:r w:rsidR="00987698" w:rsidRPr="001C2208">
        <w:rPr>
          <w:rFonts w:ascii="Times New Roman" w:hAnsi="Times New Roman" w:cs="Times New Roman"/>
          <w:sz w:val="24"/>
          <w:szCs w:val="24"/>
        </w:rPr>
        <w:t xml:space="preserve"> problem is on</w:t>
      </w:r>
      <w:r w:rsidR="00923581" w:rsidRPr="001C2208">
        <w:rPr>
          <w:rFonts w:ascii="Times New Roman" w:hAnsi="Times New Roman" w:cs="Times New Roman"/>
          <w:sz w:val="24"/>
          <w:szCs w:val="24"/>
        </w:rPr>
        <w:t xml:space="preserve"> user community,</w:t>
      </w:r>
      <w:r w:rsidR="00987698" w:rsidRPr="001C2208">
        <w:rPr>
          <w:rFonts w:ascii="Times New Roman" w:hAnsi="Times New Roman" w:cs="Times New Roman"/>
          <w:sz w:val="24"/>
          <w:szCs w:val="24"/>
        </w:rPr>
        <w:t xml:space="preserve"> not language rights as it is guaranteed</w:t>
      </w:r>
      <w:r w:rsidR="00CE63A0" w:rsidRPr="001C2208">
        <w:rPr>
          <w:rFonts w:ascii="Times New Roman" w:hAnsi="Times New Roman" w:cs="Times New Roman"/>
          <w:sz w:val="24"/>
          <w:szCs w:val="24"/>
        </w:rPr>
        <w:t xml:space="preserve"> in the federal system.</w:t>
      </w:r>
      <w:r w:rsidR="004A5A68" w:rsidRPr="001C2208">
        <w:rPr>
          <w:rStyle w:val="FootnoteReference"/>
          <w:rFonts w:ascii="Times New Roman" w:hAnsi="Times New Roman" w:cs="Times New Roman"/>
          <w:b/>
          <w:color w:val="000000" w:themeColor="text1"/>
          <w:sz w:val="24"/>
          <w:szCs w:val="24"/>
        </w:rPr>
        <w:footnoteReference w:id="185"/>
      </w:r>
      <w:r w:rsidR="00CE63A0" w:rsidRPr="001C2208">
        <w:rPr>
          <w:rFonts w:ascii="Times New Roman" w:hAnsi="Times New Roman" w:cs="Times New Roman"/>
          <w:sz w:val="24"/>
          <w:szCs w:val="24"/>
        </w:rPr>
        <w:t xml:space="preserve"> </w:t>
      </w:r>
      <w:r w:rsidR="0066372D" w:rsidRPr="001C2208">
        <w:rPr>
          <w:rFonts w:ascii="Times New Roman" w:hAnsi="Times New Roman" w:cs="Times New Roman"/>
          <w:sz w:val="24"/>
          <w:szCs w:val="24"/>
        </w:rPr>
        <w:t xml:space="preserve">In addition to this Mr. Melaku, on his part, argues that, </w:t>
      </w:r>
      <w:r w:rsidR="00CE63A0" w:rsidRPr="001C2208">
        <w:rPr>
          <w:rFonts w:ascii="Times New Roman" w:hAnsi="Times New Roman" w:cs="Times New Roman"/>
          <w:sz w:val="24"/>
          <w:szCs w:val="24"/>
        </w:rPr>
        <w:t>Gurage people</w:t>
      </w:r>
      <w:r w:rsidR="00923581" w:rsidRPr="001C2208">
        <w:rPr>
          <w:rFonts w:ascii="Times New Roman" w:hAnsi="Times New Roman" w:cs="Times New Roman"/>
          <w:sz w:val="24"/>
          <w:szCs w:val="24"/>
        </w:rPr>
        <w:t xml:space="preserve"> gave priority to development issues than to the languages</w:t>
      </w:r>
      <w:r w:rsidR="0066372D" w:rsidRPr="001C2208">
        <w:rPr>
          <w:rFonts w:ascii="Times New Roman" w:hAnsi="Times New Roman" w:cs="Times New Roman"/>
          <w:sz w:val="24"/>
          <w:szCs w:val="24"/>
        </w:rPr>
        <w:t xml:space="preserve">. </w:t>
      </w:r>
      <w:r w:rsidR="00923581" w:rsidRPr="001C2208">
        <w:rPr>
          <w:rFonts w:ascii="Times New Roman" w:hAnsi="Times New Roman" w:cs="Times New Roman"/>
          <w:sz w:val="24"/>
          <w:szCs w:val="24"/>
        </w:rPr>
        <w:t>Gurage people on power forgot the language.</w:t>
      </w:r>
      <w:r w:rsidR="0066372D" w:rsidRPr="001C2208">
        <w:rPr>
          <w:rFonts w:ascii="Times New Roman" w:hAnsi="Times New Roman" w:cs="Times New Roman"/>
          <w:sz w:val="24"/>
          <w:szCs w:val="24"/>
        </w:rPr>
        <w:t xml:space="preserve"> </w:t>
      </w:r>
      <w:r w:rsidR="00923581" w:rsidRPr="001C2208">
        <w:rPr>
          <w:rFonts w:ascii="Times New Roman" w:hAnsi="Times New Roman" w:cs="Times New Roman"/>
          <w:sz w:val="24"/>
          <w:szCs w:val="24"/>
        </w:rPr>
        <w:t>Educated</w:t>
      </w:r>
      <w:r w:rsidR="00C36B49" w:rsidRPr="001C2208">
        <w:rPr>
          <w:rFonts w:ascii="Times New Roman" w:hAnsi="Times New Roman" w:cs="Times New Roman"/>
          <w:sz w:val="24"/>
          <w:szCs w:val="24"/>
        </w:rPr>
        <w:t xml:space="preserve"> people did no study the Gurage </w:t>
      </w:r>
      <w:r w:rsidR="00923581" w:rsidRPr="001C2208">
        <w:rPr>
          <w:rFonts w:ascii="Times New Roman" w:hAnsi="Times New Roman" w:cs="Times New Roman"/>
          <w:sz w:val="24"/>
          <w:szCs w:val="24"/>
        </w:rPr>
        <w:t>language.</w:t>
      </w:r>
      <w:r w:rsidR="00B86AE6" w:rsidRPr="001C2208">
        <w:rPr>
          <w:rStyle w:val="FootnoteReference"/>
          <w:rFonts w:ascii="Times New Roman" w:hAnsi="Times New Roman" w:cs="Times New Roman"/>
          <w:b/>
          <w:color w:val="000000" w:themeColor="text1"/>
          <w:sz w:val="24"/>
          <w:szCs w:val="24"/>
        </w:rPr>
        <w:footnoteReference w:id="186"/>
      </w:r>
      <w:bookmarkStart w:id="185" w:name="_Toc450187191"/>
      <w:bookmarkStart w:id="186" w:name="_Toc469973110"/>
      <w:bookmarkEnd w:id="184"/>
      <w:r w:rsidR="00C36B49" w:rsidRPr="001C2208">
        <w:rPr>
          <w:sz w:val="24"/>
          <w:szCs w:val="24"/>
        </w:rPr>
        <w:t xml:space="preserve">  </w:t>
      </w:r>
    </w:p>
    <w:p w:rsidR="006E3133" w:rsidRPr="001C2208" w:rsidRDefault="001C29B3" w:rsidP="001C2208">
      <w:pPr>
        <w:spacing w:line="360" w:lineRule="auto"/>
        <w:jc w:val="both"/>
        <w:rPr>
          <w:rFonts w:ascii="Times New Roman" w:hAnsi="Times New Roman" w:cs="Times New Roman"/>
          <w:b/>
          <w:color w:val="000000" w:themeColor="text1"/>
          <w:sz w:val="24"/>
          <w:szCs w:val="24"/>
        </w:rPr>
      </w:pPr>
      <w:r w:rsidRPr="001C2208">
        <w:rPr>
          <w:rFonts w:ascii="Times New Roman" w:hAnsi="Times New Roman" w:cs="Times New Roman"/>
          <w:color w:val="000000" w:themeColor="text1"/>
          <w:sz w:val="24"/>
          <w:szCs w:val="24"/>
        </w:rPr>
        <w:t>The fourth category is c</w:t>
      </w:r>
      <w:r w:rsidR="00923581" w:rsidRPr="001C2208">
        <w:rPr>
          <w:rFonts w:ascii="Times New Roman" w:hAnsi="Times New Roman" w:cs="Times New Roman"/>
          <w:color w:val="000000" w:themeColor="text1"/>
          <w:sz w:val="24"/>
          <w:szCs w:val="24"/>
        </w:rPr>
        <w:t>hallenges regarding to intelligibility</w:t>
      </w:r>
      <w:bookmarkEnd w:id="185"/>
      <w:r w:rsidRPr="001C2208">
        <w:rPr>
          <w:rFonts w:ascii="Times New Roman" w:hAnsi="Times New Roman" w:cs="Times New Roman"/>
          <w:color w:val="000000" w:themeColor="text1"/>
          <w:sz w:val="24"/>
          <w:szCs w:val="24"/>
        </w:rPr>
        <w:t xml:space="preserve">. </w:t>
      </w:r>
      <w:r w:rsidR="00A741EE" w:rsidRPr="001C2208">
        <w:rPr>
          <w:rFonts w:ascii="Times New Roman" w:hAnsi="Times New Roman" w:cs="Times New Roman"/>
          <w:color w:val="000000" w:themeColor="text1"/>
          <w:sz w:val="24"/>
          <w:szCs w:val="24"/>
        </w:rPr>
        <w:t>Out of 48 informants the 7 or 12.58</w:t>
      </w:r>
      <w:r w:rsidRPr="001C2208">
        <w:rPr>
          <w:rFonts w:ascii="Times New Roman" w:hAnsi="Times New Roman" w:cs="Times New Roman"/>
          <w:color w:val="000000" w:themeColor="text1"/>
          <w:sz w:val="24"/>
          <w:szCs w:val="24"/>
        </w:rPr>
        <w:t>%</w:t>
      </w:r>
      <w:r w:rsidR="00A741EE" w:rsidRPr="001C2208">
        <w:rPr>
          <w:rFonts w:ascii="Times New Roman" w:hAnsi="Times New Roman" w:cs="Times New Roman"/>
          <w:color w:val="000000" w:themeColor="text1"/>
          <w:sz w:val="24"/>
          <w:szCs w:val="24"/>
        </w:rPr>
        <w:t xml:space="preserve"> include in this category most of them are a teacher and government civil servant.</w:t>
      </w:r>
      <w:r w:rsidRPr="001C2208">
        <w:rPr>
          <w:rFonts w:ascii="Times New Roman" w:hAnsi="Times New Roman" w:cs="Times New Roman"/>
          <w:color w:val="000000" w:themeColor="text1"/>
          <w:sz w:val="24"/>
          <w:szCs w:val="24"/>
        </w:rPr>
        <w:t xml:space="preserve"> They argue that the language intelligibility is the challenge for the implementation of language right in Gurage Zone. </w:t>
      </w:r>
      <w:r w:rsidR="006F1502" w:rsidRPr="001C2208">
        <w:rPr>
          <w:rFonts w:ascii="Times New Roman" w:hAnsi="Times New Roman" w:cs="Times New Roman"/>
          <w:color w:val="000000" w:themeColor="text1"/>
          <w:sz w:val="24"/>
          <w:szCs w:val="24"/>
        </w:rPr>
        <w:t xml:space="preserve">Mr. Sebsiba </w:t>
      </w:r>
      <w:r w:rsidRPr="001C2208">
        <w:rPr>
          <w:rFonts w:ascii="Times New Roman" w:hAnsi="Times New Roman" w:cs="Times New Roman"/>
          <w:color w:val="000000" w:themeColor="text1"/>
          <w:sz w:val="24"/>
          <w:szCs w:val="24"/>
        </w:rPr>
        <w:t>argue</w:t>
      </w:r>
      <w:r w:rsidR="006F1502" w:rsidRPr="001C2208">
        <w:rPr>
          <w:rFonts w:ascii="Times New Roman" w:hAnsi="Times New Roman" w:cs="Times New Roman"/>
          <w:color w:val="000000" w:themeColor="text1"/>
          <w:sz w:val="24"/>
          <w:szCs w:val="24"/>
        </w:rPr>
        <w:t>s that Gurage language diversity need to be studied, thoroughly.</w:t>
      </w:r>
      <w:r w:rsidR="00B86AE6" w:rsidRPr="001C2208">
        <w:rPr>
          <w:rStyle w:val="FootnoteReference"/>
          <w:rFonts w:ascii="Times New Roman" w:hAnsi="Times New Roman" w:cs="Times New Roman"/>
          <w:color w:val="000000" w:themeColor="text1"/>
          <w:sz w:val="24"/>
          <w:szCs w:val="24"/>
        </w:rPr>
        <w:footnoteReference w:id="187"/>
      </w:r>
      <w:r w:rsidR="006F1502" w:rsidRPr="001C2208">
        <w:rPr>
          <w:rFonts w:ascii="Times New Roman" w:hAnsi="Times New Roman" w:cs="Times New Roman"/>
          <w:color w:val="000000" w:themeColor="text1"/>
          <w:sz w:val="24"/>
          <w:szCs w:val="24"/>
        </w:rPr>
        <w:t xml:space="preserve"> There is linguistic diversity and</w:t>
      </w:r>
      <w:r w:rsidR="00923581" w:rsidRPr="001C2208">
        <w:rPr>
          <w:rFonts w:ascii="Times New Roman" w:hAnsi="Times New Roman" w:cs="Times New Roman"/>
          <w:color w:val="000000" w:themeColor="text1"/>
          <w:sz w:val="24"/>
          <w:szCs w:val="24"/>
        </w:rPr>
        <w:t xml:space="preserve"> the languages are not well shared.</w:t>
      </w:r>
      <w:r w:rsidR="00A64012" w:rsidRPr="001C2208">
        <w:rPr>
          <w:rStyle w:val="FootnoteReference"/>
          <w:rFonts w:ascii="Times New Roman" w:hAnsi="Times New Roman" w:cs="Times New Roman"/>
          <w:color w:val="000000" w:themeColor="text1"/>
          <w:sz w:val="24"/>
          <w:szCs w:val="24"/>
        </w:rPr>
        <w:footnoteReference w:id="188"/>
      </w:r>
      <w:r w:rsidR="00923581" w:rsidRPr="001C2208">
        <w:rPr>
          <w:rFonts w:ascii="Times New Roman" w:hAnsi="Times New Roman" w:cs="Times New Roman"/>
          <w:color w:val="000000" w:themeColor="text1"/>
          <w:sz w:val="24"/>
          <w:szCs w:val="24"/>
        </w:rPr>
        <w:t xml:space="preserve"> Absence of commonly understood Guragina language is the main cause</w:t>
      </w:r>
      <w:r w:rsidR="00C36B49" w:rsidRPr="001C2208">
        <w:rPr>
          <w:rFonts w:ascii="Times New Roman" w:hAnsi="Times New Roman" w:cs="Times New Roman"/>
          <w:color w:val="000000" w:themeColor="text1"/>
          <w:sz w:val="24"/>
          <w:szCs w:val="24"/>
        </w:rPr>
        <w:t xml:space="preserve"> non implementation language right</w:t>
      </w:r>
      <w:r w:rsidR="00C36B49" w:rsidRPr="001C2208">
        <w:rPr>
          <w:rFonts w:ascii="Times New Roman" w:hAnsi="Times New Roman" w:cs="Times New Roman"/>
          <w:b/>
          <w:color w:val="000000" w:themeColor="text1"/>
          <w:sz w:val="24"/>
          <w:szCs w:val="24"/>
        </w:rPr>
        <w:t xml:space="preserve"> </w:t>
      </w:r>
      <w:r w:rsidR="00C36B49" w:rsidRPr="001C2208">
        <w:rPr>
          <w:rFonts w:ascii="Times New Roman" w:hAnsi="Times New Roman" w:cs="Times New Roman"/>
          <w:color w:val="000000" w:themeColor="text1"/>
          <w:sz w:val="24"/>
          <w:szCs w:val="24"/>
        </w:rPr>
        <w:lastRenderedPageBreak/>
        <w:t>in Gurage Zone</w:t>
      </w:r>
      <w:r w:rsidR="00923581" w:rsidRPr="001C2208">
        <w:rPr>
          <w:rFonts w:ascii="Times New Roman" w:hAnsi="Times New Roman" w:cs="Times New Roman"/>
          <w:color w:val="000000" w:themeColor="text1"/>
          <w:sz w:val="24"/>
          <w:szCs w:val="24"/>
        </w:rPr>
        <w:t>.</w:t>
      </w:r>
      <w:r w:rsidR="00613812" w:rsidRPr="001C2208">
        <w:rPr>
          <w:rStyle w:val="FootnoteReference"/>
          <w:rFonts w:ascii="Times New Roman" w:hAnsi="Times New Roman" w:cs="Times New Roman"/>
          <w:color w:val="000000" w:themeColor="text1"/>
          <w:sz w:val="24"/>
          <w:szCs w:val="24"/>
        </w:rPr>
        <w:footnoteReference w:id="189"/>
      </w:r>
      <w:r w:rsidR="00C36B49" w:rsidRPr="001C2208">
        <w:rPr>
          <w:rFonts w:ascii="Times New Roman" w:hAnsi="Times New Roman" w:cs="Times New Roman"/>
          <w:color w:val="000000" w:themeColor="text1"/>
          <w:sz w:val="24"/>
          <w:szCs w:val="24"/>
        </w:rPr>
        <w:t xml:space="preserve"> </w:t>
      </w:r>
      <w:r w:rsidR="00923581" w:rsidRPr="001C2208">
        <w:rPr>
          <w:rFonts w:ascii="Times New Roman" w:hAnsi="Times New Roman" w:cs="Times New Roman"/>
          <w:color w:val="000000" w:themeColor="text1"/>
          <w:sz w:val="24"/>
          <w:szCs w:val="24"/>
        </w:rPr>
        <w:t>There is linguistic difference due t</w:t>
      </w:r>
      <w:r w:rsidR="009D7568" w:rsidRPr="001C2208">
        <w:rPr>
          <w:rFonts w:ascii="Times New Roman" w:hAnsi="Times New Roman" w:cs="Times New Roman"/>
          <w:color w:val="000000" w:themeColor="text1"/>
          <w:sz w:val="24"/>
          <w:szCs w:val="24"/>
        </w:rPr>
        <w:t>o less contacts and geographical</w:t>
      </w:r>
      <w:r w:rsidR="00DC44AA" w:rsidRPr="001C2208">
        <w:rPr>
          <w:rFonts w:ascii="Times New Roman" w:hAnsi="Times New Roman" w:cs="Times New Roman"/>
          <w:color w:val="000000" w:themeColor="text1"/>
          <w:sz w:val="24"/>
          <w:szCs w:val="24"/>
        </w:rPr>
        <w:t xml:space="preserve"> </w:t>
      </w:r>
      <w:r w:rsidR="00923581" w:rsidRPr="001C2208">
        <w:rPr>
          <w:rFonts w:ascii="Times New Roman" w:hAnsi="Times New Roman" w:cs="Times New Roman"/>
          <w:color w:val="000000" w:themeColor="text1"/>
          <w:sz w:val="24"/>
          <w:szCs w:val="24"/>
        </w:rPr>
        <w:t xml:space="preserve">separation. </w:t>
      </w:r>
      <w:r w:rsidR="00613812" w:rsidRPr="001C2208">
        <w:rPr>
          <w:rStyle w:val="FootnoteReference"/>
          <w:rFonts w:ascii="Times New Roman" w:hAnsi="Times New Roman" w:cs="Times New Roman"/>
          <w:color w:val="000000" w:themeColor="text1"/>
          <w:sz w:val="24"/>
          <w:szCs w:val="24"/>
        </w:rPr>
        <w:footnoteReference w:id="190"/>
      </w:r>
      <w:r w:rsidR="00923581" w:rsidRPr="001C2208">
        <w:rPr>
          <w:rFonts w:ascii="Times New Roman" w:hAnsi="Times New Roman" w:cs="Times New Roman"/>
          <w:color w:val="000000" w:themeColor="text1"/>
          <w:sz w:val="24"/>
          <w:szCs w:val="24"/>
        </w:rPr>
        <w:t>None of the Guragina language varieties can be understood in the same degree Amharic is understood.</w:t>
      </w:r>
      <w:r w:rsidR="00B35064" w:rsidRPr="001C2208">
        <w:rPr>
          <w:rStyle w:val="FootnoteReference"/>
          <w:rFonts w:ascii="Times New Roman" w:hAnsi="Times New Roman" w:cs="Times New Roman"/>
          <w:color w:val="000000" w:themeColor="text1"/>
          <w:sz w:val="24"/>
          <w:szCs w:val="24"/>
        </w:rPr>
        <w:footnoteReference w:id="191"/>
      </w:r>
      <w:bookmarkStart w:id="187" w:name="_Toc450187192"/>
      <w:bookmarkStart w:id="188" w:name="_Toc469973111"/>
      <w:bookmarkEnd w:id="186"/>
      <w:r w:rsidR="006F1502" w:rsidRPr="001C2208">
        <w:rPr>
          <w:rFonts w:ascii="Times New Roman" w:hAnsi="Times New Roman" w:cs="Times New Roman"/>
          <w:b/>
          <w:color w:val="000000" w:themeColor="text1"/>
          <w:sz w:val="24"/>
          <w:szCs w:val="24"/>
        </w:rPr>
        <w:t xml:space="preserve">                                                           </w:t>
      </w:r>
    </w:p>
    <w:p w:rsidR="009D7568" w:rsidRPr="001C2208" w:rsidRDefault="00900C36" w:rsidP="001C2208">
      <w:pPr>
        <w:spacing w:line="360" w:lineRule="auto"/>
        <w:jc w:val="both"/>
        <w:rPr>
          <w:rFonts w:ascii="Times New Roman" w:hAnsi="Times New Roman" w:cs="Times New Roman"/>
          <w:color w:val="000000" w:themeColor="text1"/>
          <w:sz w:val="24"/>
          <w:szCs w:val="24"/>
        </w:rPr>
      </w:pPr>
      <w:r w:rsidRPr="001C2208">
        <w:rPr>
          <w:rFonts w:ascii="Times New Roman" w:hAnsi="Times New Roman" w:cs="Times New Roman"/>
          <w:color w:val="000000" w:themeColor="text1"/>
          <w:sz w:val="24"/>
          <w:szCs w:val="24"/>
        </w:rPr>
        <w:t xml:space="preserve">The fifth category is   </w:t>
      </w:r>
      <w:r w:rsidR="00923581" w:rsidRPr="001C2208">
        <w:rPr>
          <w:rFonts w:ascii="Times New Roman" w:hAnsi="Times New Roman" w:cs="Times New Roman"/>
          <w:color w:val="000000" w:themeColor="text1"/>
          <w:sz w:val="24"/>
          <w:szCs w:val="24"/>
        </w:rPr>
        <w:t>Challenges of Amharic domina</w:t>
      </w:r>
      <w:bookmarkEnd w:id="187"/>
      <w:r w:rsidR="006E3133" w:rsidRPr="001C2208">
        <w:rPr>
          <w:rFonts w:ascii="Times New Roman" w:hAnsi="Times New Roman" w:cs="Times New Roman"/>
          <w:color w:val="000000" w:themeColor="text1"/>
          <w:sz w:val="24"/>
          <w:szCs w:val="24"/>
        </w:rPr>
        <w:t>tion in the Zone.</w:t>
      </w:r>
      <w:r w:rsidRPr="001C2208">
        <w:rPr>
          <w:rFonts w:ascii="Times New Roman" w:hAnsi="Times New Roman" w:cs="Times New Roman"/>
          <w:color w:val="000000" w:themeColor="text1"/>
          <w:sz w:val="24"/>
          <w:szCs w:val="24"/>
        </w:rPr>
        <w:t xml:space="preserve"> </w:t>
      </w:r>
      <w:r w:rsidR="00FE2918" w:rsidRPr="001C2208">
        <w:rPr>
          <w:rFonts w:ascii="Times New Roman" w:hAnsi="Times New Roman" w:cs="Times New Roman"/>
          <w:color w:val="000000" w:themeColor="text1"/>
          <w:sz w:val="24"/>
          <w:szCs w:val="24"/>
        </w:rPr>
        <w:t>Out of</w:t>
      </w:r>
      <w:r w:rsidR="006E3133" w:rsidRPr="001C2208">
        <w:rPr>
          <w:rFonts w:ascii="Times New Roman" w:hAnsi="Times New Roman" w:cs="Times New Roman"/>
          <w:color w:val="000000" w:themeColor="text1"/>
          <w:sz w:val="24"/>
          <w:szCs w:val="24"/>
        </w:rPr>
        <w:t xml:space="preserve"> 48 informants the 7 or 12.58% </w:t>
      </w:r>
      <w:r w:rsidR="00FE2918" w:rsidRPr="001C2208">
        <w:rPr>
          <w:rFonts w:ascii="Times New Roman" w:hAnsi="Times New Roman" w:cs="Times New Roman"/>
          <w:color w:val="000000" w:themeColor="text1"/>
          <w:sz w:val="24"/>
          <w:szCs w:val="24"/>
        </w:rPr>
        <w:t xml:space="preserve">include in this category most of them are a political activist and government civil servant. </w:t>
      </w:r>
      <w:r w:rsidRPr="001C2208">
        <w:rPr>
          <w:rFonts w:ascii="Times New Roman" w:hAnsi="Times New Roman" w:cs="Times New Roman"/>
          <w:color w:val="000000" w:themeColor="text1"/>
          <w:sz w:val="24"/>
          <w:szCs w:val="24"/>
        </w:rPr>
        <w:t xml:space="preserve">They argue that </w:t>
      </w:r>
      <w:r w:rsidR="00923581" w:rsidRPr="001C2208">
        <w:rPr>
          <w:rFonts w:ascii="Times New Roman" w:hAnsi="Times New Roman" w:cs="Times New Roman"/>
          <w:color w:val="000000" w:themeColor="text1"/>
          <w:sz w:val="24"/>
          <w:szCs w:val="24"/>
        </w:rPr>
        <w:t>Urbanization brought Amharic use, a problem to use Guragina.</w:t>
      </w:r>
      <w:r w:rsidR="00B35064" w:rsidRPr="001C2208">
        <w:rPr>
          <w:rStyle w:val="FootnoteReference"/>
          <w:rFonts w:ascii="Times New Roman" w:hAnsi="Times New Roman" w:cs="Times New Roman"/>
          <w:color w:val="000000" w:themeColor="text1"/>
          <w:sz w:val="24"/>
          <w:szCs w:val="24"/>
        </w:rPr>
        <w:footnoteReference w:id="192"/>
      </w:r>
      <w:r w:rsidR="00923581" w:rsidRPr="001C2208">
        <w:rPr>
          <w:rFonts w:ascii="Times New Roman" w:hAnsi="Times New Roman" w:cs="Times New Roman"/>
          <w:color w:val="000000" w:themeColor="text1"/>
          <w:sz w:val="24"/>
          <w:szCs w:val="24"/>
        </w:rPr>
        <w:t xml:space="preserve"> Now language use rights are here in the Ethiopia federal syste</w:t>
      </w:r>
      <w:r w:rsidRPr="001C2208">
        <w:rPr>
          <w:rFonts w:ascii="Times New Roman" w:hAnsi="Times New Roman" w:cs="Times New Roman"/>
          <w:color w:val="000000" w:themeColor="text1"/>
          <w:sz w:val="24"/>
          <w:szCs w:val="24"/>
        </w:rPr>
        <w:t>m but Gurage still uses Amharic.</w:t>
      </w:r>
      <w:r w:rsidR="00430D8A" w:rsidRPr="001C2208">
        <w:rPr>
          <w:rStyle w:val="FootnoteReference"/>
          <w:rFonts w:ascii="Times New Roman" w:hAnsi="Times New Roman" w:cs="Times New Roman"/>
          <w:color w:val="000000" w:themeColor="text1"/>
          <w:sz w:val="24"/>
          <w:szCs w:val="24"/>
        </w:rPr>
        <w:footnoteReference w:id="193"/>
      </w:r>
      <w:r w:rsidRPr="001C2208">
        <w:rPr>
          <w:rFonts w:ascii="Times New Roman" w:hAnsi="Times New Roman" w:cs="Times New Roman"/>
          <w:color w:val="000000" w:themeColor="text1"/>
          <w:sz w:val="24"/>
          <w:szCs w:val="24"/>
        </w:rPr>
        <w:t xml:space="preserve"> </w:t>
      </w:r>
      <w:r w:rsidR="00923581" w:rsidRPr="001C2208">
        <w:rPr>
          <w:rFonts w:ascii="Times New Roman" w:hAnsi="Times New Roman" w:cs="Times New Roman"/>
          <w:color w:val="000000" w:themeColor="text1"/>
          <w:sz w:val="24"/>
          <w:szCs w:val="24"/>
        </w:rPr>
        <w:t>Gurage already abandoned its langu</w:t>
      </w:r>
      <w:r w:rsidRPr="001C2208">
        <w:rPr>
          <w:rFonts w:ascii="Times New Roman" w:hAnsi="Times New Roman" w:cs="Times New Roman"/>
          <w:color w:val="000000" w:themeColor="text1"/>
          <w:sz w:val="24"/>
          <w:szCs w:val="24"/>
        </w:rPr>
        <w:t>age and uses Amharic in public.</w:t>
      </w:r>
      <w:r w:rsidR="00430D8A" w:rsidRPr="001C2208">
        <w:rPr>
          <w:rStyle w:val="FootnoteReference"/>
          <w:rFonts w:ascii="Times New Roman" w:hAnsi="Times New Roman" w:cs="Times New Roman"/>
          <w:color w:val="000000" w:themeColor="text1"/>
          <w:sz w:val="24"/>
          <w:szCs w:val="24"/>
        </w:rPr>
        <w:footnoteReference w:id="194"/>
      </w:r>
      <w:r w:rsidRPr="001C2208">
        <w:rPr>
          <w:rFonts w:ascii="Times New Roman" w:hAnsi="Times New Roman" w:cs="Times New Roman"/>
          <w:color w:val="000000" w:themeColor="text1"/>
          <w:sz w:val="24"/>
          <w:szCs w:val="24"/>
        </w:rPr>
        <w:t xml:space="preserve"> </w:t>
      </w:r>
      <w:r w:rsidR="00923581" w:rsidRPr="001C2208">
        <w:rPr>
          <w:rFonts w:ascii="Times New Roman" w:hAnsi="Times New Roman" w:cs="Times New Roman"/>
          <w:color w:val="000000" w:themeColor="text1"/>
          <w:sz w:val="24"/>
          <w:szCs w:val="24"/>
        </w:rPr>
        <w:t>Gurage is courteous; it uses Amharic to accommodate others.</w:t>
      </w:r>
      <w:r w:rsidR="00511013" w:rsidRPr="001C2208">
        <w:rPr>
          <w:rStyle w:val="FootnoteReference"/>
          <w:rFonts w:ascii="Times New Roman" w:hAnsi="Times New Roman" w:cs="Times New Roman"/>
          <w:color w:val="000000" w:themeColor="text1"/>
          <w:sz w:val="24"/>
          <w:szCs w:val="24"/>
        </w:rPr>
        <w:footnoteReference w:id="195"/>
      </w:r>
      <w:r w:rsidR="00923581" w:rsidRPr="001C2208">
        <w:rPr>
          <w:rFonts w:ascii="Times New Roman" w:hAnsi="Times New Roman" w:cs="Times New Roman"/>
          <w:color w:val="000000" w:themeColor="text1"/>
          <w:sz w:val="24"/>
          <w:szCs w:val="24"/>
        </w:rPr>
        <w:t xml:space="preserve"> Other nationalities with Amharic deficiency have shift</w:t>
      </w:r>
      <w:r w:rsidR="00B35064" w:rsidRPr="001C2208">
        <w:rPr>
          <w:rFonts w:ascii="Times New Roman" w:hAnsi="Times New Roman" w:cs="Times New Roman"/>
          <w:color w:val="000000" w:themeColor="text1"/>
          <w:sz w:val="24"/>
          <w:szCs w:val="24"/>
        </w:rPr>
        <w:t>ed soon into their own language b</w:t>
      </w:r>
      <w:r w:rsidR="00923581" w:rsidRPr="001C2208">
        <w:rPr>
          <w:rFonts w:ascii="Times New Roman" w:hAnsi="Times New Roman" w:cs="Times New Roman"/>
          <w:color w:val="000000" w:themeColor="text1"/>
          <w:sz w:val="24"/>
          <w:szCs w:val="24"/>
        </w:rPr>
        <w:t>ut Gurage could not shift into Guragina.</w:t>
      </w:r>
      <w:r w:rsidR="00511013" w:rsidRPr="001C2208">
        <w:rPr>
          <w:rStyle w:val="FootnoteReference"/>
          <w:rFonts w:ascii="Times New Roman" w:hAnsi="Times New Roman" w:cs="Times New Roman"/>
          <w:color w:val="000000" w:themeColor="text1"/>
          <w:sz w:val="24"/>
          <w:szCs w:val="24"/>
        </w:rPr>
        <w:footnoteReference w:id="196"/>
      </w:r>
      <w:r w:rsidR="00923581" w:rsidRPr="001C2208">
        <w:rPr>
          <w:rFonts w:ascii="Times New Roman" w:hAnsi="Times New Roman" w:cs="Times New Roman"/>
          <w:color w:val="000000" w:themeColor="text1"/>
          <w:sz w:val="24"/>
          <w:szCs w:val="24"/>
        </w:rPr>
        <w:t xml:space="preserve"> Speaking in Amharic was considered as civilization in the past until Ethiopia coming to federal system of government.</w:t>
      </w:r>
      <w:r w:rsidR="00511013" w:rsidRPr="001C2208">
        <w:rPr>
          <w:rStyle w:val="FootnoteReference"/>
          <w:rFonts w:ascii="Times New Roman" w:hAnsi="Times New Roman" w:cs="Times New Roman"/>
          <w:color w:val="000000" w:themeColor="text1"/>
          <w:sz w:val="24"/>
          <w:szCs w:val="24"/>
        </w:rPr>
        <w:footnoteReference w:id="197"/>
      </w:r>
      <w:r w:rsidR="00923581" w:rsidRPr="001C2208">
        <w:rPr>
          <w:rFonts w:ascii="Times New Roman" w:hAnsi="Times New Roman" w:cs="Times New Roman"/>
          <w:color w:val="000000" w:themeColor="text1"/>
          <w:sz w:val="24"/>
          <w:szCs w:val="24"/>
        </w:rPr>
        <w:t xml:space="preserve"> Gurage is not happy no</w:t>
      </w:r>
      <w:r w:rsidRPr="001C2208">
        <w:rPr>
          <w:rFonts w:ascii="Times New Roman" w:hAnsi="Times New Roman" w:cs="Times New Roman"/>
          <w:color w:val="000000" w:themeColor="text1"/>
          <w:sz w:val="24"/>
          <w:szCs w:val="24"/>
        </w:rPr>
        <w:t>w because Gurage FM radio is now</w:t>
      </w:r>
      <w:r w:rsidR="00923581" w:rsidRPr="001C2208">
        <w:rPr>
          <w:rFonts w:ascii="Times New Roman" w:hAnsi="Times New Roman" w:cs="Times New Roman"/>
          <w:color w:val="000000" w:themeColor="text1"/>
          <w:sz w:val="24"/>
          <w:szCs w:val="24"/>
        </w:rPr>
        <w:t xml:space="preserve"> broadcasted with Amharic.</w:t>
      </w:r>
      <w:r w:rsidR="00A33A7D" w:rsidRPr="001C2208">
        <w:rPr>
          <w:rStyle w:val="FootnoteReference"/>
          <w:rFonts w:ascii="Times New Roman" w:hAnsi="Times New Roman" w:cs="Times New Roman"/>
          <w:color w:val="000000" w:themeColor="text1"/>
          <w:sz w:val="24"/>
          <w:szCs w:val="24"/>
        </w:rPr>
        <w:footnoteReference w:id="198"/>
      </w:r>
      <w:bookmarkEnd w:id="188"/>
      <w:r w:rsidR="00923581" w:rsidRPr="001C2208">
        <w:rPr>
          <w:rFonts w:ascii="Times New Roman" w:hAnsi="Times New Roman" w:cs="Times New Roman"/>
          <w:color w:val="000000" w:themeColor="text1"/>
          <w:sz w:val="24"/>
          <w:szCs w:val="24"/>
        </w:rPr>
        <w:t xml:space="preserve"> </w:t>
      </w:r>
      <w:bookmarkStart w:id="189" w:name="_Toc450187193"/>
    </w:p>
    <w:p w:rsidR="00923581" w:rsidRPr="001C2208" w:rsidRDefault="00EA1B9E" w:rsidP="001C2208">
      <w:pPr>
        <w:spacing w:line="360" w:lineRule="auto"/>
        <w:jc w:val="both"/>
        <w:rPr>
          <w:sz w:val="24"/>
          <w:szCs w:val="24"/>
        </w:rPr>
      </w:pPr>
      <w:r w:rsidRPr="001C2208">
        <w:rPr>
          <w:rFonts w:ascii="Times New Roman" w:hAnsi="Times New Roman" w:cs="Times New Roman"/>
          <w:color w:val="000000" w:themeColor="text1"/>
          <w:sz w:val="24"/>
          <w:szCs w:val="24"/>
        </w:rPr>
        <w:t xml:space="preserve"> </w:t>
      </w:r>
      <w:bookmarkStart w:id="190" w:name="_Toc469973112"/>
      <w:r w:rsidRPr="001C2208">
        <w:rPr>
          <w:rFonts w:ascii="Times New Roman" w:hAnsi="Times New Roman" w:cs="Times New Roman"/>
          <w:color w:val="000000" w:themeColor="text1"/>
          <w:sz w:val="24"/>
          <w:szCs w:val="24"/>
        </w:rPr>
        <w:t>The sixth category is c</w:t>
      </w:r>
      <w:r w:rsidR="00923581" w:rsidRPr="001C2208">
        <w:rPr>
          <w:rFonts w:ascii="Times New Roman" w:hAnsi="Times New Roman" w:cs="Times New Roman"/>
          <w:color w:val="000000" w:themeColor="text1"/>
          <w:sz w:val="24"/>
          <w:szCs w:val="24"/>
        </w:rPr>
        <w:t>hallenges regarding to literary development</w:t>
      </w:r>
      <w:bookmarkEnd w:id="189"/>
      <w:r w:rsidRPr="001C2208">
        <w:rPr>
          <w:rFonts w:ascii="Times New Roman" w:hAnsi="Times New Roman" w:cs="Times New Roman"/>
          <w:color w:val="000000" w:themeColor="text1"/>
          <w:sz w:val="24"/>
          <w:szCs w:val="24"/>
        </w:rPr>
        <w:t xml:space="preserve">. </w:t>
      </w:r>
      <w:r w:rsidR="00FE2918" w:rsidRPr="001C2208">
        <w:rPr>
          <w:rFonts w:ascii="Times New Roman" w:hAnsi="Times New Roman" w:cs="Times New Roman"/>
          <w:color w:val="000000" w:themeColor="text1"/>
          <w:sz w:val="24"/>
          <w:szCs w:val="24"/>
        </w:rPr>
        <w:t xml:space="preserve">Out of 48 informants the 4 or 8.33% include in this category </w:t>
      </w:r>
      <w:r w:rsidRPr="001C2208">
        <w:rPr>
          <w:rFonts w:ascii="Times New Roman" w:hAnsi="Times New Roman" w:cs="Times New Roman"/>
          <w:color w:val="000000" w:themeColor="text1"/>
          <w:sz w:val="24"/>
          <w:szCs w:val="24"/>
        </w:rPr>
        <w:t xml:space="preserve">most of them are a </w:t>
      </w:r>
      <w:r w:rsidR="00FE2918" w:rsidRPr="001C2208">
        <w:rPr>
          <w:rFonts w:ascii="Times New Roman" w:hAnsi="Times New Roman" w:cs="Times New Roman"/>
          <w:color w:val="000000" w:themeColor="text1"/>
          <w:sz w:val="24"/>
          <w:szCs w:val="24"/>
        </w:rPr>
        <w:t>government civil servant</w:t>
      </w:r>
      <w:r w:rsidR="00A33A7D" w:rsidRPr="001C2208">
        <w:rPr>
          <w:rFonts w:ascii="Times New Roman" w:hAnsi="Times New Roman" w:cs="Times New Roman"/>
          <w:color w:val="000000" w:themeColor="text1"/>
          <w:sz w:val="24"/>
          <w:szCs w:val="24"/>
        </w:rPr>
        <w:t xml:space="preserve"> and teacher</w:t>
      </w:r>
      <w:r w:rsidR="00FE2918" w:rsidRPr="001C2208">
        <w:rPr>
          <w:rFonts w:ascii="Times New Roman" w:hAnsi="Times New Roman" w:cs="Times New Roman"/>
          <w:color w:val="000000" w:themeColor="text1"/>
          <w:sz w:val="24"/>
          <w:szCs w:val="24"/>
        </w:rPr>
        <w:t>.</w:t>
      </w:r>
      <w:r w:rsidR="00A33A7D" w:rsidRPr="001C2208">
        <w:rPr>
          <w:rFonts w:ascii="Times New Roman" w:hAnsi="Times New Roman" w:cs="Times New Roman"/>
          <w:color w:val="000000" w:themeColor="text1"/>
          <w:sz w:val="24"/>
          <w:szCs w:val="24"/>
        </w:rPr>
        <w:t xml:space="preserve"> </w:t>
      </w:r>
      <w:r w:rsidR="006E3133" w:rsidRPr="001C2208">
        <w:rPr>
          <w:rFonts w:ascii="Times New Roman" w:hAnsi="Times New Roman" w:cs="Times New Roman"/>
          <w:color w:val="000000" w:themeColor="text1"/>
          <w:sz w:val="24"/>
          <w:szCs w:val="24"/>
        </w:rPr>
        <w:t>Mr. Abaynh Zergaw</w:t>
      </w:r>
      <w:r w:rsidRPr="001C2208">
        <w:rPr>
          <w:rFonts w:ascii="Times New Roman" w:hAnsi="Times New Roman" w:cs="Times New Roman"/>
          <w:color w:val="000000" w:themeColor="text1"/>
          <w:sz w:val="24"/>
          <w:szCs w:val="24"/>
        </w:rPr>
        <w:t xml:space="preserve"> argue that </w:t>
      </w:r>
      <w:r w:rsidR="00923581" w:rsidRPr="001C2208">
        <w:rPr>
          <w:rFonts w:ascii="Times New Roman" w:hAnsi="Times New Roman" w:cs="Times New Roman"/>
          <w:color w:val="000000" w:themeColor="text1"/>
          <w:sz w:val="24"/>
          <w:szCs w:val="24"/>
        </w:rPr>
        <w:t xml:space="preserve">Guragina is not institutionally used for it is not formally written and </w:t>
      </w:r>
      <w:r w:rsidR="00923581" w:rsidRPr="001C2208">
        <w:rPr>
          <w:rFonts w:ascii="Times New Roman" w:hAnsi="Times New Roman" w:cs="Times New Roman"/>
          <w:color w:val="000000" w:themeColor="text1"/>
          <w:sz w:val="24"/>
          <w:szCs w:val="24"/>
        </w:rPr>
        <w:lastRenderedPageBreak/>
        <w:t>standardized. It is because a common Guragina orthography is not developed. It is because</w:t>
      </w:r>
      <w:r w:rsidR="00923581" w:rsidRPr="001C2208">
        <w:rPr>
          <w:rFonts w:ascii="Times New Roman" w:hAnsi="Times New Roman" w:cs="Times New Roman"/>
          <w:b/>
          <w:color w:val="000000" w:themeColor="text1"/>
          <w:sz w:val="24"/>
          <w:szCs w:val="24"/>
        </w:rPr>
        <w:t xml:space="preserve"> </w:t>
      </w:r>
      <w:r w:rsidR="00923581" w:rsidRPr="001C2208">
        <w:rPr>
          <w:rFonts w:ascii="Times New Roman" w:hAnsi="Times New Roman" w:cs="Times New Roman"/>
          <w:color w:val="000000" w:themeColor="text1"/>
          <w:sz w:val="24"/>
          <w:szCs w:val="24"/>
        </w:rPr>
        <w:t xml:space="preserve">none of the Guragina language </w:t>
      </w:r>
      <w:r w:rsidR="00A33A7D" w:rsidRPr="001C2208">
        <w:rPr>
          <w:rFonts w:ascii="Times New Roman" w:hAnsi="Times New Roman" w:cs="Times New Roman"/>
          <w:color w:val="000000" w:themeColor="text1"/>
          <w:sz w:val="24"/>
          <w:szCs w:val="24"/>
        </w:rPr>
        <w:t>is developed.</w:t>
      </w:r>
      <w:r w:rsidR="006831B6" w:rsidRPr="001C2208">
        <w:rPr>
          <w:rStyle w:val="FootnoteReference"/>
          <w:rFonts w:ascii="Times New Roman" w:hAnsi="Times New Roman" w:cs="Times New Roman"/>
          <w:color w:val="000000" w:themeColor="text1"/>
          <w:sz w:val="24"/>
          <w:szCs w:val="24"/>
        </w:rPr>
        <w:footnoteReference w:id="199"/>
      </w:r>
      <w:r w:rsidR="00A33A7D" w:rsidRPr="001C2208">
        <w:rPr>
          <w:rFonts w:ascii="Times New Roman" w:hAnsi="Times New Roman" w:cs="Times New Roman"/>
          <w:color w:val="000000" w:themeColor="text1"/>
          <w:sz w:val="24"/>
          <w:szCs w:val="24"/>
        </w:rPr>
        <w:t xml:space="preserve"> </w:t>
      </w:r>
      <w:r w:rsidR="00110E5C" w:rsidRPr="001C2208">
        <w:rPr>
          <w:rFonts w:ascii="Times New Roman" w:hAnsi="Times New Roman" w:cs="Times New Roman"/>
          <w:color w:val="000000" w:themeColor="text1"/>
          <w:sz w:val="24"/>
          <w:szCs w:val="24"/>
        </w:rPr>
        <w:t xml:space="preserve">Also Mr. Biniyam Beyene putes, </w:t>
      </w:r>
      <w:r w:rsidR="00A33A7D" w:rsidRPr="001C2208">
        <w:rPr>
          <w:rFonts w:ascii="Times New Roman" w:hAnsi="Times New Roman" w:cs="Times New Roman"/>
          <w:color w:val="000000" w:themeColor="text1"/>
          <w:sz w:val="24"/>
          <w:szCs w:val="24"/>
        </w:rPr>
        <w:t>Gur</w:t>
      </w:r>
      <w:r w:rsidR="00110E5C" w:rsidRPr="001C2208">
        <w:rPr>
          <w:rFonts w:ascii="Times New Roman" w:hAnsi="Times New Roman" w:cs="Times New Roman"/>
          <w:color w:val="000000" w:themeColor="text1"/>
          <w:sz w:val="24"/>
          <w:szCs w:val="24"/>
        </w:rPr>
        <w:t>age people dropped his language a</w:t>
      </w:r>
      <w:r w:rsidR="00432385" w:rsidRPr="001C2208">
        <w:rPr>
          <w:rFonts w:ascii="Times New Roman" w:hAnsi="Times New Roman" w:cs="Times New Roman"/>
          <w:color w:val="000000" w:themeColor="text1"/>
          <w:sz w:val="24"/>
          <w:szCs w:val="24"/>
        </w:rPr>
        <w:t>nd</w:t>
      </w:r>
      <w:r w:rsidR="00A33A7D" w:rsidRPr="001C2208">
        <w:rPr>
          <w:rFonts w:ascii="Times New Roman" w:hAnsi="Times New Roman" w:cs="Times New Roman"/>
          <w:color w:val="000000" w:themeColor="text1"/>
          <w:sz w:val="24"/>
          <w:szCs w:val="24"/>
        </w:rPr>
        <w:t xml:space="preserve"> Gurage people</w:t>
      </w:r>
      <w:r w:rsidR="00923581" w:rsidRPr="001C2208">
        <w:rPr>
          <w:rFonts w:ascii="Times New Roman" w:hAnsi="Times New Roman" w:cs="Times New Roman"/>
          <w:color w:val="000000" w:themeColor="text1"/>
          <w:sz w:val="24"/>
          <w:szCs w:val="24"/>
        </w:rPr>
        <w:t xml:space="preserve"> did not develop only</w:t>
      </w:r>
      <w:r w:rsidR="00A33A7D" w:rsidRPr="001C2208">
        <w:rPr>
          <w:rFonts w:ascii="Times New Roman" w:hAnsi="Times New Roman" w:cs="Times New Roman"/>
          <w:color w:val="000000" w:themeColor="text1"/>
          <w:sz w:val="24"/>
          <w:szCs w:val="24"/>
        </w:rPr>
        <w:t xml:space="preserve"> one</w:t>
      </w:r>
      <w:r w:rsidR="00923581" w:rsidRPr="001C2208">
        <w:rPr>
          <w:rFonts w:ascii="Times New Roman" w:hAnsi="Times New Roman" w:cs="Times New Roman"/>
          <w:color w:val="000000" w:themeColor="text1"/>
          <w:sz w:val="24"/>
          <w:szCs w:val="24"/>
        </w:rPr>
        <w:t xml:space="preserve"> of t</w:t>
      </w:r>
      <w:r w:rsidR="00A33A7D" w:rsidRPr="001C2208">
        <w:rPr>
          <w:rFonts w:ascii="Times New Roman" w:hAnsi="Times New Roman" w:cs="Times New Roman"/>
          <w:color w:val="000000" w:themeColor="text1"/>
          <w:sz w:val="24"/>
          <w:szCs w:val="24"/>
        </w:rPr>
        <w:t>he Guragina varieties.</w:t>
      </w:r>
      <w:r w:rsidR="0041213E" w:rsidRPr="001C2208">
        <w:rPr>
          <w:rStyle w:val="FootnoteReference"/>
          <w:rFonts w:ascii="Times New Roman" w:hAnsi="Times New Roman" w:cs="Times New Roman"/>
          <w:color w:val="000000" w:themeColor="text1"/>
          <w:sz w:val="24"/>
          <w:szCs w:val="24"/>
        </w:rPr>
        <w:footnoteReference w:id="200"/>
      </w:r>
      <w:bookmarkEnd w:id="190"/>
    </w:p>
    <w:p w:rsidR="00432385" w:rsidRDefault="00EA1B9E" w:rsidP="002867E6">
      <w:pPr>
        <w:pStyle w:val="Heading3"/>
        <w:spacing w:line="360" w:lineRule="auto"/>
        <w:jc w:val="both"/>
        <w:rPr>
          <w:rFonts w:ascii="Times New Roman" w:hAnsi="Times New Roman" w:cs="Times New Roman"/>
          <w:b w:val="0"/>
          <w:color w:val="000000" w:themeColor="text1"/>
          <w:sz w:val="24"/>
          <w:szCs w:val="24"/>
        </w:rPr>
      </w:pPr>
      <w:bookmarkStart w:id="191" w:name="_Toc450187194"/>
      <w:bookmarkStart w:id="192" w:name="_Toc83170180"/>
      <w:bookmarkStart w:id="193" w:name="_Toc469973113"/>
      <w:r w:rsidRPr="001C2208">
        <w:rPr>
          <w:rFonts w:ascii="Times New Roman" w:hAnsi="Times New Roman" w:cs="Times New Roman"/>
          <w:b w:val="0"/>
          <w:color w:val="000000" w:themeColor="text1"/>
          <w:sz w:val="24"/>
          <w:szCs w:val="24"/>
        </w:rPr>
        <w:t>The seventh</w:t>
      </w:r>
      <w:r w:rsidR="00DD2224" w:rsidRPr="001C2208">
        <w:rPr>
          <w:rFonts w:ascii="Times New Roman" w:hAnsi="Times New Roman" w:cs="Times New Roman"/>
          <w:b w:val="0"/>
          <w:color w:val="000000" w:themeColor="text1"/>
          <w:sz w:val="24"/>
          <w:szCs w:val="24"/>
        </w:rPr>
        <w:t xml:space="preserve"> and</w:t>
      </w:r>
      <w:r w:rsidR="005A76B4" w:rsidRPr="001C2208">
        <w:rPr>
          <w:rFonts w:ascii="Times New Roman" w:hAnsi="Times New Roman" w:cs="Times New Roman"/>
          <w:b w:val="0"/>
          <w:color w:val="000000" w:themeColor="text1"/>
          <w:sz w:val="24"/>
          <w:szCs w:val="24"/>
        </w:rPr>
        <w:t xml:space="preserve"> the last</w:t>
      </w:r>
      <w:r w:rsidRPr="001C2208">
        <w:rPr>
          <w:rFonts w:ascii="Times New Roman" w:hAnsi="Times New Roman" w:cs="Times New Roman"/>
          <w:b w:val="0"/>
          <w:color w:val="000000" w:themeColor="text1"/>
          <w:sz w:val="24"/>
          <w:szCs w:val="24"/>
        </w:rPr>
        <w:t xml:space="preserve"> category is c</w:t>
      </w:r>
      <w:r w:rsidR="00923581" w:rsidRPr="001C2208">
        <w:rPr>
          <w:rFonts w:ascii="Times New Roman" w:hAnsi="Times New Roman" w:cs="Times New Roman"/>
          <w:b w:val="0"/>
          <w:color w:val="000000" w:themeColor="text1"/>
          <w:sz w:val="24"/>
          <w:szCs w:val="24"/>
        </w:rPr>
        <w:t>hallenges regarding to fear about consequences of a common language choice</w:t>
      </w:r>
      <w:bookmarkEnd w:id="191"/>
      <w:r w:rsidRPr="001C2208">
        <w:rPr>
          <w:rFonts w:ascii="Times New Roman" w:hAnsi="Times New Roman" w:cs="Times New Roman"/>
          <w:b w:val="0"/>
          <w:color w:val="000000" w:themeColor="text1"/>
          <w:sz w:val="24"/>
          <w:szCs w:val="24"/>
        </w:rPr>
        <w:t>.</w:t>
      </w:r>
      <w:r w:rsidR="00DD2224" w:rsidRPr="001C2208">
        <w:rPr>
          <w:rFonts w:ascii="Times New Roman" w:hAnsi="Times New Roman" w:cs="Times New Roman"/>
          <w:b w:val="0"/>
          <w:color w:val="000000" w:themeColor="text1"/>
          <w:sz w:val="24"/>
          <w:szCs w:val="24"/>
        </w:rPr>
        <w:t xml:space="preserve"> </w:t>
      </w:r>
      <w:r w:rsidR="00FE2918" w:rsidRPr="001C2208">
        <w:rPr>
          <w:rFonts w:ascii="Times New Roman" w:hAnsi="Times New Roman" w:cs="Times New Roman"/>
          <w:b w:val="0"/>
          <w:color w:val="000000" w:themeColor="text1"/>
          <w:sz w:val="24"/>
          <w:szCs w:val="24"/>
        </w:rPr>
        <w:t>Out of 48 informants the 3 or 6.25% include in this category most of them are a government civil servant</w:t>
      </w:r>
      <w:r w:rsidRPr="001C2208">
        <w:rPr>
          <w:rFonts w:ascii="Times New Roman" w:hAnsi="Times New Roman" w:cs="Times New Roman"/>
          <w:b w:val="0"/>
          <w:color w:val="000000" w:themeColor="text1"/>
          <w:sz w:val="24"/>
          <w:szCs w:val="24"/>
        </w:rPr>
        <w:t xml:space="preserve"> and</w:t>
      </w:r>
      <w:r w:rsidR="00FE2918" w:rsidRPr="001C2208">
        <w:rPr>
          <w:rFonts w:ascii="Times New Roman" w:hAnsi="Times New Roman" w:cs="Times New Roman"/>
          <w:b w:val="0"/>
          <w:color w:val="000000" w:themeColor="text1"/>
          <w:sz w:val="24"/>
          <w:szCs w:val="24"/>
        </w:rPr>
        <w:t xml:space="preserve"> lawyer.</w:t>
      </w:r>
      <w:r w:rsidRPr="001C2208">
        <w:rPr>
          <w:rFonts w:ascii="Times New Roman" w:hAnsi="Times New Roman" w:cs="Times New Roman"/>
          <w:b w:val="0"/>
          <w:color w:val="000000" w:themeColor="text1"/>
          <w:sz w:val="24"/>
          <w:szCs w:val="24"/>
        </w:rPr>
        <w:t xml:space="preserve"> They argue that</w:t>
      </w:r>
      <w:r w:rsidR="005A76B4" w:rsidRPr="001C2208">
        <w:rPr>
          <w:b w:val="0"/>
          <w:color w:val="000000" w:themeColor="text1"/>
          <w:sz w:val="24"/>
          <w:szCs w:val="24"/>
        </w:rPr>
        <w:t xml:space="preserve"> </w:t>
      </w:r>
      <w:r w:rsidR="00DD2224" w:rsidRPr="001C2208">
        <w:rPr>
          <w:rFonts w:ascii="Times New Roman" w:hAnsi="Times New Roman" w:cs="Times New Roman"/>
          <w:b w:val="0"/>
          <w:color w:val="000000" w:themeColor="text1"/>
          <w:sz w:val="24"/>
          <w:szCs w:val="24"/>
        </w:rPr>
        <w:t>i</w:t>
      </w:r>
      <w:r w:rsidR="00923581" w:rsidRPr="001C2208">
        <w:rPr>
          <w:rFonts w:ascii="Times New Roman" w:hAnsi="Times New Roman" w:cs="Times New Roman"/>
          <w:b w:val="0"/>
          <w:color w:val="000000" w:themeColor="text1"/>
          <w:sz w:val="24"/>
          <w:szCs w:val="24"/>
        </w:rPr>
        <w:t>f one Guragina languages are chosen for institutional role in Gurage, it will dominate other Guragina varieties.</w:t>
      </w:r>
      <w:r w:rsidR="0041213E" w:rsidRPr="001C2208">
        <w:rPr>
          <w:rStyle w:val="FootnoteReference"/>
          <w:rFonts w:ascii="Times New Roman" w:hAnsi="Times New Roman" w:cs="Times New Roman"/>
          <w:b w:val="0"/>
          <w:color w:val="000000" w:themeColor="text1"/>
          <w:sz w:val="24"/>
          <w:szCs w:val="24"/>
        </w:rPr>
        <w:footnoteReference w:id="201"/>
      </w:r>
      <w:r w:rsidR="00923581" w:rsidRPr="001C2208">
        <w:rPr>
          <w:rFonts w:ascii="Times New Roman" w:hAnsi="Times New Roman" w:cs="Times New Roman"/>
          <w:b w:val="0"/>
          <w:color w:val="000000" w:themeColor="text1"/>
          <w:sz w:val="24"/>
          <w:szCs w:val="24"/>
        </w:rPr>
        <w:t xml:space="preserve"> There is a fear that language</w:t>
      </w:r>
      <w:r w:rsidR="00110E5C" w:rsidRPr="001C2208">
        <w:rPr>
          <w:rFonts w:ascii="Times New Roman" w:hAnsi="Times New Roman" w:cs="Times New Roman"/>
          <w:b w:val="0"/>
          <w:color w:val="000000" w:themeColor="text1"/>
          <w:sz w:val="24"/>
          <w:szCs w:val="24"/>
        </w:rPr>
        <w:t xml:space="preserve"> choice may create </w:t>
      </w:r>
      <w:r w:rsidR="00432385" w:rsidRPr="001C2208">
        <w:rPr>
          <w:rFonts w:ascii="Times New Roman" w:hAnsi="Times New Roman" w:cs="Times New Roman"/>
          <w:b w:val="0"/>
          <w:color w:val="000000" w:themeColor="text1"/>
          <w:sz w:val="24"/>
          <w:szCs w:val="24"/>
        </w:rPr>
        <w:t>cleavages</w:t>
      </w:r>
      <w:r w:rsidR="005A76B4" w:rsidRPr="001C2208">
        <w:rPr>
          <w:rFonts w:ascii="Times New Roman" w:hAnsi="Times New Roman" w:cs="Times New Roman"/>
          <w:b w:val="0"/>
          <w:color w:val="000000" w:themeColor="text1"/>
          <w:sz w:val="24"/>
          <w:szCs w:val="24"/>
        </w:rPr>
        <w:t>.</w:t>
      </w:r>
      <w:r w:rsidR="0041213E" w:rsidRPr="001C2208">
        <w:rPr>
          <w:rStyle w:val="FootnoteReference"/>
          <w:rFonts w:ascii="Times New Roman" w:hAnsi="Times New Roman" w:cs="Times New Roman"/>
          <w:b w:val="0"/>
          <w:color w:val="000000" w:themeColor="text1"/>
          <w:sz w:val="24"/>
          <w:szCs w:val="24"/>
        </w:rPr>
        <w:footnoteReference w:id="202"/>
      </w:r>
      <w:bookmarkEnd w:id="192"/>
      <w:r w:rsidR="00DD2224" w:rsidRPr="001C2208">
        <w:rPr>
          <w:rFonts w:ascii="Times New Roman" w:hAnsi="Times New Roman" w:cs="Times New Roman"/>
          <w:b w:val="0"/>
          <w:color w:val="000000" w:themeColor="text1"/>
          <w:sz w:val="24"/>
          <w:szCs w:val="24"/>
        </w:rPr>
        <w:t xml:space="preserve"> </w:t>
      </w:r>
      <w:bookmarkEnd w:id="193"/>
    </w:p>
    <w:p w:rsidR="002867E6" w:rsidRPr="002867E6" w:rsidRDefault="002867E6" w:rsidP="002867E6"/>
    <w:p w:rsidR="00FF3B8D" w:rsidRPr="001C2208" w:rsidRDefault="009534C8"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Virtually</w:t>
      </w:r>
      <w:r w:rsidR="00923581" w:rsidRPr="001C2208">
        <w:rPr>
          <w:rFonts w:ascii="Times New Roman" w:hAnsi="Times New Roman" w:cs="Times New Roman"/>
          <w:sz w:val="24"/>
          <w:szCs w:val="24"/>
        </w:rPr>
        <w:t xml:space="preserve"> all partic</w:t>
      </w:r>
      <w:r w:rsidRPr="001C2208">
        <w:rPr>
          <w:rFonts w:ascii="Times New Roman" w:hAnsi="Times New Roman" w:cs="Times New Roman"/>
          <w:sz w:val="24"/>
          <w:szCs w:val="24"/>
        </w:rPr>
        <w:t xml:space="preserve">ipants of the interviewed persons underscore that the federal system has </w:t>
      </w:r>
      <w:r w:rsidR="00923581" w:rsidRPr="001C2208">
        <w:rPr>
          <w:rFonts w:ascii="Times New Roman" w:hAnsi="Times New Roman" w:cs="Times New Roman"/>
          <w:sz w:val="24"/>
          <w:szCs w:val="24"/>
        </w:rPr>
        <w:t>guaranteed the protection of language right in E</w:t>
      </w:r>
      <w:r w:rsidRPr="001C2208">
        <w:rPr>
          <w:rFonts w:ascii="Times New Roman" w:hAnsi="Times New Roman" w:cs="Times New Roman"/>
          <w:sz w:val="24"/>
          <w:szCs w:val="24"/>
        </w:rPr>
        <w:t xml:space="preserve">thiopia. In addition to this, they concur on the view that the challenge of </w:t>
      </w:r>
      <w:r w:rsidR="00923581" w:rsidRPr="001C2208">
        <w:rPr>
          <w:rFonts w:ascii="Times New Roman" w:hAnsi="Times New Roman" w:cs="Times New Roman"/>
          <w:sz w:val="24"/>
          <w:szCs w:val="24"/>
        </w:rPr>
        <w:t>implementation of language right in Gurage zone</w:t>
      </w:r>
      <w:r w:rsidRPr="001C2208">
        <w:rPr>
          <w:rFonts w:ascii="Times New Roman" w:hAnsi="Times New Roman" w:cs="Times New Roman"/>
          <w:sz w:val="24"/>
          <w:szCs w:val="24"/>
        </w:rPr>
        <w:t xml:space="preserve"> has been due to the</w:t>
      </w:r>
      <w:r w:rsidR="00B40D1B">
        <w:rPr>
          <w:rFonts w:ascii="Times New Roman" w:hAnsi="Times New Roman" w:cs="Times New Roman"/>
          <w:sz w:val="24"/>
          <w:szCs w:val="24"/>
        </w:rPr>
        <w:t xml:space="preserve"> dialectical</w:t>
      </w:r>
      <w:r w:rsidR="00923581" w:rsidRPr="001C2208">
        <w:rPr>
          <w:rFonts w:ascii="Times New Roman" w:hAnsi="Times New Roman" w:cs="Times New Roman"/>
          <w:sz w:val="24"/>
          <w:szCs w:val="24"/>
        </w:rPr>
        <w:t xml:space="preserve"> language diversity and the negligence of the spe</w:t>
      </w:r>
      <w:r w:rsidR="000255EC" w:rsidRPr="001C2208">
        <w:rPr>
          <w:rFonts w:ascii="Times New Roman" w:hAnsi="Times New Roman" w:cs="Times New Roman"/>
          <w:sz w:val="24"/>
          <w:szCs w:val="24"/>
        </w:rPr>
        <w:t>ak</w:t>
      </w:r>
      <w:r w:rsidRPr="001C2208">
        <w:rPr>
          <w:rFonts w:ascii="Times New Roman" w:hAnsi="Times New Roman" w:cs="Times New Roman"/>
          <w:sz w:val="24"/>
          <w:szCs w:val="24"/>
        </w:rPr>
        <w:t>ers of Guragigna languages. The study, therefore, contents that</w:t>
      </w:r>
      <w:r w:rsidR="00B40D1B">
        <w:rPr>
          <w:rFonts w:ascii="Times New Roman" w:hAnsi="Times New Roman" w:cs="Times New Roman"/>
          <w:sz w:val="24"/>
          <w:szCs w:val="24"/>
        </w:rPr>
        <w:t xml:space="preserve"> dialectical</w:t>
      </w:r>
      <w:r w:rsidRPr="001C2208">
        <w:rPr>
          <w:rFonts w:ascii="Times New Roman" w:hAnsi="Times New Roman" w:cs="Times New Roman"/>
          <w:sz w:val="24"/>
          <w:szCs w:val="24"/>
        </w:rPr>
        <w:t xml:space="preserve"> </w:t>
      </w:r>
      <w:r w:rsidR="00923581" w:rsidRPr="001C2208">
        <w:rPr>
          <w:rFonts w:ascii="Times New Roman" w:hAnsi="Times New Roman" w:cs="Times New Roman"/>
          <w:sz w:val="24"/>
          <w:szCs w:val="24"/>
        </w:rPr>
        <w:t>diversity</w:t>
      </w:r>
      <w:r w:rsidRPr="001C2208">
        <w:rPr>
          <w:rFonts w:ascii="Times New Roman" w:hAnsi="Times New Roman" w:cs="Times New Roman"/>
          <w:sz w:val="24"/>
          <w:szCs w:val="24"/>
        </w:rPr>
        <w:t xml:space="preserve"> of the language </w:t>
      </w:r>
      <w:r w:rsidR="00923581" w:rsidRPr="001C2208">
        <w:rPr>
          <w:rFonts w:ascii="Times New Roman" w:hAnsi="Times New Roman" w:cs="Times New Roman"/>
          <w:sz w:val="24"/>
          <w:szCs w:val="24"/>
        </w:rPr>
        <w:t xml:space="preserve">and the negligence of the speakers of Guragigna languages are the main challenges for implementation of </w:t>
      </w:r>
      <w:r w:rsidR="00432385" w:rsidRPr="001C2208">
        <w:rPr>
          <w:rFonts w:ascii="Times New Roman" w:hAnsi="Times New Roman" w:cs="Times New Roman"/>
          <w:sz w:val="24"/>
          <w:szCs w:val="24"/>
        </w:rPr>
        <w:t>language right in Gurage Z</w:t>
      </w:r>
      <w:r w:rsidR="00923581" w:rsidRPr="001C2208">
        <w:rPr>
          <w:rFonts w:ascii="Times New Roman" w:hAnsi="Times New Roman" w:cs="Times New Roman"/>
          <w:sz w:val="24"/>
          <w:szCs w:val="24"/>
        </w:rPr>
        <w:t xml:space="preserve">one. </w:t>
      </w:r>
      <w:bookmarkStart w:id="194" w:name="_Toc450187195"/>
      <w:bookmarkStart w:id="195" w:name="_Toc469973114"/>
    </w:p>
    <w:p w:rsidR="002867E6" w:rsidRPr="002867E6" w:rsidRDefault="00923581" w:rsidP="0058231F">
      <w:pPr>
        <w:pStyle w:val="ListParagraph"/>
        <w:numPr>
          <w:ilvl w:val="2"/>
          <w:numId w:val="48"/>
        </w:numPr>
        <w:spacing w:line="360" w:lineRule="auto"/>
        <w:jc w:val="both"/>
        <w:outlineLvl w:val="2"/>
        <w:rPr>
          <w:rFonts w:ascii="Times New Roman" w:hAnsi="Times New Roman" w:cs="Times New Roman"/>
          <w:b/>
          <w:color w:val="000000" w:themeColor="text1"/>
          <w:sz w:val="24"/>
          <w:szCs w:val="24"/>
        </w:rPr>
      </w:pPr>
      <w:bookmarkStart w:id="196" w:name="_Toc83170181"/>
      <w:r w:rsidRPr="002867E6">
        <w:rPr>
          <w:rFonts w:ascii="Times New Roman" w:hAnsi="Times New Roman" w:cs="Times New Roman"/>
          <w:b/>
          <w:color w:val="000000" w:themeColor="text1"/>
          <w:sz w:val="24"/>
          <w:szCs w:val="24"/>
        </w:rPr>
        <w:t>The Mechanisms of Implementation of Language right in Gurage zone</w:t>
      </w:r>
      <w:bookmarkEnd w:id="194"/>
      <w:bookmarkEnd w:id="195"/>
      <w:bookmarkEnd w:id="196"/>
    </w:p>
    <w:p w:rsidR="00923581" w:rsidRPr="001C2208" w:rsidRDefault="00B40D1B" w:rsidP="001C22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w:t>
      </w:r>
      <w:r w:rsidR="00923581" w:rsidRPr="001C2208">
        <w:rPr>
          <w:rFonts w:ascii="Times New Roman" w:hAnsi="Times New Roman" w:cs="Times New Roman"/>
          <w:sz w:val="24"/>
          <w:szCs w:val="24"/>
        </w:rPr>
        <w:t>egarding to mechanisms of implementati</w:t>
      </w:r>
      <w:r w:rsidR="00432385" w:rsidRPr="001C2208">
        <w:rPr>
          <w:rFonts w:ascii="Times New Roman" w:hAnsi="Times New Roman" w:cs="Times New Roman"/>
          <w:sz w:val="24"/>
          <w:szCs w:val="24"/>
        </w:rPr>
        <w:t>on of language right in Gurage Z</w:t>
      </w:r>
      <w:r w:rsidR="00923581" w:rsidRPr="001C2208">
        <w:rPr>
          <w:rFonts w:ascii="Times New Roman" w:hAnsi="Times New Roman" w:cs="Times New Roman"/>
          <w:sz w:val="24"/>
          <w:szCs w:val="24"/>
        </w:rPr>
        <w:t>one the researc</w:t>
      </w:r>
      <w:r w:rsidR="00A409BD" w:rsidRPr="001C2208">
        <w:rPr>
          <w:rFonts w:ascii="Times New Roman" w:hAnsi="Times New Roman" w:cs="Times New Roman"/>
          <w:sz w:val="24"/>
          <w:szCs w:val="24"/>
        </w:rPr>
        <w:t xml:space="preserve">her </w:t>
      </w:r>
      <w:r w:rsidR="00432385" w:rsidRPr="001C2208">
        <w:rPr>
          <w:rFonts w:ascii="Times New Roman" w:hAnsi="Times New Roman" w:cs="Times New Roman"/>
          <w:sz w:val="24"/>
          <w:szCs w:val="24"/>
        </w:rPr>
        <w:t>has</w:t>
      </w:r>
      <w:r w:rsidR="005F57B3" w:rsidRPr="001C2208">
        <w:rPr>
          <w:rFonts w:ascii="Times New Roman" w:hAnsi="Times New Roman" w:cs="Times New Roman"/>
          <w:sz w:val="24"/>
          <w:szCs w:val="24"/>
        </w:rPr>
        <w:t xml:space="preserve"> interviewed 48</w:t>
      </w:r>
      <w:r w:rsidR="003A32A5" w:rsidRPr="001C2208">
        <w:rPr>
          <w:rFonts w:ascii="Times New Roman" w:hAnsi="Times New Roman" w:cs="Times New Roman"/>
          <w:sz w:val="24"/>
          <w:szCs w:val="24"/>
        </w:rPr>
        <w:t xml:space="preserve">persons. </w:t>
      </w:r>
      <w:r w:rsidR="00923581" w:rsidRPr="001C2208">
        <w:rPr>
          <w:rFonts w:ascii="Times New Roman" w:hAnsi="Times New Roman" w:cs="Times New Roman"/>
          <w:sz w:val="24"/>
          <w:szCs w:val="24"/>
        </w:rPr>
        <w:t>The response of the participants was very c</w:t>
      </w:r>
      <w:r w:rsidR="00432385" w:rsidRPr="001C2208">
        <w:rPr>
          <w:rFonts w:ascii="Times New Roman" w:hAnsi="Times New Roman" w:cs="Times New Roman"/>
          <w:sz w:val="24"/>
          <w:szCs w:val="24"/>
        </w:rPr>
        <w:t xml:space="preserve">ontroversial. The participant views </w:t>
      </w:r>
      <w:r w:rsidR="00340039" w:rsidRPr="001C2208">
        <w:rPr>
          <w:rFonts w:ascii="Times New Roman" w:hAnsi="Times New Roman" w:cs="Times New Roman"/>
          <w:sz w:val="24"/>
          <w:szCs w:val="24"/>
        </w:rPr>
        <w:t xml:space="preserve">contradict each other. </w:t>
      </w:r>
      <w:r w:rsidR="00923581" w:rsidRPr="001C2208">
        <w:rPr>
          <w:rFonts w:ascii="Times New Roman" w:hAnsi="Times New Roman" w:cs="Times New Roman"/>
          <w:sz w:val="24"/>
          <w:szCs w:val="24"/>
        </w:rPr>
        <w:t>O</w:t>
      </w:r>
      <w:r w:rsidR="00796D81" w:rsidRPr="001C2208">
        <w:rPr>
          <w:rFonts w:ascii="Times New Roman" w:hAnsi="Times New Roman" w:cs="Times New Roman"/>
          <w:sz w:val="24"/>
          <w:szCs w:val="24"/>
        </w:rPr>
        <w:t>u</w:t>
      </w:r>
      <w:r w:rsidR="005F57B3" w:rsidRPr="001C2208">
        <w:rPr>
          <w:rFonts w:ascii="Times New Roman" w:hAnsi="Times New Roman" w:cs="Times New Roman"/>
          <w:sz w:val="24"/>
          <w:szCs w:val="24"/>
        </w:rPr>
        <w:t>t of the 48 participants</w:t>
      </w:r>
      <w:r w:rsidR="00432385" w:rsidRPr="001C2208">
        <w:rPr>
          <w:rFonts w:ascii="Times New Roman" w:hAnsi="Times New Roman" w:cs="Times New Roman"/>
          <w:sz w:val="24"/>
          <w:szCs w:val="24"/>
        </w:rPr>
        <w:t xml:space="preserve">, </w:t>
      </w:r>
      <w:r w:rsidR="005F57B3" w:rsidRPr="001C2208">
        <w:rPr>
          <w:rFonts w:ascii="Times New Roman" w:hAnsi="Times New Roman" w:cs="Times New Roman"/>
          <w:sz w:val="24"/>
          <w:szCs w:val="24"/>
        </w:rPr>
        <w:t>20</w:t>
      </w:r>
      <w:r w:rsidR="00573E26" w:rsidRPr="001C2208">
        <w:rPr>
          <w:rFonts w:ascii="Times New Roman" w:hAnsi="Times New Roman" w:cs="Times New Roman"/>
          <w:sz w:val="24"/>
          <w:szCs w:val="24"/>
        </w:rPr>
        <w:t xml:space="preserve"> or (41.67%) of </w:t>
      </w:r>
      <w:r w:rsidR="00923581" w:rsidRPr="001C2208">
        <w:rPr>
          <w:rFonts w:ascii="Times New Roman" w:hAnsi="Times New Roman" w:cs="Times New Roman"/>
          <w:sz w:val="24"/>
          <w:szCs w:val="24"/>
        </w:rPr>
        <w:t xml:space="preserve"> participants argue that for the implementati</w:t>
      </w:r>
      <w:r w:rsidR="00432385" w:rsidRPr="001C2208">
        <w:rPr>
          <w:rFonts w:ascii="Times New Roman" w:hAnsi="Times New Roman" w:cs="Times New Roman"/>
          <w:sz w:val="24"/>
          <w:szCs w:val="24"/>
        </w:rPr>
        <w:t>on of language right in Gurage Z</w:t>
      </w:r>
      <w:r w:rsidR="00923581" w:rsidRPr="001C2208">
        <w:rPr>
          <w:rFonts w:ascii="Times New Roman" w:hAnsi="Times New Roman" w:cs="Times New Roman"/>
          <w:sz w:val="24"/>
          <w:szCs w:val="24"/>
        </w:rPr>
        <w:t>one</w:t>
      </w:r>
      <w:r w:rsidR="00432385" w:rsidRPr="001C2208">
        <w:rPr>
          <w:rFonts w:ascii="Times New Roman" w:hAnsi="Times New Roman" w:cs="Times New Roman"/>
          <w:sz w:val="24"/>
          <w:szCs w:val="24"/>
        </w:rPr>
        <w:t>, it is better to choose one  common Guragiga language which is</w:t>
      </w:r>
      <w:r w:rsidR="00923581" w:rsidRPr="001C2208">
        <w:rPr>
          <w:rFonts w:ascii="Times New Roman" w:hAnsi="Times New Roman" w:cs="Times New Roman"/>
          <w:sz w:val="24"/>
          <w:szCs w:val="24"/>
        </w:rPr>
        <w:t xml:space="preserve"> understood by majority of</w:t>
      </w:r>
      <w:r w:rsidR="00432385" w:rsidRPr="001C2208">
        <w:rPr>
          <w:rFonts w:ascii="Times New Roman" w:hAnsi="Times New Roman" w:cs="Times New Roman"/>
          <w:sz w:val="24"/>
          <w:szCs w:val="24"/>
        </w:rPr>
        <w:t xml:space="preserve"> Gurage </w:t>
      </w:r>
      <w:r w:rsidR="00432385" w:rsidRPr="001C2208">
        <w:rPr>
          <w:rFonts w:ascii="Times New Roman" w:hAnsi="Times New Roman" w:cs="Times New Roman"/>
          <w:sz w:val="24"/>
          <w:szCs w:val="24"/>
        </w:rPr>
        <w:lastRenderedPageBreak/>
        <w:t>C</w:t>
      </w:r>
      <w:r w:rsidR="005F57B3" w:rsidRPr="001C2208">
        <w:rPr>
          <w:rFonts w:ascii="Times New Roman" w:hAnsi="Times New Roman" w:cs="Times New Roman"/>
          <w:sz w:val="24"/>
          <w:szCs w:val="24"/>
        </w:rPr>
        <w:t>ommunity. But</w:t>
      </w:r>
      <w:r w:rsidR="0035159F" w:rsidRPr="001C2208">
        <w:rPr>
          <w:rFonts w:ascii="Times New Roman" w:hAnsi="Times New Roman" w:cs="Times New Roman"/>
          <w:sz w:val="24"/>
          <w:szCs w:val="24"/>
        </w:rPr>
        <w:t xml:space="preserve"> out of 48 key informants the 22 or (45.8</w:t>
      </w:r>
      <w:r w:rsidR="00573E26" w:rsidRPr="001C2208">
        <w:rPr>
          <w:rFonts w:ascii="Times New Roman" w:hAnsi="Times New Roman" w:cs="Times New Roman"/>
          <w:sz w:val="24"/>
          <w:szCs w:val="24"/>
        </w:rPr>
        <w:t>3%) of</w:t>
      </w:r>
      <w:r w:rsidR="00432385" w:rsidRPr="001C2208">
        <w:rPr>
          <w:rFonts w:ascii="Times New Roman" w:hAnsi="Times New Roman" w:cs="Times New Roman"/>
          <w:sz w:val="24"/>
          <w:szCs w:val="24"/>
        </w:rPr>
        <w:t xml:space="preserve"> informants argue that selecting</w:t>
      </w:r>
      <w:r w:rsidR="00923581" w:rsidRPr="001C2208">
        <w:rPr>
          <w:rFonts w:ascii="Times New Roman" w:hAnsi="Times New Roman" w:cs="Times New Roman"/>
          <w:sz w:val="24"/>
          <w:szCs w:val="24"/>
        </w:rPr>
        <w:t xml:space="preserve"> one</w:t>
      </w:r>
      <w:r w:rsidR="0035159F" w:rsidRPr="001C2208">
        <w:rPr>
          <w:rFonts w:ascii="Times New Roman" w:hAnsi="Times New Roman" w:cs="Times New Roman"/>
          <w:sz w:val="24"/>
          <w:szCs w:val="24"/>
        </w:rPr>
        <w:t xml:space="preserve"> of</w:t>
      </w:r>
      <w:r w:rsidR="00923581" w:rsidRPr="001C2208">
        <w:rPr>
          <w:rFonts w:ascii="Times New Roman" w:hAnsi="Times New Roman" w:cs="Times New Roman"/>
          <w:sz w:val="24"/>
          <w:szCs w:val="24"/>
        </w:rPr>
        <w:t xml:space="preserve"> Guragiga language has a potential risk.</w:t>
      </w:r>
      <w:r w:rsidR="00156467" w:rsidRPr="001C2208">
        <w:rPr>
          <w:rFonts w:ascii="Times New Roman" w:hAnsi="Times New Roman" w:cs="Times New Roman"/>
          <w:sz w:val="24"/>
          <w:szCs w:val="24"/>
        </w:rPr>
        <w:t xml:space="preserve"> They argue that to</w:t>
      </w:r>
      <w:r w:rsidR="005F57B3" w:rsidRPr="001C2208">
        <w:rPr>
          <w:rFonts w:ascii="Times New Roman" w:hAnsi="Times New Roman" w:cs="Times New Roman"/>
          <w:sz w:val="24"/>
          <w:szCs w:val="24"/>
        </w:rPr>
        <w:t xml:space="preserve"> implement language right</w:t>
      </w:r>
      <w:r w:rsidR="0035159F" w:rsidRPr="001C2208">
        <w:rPr>
          <w:rFonts w:ascii="Times New Roman" w:hAnsi="Times New Roman" w:cs="Times New Roman"/>
          <w:sz w:val="24"/>
          <w:szCs w:val="24"/>
        </w:rPr>
        <w:t xml:space="preserve"> in Gurage zone</w:t>
      </w:r>
      <w:r w:rsidR="00432385" w:rsidRPr="001C2208">
        <w:rPr>
          <w:rFonts w:ascii="Times New Roman" w:hAnsi="Times New Roman" w:cs="Times New Roman"/>
          <w:sz w:val="24"/>
          <w:szCs w:val="24"/>
        </w:rPr>
        <w:t>,</w:t>
      </w:r>
      <w:r w:rsidR="005F57B3" w:rsidRPr="001C2208">
        <w:rPr>
          <w:rFonts w:ascii="Times New Roman" w:hAnsi="Times New Roman" w:cs="Times New Roman"/>
          <w:sz w:val="24"/>
          <w:szCs w:val="24"/>
        </w:rPr>
        <w:t xml:space="preserve"> it </w:t>
      </w:r>
      <w:r w:rsidR="0035159F" w:rsidRPr="001C2208">
        <w:rPr>
          <w:rFonts w:ascii="Times New Roman" w:hAnsi="Times New Roman" w:cs="Times New Roman"/>
          <w:sz w:val="24"/>
          <w:szCs w:val="24"/>
        </w:rPr>
        <w:t xml:space="preserve">is better to create and standardize one Guragigna language complied from all dialects. </w:t>
      </w:r>
      <w:r w:rsidR="00DE0213" w:rsidRPr="001C2208">
        <w:rPr>
          <w:rFonts w:ascii="Times New Roman" w:hAnsi="Times New Roman" w:cs="Times New Roman"/>
          <w:sz w:val="24"/>
          <w:szCs w:val="24"/>
        </w:rPr>
        <w:t>Both of them have strong argument</w:t>
      </w:r>
      <w:r w:rsidR="00DE0213" w:rsidRPr="001C2208">
        <w:rPr>
          <w:sz w:val="24"/>
          <w:szCs w:val="24"/>
        </w:rPr>
        <w:t xml:space="preserve"> </w:t>
      </w:r>
      <w:r w:rsidR="00DE0213" w:rsidRPr="001C2208">
        <w:rPr>
          <w:rFonts w:ascii="Times New Roman" w:hAnsi="Times New Roman" w:cs="Times New Roman"/>
          <w:sz w:val="24"/>
          <w:szCs w:val="24"/>
        </w:rPr>
        <w:t>rega</w:t>
      </w:r>
      <w:r w:rsidR="00391843" w:rsidRPr="001C2208">
        <w:rPr>
          <w:rFonts w:ascii="Times New Roman" w:hAnsi="Times New Roman" w:cs="Times New Roman"/>
          <w:sz w:val="24"/>
          <w:szCs w:val="24"/>
        </w:rPr>
        <w:t>rding to the pros and cons of the</w:t>
      </w:r>
      <w:r w:rsidR="00DE0213" w:rsidRPr="001C2208">
        <w:rPr>
          <w:rFonts w:ascii="Times New Roman" w:hAnsi="Times New Roman" w:cs="Times New Roman"/>
          <w:sz w:val="24"/>
          <w:szCs w:val="24"/>
        </w:rPr>
        <w:t xml:space="preserve"> use one of the Guragigna languages </w:t>
      </w:r>
      <w:r w:rsidR="00391843" w:rsidRPr="001C2208">
        <w:rPr>
          <w:rFonts w:ascii="Times New Roman" w:hAnsi="Times New Roman" w:cs="Times New Roman"/>
          <w:sz w:val="24"/>
          <w:szCs w:val="24"/>
        </w:rPr>
        <w:t>for a common purpose in Gurage Z</w:t>
      </w:r>
      <w:r w:rsidR="00DE0213" w:rsidRPr="001C2208">
        <w:rPr>
          <w:rFonts w:ascii="Times New Roman" w:hAnsi="Times New Roman" w:cs="Times New Roman"/>
          <w:sz w:val="24"/>
          <w:szCs w:val="24"/>
        </w:rPr>
        <w:t xml:space="preserve">one. </w:t>
      </w:r>
      <w:r w:rsidR="0035159F" w:rsidRPr="001C2208">
        <w:rPr>
          <w:rFonts w:ascii="Times New Roman" w:hAnsi="Times New Roman" w:cs="Times New Roman"/>
          <w:sz w:val="24"/>
          <w:szCs w:val="24"/>
        </w:rPr>
        <w:t>T</w:t>
      </w:r>
      <w:r w:rsidR="00471D02" w:rsidRPr="001C2208">
        <w:rPr>
          <w:rFonts w:ascii="Times New Roman" w:hAnsi="Times New Roman" w:cs="Times New Roman"/>
          <w:sz w:val="24"/>
          <w:szCs w:val="24"/>
        </w:rPr>
        <w:t>he rest informants that is out of the 4</w:t>
      </w:r>
      <w:r w:rsidR="00810DF7" w:rsidRPr="001C2208">
        <w:rPr>
          <w:rFonts w:ascii="Times New Roman" w:hAnsi="Times New Roman" w:cs="Times New Roman"/>
          <w:sz w:val="24"/>
          <w:szCs w:val="24"/>
        </w:rPr>
        <w:t>8 informant the 6</w:t>
      </w:r>
      <w:r w:rsidR="00471D02" w:rsidRPr="001C2208">
        <w:rPr>
          <w:rFonts w:ascii="Times New Roman" w:hAnsi="Times New Roman" w:cs="Times New Roman"/>
          <w:sz w:val="24"/>
          <w:szCs w:val="24"/>
        </w:rPr>
        <w:t xml:space="preserve"> or (2.66%) argue that</w:t>
      </w:r>
      <w:r w:rsidR="00391843" w:rsidRPr="001C2208">
        <w:rPr>
          <w:rFonts w:ascii="Times New Roman" w:hAnsi="Times New Roman" w:cs="Times New Roman"/>
          <w:sz w:val="24"/>
          <w:szCs w:val="24"/>
        </w:rPr>
        <w:t xml:space="preserve"> selecting</w:t>
      </w:r>
      <w:r w:rsidR="00340039" w:rsidRPr="001C2208">
        <w:rPr>
          <w:rFonts w:ascii="Times New Roman" w:hAnsi="Times New Roman" w:cs="Times New Roman"/>
          <w:sz w:val="24"/>
          <w:szCs w:val="24"/>
        </w:rPr>
        <w:t xml:space="preserve"> one </w:t>
      </w:r>
      <w:r w:rsidR="00391843" w:rsidRPr="001C2208">
        <w:rPr>
          <w:rFonts w:ascii="Times New Roman" w:hAnsi="Times New Roman" w:cs="Times New Roman"/>
          <w:sz w:val="24"/>
          <w:szCs w:val="24"/>
        </w:rPr>
        <w:t xml:space="preserve">Guragigna dialect or standardizing </w:t>
      </w:r>
      <w:r w:rsidR="00340039" w:rsidRPr="001C2208">
        <w:rPr>
          <w:rFonts w:ascii="Times New Roman" w:hAnsi="Times New Roman" w:cs="Times New Roman"/>
          <w:sz w:val="24"/>
          <w:szCs w:val="24"/>
        </w:rPr>
        <w:t>Guragigna dialects</w:t>
      </w:r>
      <w:r w:rsidR="002E71B2" w:rsidRPr="001C2208">
        <w:rPr>
          <w:rFonts w:ascii="Times New Roman" w:hAnsi="Times New Roman" w:cs="Times New Roman"/>
          <w:sz w:val="24"/>
          <w:szCs w:val="24"/>
        </w:rPr>
        <w:t xml:space="preserve"> is not a solution </w:t>
      </w:r>
      <w:r w:rsidR="00471D02" w:rsidRPr="001C2208">
        <w:rPr>
          <w:rFonts w:ascii="Times New Roman" w:hAnsi="Times New Roman" w:cs="Times New Roman"/>
          <w:sz w:val="24"/>
          <w:szCs w:val="24"/>
        </w:rPr>
        <w:t>for the implementati</w:t>
      </w:r>
      <w:r w:rsidR="00391843" w:rsidRPr="001C2208">
        <w:rPr>
          <w:rFonts w:ascii="Times New Roman" w:hAnsi="Times New Roman" w:cs="Times New Roman"/>
          <w:sz w:val="24"/>
          <w:szCs w:val="24"/>
        </w:rPr>
        <w:t>on of language right in Gurage Z</w:t>
      </w:r>
      <w:r w:rsidR="00471D02" w:rsidRPr="001C2208">
        <w:rPr>
          <w:rFonts w:ascii="Times New Roman" w:hAnsi="Times New Roman" w:cs="Times New Roman"/>
          <w:sz w:val="24"/>
          <w:szCs w:val="24"/>
        </w:rPr>
        <w:t>one</w:t>
      </w:r>
      <w:r w:rsidR="002E71B2" w:rsidRPr="001C2208">
        <w:rPr>
          <w:rFonts w:ascii="Times New Roman" w:hAnsi="Times New Roman" w:cs="Times New Roman"/>
          <w:sz w:val="24"/>
          <w:szCs w:val="24"/>
        </w:rPr>
        <w:t>. They argue that the best solution for the implementation of language right is</w:t>
      </w:r>
      <w:r w:rsidR="00391843" w:rsidRPr="001C2208">
        <w:rPr>
          <w:rFonts w:ascii="Times New Roman" w:hAnsi="Times New Roman" w:cs="Times New Roman"/>
          <w:sz w:val="24"/>
          <w:szCs w:val="24"/>
        </w:rPr>
        <w:t xml:space="preserve"> to devolve</w:t>
      </w:r>
      <w:r w:rsidR="002E71B2" w:rsidRPr="001C2208">
        <w:rPr>
          <w:rFonts w:ascii="Times New Roman" w:hAnsi="Times New Roman" w:cs="Times New Roman"/>
          <w:sz w:val="24"/>
          <w:szCs w:val="24"/>
        </w:rPr>
        <w:t xml:space="preserve"> the </w:t>
      </w:r>
      <w:r w:rsidR="005F57B3" w:rsidRPr="001C2208">
        <w:rPr>
          <w:rFonts w:ascii="Times New Roman" w:hAnsi="Times New Roman" w:cs="Times New Roman"/>
          <w:sz w:val="24"/>
          <w:szCs w:val="24"/>
        </w:rPr>
        <w:t>language issue</w:t>
      </w:r>
      <w:r w:rsidR="00391843" w:rsidRPr="001C2208">
        <w:rPr>
          <w:rFonts w:ascii="Times New Roman" w:hAnsi="Times New Roman" w:cs="Times New Roman"/>
          <w:sz w:val="24"/>
          <w:szCs w:val="24"/>
        </w:rPr>
        <w:t xml:space="preserve"> </w:t>
      </w:r>
      <w:r w:rsidR="002E71B2" w:rsidRPr="001C2208">
        <w:rPr>
          <w:rFonts w:ascii="Times New Roman" w:hAnsi="Times New Roman" w:cs="Times New Roman"/>
          <w:sz w:val="24"/>
          <w:szCs w:val="24"/>
        </w:rPr>
        <w:t>to</w:t>
      </w:r>
      <w:r w:rsidR="005F57B3" w:rsidRPr="001C2208">
        <w:rPr>
          <w:rFonts w:ascii="Times New Roman" w:hAnsi="Times New Roman" w:cs="Times New Roman"/>
          <w:sz w:val="24"/>
          <w:szCs w:val="24"/>
        </w:rPr>
        <w:t xml:space="preserve"> </w:t>
      </w:r>
      <w:r w:rsidR="00156467" w:rsidRPr="001C2208">
        <w:rPr>
          <w:rFonts w:ascii="Times New Roman" w:hAnsi="Times New Roman" w:cs="Times New Roman"/>
          <w:sz w:val="24"/>
          <w:szCs w:val="24"/>
        </w:rPr>
        <w:t xml:space="preserve">each </w:t>
      </w:r>
      <w:r w:rsidR="00471D02" w:rsidRPr="001C2208">
        <w:rPr>
          <w:rFonts w:ascii="Times New Roman" w:hAnsi="Times New Roman" w:cs="Times New Roman"/>
          <w:sz w:val="24"/>
          <w:szCs w:val="24"/>
        </w:rPr>
        <w:t>wereda administration.</w:t>
      </w:r>
      <w:r w:rsidR="00D90E7A" w:rsidRPr="001C2208">
        <w:rPr>
          <w:rFonts w:ascii="Times New Roman" w:hAnsi="Times New Roman" w:cs="Times New Roman"/>
          <w:sz w:val="24"/>
          <w:szCs w:val="24"/>
        </w:rPr>
        <w:t xml:space="preserve"> </w:t>
      </w:r>
    </w:p>
    <w:p w:rsidR="00923581" w:rsidRPr="001C2208" w:rsidRDefault="00DD2224"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The</w:t>
      </w:r>
      <w:r w:rsidR="00391843" w:rsidRPr="001C2208">
        <w:rPr>
          <w:rFonts w:ascii="Times New Roman" w:hAnsi="Times New Roman" w:cs="Times New Roman"/>
          <w:sz w:val="24"/>
          <w:szCs w:val="24"/>
        </w:rPr>
        <w:t xml:space="preserve"> study finds out that selecting </w:t>
      </w:r>
      <w:r w:rsidR="00923581" w:rsidRPr="001C2208">
        <w:rPr>
          <w:rFonts w:ascii="Times New Roman" w:hAnsi="Times New Roman" w:cs="Times New Roman"/>
          <w:sz w:val="24"/>
          <w:szCs w:val="24"/>
        </w:rPr>
        <w:t>one Guragiga lang</w:t>
      </w:r>
      <w:r w:rsidR="00340039" w:rsidRPr="001C2208">
        <w:rPr>
          <w:rFonts w:ascii="Times New Roman" w:hAnsi="Times New Roman" w:cs="Times New Roman"/>
          <w:sz w:val="24"/>
          <w:szCs w:val="24"/>
        </w:rPr>
        <w:t>uage</w:t>
      </w:r>
      <w:r w:rsidR="00391843" w:rsidRPr="001C2208">
        <w:rPr>
          <w:rFonts w:ascii="Times New Roman" w:hAnsi="Times New Roman" w:cs="Times New Roman"/>
          <w:sz w:val="24"/>
          <w:szCs w:val="24"/>
        </w:rPr>
        <w:t xml:space="preserve"> has four benefits, i.e.</w:t>
      </w:r>
      <w:r w:rsidR="00923581" w:rsidRPr="001C2208">
        <w:rPr>
          <w:rFonts w:ascii="Times New Roman" w:hAnsi="Times New Roman" w:cs="Times New Roman"/>
          <w:sz w:val="24"/>
          <w:szCs w:val="24"/>
        </w:rPr>
        <w:t xml:space="preserve"> unifying role, linguistic benefits, national pride and socio-economic &amp; political benefits. In</w:t>
      </w:r>
      <w:r w:rsidR="00426DC0" w:rsidRPr="001C2208">
        <w:rPr>
          <w:rFonts w:ascii="Times New Roman" w:hAnsi="Times New Roman" w:cs="Times New Roman"/>
          <w:sz w:val="24"/>
          <w:szCs w:val="24"/>
        </w:rPr>
        <w:t xml:space="preserve"> contrary,</w:t>
      </w:r>
      <w:r w:rsidR="00923581" w:rsidRPr="001C2208">
        <w:rPr>
          <w:rFonts w:ascii="Times New Roman" w:hAnsi="Times New Roman" w:cs="Times New Roman"/>
          <w:sz w:val="24"/>
          <w:szCs w:val="24"/>
        </w:rPr>
        <w:t xml:space="preserve"> the argument of the participants that</w:t>
      </w:r>
      <w:r w:rsidR="00426DC0" w:rsidRPr="001C2208">
        <w:rPr>
          <w:rFonts w:ascii="Times New Roman" w:hAnsi="Times New Roman" w:cs="Times New Roman"/>
          <w:sz w:val="24"/>
          <w:szCs w:val="24"/>
        </w:rPr>
        <w:t xml:space="preserve"> are</w:t>
      </w:r>
      <w:r w:rsidR="00923581" w:rsidRPr="001C2208">
        <w:rPr>
          <w:rFonts w:ascii="Times New Roman" w:hAnsi="Times New Roman" w:cs="Times New Roman"/>
          <w:sz w:val="24"/>
          <w:szCs w:val="24"/>
        </w:rPr>
        <w:t xml:space="preserve"> against the choice of </w:t>
      </w:r>
      <w:r w:rsidR="00426DC0" w:rsidRPr="001C2208">
        <w:rPr>
          <w:rFonts w:ascii="Times New Roman" w:hAnsi="Times New Roman" w:cs="Times New Roman"/>
          <w:sz w:val="24"/>
          <w:szCs w:val="24"/>
        </w:rPr>
        <w:t xml:space="preserve">one common Guragigna has </w:t>
      </w:r>
      <w:r w:rsidR="00AA03C7" w:rsidRPr="001C2208">
        <w:rPr>
          <w:rFonts w:ascii="Times New Roman" w:hAnsi="Times New Roman" w:cs="Times New Roman"/>
          <w:sz w:val="24"/>
          <w:szCs w:val="24"/>
        </w:rPr>
        <w:t>si</w:t>
      </w:r>
      <w:r w:rsidR="00340039" w:rsidRPr="001C2208">
        <w:rPr>
          <w:rFonts w:ascii="Times New Roman" w:hAnsi="Times New Roman" w:cs="Times New Roman"/>
          <w:sz w:val="24"/>
          <w:szCs w:val="24"/>
        </w:rPr>
        <w:t>x</w:t>
      </w:r>
      <w:r w:rsidR="00426DC0" w:rsidRPr="001C2208">
        <w:rPr>
          <w:rFonts w:ascii="Times New Roman" w:hAnsi="Times New Roman" w:cs="Times New Roman"/>
          <w:sz w:val="24"/>
          <w:szCs w:val="24"/>
        </w:rPr>
        <w:t xml:space="preserve"> response: It creates</w:t>
      </w:r>
      <w:r w:rsidR="00340039" w:rsidRPr="001C2208">
        <w:rPr>
          <w:rFonts w:ascii="Times New Roman" w:hAnsi="Times New Roman" w:cs="Times New Roman"/>
          <w:sz w:val="24"/>
          <w:szCs w:val="24"/>
        </w:rPr>
        <w:t xml:space="preserve"> l</w:t>
      </w:r>
      <w:r w:rsidR="00464BF0" w:rsidRPr="001C2208">
        <w:rPr>
          <w:rFonts w:ascii="Times New Roman" w:hAnsi="Times New Roman" w:cs="Times New Roman"/>
          <w:sz w:val="24"/>
          <w:szCs w:val="24"/>
        </w:rPr>
        <w:t>inguistic competition, intelligibility problems, language endangerment, a</w:t>
      </w:r>
      <w:r w:rsidR="00923581" w:rsidRPr="001C2208">
        <w:rPr>
          <w:rFonts w:ascii="Times New Roman" w:hAnsi="Times New Roman" w:cs="Times New Roman"/>
          <w:sz w:val="24"/>
          <w:szCs w:val="24"/>
        </w:rPr>
        <w:t>ttitude based problems, accommodatin</w:t>
      </w:r>
      <w:r w:rsidR="00464BF0" w:rsidRPr="001C2208">
        <w:rPr>
          <w:rFonts w:ascii="Times New Roman" w:hAnsi="Times New Roman" w:cs="Times New Roman"/>
          <w:sz w:val="24"/>
          <w:szCs w:val="24"/>
        </w:rPr>
        <w:t>g other languages speakers and t</w:t>
      </w:r>
      <w:r w:rsidR="00923581" w:rsidRPr="001C2208">
        <w:rPr>
          <w:rFonts w:ascii="Times New Roman" w:hAnsi="Times New Roman" w:cs="Times New Roman"/>
          <w:sz w:val="24"/>
          <w:szCs w:val="24"/>
        </w:rPr>
        <w:t xml:space="preserve">ime related problems. </w:t>
      </w:r>
    </w:p>
    <w:p w:rsidR="002867E6" w:rsidRPr="002867E6" w:rsidRDefault="00DE0213" w:rsidP="002867E6">
      <w:pPr>
        <w:pStyle w:val="ListParagraph"/>
        <w:numPr>
          <w:ilvl w:val="3"/>
          <w:numId w:val="48"/>
        </w:numPr>
        <w:spacing w:line="360" w:lineRule="auto"/>
        <w:jc w:val="both"/>
        <w:outlineLvl w:val="2"/>
        <w:rPr>
          <w:rFonts w:ascii="Times New Roman" w:hAnsi="Times New Roman" w:cs="Times New Roman"/>
          <w:b/>
          <w:sz w:val="24"/>
          <w:szCs w:val="24"/>
        </w:rPr>
      </w:pPr>
      <w:bookmarkStart w:id="197" w:name="_Toc450187196"/>
      <w:bookmarkStart w:id="198" w:name="_Toc469973115"/>
      <w:bookmarkStart w:id="199" w:name="_Toc83170182"/>
      <w:r w:rsidRPr="001C2208">
        <w:rPr>
          <w:rFonts w:ascii="Times New Roman" w:hAnsi="Times New Roman" w:cs="Times New Roman"/>
          <w:b/>
          <w:sz w:val="24"/>
          <w:szCs w:val="24"/>
        </w:rPr>
        <w:t>Argu</w:t>
      </w:r>
      <w:r w:rsidR="00426DC0" w:rsidRPr="001C2208">
        <w:rPr>
          <w:rFonts w:ascii="Times New Roman" w:hAnsi="Times New Roman" w:cs="Times New Roman"/>
          <w:b/>
          <w:sz w:val="24"/>
          <w:szCs w:val="24"/>
        </w:rPr>
        <w:t>ment in Favor of the Choice one Guragigna L</w:t>
      </w:r>
      <w:r w:rsidR="00923581" w:rsidRPr="001C2208">
        <w:rPr>
          <w:rFonts w:ascii="Times New Roman" w:hAnsi="Times New Roman" w:cs="Times New Roman"/>
          <w:b/>
          <w:sz w:val="24"/>
          <w:szCs w:val="24"/>
        </w:rPr>
        <w:t>anguage</w:t>
      </w:r>
      <w:bookmarkEnd w:id="197"/>
      <w:bookmarkEnd w:id="198"/>
      <w:bookmarkEnd w:id="199"/>
    </w:p>
    <w:p w:rsidR="00923581" w:rsidRPr="001C2208" w:rsidRDefault="00923581" w:rsidP="001C2208">
      <w:pPr>
        <w:pStyle w:val="ListParagraph"/>
        <w:spacing w:line="360" w:lineRule="auto"/>
        <w:ind w:left="0"/>
        <w:jc w:val="both"/>
        <w:outlineLvl w:val="2"/>
        <w:rPr>
          <w:rFonts w:ascii="Times New Roman" w:hAnsi="Times New Roman" w:cs="Times New Roman"/>
          <w:b/>
          <w:sz w:val="24"/>
          <w:szCs w:val="24"/>
        </w:rPr>
      </w:pPr>
      <w:r w:rsidRPr="001C2208">
        <w:rPr>
          <w:rFonts w:ascii="Times New Roman" w:hAnsi="Times New Roman" w:cs="Times New Roman"/>
          <w:sz w:val="24"/>
          <w:szCs w:val="24"/>
        </w:rPr>
        <w:t xml:space="preserve"> </w:t>
      </w:r>
      <w:bookmarkStart w:id="200" w:name="_Toc83170183"/>
      <w:r w:rsidRPr="001C2208">
        <w:rPr>
          <w:rFonts w:ascii="Times New Roman" w:hAnsi="Times New Roman" w:cs="Times New Roman"/>
          <w:sz w:val="24"/>
          <w:szCs w:val="24"/>
        </w:rPr>
        <w:t xml:space="preserve">The view of the </w:t>
      </w:r>
      <w:r w:rsidR="000C47E3" w:rsidRPr="001C2208">
        <w:rPr>
          <w:rFonts w:ascii="Times New Roman" w:hAnsi="Times New Roman" w:cs="Times New Roman"/>
          <w:sz w:val="24"/>
          <w:szCs w:val="24"/>
        </w:rPr>
        <w:t>respondents that argue to choose</w:t>
      </w:r>
      <w:r w:rsidRPr="001C2208">
        <w:rPr>
          <w:rFonts w:ascii="Times New Roman" w:hAnsi="Times New Roman" w:cs="Times New Roman"/>
          <w:sz w:val="24"/>
          <w:szCs w:val="24"/>
        </w:rPr>
        <w:t xml:space="preserve"> one Guragigna language i</w:t>
      </w:r>
      <w:r w:rsidR="0032139A" w:rsidRPr="001C2208">
        <w:rPr>
          <w:rFonts w:ascii="Times New Roman" w:hAnsi="Times New Roman" w:cs="Times New Roman"/>
          <w:sz w:val="24"/>
          <w:szCs w:val="24"/>
        </w:rPr>
        <w:t>s important for the implement</w:t>
      </w:r>
      <w:r w:rsidR="000C47E3" w:rsidRPr="001C2208">
        <w:rPr>
          <w:rFonts w:ascii="Times New Roman" w:hAnsi="Times New Roman" w:cs="Times New Roman"/>
          <w:sz w:val="24"/>
          <w:szCs w:val="24"/>
        </w:rPr>
        <w:t xml:space="preserve"> language right has</w:t>
      </w:r>
      <w:r w:rsidR="00DE0213" w:rsidRPr="001C2208">
        <w:rPr>
          <w:rFonts w:ascii="Times New Roman" w:hAnsi="Times New Roman" w:cs="Times New Roman"/>
          <w:sz w:val="24"/>
          <w:szCs w:val="24"/>
        </w:rPr>
        <w:t xml:space="preserve"> its own strong argument. </w:t>
      </w:r>
      <w:r w:rsidR="00C537EA" w:rsidRPr="001C2208">
        <w:rPr>
          <w:rFonts w:ascii="Times New Roman" w:hAnsi="Times New Roman" w:cs="Times New Roman"/>
          <w:sz w:val="24"/>
          <w:szCs w:val="24"/>
        </w:rPr>
        <w:t>They argue that the choice of one Guragigna language has</w:t>
      </w:r>
      <w:r w:rsidRPr="001C2208">
        <w:rPr>
          <w:rFonts w:ascii="Times New Roman" w:hAnsi="Times New Roman" w:cs="Times New Roman"/>
          <w:sz w:val="24"/>
          <w:szCs w:val="24"/>
        </w:rPr>
        <w:t xml:space="preserve"> </w:t>
      </w:r>
      <w:bookmarkStart w:id="201" w:name="_Toc450187197"/>
      <w:r w:rsidR="00464BF0" w:rsidRPr="001C2208">
        <w:rPr>
          <w:rFonts w:ascii="Times New Roman" w:hAnsi="Times New Roman" w:cs="Times New Roman"/>
          <w:sz w:val="24"/>
          <w:szCs w:val="24"/>
        </w:rPr>
        <w:t>u</w:t>
      </w:r>
      <w:r w:rsidRPr="001C2208">
        <w:rPr>
          <w:rFonts w:ascii="Times New Roman" w:hAnsi="Times New Roman" w:cs="Times New Roman"/>
          <w:sz w:val="24"/>
          <w:szCs w:val="24"/>
        </w:rPr>
        <w:t>nifying role</w:t>
      </w:r>
      <w:bookmarkEnd w:id="201"/>
      <w:r w:rsidR="00C537EA" w:rsidRPr="001C2208">
        <w:rPr>
          <w:rFonts w:ascii="Times New Roman" w:hAnsi="Times New Roman" w:cs="Times New Roman"/>
          <w:sz w:val="24"/>
          <w:szCs w:val="24"/>
        </w:rPr>
        <w:t xml:space="preserve"> because </w:t>
      </w:r>
      <w:r w:rsidR="00DE0213" w:rsidRPr="001C2208">
        <w:rPr>
          <w:rFonts w:ascii="Times New Roman" w:hAnsi="Times New Roman" w:cs="Times New Roman"/>
          <w:sz w:val="24"/>
          <w:szCs w:val="24"/>
        </w:rPr>
        <w:t>a</w:t>
      </w:r>
      <w:r w:rsidRPr="001C2208">
        <w:rPr>
          <w:rFonts w:ascii="Times New Roman" w:hAnsi="Times New Roman" w:cs="Times New Roman"/>
          <w:sz w:val="24"/>
          <w:szCs w:val="24"/>
        </w:rPr>
        <w:t xml:space="preserve"> common Guragigna use can unify us; It can keep our national unity.</w:t>
      </w:r>
      <w:r w:rsidR="00EF574B" w:rsidRPr="001C2208">
        <w:rPr>
          <w:rStyle w:val="FootnoteReference"/>
          <w:rFonts w:ascii="Times New Roman" w:hAnsi="Times New Roman" w:cs="Times New Roman"/>
          <w:sz w:val="24"/>
          <w:szCs w:val="24"/>
        </w:rPr>
        <w:footnoteReference w:id="203"/>
      </w:r>
      <w:r w:rsidR="00C537EA" w:rsidRPr="001C2208">
        <w:rPr>
          <w:rFonts w:ascii="Times New Roman" w:hAnsi="Times New Roman" w:cs="Times New Roman"/>
          <w:sz w:val="24"/>
          <w:szCs w:val="24"/>
        </w:rPr>
        <w:t xml:space="preserve"> </w:t>
      </w:r>
      <w:r w:rsidRPr="001C2208">
        <w:rPr>
          <w:rFonts w:ascii="Times New Roman" w:hAnsi="Times New Roman" w:cs="Times New Roman"/>
          <w:sz w:val="24"/>
          <w:szCs w:val="24"/>
        </w:rPr>
        <w:t>A common Guragigna, if owned, can bring unity and strengthen bonds.</w:t>
      </w:r>
      <w:r w:rsidR="00EF574B" w:rsidRPr="001C2208">
        <w:rPr>
          <w:rStyle w:val="FootnoteReference"/>
          <w:rFonts w:ascii="Times New Roman" w:hAnsi="Times New Roman" w:cs="Times New Roman"/>
          <w:sz w:val="24"/>
          <w:szCs w:val="24"/>
        </w:rPr>
        <w:footnoteReference w:id="204"/>
      </w:r>
      <w:r w:rsidR="00C537EA" w:rsidRPr="001C2208">
        <w:rPr>
          <w:rFonts w:ascii="Times New Roman" w:hAnsi="Times New Roman" w:cs="Times New Roman"/>
          <w:sz w:val="24"/>
          <w:szCs w:val="24"/>
        </w:rPr>
        <w:t xml:space="preserve"> </w:t>
      </w:r>
      <w:r w:rsidRPr="001C2208">
        <w:rPr>
          <w:rFonts w:ascii="Times New Roman" w:hAnsi="Times New Roman" w:cs="Times New Roman"/>
          <w:sz w:val="24"/>
          <w:szCs w:val="24"/>
        </w:rPr>
        <w:t>A common language is good for unity and economic development.</w:t>
      </w:r>
      <w:r w:rsidR="00EF574B" w:rsidRPr="001C2208">
        <w:rPr>
          <w:rStyle w:val="FootnoteReference"/>
          <w:rFonts w:ascii="Times New Roman" w:hAnsi="Times New Roman" w:cs="Times New Roman"/>
          <w:sz w:val="24"/>
          <w:szCs w:val="24"/>
        </w:rPr>
        <w:footnoteReference w:id="205"/>
      </w:r>
      <w:r w:rsidR="000C47E3" w:rsidRPr="001C2208">
        <w:rPr>
          <w:rFonts w:ascii="Times New Roman" w:hAnsi="Times New Roman" w:cs="Times New Roman"/>
          <w:sz w:val="24"/>
          <w:szCs w:val="24"/>
        </w:rPr>
        <w:t xml:space="preserve"> </w:t>
      </w:r>
      <w:r w:rsidR="004F7ECB" w:rsidRPr="001C2208">
        <w:rPr>
          <w:rFonts w:ascii="Times New Roman" w:hAnsi="Times New Roman" w:cs="Times New Roman"/>
          <w:sz w:val="24"/>
          <w:szCs w:val="24"/>
        </w:rPr>
        <w:t>According to W/ro Hiywet Demissew o</w:t>
      </w:r>
      <w:r w:rsidRPr="001C2208">
        <w:rPr>
          <w:rFonts w:ascii="Times New Roman" w:hAnsi="Times New Roman" w:cs="Times New Roman"/>
          <w:sz w:val="24"/>
          <w:szCs w:val="24"/>
        </w:rPr>
        <w:t>ne Guragigna use can interconnect all Gurage people</w:t>
      </w:r>
      <w:r w:rsidR="004F7ECB" w:rsidRPr="001C2208">
        <w:rPr>
          <w:rFonts w:ascii="Times New Roman" w:hAnsi="Times New Roman" w:cs="Times New Roman"/>
          <w:sz w:val="24"/>
          <w:szCs w:val="24"/>
        </w:rPr>
        <w:t xml:space="preserve"> and </w:t>
      </w:r>
      <w:r w:rsidRPr="001C2208">
        <w:rPr>
          <w:rFonts w:ascii="Times New Roman" w:hAnsi="Times New Roman" w:cs="Times New Roman"/>
          <w:sz w:val="24"/>
          <w:szCs w:val="24"/>
        </w:rPr>
        <w:t>can create one Gurage community.</w:t>
      </w:r>
      <w:r w:rsidR="005A2F51" w:rsidRPr="001C2208">
        <w:rPr>
          <w:rFonts w:ascii="Times New Roman" w:hAnsi="Times New Roman" w:cs="Times New Roman"/>
          <w:sz w:val="24"/>
          <w:szCs w:val="24"/>
        </w:rPr>
        <w:t xml:space="preserve"> </w:t>
      </w:r>
      <w:r w:rsidRPr="001C2208">
        <w:rPr>
          <w:rFonts w:ascii="Times New Roman" w:hAnsi="Times New Roman" w:cs="Times New Roman"/>
          <w:sz w:val="24"/>
          <w:szCs w:val="24"/>
        </w:rPr>
        <w:t>A</w:t>
      </w:r>
      <w:r w:rsidR="004F7ECB" w:rsidRPr="001C2208">
        <w:rPr>
          <w:rFonts w:ascii="Times New Roman" w:hAnsi="Times New Roman" w:cs="Times New Roman"/>
          <w:sz w:val="24"/>
          <w:szCs w:val="24"/>
        </w:rPr>
        <w:t>lso she argues that</w:t>
      </w:r>
      <w:r w:rsidRPr="001C2208">
        <w:rPr>
          <w:rFonts w:ascii="Times New Roman" w:hAnsi="Times New Roman" w:cs="Times New Roman"/>
          <w:sz w:val="24"/>
          <w:szCs w:val="24"/>
        </w:rPr>
        <w:t xml:space="preserve"> common language justifies a common origin.</w:t>
      </w:r>
      <w:r w:rsidR="00EF574B" w:rsidRPr="001C2208">
        <w:rPr>
          <w:rStyle w:val="FootnoteReference"/>
          <w:rFonts w:ascii="Times New Roman" w:hAnsi="Times New Roman" w:cs="Times New Roman"/>
          <w:sz w:val="24"/>
          <w:szCs w:val="24"/>
        </w:rPr>
        <w:footnoteReference w:id="206"/>
      </w:r>
      <w:bookmarkEnd w:id="200"/>
    </w:p>
    <w:p w:rsidR="00E51E3E" w:rsidRPr="001C2208" w:rsidRDefault="0032139A" w:rsidP="001C2208">
      <w:pPr>
        <w:spacing w:line="360" w:lineRule="auto"/>
        <w:jc w:val="both"/>
        <w:outlineLvl w:val="2"/>
        <w:rPr>
          <w:rFonts w:ascii="Times New Roman" w:hAnsi="Times New Roman" w:cs="Times New Roman"/>
          <w:sz w:val="24"/>
          <w:szCs w:val="24"/>
        </w:rPr>
      </w:pPr>
      <w:bookmarkStart w:id="202" w:name="_Toc469973116"/>
      <w:bookmarkStart w:id="203" w:name="_Toc83170184"/>
      <w:r w:rsidRPr="001C2208">
        <w:rPr>
          <w:rFonts w:ascii="Times New Roman" w:hAnsi="Times New Roman" w:cs="Times New Roman"/>
          <w:sz w:val="24"/>
          <w:szCs w:val="24"/>
        </w:rPr>
        <w:t xml:space="preserve">The supporter of the choice of one Guragana language also argue that to Choose one Guragigna language  </w:t>
      </w:r>
      <w:r w:rsidR="005A2F51" w:rsidRPr="001C2208">
        <w:rPr>
          <w:rFonts w:ascii="Times New Roman" w:hAnsi="Times New Roman" w:cs="Times New Roman"/>
          <w:sz w:val="24"/>
          <w:szCs w:val="24"/>
        </w:rPr>
        <w:t xml:space="preserve"> has</w:t>
      </w:r>
      <w:bookmarkStart w:id="204" w:name="_Toc450187198"/>
      <w:r w:rsidR="00810DF7" w:rsidRPr="001C2208">
        <w:rPr>
          <w:rFonts w:ascii="Times New Roman" w:hAnsi="Times New Roman" w:cs="Times New Roman"/>
          <w:sz w:val="24"/>
          <w:szCs w:val="24"/>
        </w:rPr>
        <w:t xml:space="preserve"> a </w:t>
      </w:r>
      <w:r w:rsidR="005A2F51" w:rsidRPr="001C2208">
        <w:rPr>
          <w:rFonts w:ascii="Times New Roman" w:hAnsi="Times New Roman" w:cs="Times New Roman"/>
          <w:sz w:val="24"/>
          <w:szCs w:val="24"/>
        </w:rPr>
        <w:t>l</w:t>
      </w:r>
      <w:r w:rsidR="00923581" w:rsidRPr="001C2208">
        <w:rPr>
          <w:rFonts w:ascii="Times New Roman" w:hAnsi="Times New Roman" w:cs="Times New Roman"/>
          <w:sz w:val="24"/>
          <w:szCs w:val="24"/>
        </w:rPr>
        <w:t>inguistic benefit</w:t>
      </w:r>
      <w:bookmarkEnd w:id="204"/>
      <w:r w:rsidR="005A2F51" w:rsidRPr="001C2208">
        <w:rPr>
          <w:rFonts w:ascii="Times New Roman" w:hAnsi="Times New Roman" w:cs="Times New Roman"/>
          <w:sz w:val="24"/>
          <w:szCs w:val="24"/>
        </w:rPr>
        <w:t xml:space="preserve"> because a</w:t>
      </w:r>
      <w:r w:rsidR="00923581" w:rsidRPr="001C2208">
        <w:rPr>
          <w:rFonts w:ascii="Times New Roman" w:hAnsi="Times New Roman" w:cs="Times New Roman"/>
          <w:sz w:val="24"/>
          <w:szCs w:val="24"/>
        </w:rPr>
        <w:t xml:space="preserve"> common language develop</w:t>
      </w:r>
      <w:r w:rsidR="00810DF7" w:rsidRPr="001C2208">
        <w:rPr>
          <w:rFonts w:ascii="Times New Roman" w:hAnsi="Times New Roman" w:cs="Times New Roman"/>
          <w:sz w:val="24"/>
          <w:szCs w:val="24"/>
        </w:rPr>
        <w:t>s</w:t>
      </w:r>
      <w:r w:rsidR="00923581" w:rsidRPr="001C2208">
        <w:rPr>
          <w:rFonts w:ascii="Times New Roman" w:hAnsi="Times New Roman" w:cs="Times New Roman"/>
          <w:sz w:val="24"/>
          <w:szCs w:val="24"/>
        </w:rPr>
        <w:t xml:space="preserve"> the language </w:t>
      </w:r>
      <w:r w:rsidR="005A2F51" w:rsidRPr="001C2208">
        <w:rPr>
          <w:rFonts w:ascii="Times New Roman" w:hAnsi="Times New Roman" w:cs="Times New Roman"/>
          <w:sz w:val="24"/>
          <w:szCs w:val="24"/>
        </w:rPr>
        <w:t>and</w:t>
      </w:r>
      <w:r w:rsidR="00923581" w:rsidRPr="001C2208">
        <w:rPr>
          <w:rFonts w:ascii="Times New Roman" w:hAnsi="Times New Roman" w:cs="Times New Roman"/>
          <w:sz w:val="24"/>
          <w:szCs w:val="24"/>
        </w:rPr>
        <w:t xml:space="preserve"> creates </w:t>
      </w:r>
      <w:r w:rsidR="00923581" w:rsidRPr="001C2208">
        <w:rPr>
          <w:rFonts w:ascii="Times New Roman" w:hAnsi="Times New Roman" w:cs="Times New Roman"/>
          <w:sz w:val="24"/>
          <w:szCs w:val="24"/>
        </w:rPr>
        <w:lastRenderedPageBreak/>
        <w:t>plenty of speakers.</w:t>
      </w:r>
      <w:r w:rsidR="00EF574B" w:rsidRPr="001C2208">
        <w:rPr>
          <w:rStyle w:val="FootnoteReference"/>
          <w:rFonts w:ascii="Times New Roman" w:hAnsi="Times New Roman" w:cs="Times New Roman"/>
          <w:sz w:val="24"/>
          <w:szCs w:val="24"/>
        </w:rPr>
        <w:footnoteReference w:id="207"/>
      </w:r>
      <w:r w:rsidR="005A2F51" w:rsidRPr="001C2208">
        <w:rPr>
          <w:rFonts w:ascii="Times New Roman" w:hAnsi="Times New Roman" w:cs="Times New Roman"/>
          <w:sz w:val="24"/>
          <w:szCs w:val="24"/>
        </w:rPr>
        <w:t xml:space="preserve"> </w:t>
      </w:r>
      <w:r w:rsidR="00923581" w:rsidRPr="001C2208">
        <w:rPr>
          <w:rFonts w:ascii="Times New Roman" w:hAnsi="Times New Roman" w:cs="Times New Roman"/>
          <w:sz w:val="24"/>
          <w:szCs w:val="24"/>
        </w:rPr>
        <w:t>The language can be preserved; transferred to new generation.</w:t>
      </w:r>
      <w:r w:rsidR="004D43B0" w:rsidRPr="001C2208">
        <w:rPr>
          <w:rStyle w:val="FootnoteReference"/>
          <w:rFonts w:ascii="Times New Roman" w:hAnsi="Times New Roman" w:cs="Times New Roman"/>
          <w:sz w:val="24"/>
          <w:szCs w:val="24"/>
        </w:rPr>
        <w:footnoteReference w:id="208"/>
      </w:r>
      <w:r w:rsidR="005A2F51" w:rsidRPr="001C2208">
        <w:rPr>
          <w:rFonts w:ascii="Times New Roman" w:hAnsi="Times New Roman" w:cs="Times New Roman"/>
          <w:sz w:val="24"/>
          <w:szCs w:val="24"/>
        </w:rPr>
        <w:t xml:space="preserve"> </w:t>
      </w:r>
      <w:r w:rsidR="00923581" w:rsidRPr="001C2208">
        <w:rPr>
          <w:rFonts w:ascii="Times New Roman" w:hAnsi="Times New Roman" w:cs="Times New Roman"/>
          <w:sz w:val="24"/>
          <w:szCs w:val="24"/>
        </w:rPr>
        <w:t>A common language use m</w:t>
      </w:r>
      <w:r w:rsidR="004D43B0" w:rsidRPr="001C2208">
        <w:rPr>
          <w:rFonts w:ascii="Times New Roman" w:hAnsi="Times New Roman" w:cs="Times New Roman"/>
          <w:sz w:val="24"/>
          <w:szCs w:val="24"/>
        </w:rPr>
        <w:t>akes language closer or similar and it</w:t>
      </w:r>
      <w:r w:rsidR="00923581" w:rsidRPr="001C2208">
        <w:rPr>
          <w:rFonts w:ascii="Times New Roman" w:hAnsi="Times New Roman" w:cs="Times New Roman"/>
          <w:sz w:val="24"/>
          <w:szCs w:val="24"/>
        </w:rPr>
        <w:t xml:space="preserve"> can narrow language variations.</w:t>
      </w:r>
      <w:r w:rsidR="004D43B0" w:rsidRPr="001C2208">
        <w:rPr>
          <w:rStyle w:val="FootnoteReference"/>
          <w:rFonts w:ascii="Times New Roman" w:hAnsi="Times New Roman" w:cs="Times New Roman"/>
          <w:sz w:val="24"/>
          <w:szCs w:val="24"/>
        </w:rPr>
        <w:footnoteReference w:id="209"/>
      </w:r>
      <w:r w:rsidR="005A2F51" w:rsidRPr="001C2208">
        <w:rPr>
          <w:rFonts w:ascii="Times New Roman" w:hAnsi="Times New Roman" w:cs="Times New Roman"/>
          <w:sz w:val="24"/>
          <w:szCs w:val="24"/>
        </w:rPr>
        <w:t xml:space="preserve"> </w:t>
      </w:r>
      <w:r w:rsidR="00923581" w:rsidRPr="001C2208">
        <w:rPr>
          <w:rFonts w:ascii="Times New Roman" w:hAnsi="Times New Roman" w:cs="Times New Roman"/>
          <w:sz w:val="24"/>
          <w:szCs w:val="24"/>
        </w:rPr>
        <w:t>A common Guragig</w:t>
      </w:r>
      <w:r w:rsidR="004D43B0" w:rsidRPr="001C2208">
        <w:rPr>
          <w:rFonts w:ascii="Times New Roman" w:hAnsi="Times New Roman" w:cs="Times New Roman"/>
          <w:sz w:val="24"/>
          <w:szCs w:val="24"/>
        </w:rPr>
        <w:t>na can increase intelligibility and it</w:t>
      </w:r>
      <w:r w:rsidR="00923581" w:rsidRPr="001C2208">
        <w:rPr>
          <w:rFonts w:ascii="Times New Roman" w:hAnsi="Times New Roman" w:cs="Times New Roman"/>
          <w:sz w:val="24"/>
          <w:szCs w:val="24"/>
        </w:rPr>
        <w:t xml:space="preserve"> can help educated people and farmers use the same language.</w:t>
      </w:r>
      <w:r w:rsidR="004D43B0" w:rsidRPr="001C2208">
        <w:rPr>
          <w:rStyle w:val="FootnoteReference"/>
          <w:rFonts w:ascii="Times New Roman" w:hAnsi="Times New Roman" w:cs="Times New Roman"/>
          <w:sz w:val="24"/>
          <w:szCs w:val="24"/>
        </w:rPr>
        <w:footnoteReference w:id="210"/>
      </w:r>
      <w:r w:rsidR="005A2F51" w:rsidRPr="001C2208">
        <w:rPr>
          <w:rFonts w:ascii="Times New Roman" w:hAnsi="Times New Roman" w:cs="Times New Roman"/>
          <w:sz w:val="24"/>
          <w:szCs w:val="24"/>
        </w:rPr>
        <w:t xml:space="preserve"> </w:t>
      </w:r>
      <w:r w:rsidR="00923581" w:rsidRPr="001C2208">
        <w:rPr>
          <w:rFonts w:ascii="Times New Roman" w:hAnsi="Times New Roman" w:cs="Times New Roman"/>
          <w:sz w:val="24"/>
          <w:szCs w:val="24"/>
        </w:rPr>
        <w:t>A common Guragigna means expressing your ideas uninhibited.</w:t>
      </w:r>
      <w:r w:rsidR="005A2F51" w:rsidRPr="001C2208">
        <w:rPr>
          <w:rFonts w:ascii="Times New Roman" w:hAnsi="Times New Roman" w:cs="Times New Roman"/>
          <w:sz w:val="24"/>
          <w:szCs w:val="24"/>
        </w:rPr>
        <w:t xml:space="preserve"> </w:t>
      </w:r>
      <w:r w:rsidR="00923581" w:rsidRPr="001C2208">
        <w:rPr>
          <w:rFonts w:ascii="Times New Roman" w:hAnsi="Times New Roman" w:cs="Times New Roman"/>
          <w:sz w:val="24"/>
          <w:szCs w:val="24"/>
        </w:rPr>
        <w:t xml:space="preserve">People would be participatory and as a result Guragigna will develop. A common Guragigna use can strengthen Gurage language and </w:t>
      </w:r>
      <w:r w:rsidR="005A2F51" w:rsidRPr="001C2208">
        <w:rPr>
          <w:rFonts w:ascii="Times New Roman" w:hAnsi="Times New Roman" w:cs="Times New Roman"/>
          <w:sz w:val="24"/>
          <w:szCs w:val="24"/>
        </w:rPr>
        <w:t xml:space="preserve">culture and </w:t>
      </w:r>
      <w:bookmarkStart w:id="205" w:name="_Toc450187199"/>
      <w:r w:rsidR="00E51E3E" w:rsidRPr="001C2208">
        <w:rPr>
          <w:rFonts w:ascii="Times New Roman" w:hAnsi="Times New Roman" w:cs="Times New Roman"/>
          <w:sz w:val="24"/>
          <w:szCs w:val="24"/>
        </w:rPr>
        <w:t>have</w:t>
      </w:r>
      <w:r w:rsidR="00923581" w:rsidRPr="001C2208">
        <w:rPr>
          <w:rFonts w:ascii="Times New Roman" w:hAnsi="Times New Roman" w:cs="Times New Roman"/>
          <w:sz w:val="24"/>
          <w:szCs w:val="24"/>
        </w:rPr>
        <w:t xml:space="preserve"> </w:t>
      </w:r>
      <w:r w:rsidR="00E51E3E" w:rsidRPr="001C2208">
        <w:rPr>
          <w:rFonts w:ascii="Times New Roman" w:hAnsi="Times New Roman" w:cs="Times New Roman"/>
          <w:sz w:val="24"/>
          <w:szCs w:val="24"/>
        </w:rPr>
        <w:t>national p</w:t>
      </w:r>
      <w:r w:rsidR="00923581" w:rsidRPr="001C2208">
        <w:rPr>
          <w:rFonts w:ascii="Times New Roman" w:hAnsi="Times New Roman" w:cs="Times New Roman"/>
          <w:sz w:val="24"/>
          <w:szCs w:val="24"/>
        </w:rPr>
        <w:t>ride</w:t>
      </w:r>
      <w:bookmarkEnd w:id="205"/>
      <w:r w:rsidR="00E51E3E" w:rsidRPr="001C2208">
        <w:rPr>
          <w:rFonts w:ascii="Times New Roman" w:hAnsi="Times New Roman" w:cs="Times New Roman"/>
          <w:sz w:val="24"/>
          <w:szCs w:val="24"/>
        </w:rPr>
        <w:t xml:space="preserve"> because</w:t>
      </w:r>
      <w:r w:rsidR="00923581" w:rsidRPr="001C2208">
        <w:rPr>
          <w:rFonts w:ascii="Times New Roman" w:hAnsi="Times New Roman" w:cs="Times New Roman"/>
          <w:sz w:val="24"/>
          <w:szCs w:val="24"/>
        </w:rPr>
        <w:t xml:space="preserve"> People will no more mock Gurage people when they use their language</w:t>
      </w:r>
      <w:r w:rsidR="00E51E3E" w:rsidRPr="001C2208">
        <w:rPr>
          <w:rFonts w:ascii="Times New Roman" w:hAnsi="Times New Roman" w:cs="Times New Roman"/>
          <w:sz w:val="24"/>
          <w:szCs w:val="24"/>
        </w:rPr>
        <w:t xml:space="preserve"> and</w:t>
      </w:r>
      <w:r w:rsidR="000940E4" w:rsidRPr="001C2208">
        <w:rPr>
          <w:rFonts w:ascii="Times New Roman" w:hAnsi="Times New Roman" w:cs="Times New Roman"/>
          <w:sz w:val="24"/>
          <w:szCs w:val="24"/>
        </w:rPr>
        <w:t xml:space="preserve"> If Gurage have a common Guragigna, Gurage people</w:t>
      </w:r>
      <w:r w:rsidR="00923581" w:rsidRPr="001C2208">
        <w:rPr>
          <w:rFonts w:ascii="Times New Roman" w:hAnsi="Times New Roman" w:cs="Times New Roman"/>
          <w:sz w:val="24"/>
          <w:szCs w:val="24"/>
        </w:rPr>
        <w:t xml:space="preserve"> will be more grace full.</w:t>
      </w:r>
      <w:r w:rsidR="00EB33DA" w:rsidRPr="001C2208">
        <w:rPr>
          <w:rStyle w:val="FootnoteReference"/>
          <w:rFonts w:ascii="Times New Roman" w:hAnsi="Times New Roman" w:cs="Times New Roman"/>
          <w:sz w:val="24"/>
          <w:szCs w:val="24"/>
        </w:rPr>
        <w:footnoteReference w:id="211"/>
      </w:r>
      <w:bookmarkEnd w:id="202"/>
      <w:bookmarkEnd w:id="203"/>
    </w:p>
    <w:p w:rsidR="00932252" w:rsidRPr="001C2208" w:rsidRDefault="00E51E3E" w:rsidP="001C2208">
      <w:pPr>
        <w:spacing w:line="360" w:lineRule="auto"/>
        <w:jc w:val="both"/>
        <w:outlineLvl w:val="2"/>
        <w:rPr>
          <w:rFonts w:ascii="Times New Roman" w:hAnsi="Times New Roman" w:cs="Times New Roman"/>
          <w:sz w:val="24"/>
          <w:szCs w:val="24"/>
        </w:rPr>
      </w:pPr>
      <w:bookmarkStart w:id="206" w:name="_Toc450187200"/>
      <w:bookmarkStart w:id="207" w:name="_Toc469973117"/>
      <w:bookmarkStart w:id="208" w:name="_Toc83170185"/>
      <w:r w:rsidRPr="001C2208">
        <w:rPr>
          <w:rFonts w:ascii="Times New Roman" w:hAnsi="Times New Roman" w:cs="Times New Roman"/>
          <w:sz w:val="24"/>
          <w:szCs w:val="24"/>
        </w:rPr>
        <w:t>They are also argue it have</w:t>
      </w:r>
      <w:r w:rsidR="00923581" w:rsidRPr="001C2208">
        <w:rPr>
          <w:rFonts w:ascii="Times New Roman" w:hAnsi="Times New Roman" w:cs="Times New Roman"/>
          <w:sz w:val="24"/>
          <w:szCs w:val="24"/>
        </w:rPr>
        <w:t xml:space="preserve"> </w:t>
      </w:r>
      <w:r w:rsidRPr="001C2208">
        <w:rPr>
          <w:rFonts w:ascii="Times New Roman" w:hAnsi="Times New Roman" w:cs="Times New Roman"/>
          <w:sz w:val="24"/>
          <w:szCs w:val="24"/>
        </w:rPr>
        <w:t>s</w:t>
      </w:r>
      <w:r w:rsidR="00923581" w:rsidRPr="001C2208">
        <w:rPr>
          <w:rFonts w:ascii="Times New Roman" w:hAnsi="Times New Roman" w:cs="Times New Roman"/>
          <w:sz w:val="24"/>
          <w:szCs w:val="24"/>
        </w:rPr>
        <w:t>ocio-economic and political benefits</w:t>
      </w:r>
      <w:bookmarkEnd w:id="206"/>
      <w:r w:rsidRPr="001C2208">
        <w:rPr>
          <w:rFonts w:ascii="Times New Roman" w:hAnsi="Times New Roman" w:cs="Times New Roman"/>
          <w:sz w:val="24"/>
          <w:szCs w:val="24"/>
        </w:rPr>
        <w:t>. They argue</w:t>
      </w:r>
      <w:r w:rsidR="00923581" w:rsidRPr="001C2208">
        <w:rPr>
          <w:rFonts w:ascii="Times New Roman" w:hAnsi="Times New Roman" w:cs="Times New Roman"/>
          <w:sz w:val="24"/>
          <w:szCs w:val="24"/>
        </w:rPr>
        <w:t xml:space="preserve"> </w:t>
      </w:r>
      <w:r w:rsidRPr="001C2208">
        <w:rPr>
          <w:rFonts w:ascii="Times New Roman" w:hAnsi="Times New Roman" w:cs="Times New Roman"/>
          <w:sz w:val="24"/>
          <w:szCs w:val="24"/>
        </w:rPr>
        <w:t>a</w:t>
      </w:r>
      <w:r w:rsidR="0018136F" w:rsidRPr="001C2208">
        <w:rPr>
          <w:rFonts w:ascii="Times New Roman" w:hAnsi="Times New Roman" w:cs="Times New Roman"/>
          <w:sz w:val="24"/>
          <w:szCs w:val="24"/>
        </w:rPr>
        <w:t xml:space="preserve"> common G</w:t>
      </w:r>
      <w:r w:rsidR="00923581" w:rsidRPr="001C2208">
        <w:rPr>
          <w:rFonts w:ascii="Times New Roman" w:hAnsi="Times New Roman" w:cs="Times New Roman"/>
          <w:sz w:val="24"/>
          <w:szCs w:val="24"/>
        </w:rPr>
        <w:t xml:space="preserve">uragigna use can avoid inter group competitions </w:t>
      </w:r>
      <w:r w:rsidRPr="001C2208">
        <w:rPr>
          <w:rFonts w:ascii="Times New Roman" w:hAnsi="Times New Roman" w:cs="Times New Roman"/>
          <w:sz w:val="24"/>
          <w:szCs w:val="24"/>
        </w:rPr>
        <w:t>and it</w:t>
      </w:r>
      <w:r w:rsidR="00923581" w:rsidRPr="001C2208">
        <w:rPr>
          <w:rFonts w:ascii="Times New Roman" w:hAnsi="Times New Roman" w:cs="Times New Roman"/>
          <w:sz w:val="24"/>
          <w:szCs w:val="24"/>
        </w:rPr>
        <w:t xml:space="preserve"> is good for democracy and governance.</w:t>
      </w:r>
      <w:r w:rsidR="00EB33DA" w:rsidRPr="001C2208">
        <w:rPr>
          <w:rFonts w:ascii="Times New Roman" w:hAnsi="Times New Roman" w:cs="Times New Roman"/>
          <w:sz w:val="24"/>
          <w:szCs w:val="24"/>
        </w:rPr>
        <w:t xml:space="preserve"> </w:t>
      </w:r>
      <w:r w:rsidR="00EB33DA" w:rsidRPr="001C2208">
        <w:rPr>
          <w:rStyle w:val="FootnoteReference"/>
          <w:rFonts w:ascii="Times New Roman" w:hAnsi="Times New Roman" w:cs="Times New Roman"/>
          <w:sz w:val="24"/>
          <w:szCs w:val="24"/>
        </w:rPr>
        <w:footnoteReference w:id="212"/>
      </w:r>
      <w:r w:rsidR="00EB33DA" w:rsidRPr="001C2208">
        <w:rPr>
          <w:rFonts w:ascii="Times New Roman" w:hAnsi="Times New Roman" w:cs="Times New Roman"/>
          <w:sz w:val="24"/>
          <w:szCs w:val="24"/>
        </w:rPr>
        <w:t>It</w:t>
      </w:r>
      <w:r w:rsidR="00923581" w:rsidRPr="001C2208">
        <w:rPr>
          <w:rFonts w:ascii="Times New Roman" w:hAnsi="Times New Roman" w:cs="Times New Roman"/>
          <w:sz w:val="24"/>
          <w:szCs w:val="24"/>
        </w:rPr>
        <w:t xml:space="preserve"> can strengthen socio-economic relations</w:t>
      </w:r>
      <w:r w:rsidRPr="001C2208">
        <w:rPr>
          <w:rFonts w:ascii="Times New Roman" w:hAnsi="Times New Roman" w:cs="Times New Roman"/>
          <w:sz w:val="24"/>
          <w:szCs w:val="24"/>
        </w:rPr>
        <w:t xml:space="preserve"> and</w:t>
      </w:r>
      <w:r w:rsidR="00923581" w:rsidRPr="001C2208">
        <w:rPr>
          <w:rFonts w:ascii="Times New Roman" w:hAnsi="Times New Roman" w:cs="Times New Roman"/>
          <w:sz w:val="24"/>
          <w:szCs w:val="24"/>
        </w:rPr>
        <w:t xml:space="preserve"> help community mobilization</w:t>
      </w:r>
      <w:r w:rsidRPr="001C2208">
        <w:rPr>
          <w:rFonts w:ascii="Times New Roman" w:hAnsi="Times New Roman" w:cs="Times New Roman"/>
          <w:sz w:val="24"/>
          <w:szCs w:val="24"/>
        </w:rPr>
        <w:t>.</w:t>
      </w:r>
      <w:r w:rsidR="00EB33DA" w:rsidRPr="001C2208">
        <w:rPr>
          <w:rStyle w:val="FootnoteReference"/>
          <w:rFonts w:ascii="Times New Roman" w:hAnsi="Times New Roman" w:cs="Times New Roman"/>
          <w:sz w:val="24"/>
          <w:szCs w:val="24"/>
        </w:rPr>
        <w:footnoteReference w:id="213"/>
      </w:r>
      <w:r w:rsidRPr="001C2208">
        <w:rPr>
          <w:rFonts w:ascii="Times New Roman" w:hAnsi="Times New Roman" w:cs="Times New Roman"/>
          <w:sz w:val="24"/>
          <w:szCs w:val="24"/>
        </w:rPr>
        <w:t xml:space="preserve"> </w:t>
      </w:r>
      <w:r w:rsidR="00923581" w:rsidRPr="001C2208">
        <w:rPr>
          <w:rFonts w:ascii="Times New Roman" w:hAnsi="Times New Roman" w:cs="Times New Roman"/>
          <w:sz w:val="24"/>
          <w:szCs w:val="24"/>
        </w:rPr>
        <w:t>A common langu</w:t>
      </w:r>
      <w:r w:rsidR="00C23CC4" w:rsidRPr="001C2208">
        <w:rPr>
          <w:rFonts w:ascii="Times New Roman" w:hAnsi="Times New Roman" w:cs="Times New Roman"/>
          <w:sz w:val="24"/>
          <w:szCs w:val="24"/>
        </w:rPr>
        <w:t>a</w:t>
      </w:r>
      <w:r w:rsidR="00923581" w:rsidRPr="001C2208">
        <w:rPr>
          <w:rFonts w:ascii="Times New Roman" w:hAnsi="Times New Roman" w:cs="Times New Roman"/>
          <w:sz w:val="24"/>
          <w:szCs w:val="24"/>
        </w:rPr>
        <w:t>ge use is good for economic developm</w:t>
      </w:r>
      <w:r w:rsidR="008B78C8" w:rsidRPr="001C2208">
        <w:rPr>
          <w:rFonts w:ascii="Times New Roman" w:hAnsi="Times New Roman" w:cs="Times New Roman"/>
          <w:sz w:val="24"/>
          <w:szCs w:val="24"/>
        </w:rPr>
        <w:t xml:space="preserve">ent and political </w:t>
      </w:r>
      <w:r w:rsidR="00A23FC8" w:rsidRPr="001C2208">
        <w:rPr>
          <w:rFonts w:ascii="Times New Roman" w:hAnsi="Times New Roman" w:cs="Times New Roman"/>
          <w:sz w:val="24"/>
          <w:szCs w:val="24"/>
        </w:rPr>
        <w:t>stability</w:t>
      </w:r>
      <w:r w:rsidR="0051228B" w:rsidRPr="001C2208">
        <w:rPr>
          <w:rFonts w:ascii="Times New Roman" w:hAnsi="Times New Roman" w:cs="Times New Roman"/>
          <w:sz w:val="24"/>
          <w:szCs w:val="24"/>
        </w:rPr>
        <w:t xml:space="preserve"> and it</w:t>
      </w:r>
      <w:r w:rsidR="00923581" w:rsidRPr="001C2208">
        <w:rPr>
          <w:rFonts w:ascii="Times New Roman" w:hAnsi="Times New Roman" w:cs="Times New Roman"/>
          <w:sz w:val="24"/>
          <w:szCs w:val="24"/>
        </w:rPr>
        <w:t xml:space="preserve"> is good for transaction in markets</w:t>
      </w:r>
      <w:r w:rsidR="00810DF7" w:rsidRPr="001C2208">
        <w:rPr>
          <w:rFonts w:ascii="Times New Roman" w:hAnsi="Times New Roman" w:cs="Times New Roman"/>
          <w:sz w:val="24"/>
          <w:szCs w:val="24"/>
        </w:rPr>
        <w:t xml:space="preserve"> and</w:t>
      </w:r>
      <w:r w:rsidR="000940E4" w:rsidRPr="001C2208">
        <w:rPr>
          <w:rFonts w:ascii="Times New Roman" w:hAnsi="Times New Roman" w:cs="Times New Roman"/>
          <w:sz w:val="24"/>
          <w:szCs w:val="24"/>
        </w:rPr>
        <w:t xml:space="preserve"> it </w:t>
      </w:r>
      <w:r w:rsidR="001257EB" w:rsidRPr="001C2208">
        <w:rPr>
          <w:rFonts w:ascii="Times New Roman" w:hAnsi="Times New Roman" w:cs="Times New Roman"/>
          <w:sz w:val="24"/>
          <w:szCs w:val="24"/>
        </w:rPr>
        <w:t>is</w:t>
      </w:r>
      <w:r w:rsidR="00923581" w:rsidRPr="001C2208">
        <w:rPr>
          <w:rFonts w:ascii="Times New Roman" w:hAnsi="Times New Roman" w:cs="Times New Roman"/>
          <w:sz w:val="24"/>
          <w:szCs w:val="24"/>
        </w:rPr>
        <w:t xml:space="preserve"> enable media use in Guragiga.</w:t>
      </w:r>
      <w:r w:rsidR="00EB33DA" w:rsidRPr="001C2208">
        <w:rPr>
          <w:rStyle w:val="FootnoteReference"/>
          <w:rFonts w:ascii="Times New Roman" w:hAnsi="Times New Roman" w:cs="Times New Roman"/>
          <w:sz w:val="24"/>
          <w:szCs w:val="24"/>
        </w:rPr>
        <w:footnoteReference w:id="214"/>
      </w:r>
      <w:bookmarkEnd w:id="207"/>
      <w:bookmarkEnd w:id="208"/>
      <w:r w:rsidR="00923581" w:rsidRPr="001C2208">
        <w:rPr>
          <w:rFonts w:ascii="Times New Roman" w:hAnsi="Times New Roman" w:cs="Times New Roman"/>
          <w:sz w:val="24"/>
          <w:szCs w:val="24"/>
        </w:rPr>
        <w:tab/>
      </w:r>
    </w:p>
    <w:p w:rsidR="00D2697F" w:rsidRPr="001C2208" w:rsidRDefault="00932252" w:rsidP="001C2208">
      <w:pPr>
        <w:pStyle w:val="NoSpacing"/>
        <w:tabs>
          <w:tab w:val="left" w:pos="180"/>
          <w:tab w:val="left" w:pos="720"/>
        </w:tabs>
        <w:spacing w:after="200" w:line="360" w:lineRule="auto"/>
        <w:jc w:val="both"/>
        <w:rPr>
          <w:rFonts w:ascii="Times New Roman" w:hAnsi="Times New Roman" w:cs="Times New Roman"/>
          <w:sz w:val="24"/>
          <w:szCs w:val="24"/>
        </w:rPr>
      </w:pPr>
      <w:r w:rsidRPr="001C2208">
        <w:rPr>
          <w:rFonts w:ascii="Times New Roman" w:hAnsi="Times New Roman" w:cs="Times New Roman"/>
          <w:sz w:val="24"/>
          <w:szCs w:val="24"/>
        </w:rPr>
        <w:t>In addition to this,</w:t>
      </w:r>
      <w:r w:rsidR="00D94821" w:rsidRPr="001C2208">
        <w:rPr>
          <w:rFonts w:ascii="Times New Roman" w:hAnsi="Times New Roman" w:cs="Times New Roman"/>
          <w:sz w:val="24"/>
          <w:szCs w:val="24"/>
        </w:rPr>
        <w:t xml:space="preserve"> t</w:t>
      </w:r>
      <w:r w:rsidRPr="001C2208">
        <w:rPr>
          <w:rFonts w:ascii="Times New Roman" w:hAnsi="Times New Roman" w:cs="Times New Roman"/>
          <w:sz w:val="24"/>
          <w:szCs w:val="24"/>
        </w:rPr>
        <w:t>hey argue that</w:t>
      </w:r>
      <w:r w:rsidR="00810DF7" w:rsidRPr="001C2208">
        <w:rPr>
          <w:rFonts w:ascii="Times New Roman" w:hAnsi="Times New Roman" w:cs="Times New Roman"/>
          <w:sz w:val="24"/>
          <w:szCs w:val="24"/>
        </w:rPr>
        <w:t xml:space="preserve"> the choice of one</w:t>
      </w:r>
      <w:r w:rsidRPr="001C2208">
        <w:rPr>
          <w:rFonts w:ascii="Times New Roman" w:hAnsi="Times New Roman" w:cs="Times New Roman"/>
          <w:sz w:val="24"/>
          <w:szCs w:val="24"/>
        </w:rPr>
        <w:t xml:space="preserve"> a common language will not cause</w:t>
      </w:r>
      <w:r w:rsidR="00D94821" w:rsidRPr="001C2208">
        <w:rPr>
          <w:rFonts w:ascii="Times New Roman" w:hAnsi="Times New Roman" w:cs="Times New Roman"/>
          <w:sz w:val="24"/>
          <w:szCs w:val="24"/>
        </w:rPr>
        <w:t xml:space="preserve"> problem</w:t>
      </w:r>
      <w:r w:rsidR="001257EB" w:rsidRPr="001C2208">
        <w:rPr>
          <w:rFonts w:ascii="Times New Roman" w:hAnsi="Times New Roman" w:cs="Times New Roman"/>
          <w:sz w:val="24"/>
          <w:szCs w:val="24"/>
        </w:rPr>
        <w:t xml:space="preserve"> because</w:t>
      </w:r>
      <w:r w:rsidR="0051228B" w:rsidRPr="001C2208">
        <w:rPr>
          <w:rFonts w:ascii="Times New Roman" w:hAnsi="Times New Roman" w:cs="Times New Roman"/>
          <w:sz w:val="24"/>
          <w:szCs w:val="24"/>
        </w:rPr>
        <w:t xml:space="preserve"> </w:t>
      </w:r>
      <w:r w:rsidR="001257EB" w:rsidRPr="001C2208">
        <w:rPr>
          <w:rFonts w:ascii="Times New Roman" w:hAnsi="Times New Roman" w:cs="Times New Roman"/>
          <w:sz w:val="24"/>
          <w:szCs w:val="24"/>
        </w:rPr>
        <w:t>d</w:t>
      </w:r>
      <w:r w:rsidR="00D94821" w:rsidRPr="001C2208">
        <w:rPr>
          <w:rFonts w:ascii="Times New Roman" w:hAnsi="Times New Roman" w:cs="Times New Roman"/>
          <w:sz w:val="24"/>
          <w:szCs w:val="24"/>
        </w:rPr>
        <w:t xml:space="preserve">espite the discomfort the chosen </w:t>
      </w:r>
      <w:r w:rsidR="001257EB" w:rsidRPr="001C2208">
        <w:rPr>
          <w:rFonts w:ascii="Times New Roman" w:hAnsi="Times New Roman" w:cs="Times New Roman"/>
          <w:sz w:val="24"/>
          <w:szCs w:val="24"/>
        </w:rPr>
        <w:t>Guragia variety can be accepted and l</w:t>
      </w:r>
      <w:r w:rsidR="00D94821" w:rsidRPr="001C2208">
        <w:rPr>
          <w:rFonts w:ascii="Times New Roman" w:hAnsi="Times New Roman" w:cs="Times New Roman"/>
          <w:sz w:val="24"/>
          <w:szCs w:val="24"/>
        </w:rPr>
        <w:t xml:space="preserve">earning the deference among the Guragia </w:t>
      </w:r>
      <w:r w:rsidR="00573E26" w:rsidRPr="001C2208">
        <w:rPr>
          <w:rFonts w:ascii="Times New Roman" w:hAnsi="Times New Roman" w:cs="Times New Roman"/>
          <w:sz w:val="24"/>
          <w:szCs w:val="24"/>
        </w:rPr>
        <w:t>Variety</w:t>
      </w:r>
      <w:r w:rsidR="00D94821" w:rsidRPr="001C2208">
        <w:rPr>
          <w:rFonts w:ascii="Times New Roman" w:hAnsi="Times New Roman" w:cs="Times New Roman"/>
          <w:sz w:val="24"/>
          <w:szCs w:val="24"/>
        </w:rPr>
        <w:t xml:space="preserve"> is easier.</w:t>
      </w:r>
      <w:r w:rsidR="00B92ABA" w:rsidRPr="001C2208">
        <w:rPr>
          <w:rStyle w:val="FootnoteReference"/>
          <w:rFonts w:ascii="Times New Roman" w:hAnsi="Times New Roman" w:cs="Times New Roman"/>
          <w:sz w:val="24"/>
          <w:szCs w:val="24"/>
        </w:rPr>
        <w:footnoteReference w:id="215"/>
      </w:r>
      <w:r w:rsidR="0051228B" w:rsidRPr="001C2208">
        <w:rPr>
          <w:rFonts w:ascii="Times New Roman" w:hAnsi="Times New Roman" w:cs="Times New Roman"/>
          <w:sz w:val="24"/>
          <w:szCs w:val="24"/>
        </w:rPr>
        <w:t xml:space="preserve"> </w:t>
      </w:r>
      <w:r w:rsidR="00D94821" w:rsidRPr="001C2208">
        <w:rPr>
          <w:rFonts w:ascii="Times New Roman" w:hAnsi="Times New Roman" w:cs="Times New Roman"/>
          <w:sz w:val="24"/>
          <w:szCs w:val="24"/>
        </w:rPr>
        <w:t xml:space="preserve">Learning the common Guragia will not take as much time as it </w:t>
      </w:r>
      <w:r w:rsidR="007D6791" w:rsidRPr="001C2208">
        <w:rPr>
          <w:rFonts w:ascii="Times New Roman" w:hAnsi="Times New Roman" w:cs="Times New Roman"/>
          <w:sz w:val="24"/>
          <w:szCs w:val="24"/>
        </w:rPr>
        <w:t>takes learning Amharic.</w:t>
      </w:r>
      <w:r w:rsidR="00B92ABA" w:rsidRPr="001C2208">
        <w:rPr>
          <w:rStyle w:val="FootnoteReference"/>
          <w:rFonts w:ascii="Times New Roman" w:hAnsi="Times New Roman" w:cs="Times New Roman"/>
          <w:sz w:val="24"/>
          <w:szCs w:val="24"/>
        </w:rPr>
        <w:footnoteReference w:id="216"/>
      </w:r>
      <w:r w:rsidR="0051228B" w:rsidRPr="001C2208">
        <w:rPr>
          <w:rFonts w:ascii="Times New Roman" w:hAnsi="Times New Roman" w:cs="Times New Roman"/>
          <w:sz w:val="24"/>
          <w:szCs w:val="24"/>
        </w:rPr>
        <w:t xml:space="preserve"> </w:t>
      </w:r>
      <w:r w:rsidR="007D6791" w:rsidRPr="001C2208">
        <w:rPr>
          <w:rFonts w:ascii="Times New Roman" w:hAnsi="Times New Roman" w:cs="Times New Roman"/>
          <w:sz w:val="24"/>
          <w:szCs w:val="24"/>
        </w:rPr>
        <w:t>Gurage people can tol</w:t>
      </w:r>
      <w:r w:rsidR="001257EB" w:rsidRPr="001C2208">
        <w:rPr>
          <w:rFonts w:ascii="Times New Roman" w:hAnsi="Times New Roman" w:cs="Times New Roman"/>
          <w:sz w:val="24"/>
          <w:szCs w:val="24"/>
        </w:rPr>
        <w:t xml:space="preserve">erate the use of one Guragiana because Gurage people </w:t>
      </w:r>
      <w:r w:rsidR="007D6791" w:rsidRPr="001C2208">
        <w:rPr>
          <w:rFonts w:ascii="Times New Roman" w:hAnsi="Times New Roman" w:cs="Times New Roman"/>
          <w:sz w:val="24"/>
          <w:szCs w:val="24"/>
        </w:rPr>
        <w:t xml:space="preserve">understand even French and Arabic broadcasted on Ethiopian </w:t>
      </w:r>
      <w:r w:rsidR="009E3924" w:rsidRPr="001C2208">
        <w:rPr>
          <w:rFonts w:ascii="Times New Roman" w:hAnsi="Times New Roman" w:cs="Times New Roman"/>
          <w:sz w:val="24"/>
          <w:szCs w:val="24"/>
        </w:rPr>
        <w:t>Television</w:t>
      </w:r>
      <w:r w:rsidR="001257EB" w:rsidRPr="001C2208">
        <w:rPr>
          <w:rFonts w:ascii="Times New Roman" w:hAnsi="Times New Roman" w:cs="Times New Roman"/>
          <w:sz w:val="24"/>
          <w:szCs w:val="24"/>
        </w:rPr>
        <w:t xml:space="preserve">. </w:t>
      </w:r>
      <w:r w:rsidR="001257EB" w:rsidRPr="001C2208">
        <w:rPr>
          <w:rFonts w:ascii="Times New Roman" w:hAnsi="Times New Roman" w:cs="Times New Roman"/>
          <w:sz w:val="24"/>
          <w:szCs w:val="24"/>
        </w:rPr>
        <w:lastRenderedPageBreak/>
        <w:t xml:space="preserve">Then </w:t>
      </w:r>
      <w:r w:rsidR="007D6791" w:rsidRPr="001C2208">
        <w:rPr>
          <w:rFonts w:ascii="Times New Roman" w:hAnsi="Times New Roman" w:cs="Times New Roman"/>
          <w:sz w:val="24"/>
          <w:szCs w:val="24"/>
        </w:rPr>
        <w:t>using a common Guragiana will not be a problem.</w:t>
      </w:r>
      <w:r w:rsidR="0051228B" w:rsidRPr="001C2208">
        <w:rPr>
          <w:rFonts w:ascii="Times New Roman" w:hAnsi="Times New Roman" w:cs="Times New Roman"/>
          <w:sz w:val="24"/>
          <w:szCs w:val="24"/>
        </w:rPr>
        <w:t xml:space="preserve"> </w:t>
      </w:r>
      <w:r w:rsidR="001257EB" w:rsidRPr="001C2208">
        <w:rPr>
          <w:rFonts w:ascii="Times New Roman" w:hAnsi="Times New Roman" w:cs="Times New Roman"/>
          <w:sz w:val="24"/>
          <w:szCs w:val="24"/>
        </w:rPr>
        <w:t>Gurage people</w:t>
      </w:r>
      <w:r w:rsidR="007D6791" w:rsidRPr="001C2208">
        <w:rPr>
          <w:rFonts w:ascii="Times New Roman" w:hAnsi="Times New Roman" w:cs="Times New Roman"/>
          <w:sz w:val="24"/>
          <w:szCs w:val="24"/>
        </w:rPr>
        <w:t xml:space="preserve"> can study the common language if there is less intelligibility; </w:t>
      </w:r>
      <w:r w:rsidR="00FA35DE" w:rsidRPr="001C2208">
        <w:rPr>
          <w:rFonts w:ascii="Times New Roman" w:hAnsi="Times New Roman" w:cs="Times New Roman"/>
          <w:sz w:val="24"/>
          <w:szCs w:val="24"/>
        </w:rPr>
        <w:t>it is not a problem.</w:t>
      </w:r>
      <w:r w:rsidR="0051228B" w:rsidRPr="001C2208">
        <w:rPr>
          <w:rFonts w:ascii="Times New Roman" w:hAnsi="Times New Roman" w:cs="Times New Roman"/>
          <w:sz w:val="24"/>
          <w:szCs w:val="24"/>
        </w:rPr>
        <w:t xml:space="preserve"> </w:t>
      </w:r>
      <w:r w:rsidR="00FA35DE" w:rsidRPr="001C2208">
        <w:rPr>
          <w:rFonts w:ascii="Times New Roman" w:hAnsi="Times New Roman" w:cs="Times New Roman"/>
          <w:sz w:val="24"/>
          <w:szCs w:val="24"/>
        </w:rPr>
        <w:t>The main thing is to strengthen Gurage bond</w:t>
      </w:r>
      <w:r w:rsidR="001257EB" w:rsidRPr="001C2208">
        <w:rPr>
          <w:rFonts w:ascii="Times New Roman" w:hAnsi="Times New Roman" w:cs="Times New Roman"/>
          <w:sz w:val="24"/>
          <w:szCs w:val="24"/>
        </w:rPr>
        <w:t xml:space="preserve">; in unity Gurage people </w:t>
      </w:r>
      <w:r w:rsidR="00FA35DE" w:rsidRPr="001C2208">
        <w:rPr>
          <w:rFonts w:ascii="Times New Roman" w:hAnsi="Times New Roman" w:cs="Times New Roman"/>
          <w:sz w:val="24"/>
          <w:szCs w:val="24"/>
        </w:rPr>
        <w:t>can use, leave alone a Guragina variety, even Italy</w:t>
      </w:r>
      <w:r w:rsidR="004D5E5A" w:rsidRPr="001C2208">
        <w:rPr>
          <w:rFonts w:ascii="Times New Roman" w:hAnsi="Times New Roman" w:cs="Times New Roman"/>
          <w:sz w:val="24"/>
          <w:szCs w:val="24"/>
        </w:rPr>
        <w:t xml:space="preserve"> use</w:t>
      </w:r>
      <w:r w:rsidR="00FA35DE" w:rsidRPr="001C2208">
        <w:rPr>
          <w:rFonts w:ascii="Times New Roman" w:hAnsi="Times New Roman" w:cs="Times New Roman"/>
          <w:sz w:val="24"/>
          <w:szCs w:val="24"/>
        </w:rPr>
        <w:t xml:space="preserve"> for a common purpose.</w:t>
      </w:r>
      <w:r w:rsidR="0051228B" w:rsidRPr="001C2208">
        <w:rPr>
          <w:rFonts w:ascii="Times New Roman" w:hAnsi="Times New Roman" w:cs="Times New Roman"/>
          <w:sz w:val="24"/>
          <w:szCs w:val="24"/>
        </w:rPr>
        <w:t xml:space="preserve"> </w:t>
      </w:r>
      <w:r w:rsidR="00FA35DE" w:rsidRPr="001C2208">
        <w:rPr>
          <w:rFonts w:ascii="Times New Roman" w:hAnsi="Times New Roman" w:cs="Times New Roman"/>
          <w:sz w:val="24"/>
          <w:szCs w:val="24"/>
        </w:rPr>
        <w:t xml:space="preserve">If a common language is used, people will be </w:t>
      </w:r>
      <w:r w:rsidR="001257EB" w:rsidRPr="001C2208">
        <w:rPr>
          <w:rFonts w:ascii="Times New Roman" w:hAnsi="Times New Roman" w:cs="Times New Roman"/>
          <w:sz w:val="24"/>
          <w:szCs w:val="24"/>
        </w:rPr>
        <w:t>party’s</w:t>
      </w:r>
      <w:r w:rsidR="00FA35DE" w:rsidRPr="001C2208">
        <w:rPr>
          <w:rFonts w:ascii="Times New Roman" w:hAnsi="Times New Roman" w:cs="Times New Roman"/>
          <w:sz w:val="24"/>
          <w:szCs w:val="24"/>
        </w:rPr>
        <w:t xml:space="preserve"> pantry and Guragina will develop.</w:t>
      </w:r>
      <w:r w:rsidR="0051228B" w:rsidRPr="001C2208">
        <w:rPr>
          <w:rFonts w:ascii="Times New Roman" w:hAnsi="Times New Roman" w:cs="Times New Roman"/>
          <w:sz w:val="24"/>
          <w:szCs w:val="24"/>
        </w:rPr>
        <w:t xml:space="preserve"> </w:t>
      </w:r>
      <w:r w:rsidR="00FA35DE" w:rsidRPr="001C2208">
        <w:rPr>
          <w:rFonts w:ascii="Times New Roman" w:hAnsi="Times New Roman" w:cs="Times New Roman"/>
          <w:sz w:val="24"/>
          <w:szCs w:val="24"/>
        </w:rPr>
        <w:t xml:space="preserve">The “my variety completion” can be </w:t>
      </w:r>
      <w:r w:rsidR="00731551" w:rsidRPr="001C2208">
        <w:rPr>
          <w:rFonts w:ascii="Times New Roman" w:hAnsi="Times New Roman" w:cs="Times New Roman"/>
          <w:sz w:val="24"/>
          <w:szCs w:val="24"/>
        </w:rPr>
        <w:t>avoided by discussion.</w:t>
      </w:r>
      <w:r w:rsidR="0051228B" w:rsidRPr="001C2208">
        <w:rPr>
          <w:rFonts w:ascii="Times New Roman" w:hAnsi="Times New Roman" w:cs="Times New Roman"/>
          <w:sz w:val="24"/>
          <w:szCs w:val="24"/>
        </w:rPr>
        <w:t xml:space="preserve"> </w:t>
      </w:r>
      <w:r w:rsidR="004D5E5A" w:rsidRPr="001C2208">
        <w:rPr>
          <w:rFonts w:ascii="Times New Roman" w:hAnsi="Times New Roman" w:cs="Times New Roman"/>
          <w:sz w:val="24"/>
          <w:szCs w:val="24"/>
        </w:rPr>
        <w:t>In sebatbe</w:t>
      </w:r>
      <w:r w:rsidR="00731551" w:rsidRPr="001C2208">
        <w:rPr>
          <w:rFonts w:ascii="Times New Roman" w:hAnsi="Times New Roman" w:cs="Times New Roman"/>
          <w:sz w:val="24"/>
          <w:szCs w:val="24"/>
        </w:rPr>
        <w:t>t Guragia, there will not be a problem.</w:t>
      </w:r>
      <w:r w:rsidR="0051228B" w:rsidRPr="001C2208">
        <w:rPr>
          <w:rFonts w:ascii="Times New Roman" w:hAnsi="Times New Roman" w:cs="Times New Roman"/>
          <w:sz w:val="24"/>
          <w:szCs w:val="24"/>
        </w:rPr>
        <w:t xml:space="preserve"> </w:t>
      </w:r>
      <w:r w:rsidR="001257EB" w:rsidRPr="001C2208">
        <w:rPr>
          <w:rFonts w:ascii="Times New Roman" w:hAnsi="Times New Roman" w:cs="Times New Roman"/>
          <w:sz w:val="24"/>
          <w:szCs w:val="24"/>
        </w:rPr>
        <w:t xml:space="preserve">Through education and raising </w:t>
      </w:r>
      <w:r w:rsidR="00731551" w:rsidRPr="001C2208">
        <w:rPr>
          <w:rFonts w:ascii="Times New Roman" w:hAnsi="Times New Roman" w:cs="Times New Roman"/>
          <w:sz w:val="24"/>
          <w:szCs w:val="24"/>
        </w:rPr>
        <w:t>awareness of our people, a common Guragina use may be possible; there will not be a problem.</w:t>
      </w:r>
      <w:r w:rsidR="004D5E5A" w:rsidRPr="001C2208">
        <w:rPr>
          <w:rStyle w:val="FootnoteReference"/>
          <w:rFonts w:ascii="Times New Roman" w:hAnsi="Times New Roman" w:cs="Times New Roman"/>
          <w:sz w:val="24"/>
          <w:szCs w:val="24"/>
        </w:rPr>
        <w:footnoteReference w:id="217"/>
      </w:r>
      <w:r w:rsidR="00731551" w:rsidRPr="001C2208">
        <w:rPr>
          <w:rFonts w:ascii="Times New Roman" w:hAnsi="Times New Roman" w:cs="Times New Roman"/>
          <w:sz w:val="24"/>
          <w:szCs w:val="24"/>
        </w:rPr>
        <w:t xml:space="preserve">  </w:t>
      </w:r>
      <w:r w:rsidR="00FA35DE" w:rsidRPr="001C2208">
        <w:rPr>
          <w:rFonts w:ascii="Times New Roman" w:hAnsi="Times New Roman" w:cs="Times New Roman"/>
          <w:sz w:val="24"/>
          <w:szCs w:val="24"/>
        </w:rPr>
        <w:t xml:space="preserve">    </w:t>
      </w:r>
      <w:r w:rsidR="007D6791" w:rsidRPr="001C2208">
        <w:rPr>
          <w:rFonts w:ascii="Times New Roman" w:hAnsi="Times New Roman" w:cs="Times New Roman"/>
          <w:sz w:val="24"/>
          <w:szCs w:val="24"/>
        </w:rPr>
        <w:t xml:space="preserve"> </w:t>
      </w:r>
      <w:r w:rsidR="00D94821" w:rsidRPr="001C2208">
        <w:rPr>
          <w:rFonts w:ascii="Times New Roman" w:hAnsi="Times New Roman" w:cs="Times New Roman"/>
          <w:sz w:val="24"/>
          <w:szCs w:val="24"/>
        </w:rPr>
        <w:t xml:space="preserve">   </w:t>
      </w:r>
    </w:p>
    <w:p w:rsidR="002867E6" w:rsidRPr="002867E6" w:rsidRDefault="00C23CC4" w:rsidP="002867E6">
      <w:pPr>
        <w:pStyle w:val="NoSpacing"/>
        <w:numPr>
          <w:ilvl w:val="3"/>
          <w:numId w:val="48"/>
        </w:numPr>
        <w:tabs>
          <w:tab w:val="left" w:pos="1620"/>
        </w:tabs>
        <w:spacing w:after="200" w:line="360" w:lineRule="auto"/>
        <w:ind w:left="1440"/>
        <w:jc w:val="both"/>
        <w:outlineLvl w:val="2"/>
        <w:rPr>
          <w:rFonts w:ascii="Times New Roman" w:hAnsi="Times New Roman" w:cs="Times New Roman"/>
          <w:b/>
          <w:sz w:val="28"/>
          <w:szCs w:val="28"/>
        </w:rPr>
      </w:pPr>
      <w:bookmarkStart w:id="209" w:name="_Toc450187201"/>
      <w:bookmarkStart w:id="210" w:name="_Toc469973118"/>
      <w:bookmarkStart w:id="211" w:name="_Toc83170186"/>
      <w:r w:rsidRPr="00A409BD">
        <w:rPr>
          <w:rFonts w:ascii="Times New Roman" w:hAnsi="Times New Roman" w:cs="Times New Roman"/>
          <w:b/>
          <w:sz w:val="28"/>
          <w:szCs w:val="28"/>
        </w:rPr>
        <w:t>Argu</w:t>
      </w:r>
      <w:r w:rsidR="00923581" w:rsidRPr="00A409BD">
        <w:rPr>
          <w:rFonts w:ascii="Times New Roman" w:hAnsi="Times New Roman" w:cs="Times New Roman"/>
          <w:b/>
          <w:sz w:val="28"/>
          <w:szCs w:val="28"/>
        </w:rPr>
        <w:t>ment agains</w:t>
      </w:r>
      <w:r w:rsidR="00022DBC">
        <w:rPr>
          <w:rFonts w:ascii="Times New Roman" w:hAnsi="Times New Roman" w:cs="Times New Roman"/>
          <w:b/>
          <w:sz w:val="28"/>
          <w:szCs w:val="28"/>
        </w:rPr>
        <w:t>t the choice of one Guragiagna Language for the Implementation Language Right in Gurage Z</w:t>
      </w:r>
      <w:r w:rsidR="00923581" w:rsidRPr="00A409BD">
        <w:rPr>
          <w:rFonts w:ascii="Times New Roman" w:hAnsi="Times New Roman" w:cs="Times New Roman"/>
          <w:b/>
          <w:sz w:val="28"/>
          <w:szCs w:val="28"/>
        </w:rPr>
        <w:t>one</w:t>
      </w:r>
      <w:bookmarkEnd w:id="209"/>
      <w:bookmarkEnd w:id="210"/>
      <w:bookmarkEnd w:id="211"/>
    </w:p>
    <w:p w:rsidR="00B974B6" w:rsidRDefault="00573E26" w:rsidP="004D5E5A">
      <w:pPr>
        <w:pStyle w:val="NoSpacing"/>
        <w:spacing w:after="200" w:line="360" w:lineRule="auto"/>
        <w:jc w:val="both"/>
        <w:rPr>
          <w:rFonts w:ascii="Times New Roman" w:hAnsi="Times New Roman" w:cs="Times New Roman"/>
          <w:sz w:val="24"/>
          <w:szCs w:val="24"/>
        </w:rPr>
      </w:pPr>
      <w:r>
        <w:rPr>
          <w:rFonts w:ascii="Times New Roman" w:hAnsi="Times New Roman" w:cs="Times New Roman"/>
          <w:sz w:val="24"/>
          <w:szCs w:val="24"/>
        </w:rPr>
        <w:t>Out</w:t>
      </w:r>
      <w:r w:rsidR="00156467">
        <w:rPr>
          <w:rFonts w:ascii="Times New Roman" w:hAnsi="Times New Roman" w:cs="Times New Roman"/>
          <w:sz w:val="24"/>
          <w:szCs w:val="24"/>
        </w:rPr>
        <w:t xml:space="preserve"> of</w:t>
      </w:r>
      <w:r>
        <w:rPr>
          <w:rFonts w:ascii="Times New Roman" w:hAnsi="Times New Roman" w:cs="Times New Roman"/>
          <w:sz w:val="24"/>
          <w:szCs w:val="24"/>
        </w:rPr>
        <w:t xml:space="preserve"> the48 parti</w:t>
      </w:r>
      <w:r w:rsidR="00B974B6">
        <w:rPr>
          <w:rFonts w:ascii="Times New Roman" w:hAnsi="Times New Roman" w:cs="Times New Roman"/>
          <w:sz w:val="24"/>
          <w:szCs w:val="24"/>
        </w:rPr>
        <w:t>cipants t</w:t>
      </w:r>
      <w:r w:rsidR="0051228B">
        <w:rPr>
          <w:rFonts w:ascii="Times New Roman" w:hAnsi="Times New Roman" w:cs="Times New Roman"/>
          <w:sz w:val="24"/>
          <w:szCs w:val="24"/>
        </w:rPr>
        <w:t>he 22</w:t>
      </w:r>
      <w:r w:rsidR="00A75792">
        <w:rPr>
          <w:rFonts w:ascii="Times New Roman" w:hAnsi="Times New Roman" w:cs="Times New Roman"/>
          <w:sz w:val="24"/>
          <w:szCs w:val="24"/>
        </w:rPr>
        <w:t xml:space="preserve"> or </w:t>
      </w:r>
      <w:r w:rsidR="0051228B">
        <w:rPr>
          <w:rFonts w:ascii="Times New Roman" w:hAnsi="Times New Roman" w:cs="Times New Roman"/>
          <w:sz w:val="24"/>
          <w:szCs w:val="24"/>
        </w:rPr>
        <w:t>45.8</w:t>
      </w:r>
      <w:r w:rsidR="00A75792">
        <w:rPr>
          <w:rFonts w:ascii="Times New Roman" w:hAnsi="Times New Roman" w:cs="Times New Roman"/>
          <w:sz w:val="24"/>
          <w:szCs w:val="24"/>
        </w:rPr>
        <w:t>3%</w:t>
      </w:r>
      <w:r w:rsidR="00923581" w:rsidRPr="005B7B5A">
        <w:rPr>
          <w:rFonts w:ascii="Times New Roman" w:hAnsi="Times New Roman" w:cs="Times New Roman"/>
          <w:sz w:val="24"/>
          <w:szCs w:val="24"/>
        </w:rPr>
        <w:t xml:space="preserve"> respondents argue that a choice of one Guragigna use may have a potential risks because using one specific Guragigna variety for all Gurage people in the Gurage zone may lead to conflicts. They argue that to us</w:t>
      </w:r>
      <w:r w:rsidR="00C425B0">
        <w:rPr>
          <w:rFonts w:ascii="Times New Roman" w:hAnsi="Times New Roman" w:cs="Times New Roman"/>
          <w:sz w:val="24"/>
          <w:szCs w:val="24"/>
        </w:rPr>
        <w:t>e one common Guragigna have intelligibility</w:t>
      </w:r>
      <w:r w:rsidR="00923581" w:rsidRPr="005B7B5A">
        <w:rPr>
          <w:rFonts w:ascii="Times New Roman" w:hAnsi="Times New Roman" w:cs="Times New Roman"/>
          <w:sz w:val="24"/>
          <w:szCs w:val="24"/>
        </w:rPr>
        <w:t xml:space="preserve"> problems</w:t>
      </w:r>
      <w:r w:rsidR="00C425B0">
        <w:rPr>
          <w:rFonts w:ascii="Times New Roman" w:hAnsi="Times New Roman" w:cs="Times New Roman"/>
          <w:sz w:val="24"/>
          <w:szCs w:val="24"/>
        </w:rPr>
        <w:t xml:space="preserve"> because</w:t>
      </w:r>
      <w:r w:rsidR="00923581" w:rsidRPr="005B7B5A">
        <w:rPr>
          <w:rFonts w:ascii="Times New Roman" w:hAnsi="Times New Roman" w:cs="Times New Roman"/>
          <w:sz w:val="24"/>
          <w:szCs w:val="24"/>
        </w:rPr>
        <w:t xml:space="preserve"> </w:t>
      </w:r>
      <w:r w:rsidR="00C425B0">
        <w:rPr>
          <w:rFonts w:ascii="Times New Roman" w:hAnsi="Times New Roman" w:cs="Times New Roman"/>
          <w:sz w:val="24"/>
          <w:szCs w:val="24"/>
        </w:rPr>
        <w:t xml:space="preserve">a </w:t>
      </w:r>
      <w:r w:rsidR="00923581" w:rsidRPr="005B7B5A">
        <w:rPr>
          <w:rFonts w:ascii="Times New Roman" w:hAnsi="Times New Roman" w:cs="Times New Roman"/>
          <w:sz w:val="24"/>
          <w:szCs w:val="24"/>
        </w:rPr>
        <w:t>not commonly understood language will be problem.</w:t>
      </w:r>
      <w:r w:rsidR="004D5E5A">
        <w:rPr>
          <w:rStyle w:val="FootnoteReference"/>
          <w:rFonts w:ascii="Times New Roman" w:hAnsi="Times New Roman" w:cs="Times New Roman"/>
          <w:sz w:val="24"/>
          <w:szCs w:val="24"/>
        </w:rPr>
        <w:footnoteReference w:id="218"/>
      </w:r>
      <w:r w:rsidR="00C425B0">
        <w:rPr>
          <w:rFonts w:ascii="Times New Roman" w:hAnsi="Times New Roman" w:cs="Times New Roman"/>
          <w:b/>
          <w:sz w:val="24"/>
          <w:szCs w:val="24"/>
        </w:rPr>
        <w:t xml:space="preserve"> </w:t>
      </w:r>
      <w:r w:rsidR="00923581" w:rsidRPr="005B7B5A">
        <w:rPr>
          <w:rFonts w:ascii="Times New Roman" w:hAnsi="Times New Roman" w:cs="Times New Roman"/>
          <w:sz w:val="24"/>
          <w:szCs w:val="24"/>
        </w:rPr>
        <w:t>There is less intelligibility among Gurage, particularly among youngsters.</w:t>
      </w:r>
      <w:r w:rsidR="004D5E5A">
        <w:rPr>
          <w:rStyle w:val="FootnoteReference"/>
          <w:rFonts w:ascii="Times New Roman" w:hAnsi="Times New Roman" w:cs="Times New Roman"/>
          <w:sz w:val="24"/>
          <w:szCs w:val="24"/>
        </w:rPr>
        <w:footnoteReference w:id="219"/>
      </w:r>
      <w:r w:rsidR="00C425B0">
        <w:rPr>
          <w:rFonts w:ascii="Times New Roman" w:hAnsi="Times New Roman" w:cs="Times New Roman"/>
          <w:b/>
          <w:sz w:val="24"/>
          <w:szCs w:val="24"/>
        </w:rPr>
        <w:t xml:space="preserve"> </w:t>
      </w:r>
      <w:r w:rsidR="00923581" w:rsidRPr="005B7B5A">
        <w:rPr>
          <w:rFonts w:ascii="Times New Roman" w:hAnsi="Times New Roman" w:cs="Times New Roman"/>
          <w:sz w:val="24"/>
          <w:szCs w:val="24"/>
        </w:rPr>
        <w:t>It worries me if others may not understand if my language variety is made a common language to be used.</w:t>
      </w:r>
      <w:r w:rsidR="003702F6">
        <w:rPr>
          <w:rStyle w:val="FootnoteReference"/>
          <w:rFonts w:ascii="Times New Roman" w:hAnsi="Times New Roman" w:cs="Times New Roman"/>
          <w:sz w:val="24"/>
          <w:szCs w:val="24"/>
        </w:rPr>
        <w:footnoteReference w:id="220"/>
      </w:r>
      <w:r w:rsidR="00C425B0">
        <w:rPr>
          <w:rFonts w:ascii="Times New Roman" w:hAnsi="Times New Roman" w:cs="Times New Roman"/>
          <w:b/>
          <w:sz w:val="24"/>
          <w:szCs w:val="24"/>
        </w:rPr>
        <w:t xml:space="preserve"> </w:t>
      </w:r>
      <w:r w:rsidR="00C425B0">
        <w:rPr>
          <w:rFonts w:ascii="Times New Roman" w:hAnsi="Times New Roman" w:cs="Times New Roman"/>
          <w:sz w:val="24"/>
          <w:szCs w:val="24"/>
        </w:rPr>
        <w:t>As i</w:t>
      </w:r>
      <w:r w:rsidR="00923581" w:rsidRPr="005B7B5A">
        <w:rPr>
          <w:rFonts w:ascii="Times New Roman" w:hAnsi="Times New Roman" w:cs="Times New Roman"/>
          <w:sz w:val="24"/>
          <w:szCs w:val="24"/>
        </w:rPr>
        <w:t>ntelligibility is possible only in border areas, communication may need longer practice time.</w:t>
      </w:r>
      <w:r w:rsidR="00C425B0">
        <w:rPr>
          <w:rFonts w:ascii="Times New Roman" w:hAnsi="Times New Roman" w:cs="Times New Roman"/>
          <w:sz w:val="24"/>
          <w:szCs w:val="24"/>
        </w:rPr>
        <w:t xml:space="preserve"> </w:t>
      </w:r>
      <w:r w:rsidR="003702F6">
        <w:rPr>
          <w:rStyle w:val="FootnoteReference"/>
          <w:rFonts w:ascii="Times New Roman" w:hAnsi="Times New Roman" w:cs="Times New Roman"/>
          <w:sz w:val="24"/>
          <w:szCs w:val="24"/>
        </w:rPr>
        <w:footnoteReference w:id="221"/>
      </w:r>
      <w:r w:rsidR="00923581" w:rsidRPr="005B7B5A">
        <w:rPr>
          <w:rFonts w:ascii="Times New Roman" w:hAnsi="Times New Roman" w:cs="Times New Roman"/>
          <w:sz w:val="24"/>
          <w:szCs w:val="24"/>
        </w:rPr>
        <w:t>Temporary there will be intelligibility problem between east Gurage and west Gurage.</w:t>
      </w:r>
      <w:bookmarkStart w:id="212" w:name="_Toc450187203"/>
      <w:r w:rsidR="003702F6">
        <w:rPr>
          <w:rStyle w:val="FootnoteReference"/>
          <w:rFonts w:ascii="Times New Roman" w:hAnsi="Times New Roman" w:cs="Times New Roman"/>
          <w:sz w:val="24"/>
          <w:szCs w:val="24"/>
        </w:rPr>
        <w:footnoteReference w:id="222"/>
      </w:r>
    </w:p>
    <w:p w:rsidR="002E5338" w:rsidRPr="002E5338" w:rsidRDefault="00C425B0" w:rsidP="002E5338">
      <w:pPr>
        <w:pStyle w:val="NoSpacing"/>
        <w:spacing w:after="200" w:line="360" w:lineRule="auto"/>
        <w:jc w:val="both"/>
        <w:rPr>
          <w:rFonts w:ascii="Times New Roman" w:hAnsi="Times New Roman" w:cs="Times New Roman"/>
          <w:sz w:val="24"/>
          <w:szCs w:val="24"/>
        </w:rPr>
      </w:pPr>
      <w:r w:rsidRPr="002E5338">
        <w:rPr>
          <w:rFonts w:ascii="Times New Roman" w:hAnsi="Times New Roman" w:cs="Times New Roman"/>
          <w:sz w:val="24"/>
          <w:szCs w:val="24"/>
        </w:rPr>
        <w:t xml:space="preserve"> It has also the problem of l</w:t>
      </w:r>
      <w:r w:rsidR="00923581" w:rsidRPr="002E5338">
        <w:rPr>
          <w:rFonts w:ascii="Times New Roman" w:hAnsi="Times New Roman" w:cs="Times New Roman"/>
          <w:sz w:val="24"/>
          <w:szCs w:val="24"/>
        </w:rPr>
        <w:t>inguistic competitions</w:t>
      </w:r>
      <w:bookmarkEnd w:id="212"/>
      <w:r w:rsidRPr="002E5338">
        <w:rPr>
          <w:rFonts w:ascii="Times New Roman" w:hAnsi="Times New Roman" w:cs="Times New Roman"/>
          <w:sz w:val="24"/>
          <w:szCs w:val="24"/>
        </w:rPr>
        <w:t xml:space="preserve"> because</w:t>
      </w:r>
      <w:r w:rsidR="00B974B6" w:rsidRPr="002E5338">
        <w:rPr>
          <w:rFonts w:ascii="Times New Roman" w:hAnsi="Times New Roman" w:cs="Times New Roman"/>
          <w:sz w:val="24"/>
          <w:szCs w:val="24"/>
        </w:rPr>
        <w:t xml:space="preserve"> </w:t>
      </w:r>
      <w:r w:rsidRPr="002E5338">
        <w:rPr>
          <w:rFonts w:ascii="Times New Roman" w:hAnsi="Times New Roman" w:cs="Times New Roman"/>
          <w:sz w:val="24"/>
          <w:szCs w:val="24"/>
        </w:rPr>
        <w:t>e</w:t>
      </w:r>
      <w:r w:rsidR="00923581" w:rsidRPr="002E5338">
        <w:rPr>
          <w:rFonts w:ascii="Times New Roman" w:hAnsi="Times New Roman" w:cs="Times New Roman"/>
          <w:sz w:val="24"/>
          <w:szCs w:val="24"/>
        </w:rPr>
        <w:t>very Gurage has a variety that calls it mine; it his variety is not chosen, there may be dissatisfaction and complaint</w:t>
      </w:r>
      <w:r w:rsidR="00F13918" w:rsidRPr="002E5338">
        <w:rPr>
          <w:rFonts w:ascii="Times New Roman" w:hAnsi="Times New Roman" w:cs="Times New Roman"/>
          <w:sz w:val="24"/>
          <w:szCs w:val="24"/>
        </w:rPr>
        <w:t xml:space="preserve"> and a </w:t>
      </w:r>
      <w:r w:rsidR="00923581" w:rsidRPr="002E5338">
        <w:rPr>
          <w:rFonts w:ascii="Times New Roman" w:hAnsi="Times New Roman" w:cs="Times New Roman"/>
          <w:sz w:val="24"/>
          <w:szCs w:val="24"/>
        </w:rPr>
        <w:t>language variety not chosen by majority will be a problem.</w:t>
      </w:r>
      <w:r w:rsidR="003702F6">
        <w:rPr>
          <w:rStyle w:val="FootnoteReference"/>
          <w:rFonts w:ascii="Times New Roman" w:hAnsi="Times New Roman" w:cs="Times New Roman"/>
          <w:sz w:val="24"/>
          <w:szCs w:val="24"/>
        </w:rPr>
        <w:footnoteReference w:id="223"/>
      </w:r>
      <w:r w:rsidR="00F13918"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 xml:space="preserve">Any dialect computation may exit; every </w:t>
      </w:r>
      <w:r w:rsidR="00923581" w:rsidRPr="002E5338">
        <w:rPr>
          <w:rFonts w:ascii="Times New Roman" w:hAnsi="Times New Roman" w:cs="Times New Roman"/>
          <w:sz w:val="24"/>
          <w:szCs w:val="24"/>
        </w:rPr>
        <w:lastRenderedPageBreak/>
        <w:t>one may seek his own variety.</w:t>
      </w:r>
      <w:r w:rsidR="00F13918"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People may ask why language</w:t>
      </w:r>
      <w:r w:rsidR="00340B69">
        <w:rPr>
          <w:rFonts w:ascii="Times New Roman" w:hAnsi="Times New Roman" w:cs="Times New Roman"/>
          <w:sz w:val="24"/>
          <w:szCs w:val="24"/>
        </w:rPr>
        <w:t xml:space="preserve"> </w:t>
      </w:r>
      <w:r w:rsidR="00923581" w:rsidRPr="002E5338">
        <w:rPr>
          <w:rFonts w:ascii="Times New Roman" w:hAnsi="Times New Roman" w:cs="Times New Roman"/>
          <w:sz w:val="24"/>
          <w:szCs w:val="24"/>
        </w:rPr>
        <w:t>”X” but not language “Y”</w:t>
      </w:r>
      <w:r w:rsidR="00F13918" w:rsidRPr="002E5338">
        <w:rPr>
          <w:rFonts w:ascii="Times New Roman" w:hAnsi="Times New Roman" w:cs="Times New Roman"/>
          <w:sz w:val="24"/>
          <w:szCs w:val="24"/>
        </w:rPr>
        <w:t xml:space="preserve"> and </w:t>
      </w:r>
      <w:r w:rsidR="00923581" w:rsidRPr="002E5338">
        <w:rPr>
          <w:rFonts w:ascii="Times New Roman" w:hAnsi="Times New Roman" w:cs="Times New Roman"/>
          <w:sz w:val="24"/>
          <w:szCs w:val="24"/>
        </w:rPr>
        <w:t>People may consider one language variety is made higher than other language varieties.</w:t>
      </w:r>
      <w:r w:rsidR="003702F6">
        <w:rPr>
          <w:rStyle w:val="FootnoteReference"/>
          <w:rFonts w:ascii="Times New Roman" w:hAnsi="Times New Roman" w:cs="Times New Roman"/>
          <w:sz w:val="24"/>
          <w:szCs w:val="24"/>
        </w:rPr>
        <w:footnoteReference w:id="224"/>
      </w:r>
      <w:r w:rsidR="00F13918"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As speakers of each Guragina varieties are competitive, “My language should be used “will be a problem</w:t>
      </w:r>
      <w:r w:rsidR="00F13918"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If you bring other Guragina variety,</w:t>
      </w:r>
      <w:r w:rsidR="00AC124B" w:rsidRPr="002E5338">
        <w:rPr>
          <w:rFonts w:ascii="Times New Roman" w:hAnsi="Times New Roman" w:cs="Times New Roman"/>
          <w:sz w:val="24"/>
          <w:szCs w:val="24"/>
        </w:rPr>
        <w:t xml:space="preserve"> w</w:t>
      </w:r>
      <w:r w:rsidR="00923581" w:rsidRPr="002E5338">
        <w:rPr>
          <w:rFonts w:ascii="Times New Roman" w:hAnsi="Times New Roman" w:cs="Times New Roman"/>
          <w:sz w:val="24"/>
          <w:szCs w:val="24"/>
        </w:rPr>
        <w:t>hen will not accept.</w:t>
      </w:r>
      <w:r w:rsidR="00F13918"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 xml:space="preserve">There will </w:t>
      </w:r>
      <w:r w:rsidR="00F13918" w:rsidRPr="002E5338">
        <w:rPr>
          <w:rFonts w:ascii="Times New Roman" w:hAnsi="Times New Roman" w:cs="Times New Roman"/>
          <w:sz w:val="24"/>
          <w:szCs w:val="24"/>
        </w:rPr>
        <w:t>be a problem of language choice and l</w:t>
      </w:r>
      <w:r w:rsidR="00923581" w:rsidRPr="002E5338">
        <w:rPr>
          <w:rFonts w:ascii="Times New Roman" w:hAnsi="Times New Roman" w:cs="Times New Roman"/>
          <w:sz w:val="24"/>
          <w:szCs w:val="24"/>
        </w:rPr>
        <w:t>anguage choice may create competitive environment.</w:t>
      </w:r>
      <w:r w:rsidR="00F13918"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Simply picking one Guragina variety and using it for common purposes will be a problem.</w:t>
      </w:r>
      <w:r w:rsidR="00F13918" w:rsidRPr="002E5338">
        <w:rPr>
          <w:rFonts w:ascii="Times New Roman" w:hAnsi="Times New Roman" w:cs="Times New Roman"/>
          <w:sz w:val="24"/>
          <w:szCs w:val="24"/>
        </w:rPr>
        <w:t xml:space="preserve"> </w:t>
      </w:r>
      <w:r w:rsidR="009E500D">
        <w:rPr>
          <w:rStyle w:val="FootnoteReference"/>
          <w:rFonts w:ascii="Times New Roman" w:hAnsi="Times New Roman" w:cs="Times New Roman"/>
          <w:sz w:val="24"/>
          <w:szCs w:val="24"/>
        </w:rPr>
        <w:footnoteReference w:id="225"/>
      </w:r>
      <w:r w:rsidR="00F13918"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Choosing a common language may be frustrating</w:t>
      </w:r>
      <w:r w:rsidR="002E5338" w:rsidRPr="002E5338">
        <w:rPr>
          <w:rFonts w:ascii="Times New Roman" w:hAnsi="Times New Roman" w:cs="Times New Roman"/>
          <w:sz w:val="24"/>
          <w:szCs w:val="24"/>
        </w:rPr>
        <w:t xml:space="preserve"> and</w:t>
      </w:r>
      <w:r w:rsidR="00F13918" w:rsidRPr="002E5338">
        <w:rPr>
          <w:rFonts w:ascii="Times New Roman" w:hAnsi="Times New Roman" w:cs="Times New Roman"/>
          <w:sz w:val="24"/>
          <w:szCs w:val="24"/>
        </w:rPr>
        <w:t xml:space="preserve"> </w:t>
      </w:r>
      <w:r w:rsidR="002E5338" w:rsidRPr="002E5338">
        <w:rPr>
          <w:rFonts w:ascii="Times New Roman" w:hAnsi="Times New Roman" w:cs="Times New Roman"/>
          <w:sz w:val="24"/>
          <w:szCs w:val="24"/>
        </w:rPr>
        <w:t>c</w:t>
      </w:r>
      <w:r w:rsidR="00923581" w:rsidRPr="002E5338">
        <w:rPr>
          <w:rFonts w:ascii="Times New Roman" w:hAnsi="Times New Roman" w:cs="Times New Roman"/>
          <w:sz w:val="24"/>
          <w:szCs w:val="24"/>
        </w:rPr>
        <w:t>hoosing one common language will be difficult, which one to use?</w:t>
      </w:r>
      <w:bookmarkStart w:id="213" w:name="_Toc450187204"/>
      <w:r w:rsidR="00F13918" w:rsidRPr="002E5338">
        <w:rPr>
          <w:rFonts w:ascii="Times New Roman" w:hAnsi="Times New Roman" w:cs="Times New Roman"/>
          <w:sz w:val="24"/>
          <w:szCs w:val="24"/>
        </w:rPr>
        <w:t xml:space="preserve"> </w:t>
      </w:r>
      <w:r w:rsidR="009E500D">
        <w:rPr>
          <w:rStyle w:val="FootnoteReference"/>
          <w:rFonts w:ascii="Times New Roman" w:hAnsi="Times New Roman" w:cs="Times New Roman"/>
          <w:sz w:val="24"/>
          <w:szCs w:val="24"/>
        </w:rPr>
        <w:footnoteReference w:id="226"/>
      </w:r>
    </w:p>
    <w:p w:rsidR="00923581" w:rsidRPr="002E5338" w:rsidRDefault="00F13918" w:rsidP="002E5338">
      <w:pPr>
        <w:pStyle w:val="NoSpacing"/>
        <w:spacing w:after="200" w:line="360" w:lineRule="auto"/>
        <w:jc w:val="both"/>
        <w:rPr>
          <w:rFonts w:ascii="Times New Roman" w:hAnsi="Times New Roman" w:cs="Times New Roman"/>
          <w:sz w:val="24"/>
          <w:szCs w:val="24"/>
        </w:rPr>
      </w:pPr>
      <w:r w:rsidRPr="002E5338">
        <w:rPr>
          <w:rFonts w:ascii="Times New Roman" w:hAnsi="Times New Roman" w:cs="Times New Roman"/>
          <w:sz w:val="24"/>
          <w:szCs w:val="24"/>
        </w:rPr>
        <w:t xml:space="preserve">It has also the problem of </w:t>
      </w:r>
      <w:r w:rsidR="00923581" w:rsidRPr="002E5338">
        <w:rPr>
          <w:rFonts w:ascii="Times New Roman" w:hAnsi="Times New Roman" w:cs="Times New Roman"/>
          <w:sz w:val="24"/>
          <w:szCs w:val="24"/>
        </w:rPr>
        <w:t>Language endangerment</w:t>
      </w:r>
      <w:bookmarkEnd w:id="213"/>
      <w:r w:rsidRPr="002E5338">
        <w:rPr>
          <w:rFonts w:ascii="Times New Roman" w:hAnsi="Times New Roman" w:cs="Times New Roman"/>
          <w:sz w:val="24"/>
          <w:szCs w:val="24"/>
        </w:rPr>
        <w:t xml:space="preserve"> because   c</w:t>
      </w:r>
      <w:r w:rsidR="00923581" w:rsidRPr="002E5338">
        <w:rPr>
          <w:rFonts w:ascii="Times New Roman" w:hAnsi="Times New Roman" w:cs="Times New Roman"/>
          <w:sz w:val="24"/>
          <w:szCs w:val="24"/>
        </w:rPr>
        <w:t>hoosing one common language mean leaving the others,; this may not be appreciated by the different Guragina speakers.</w:t>
      </w:r>
      <w:r w:rsidR="009E500D">
        <w:rPr>
          <w:rStyle w:val="FootnoteReference"/>
          <w:rFonts w:ascii="Times New Roman" w:hAnsi="Times New Roman" w:cs="Times New Roman"/>
          <w:sz w:val="24"/>
          <w:szCs w:val="24"/>
        </w:rPr>
        <w:footnoteReference w:id="227"/>
      </w:r>
      <w:r w:rsidR="00923581" w:rsidRPr="002E5338">
        <w:rPr>
          <w:rFonts w:ascii="Times New Roman" w:hAnsi="Times New Roman" w:cs="Times New Roman"/>
          <w:sz w:val="24"/>
          <w:szCs w:val="24"/>
        </w:rPr>
        <w:t xml:space="preserve"> One Guragina variety will swallow the other varieties.</w:t>
      </w:r>
      <w:r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The chosen language will dominant and end longer other Guragina varieties.</w:t>
      </w:r>
      <w:r w:rsidR="009E500D">
        <w:rPr>
          <w:rStyle w:val="FootnoteReference"/>
          <w:rFonts w:ascii="Times New Roman" w:hAnsi="Times New Roman" w:cs="Times New Roman"/>
          <w:sz w:val="24"/>
          <w:szCs w:val="24"/>
        </w:rPr>
        <w:footnoteReference w:id="228"/>
      </w:r>
    </w:p>
    <w:p w:rsidR="00923581" w:rsidRPr="002E5338" w:rsidRDefault="00F13918" w:rsidP="002E5338">
      <w:pPr>
        <w:pStyle w:val="NoSpacing"/>
        <w:spacing w:after="200" w:line="360" w:lineRule="auto"/>
        <w:jc w:val="both"/>
        <w:outlineLvl w:val="2"/>
        <w:rPr>
          <w:rFonts w:ascii="Times New Roman" w:hAnsi="Times New Roman" w:cs="Times New Roman"/>
          <w:sz w:val="24"/>
          <w:szCs w:val="24"/>
        </w:rPr>
      </w:pPr>
      <w:bookmarkStart w:id="214" w:name="_Toc450187205"/>
      <w:bookmarkStart w:id="215" w:name="_Toc469973119"/>
      <w:bookmarkStart w:id="216" w:name="_Toc83170187"/>
      <w:r w:rsidRPr="002E5338">
        <w:rPr>
          <w:rFonts w:ascii="Times New Roman" w:hAnsi="Times New Roman" w:cs="Times New Roman"/>
          <w:sz w:val="24"/>
          <w:szCs w:val="24"/>
        </w:rPr>
        <w:t>It has also a</w:t>
      </w:r>
      <w:r w:rsidR="00923581" w:rsidRPr="002E5338">
        <w:rPr>
          <w:rFonts w:ascii="Times New Roman" w:hAnsi="Times New Roman" w:cs="Times New Roman"/>
          <w:sz w:val="24"/>
          <w:szCs w:val="24"/>
        </w:rPr>
        <w:t>ttitude based problem</w:t>
      </w:r>
      <w:bookmarkEnd w:id="214"/>
      <w:r w:rsidRPr="002E5338">
        <w:rPr>
          <w:rFonts w:ascii="Times New Roman" w:hAnsi="Times New Roman" w:cs="Times New Roman"/>
          <w:sz w:val="24"/>
          <w:szCs w:val="24"/>
        </w:rPr>
        <w:t xml:space="preserve"> because </w:t>
      </w:r>
      <w:r w:rsidR="00C125C5" w:rsidRPr="002E5338">
        <w:rPr>
          <w:rFonts w:ascii="Times New Roman" w:hAnsi="Times New Roman" w:cs="Times New Roman"/>
          <w:sz w:val="24"/>
          <w:szCs w:val="24"/>
        </w:rPr>
        <w:t>a</w:t>
      </w:r>
      <w:r w:rsidR="00923581" w:rsidRPr="002E5338">
        <w:rPr>
          <w:rFonts w:ascii="Times New Roman" w:hAnsi="Times New Roman" w:cs="Times New Roman"/>
          <w:sz w:val="24"/>
          <w:szCs w:val="24"/>
        </w:rPr>
        <w:t>t the beginning a common language use may look disadvantage.</w:t>
      </w:r>
      <w:r w:rsidR="00C125C5" w:rsidRPr="002E5338">
        <w:rPr>
          <w:rFonts w:ascii="Times New Roman" w:hAnsi="Times New Roman" w:cs="Times New Roman"/>
          <w:sz w:val="24"/>
          <w:szCs w:val="24"/>
        </w:rPr>
        <w:t xml:space="preserve"> </w:t>
      </w:r>
      <w:r w:rsidR="002E5338" w:rsidRPr="002E5338">
        <w:rPr>
          <w:rFonts w:ascii="Times New Roman" w:hAnsi="Times New Roman" w:cs="Times New Roman"/>
          <w:sz w:val="24"/>
          <w:szCs w:val="24"/>
        </w:rPr>
        <w:t xml:space="preserve">The people </w:t>
      </w:r>
      <w:r w:rsidR="00923581" w:rsidRPr="002E5338">
        <w:rPr>
          <w:rFonts w:ascii="Times New Roman" w:hAnsi="Times New Roman" w:cs="Times New Roman"/>
          <w:sz w:val="24"/>
          <w:szCs w:val="24"/>
        </w:rPr>
        <w:t>may manage to bring attitude changes but a common language may succeed only in the future generation.</w:t>
      </w:r>
      <w:r w:rsidR="009E500D">
        <w:rPr>
          <w:rStyle w:val="FootnoteReference"/>
          <w:rFonts w:ascii="Times New Roman" w:hAnsi="Times New Roman" w:cs="Times New Roman"/>
          <w:sz w:val="24"/>
          <w:szCs w:val="24"/>
        </w:rPr>
        <w:footnoteReference w:id="229"/>
      </w:r>
      <w:r w:rsidR="00C125C5"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Conscious of our people now is not so high; using a common Guragian at the current state will be creates conflicts.</w:t>
      </w:r>
      <w:r w:rsidR="00C125C5" w:rsidRPr="002E5338">
        <w:rPr>
          <w:rFonts w:ascii="Times New Roman" w:hAnsi="Times New Roman" w:cs="Times New Roman"/>
          <w:sz w:val="24"/>
          <w:szCs w:val="24"/>
        </w:rPr>
        <w:t xml:space="preserve"> </w:t>
      </w:r>
      <w:r w:rsidR="008C34CF">
        <w:rPr>
          <w:rStyle w:val="FootnoteReference"/>
          <w:rFonts w:ascii="Times New Roman" w:hAnsi="Times New Roman" w:cs="Times New Roman"/>
          <w:sz w:val="24"/>
          <w:szCs w:val="24"/>
        </w:rPr>
        <w:footnoteReference w:id="230"/>
      </w:r>
      <w:r w:rsidR="00923581" w:rsidRPr="002E5338">
        <w:rPr>
          <w:rFonts w:ascii="Times New Roman" w:hAnsi="Times New Roman" w:cs="Times New Roman"/>
          <w:sz w:val="24"/>
          <w:szCs w:val="24"/>
        </w:rPr>
        <w:t>At current static, a common Guragian will have negative effect.</w:t>
      </w:r>
      <w:r w:rsidR="00C125C5"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 xml:space="preserve">Bete-Gurage </w:t>
      </w:r>
      <w:r w:rsidR="002E5338" w:rsidRPr="002E5338">
        <w:rPr>
          <w:rFonts w:ascii="Times New Roman" w:hAnsi="Times New Roman" w:cs="Times New Roman"/>
          <w:sz w:val="24"/>
          <w:szCs w:val="24"/>
        </w:rPr>
        <w:t>did not develop strong unity; the people</w:t>
      </w:r>
      <w:r w:rsidR="00923581" w:rsidRPr="002E5338">
        <w:rPr>
          <w:rFonts w:ascii="Times New Roman" w:hAnsi="Times New Roman" w:cs="Times New Roman"/>
          <w:sz w:val="24"/>
          <w:szCs w:val="24"/>
        </w:rPr>
        <w:t xml:space="preserve"> need to take care that the existing relationships may not be lost because of language use.</w:t>
      </w:r>
      <w:r w:rsidR="008C34CF">
        <w:rPr>
          <w:rStyle w:val="FootnoteReference"/>
          <w:rFonts w:ascii="Times New Roman" w:hAnsi="Times New Roman" w:cs="Times New Roman"/>
          <w:sz w:val="24"/>
          <w:szCs w:val="24"/>
        </w:rPr>
        <w:footnoteReference w:id="231"/>
      </w:r>
      <w:r w:rsidR="00C125C5" w:rsidRPr="002E5338">
        <w:rPr>
          <w:rFonts w:ascii="Times New Roman" w:hAnsi="Times New Roman" w:cs="Times New Roman"/>
          <w:sz w:val="24"/>
          <w:szCs w:val="24"/>
        </w:rPr>
        <w:t xml:space="preserve"> Gurage people must be</w:t>
      </w:r>
      <w:bookmarkStart w:id="217" w:name="_Toc450187206"/>
      <w:r w:rsidR="00C125C5" w:rsidRPr="002E5338">
        <w:rPr>
          <w:rFonts w:ascii="Times New Roman" w:hAnsi="Times New Roman" w:cs="Times New Roman"/>
          <w:sz w:val="24"/>
          <w:szCs w:val="24"/>
        </w:rPr>
        <w:t xml:space="preserve"> a</w:t>
      </w:r>
      <w:r w:rsidR="00923581" w:rsidRPr="002E5338">
        <w:rPr>
          <w:rFonts w:ascii="Times New Roman" w:hAnsi="Times New Roman" w:cs="Times New Roman"/>
          <w:sz w:val="24"/>
          <w:szCs w:val="24"/>
        </w:rPr>
        <w:t>ccommodating other languages speakers.</w:t>
      </w:r>
      <w:bookmarkEnd w:id="217"/>
      <w:r w:rsidR="002E5338">
        <w:rPr>
          <w:rFonts w:ascii="Times New Roman" w:hAnsi="Times New Roman" w:cs="Times New Roman"/>
          <w:sz w:val="24"/>
          <w:szCs w:val="24"/>
        </w:rPr>
        <w:t xml:space="preserve"> </w:t>
      </w:r>
      <w:r w:rsidR="008C34CF">
        <w:rPr>
          <w:rStyle w:val="FootnoteReference"/>
          <w:rFonts w:ascii="Times New Roman" w:hAnsi="Times New Roman" w:cs="Times New Roman"/>
          <w:sz w:val="24"/>
          <w:szCs w:val="24"/>
        </w:rPr>
        <w:footnoteReference w:id="232"/>
      </w:r>
      <w:r w:rsidR="00923581" w:rsidRPr="002E5338">
        <w:rPr>
          <w:rFonts w:ascii="Times New Roman" w:hAnsi="Times New Roman" w:cs="Times New Roman"/>
          <w:sz w:val="24"/>
          <w:szCs w:val="24"/>
        </w:rPr>
        <w:t xml:space="preserve">As there are non-Guragina speakers </w:t>
      </w:r>
      <w:r w:rsidR="00923581" w:rsidRPr="002E5338">
        <w:rPr>
          <w:rFonts w:ascii="Times New Roman" w:hAnsi="Times New Roman" w:cs="Times New Roman"/>
          <w:sz w:val="24"/>
          <w:szCs w:val="24"/>
        </w:rPr>
        <w:lastRenderedPageBreak/>
        <w:t>in the Gurage zone, care should be made for them.</w:t>
      </w:r>
      <w:r w:rsidR="00855BFA">
        <w:rPr>
          <w:rFonts w:ascii="Times New Roman" w:hAnsi="Times New Roman" w:cs="Times New Roman"/>
          <w:sz w:val="24"/>
          <w:szCs w:val="24"/>
        </w:rPr>
        <w:t xml:space="preserve"> Then</w:t>
      </w:r>
      <w:r w:rsidR="00C125C5" w:rsidRPr="002E5338">
        <w:rPr>
          <w:rFonts w:ascii="Times New Roman" w:hAnsi="Times New Roman" w:cs="Times New Roman"/>
          <w:sz w:val="24"/>
          <w:szCs w:val="24"/>
        </w:rPr>
        <w:t xml:space="preserve"> choice one Guragigna </w:t>
      </w:r>
      <w:r w:rsidR="00B974B6" w:rsidRPr="002E5338">
        <w:rPr>
          <w:rFonts w:ascii="Times New Roman" w:hAnsi="Times New Roman" w:cs="Times New Roman"/>
          <w:sz w:val="24"/>
          <w:szCs w:val="24"/>
        </w:rPr>
        <w:t>dialect for the common purpose</w:t>
      </w:r>
      <w:r w:rsidR="009E500D">
        <w:rPr>
          <w:rFonts w:ascii="Times New Roman" w:hAnsi="Times New Roman" w:cs="Times New Roman"/>
          <w:sz w:val="24"/>
          <w:szCs w:val="24"/>
        </w:rPr>
        <w:t xml:space="preserve"> is</w:t>
      </w:r>
      <w:r w:rsidR="00B974B6" w:rsidRPr="002E5338">
        <w:rPr>
          <w:rFonts w:ascii="Times New Roman" w:hAnsi="Times New Roman" w:cs="Times New Roman"/>
          <w:sz w:val="24"/>
          <w:szCs w:val="24"/>
        </w:rPr>
        <w:t xml:space="preserve"> a problem for the non- Guragigna speakers in Gurage zone. </w:t>
      </w:r>
      <w:r w:rsidR="008C34CF">
        <w:rPr>
          <w:rStyle w:val="FootnoteReference"/>
          <w:rFonts w:ascii="Times New Roman" w:hAnsi="Times New Roman" w:cs="Times New Roman"/>
          <w:sz w:val="24"/>
          <w:szCs w:val="24"/>
        </w:rPr>
        <w:footnoteReference w:id="233"/>
      </w:r>
      <w:bookmarkEnd w:id="215"/>
      <w:bookmarkEnd w:id="216"/>
      <w:r w:rsidR="00B974B6" w:rsidRPr="002E5338">
        <w:rPr>
          <w:rFonts w:ascii="Times New Roman" w:hAnsi="Times New Roman" w:cs="Times New Roman"/>
          <w:sz w:val="24"/>
          <w:szCs w:val="24"/>
        </w:rPr>
        <w:t xml:space="preserve">  </w:t>
      </w:r>
      <w:r w:rsidR="00C125C5" w:rsidRPr="002E5338">
        <w:rPr>
          <w:rFonts w:ascii="Times New Roman" w:hAnsi="Times New Roman" w:cs="Times New Roman"/>
          <w:sz w:val="24"/>
          <w:szCs w:val="24"/>
        </w:rPr>
        <w:t xml:space="preserve"> </w:t>
      </w:r>
    </w:p>
    <w:p w:rsidR="00923581" w:rsidRPr="002E5338" w:rsidRDefault="00B974B6" w:rsidP="00B974B6">
      <w:pPr>
        <w:pStyle w:val="NoSpacing"/>
        <w:spacing w:after="200" w:line="360" w:lineRule="auto"/>
        <w:jc w:val="both"/>
        <w:outlineLvl w:val="2"/>
        <w:rPr>
          <w:rFonts w:ascii="Times New Roman" w:hAnsi="Times New Roman" w:cs="Times New Roman"/>
          <w:sz w:val="24"/>
          <w:szCs w:val="24"/>
        </w:rPr>
      </w:pPr>
      <w:bookmarkStart w:id="218" w:name="_Toc450187207"/>
      <w:bookmarkStart w:id="219" w:name="_Toc469973120"/>
      <w:bookmarkStart w:id="220" w:name="_Toc83170188"/>
      <w:r w:rsidRPr="002E5338">
        <w:rPr>
          <w:rFonts w:ascii="Times New Roman" w:hAnsi="Times New Roman" w:cs="Times New Roman"/>
          <w:sz w:val="24"/>
          <w:szCs w:val="24"/>
        </w:rPr>
        <w:t>It has also t</w:t>
      </w:r>
      <w:r w:rsidR="00923581" w:rsidRPr="002E5338">
        <w:rPr>
          <w:rFonts w:ascii="Times New Roman" w:hAnsi="Times New Roman" w:cs="Times New Roman"/>
          <w:sz w:val="24"/>
          <w:szCs w:val="24"/>
        </w:rPr>
        <w:t>ime related problems</w:t>
      </w:r>
      <w:bookmarkEnd w:id="218"/>
      <w:r w:rsidRPr="002E5338">
        <w:rPr>
          <w:rFonts w:ascii="Times New Roman" w:hAnsi="Times New Roman" w:cs="Times New Roman"/>
          <w:sz w:val="24"/>
          <w:szCs w:val="24"/>
        </w:rPr>
        <w:t xml:space="preserve"> because </w:t>
      </w:r>
      <w:r w:rsidR="00923581" w:rsidRPr="002E5338">
        <w:rPr>
          <w:rFonts w:ascii="Times New Roman" w:hAnsi="Times New Roman" w:cs="Times New Roman"/>
          <w:sz w:val="24"/>
          <w:szCs w:val="24"/>
        </w:rPr>
        <w:t>Viewed as short plan, a common language use is difficult.</w:t>
      </w:r>
      <w:r w:rsidR="008C34CF">
        <w:rPr>
          <w:rStyle w:val="FootnoteReference"/>
          <w:rFonts w:ascii="Times New Roman" w:hAnsi="Times New Roman" w:cs="Times New Roman"/>
          <w:sz w:val="24"/>
          <w:szCs w:val="24"/>
        </w:rPr>
        <w:footnoteReference w:id="234"/>
      </w:r>
      <w:r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Having a common Guragina will be time taking.</w:t>
      </w:r>
      <w:r w:rsidRPr="002E5338">
        <w:rPr>
          <w:rFonts w:ascii="Times New Roman" w:hAnsi="Times New Roman" w:cs="Times New Roman"/>
          <w:sz w:val="24"/>
          <w:szCs w:val="24"/>
        </w:rPr>
        <w:t xml:space="preserve"> </w:t>
      </w:r>
      <w:r w:rsidR="00923581" w:rsidRPr="002E5338">
        <w:rPr>
          <w:rFonts w:ascii="Times New Roman" w:hAnsi="Times New Roman" w:cs="Times New Roman"/>
          <w:sz w:val="24"/>
          <w:szCs w:val="24"/>
        </w:rPr>
        <w:t>Language planning and development may require a lot of work and time. Language adaptation will be time taking.</w:t>
      </w:r>
      <w:r w:rsidR="008C34CF">
        <w:rPr>
          <w:rStyle w:val="FootnoteReference"/>
          <w:rFonts w:ascii="Times New Roman" w:hAnsi="Times New Roman" w:cs="Times New Roman"/>
          <w:sz w:val="24"/>
          <w:szCs w:val="24"/>
        </w:rPr>
        <w:footnoteReference w:id="235"/>
      </w:r>
      <w:bookmarkEnd w:id="219"/>
      <w:bookmarkEnd w:id="220"/>
    </w:p>
    <w:p w:rsidR="006F23BB" w:rsidRDefault="00FA605D" w:rsidP="00923581">
      <w:pPr>
        <w:pStyle w:val="NoSpacing"/>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B66B15">
        <w:rPr>
          <w:rFonts w:ascii="Times New Roman" w:hAnsi="Times New Roman" w:cs="Times New Roman"/>
          <w:sz w:val="24"/>
          <w:szCs w:val="24"/>
        </w:rPr>
        <w:t>group argue</w:t>
      </w:r>
      <w:r>
        <w:rPr>
          <w:rFonts w:ascii="Times New Roman" w:hAnsi="Times New Roman" w:cs="Times New Roman"/>
          <w:sz w:val="24"/>
          <w:szCs w:val="24"/>
        </w:rPr>
        <w:t>s</w:t>
      </w:r>
      <w:r w:rsidR="00B66B15">
        <w:rPr>
          <w:rFonts w:ascii="Times New Roman" w:hAnsi="Times New Roman" w:cs="Times New Roman"/>
          <w:sz w:val="24"/>
          <w:szCs w:val="24"/>
        </w:rPr>
        <w:t xml:space="preserve"> that for</w:t>
      </w:r>
      <w:r w:rsidR="00DB5B26">
        <w:rPr>
          <w:rFonts w:ascii="Times New Roman" w:hAnsi="Times New Roman" w:cs="Times New Roman"/>
          <w:sz w:val="24"/>
          <w:szCs w:val="24"/>
        </w:rPr>
        <w:t xml:space="preserve"> the</w:t>
      </w:r>
      <w:r w:rsidR="00B66B15">
        <w:rPr>
          <w:rFonts w:ascii="Times New Roman" w:hAnsi="Times New Roman" w:cs="Times New Roman"/>
          <w:sz w:val="24"/>
          <w:szCs w:val="24"/>
        </w:rPr>
        <w:t xml:space="preserve"> implementation of </w:t>
      </w:r>
      <w:r w:rsidR="002E5338">
        <w:rPr>
          <w:rFonts w:ascii="Times New Roman" w:hAnsi="Times New Roman" w:cs="Times New Roman"/>
          <w:sz w:val="24"/>
          <w:szCs w:val="24"/>
        </w:rPr>
        <w:t>language right</w:t>
      </w:r>
      <w:r w:rsidR="00B66B15">
        <w:rPr>
          <w:rFonts w:ascii="Times New Roman" w:hAnsi="Times New Roman" w:cs="Times New Roman"/>
          <w:sz w:val="24"/>
          <w:szCs w:val="24"/>
        </w:rPr>
        <w:t xml:space="preserve"> in Gurage zone it is better to create</w:t>
      </w:r>
      <w:r w:rsidR="00C425B0">
        <w:rPr>
          <w:rFonts w:ascii="Times New Roman" w:hAnsi="Times New Roman" w:cs="Times New Roman"/>
          <w:sz w:val="24"/>
          <w:szCs w:val="24"/>
        </w:rPr>
        <w:t xml:space="preserve"> and standardize </w:t>
      </w:r>
      <w:r w:rsidR="00B66B15">
        <w:rPr>
          <w:rFonts w:ascii="Times New Roman" w:hAnsi="Times New Roman" w:cs="Times New Roman"/>
          <w:sz w:val="24"/>
          <w:szCs w:val="24"/>
        </w:rPr>
        <w:t xml:space="preserve">one Guragigna language by compiled all </w:t>
      </w:r>
      <w:r>
        <w:rPr>
          <w:rFonts w:ascii="Times New Roman" w:hAnsi="Times New Roman" w:cs="Times New Roman"/>
          <w:sz w:val="24"/>
          <w:szCs w:val="24"/>
        </w:rPr>
        <w:t>varieties</w:t>
      </w:r>
      <w:r w:rsidR="00C425B0">
        <w:rPr>
          <w:rFonts w:ascii="Times New Roman" w:hAnsi="Times New Roman" w:cs="Times New Roman"/>
          <w:sz w:val="24"/>
          <w:szCs w:val="24"/>
        </w:rPr>
        <w:t>.</w:t>
      </w:r>
      <w:r w:rsidR="00102F38">
        <w:rPr>
          <w:rFonts w:ascii="Times New Roman" w:hAnsi="Times New Roman" w:cs="Times New Roman"/>
          <w:sz w:val="24"/>
          <w:szCs w:val="24"/>
        </w:rPr>
        <w:t xml:space="preserve"> They</w:t>
      </w:r>
      <w:r w:rsidR="00A75792">
        <w:rPr>
          <w:rFonts w:ascii="Times New Roman" w:hAnsi="Times New Roman" w:cs="Times New Roman"/>
          <w:sz w:val="24"/>
          <w:szCs w:val="24"/>
        </w:rPr>
        <w:t xml:space="preserve"> </w:t>
      </w:r>
      <w:r w:rsidR="00923581" w:rsidRPr="00827515">
        <w:rPr>
          <w:rFonts w:ascii="Times New Roman" w:hAnsi="Times New Roman" w:cs="Times New Roman"/>
          <w:sz w:val="24"/>
          <w:szCs w:val="24"/>
        </w:rPr>
        <w:t>argue that</w:t>
      </w:r>
      <w:r w:rsidR="00102F38">
        <w:rPr>
          <w:rFonts w:ascii="Times New Roman" w:hAnsi="Times New Roman" w:cs="Times New Roman"/>
          <w:sz w:val="24"/>
          <w:szCs w:val="24"/>
        </w:rPr>
        <w:t xml:space="preserve"> in Gurage zone</w:t>
      </w:r>
      <w:r w:rsidR="00923581" w:rsidRPr="00827515">
        <w:rPr>
          <w:rFonts w:ascii="Times New Roman" w:hAnsi="Times New Roman" w:cs="Times New Roman"/>
          <w:sz w:val="24"/>
          <w:szCs w:val="24"/>
        </w:rPr>
        <w:t xml:space="preserve"> the languages differenc</w:t>
      </w:r>
      <w:r w:rsidR="00102F38">
        <w:rPr>
          <w:rFonts w:ascii="Times New Roman" w:hAnsi="Times New Roman" w:cs="Times New Roman"/>
          <w:sz w:val="24"/>
          <w:szCs w:val="24"/>
        </w:rPr>
        <w:t>es are very silly and slight. Then Gurage people</w:t>
      </w:r>
      <w:r w:rsidR="00923581" w:rsidRPr="00827515">
        <w:rPr>
          <w:rFonts w:ascii="Times New Roman" w:hAnsi="Times New Roman" w:cs="Times New Roman"/>
          <w:sz w:val="24"/>
          <w:szCs w:val="24"/>
        </w:rPr>
        <w:t xml:space="preserve"> can create</w:t>
      </w:r>
      <w:r w:rsidR="00102F38">
        <w:rPr>
          <w:rFonts w:ascii="Times New Roman" w:hAnsi="Times New Roman" w:cs="Times New Roman"/>
          <w:sz w:val="24"/>
          <w:szCs w:val="24"/>
        </w:rPr>
        <w:t xml:space="preserve"> and standardize </w:t>
      </w:r>
      <w:r w:rsidR="00923581" w:rsidRPr="00827515">
        <w:rPr>
          <w:rFonts w:ascii="Times New Roman" w:hAnsi="Times New Roman" w:cs="Times New Roman"/>
          <w:sz w:val="24"/>
          <w:szCs w:val="24"/>
        </w:rPr>
        <w:t xml:space="preserve">one </w:t>
      </w:r>
      <w:r w:rsidR="00DB5B26">
        <w:rPr>
          <w:rFonts w:ascii="Times New Roman" w:hAnsi="Times New Roman" w:cs="Times New Roman"/>
          <w:sz w:val="24"/>
          <w:szCs w:val="24"/>
        </w:rPr>
        <w:t>Guragigna language after that simply</w:t>
      </w:r>
      <w:r w:rsidR="00923581" w:rsidRPr="00827515">
        <w:rPr>
          <w:rFonts w:ascii="Times New Roman" w:hAnsi="Times New Roman" w:cs="Times New Roman"/>
          <w:sz w:val="24"/>
          <w:szCs w:val="24"/>
        </w:rPr>
        <w:t xml:space="preserve"> implement language rig</w:t>
      </w:r>
      <w:r w:rsidR="00102F38">
        <w:rPr>
          <w:rFonts w:ascii="Times New Roman" w:hAnsi="Times New Roman" w:cs="Times New Roman"/>
          <w:sz w:val="24"/>
          <w:szCs w:val="24"/>
        </w:rPr>
        <w:t>ht by using in media, in office and</w:t>
      </w:r>
      <w:r w:rsidR="00923581" w:rsidRPr="00827515">
        <w:rPr>
          <w:rFonts w:ascii="Times New Roman" w:hAnsi="Times New Roman" w:cs="Times New Roman"/>
          <w:sz w:val="24"/>
          <w:szCs w:val="24"/>
        </w:rPr>
        <w:t xml:space="preserve"> in school as a medium instruction.</w:t>
      </w:r>
      <w:r w:rsidR="00F966BC">
        <w:rPr>
          <w:rFonts w:ascii="Times New Roman" w:hAnsi="Times New Roman" w:cs="Times New Roman"/>
          <w:sz w:val="24"/>
          <w:szCs w:val="24"/>
        </w:rPr>
        <w:t xml:space="preserve"> </w:t>
      </w:r>
    </w:p>
    <w:p w:rsidR="009D05B2" w:rsidRPr="006F23BB" w:rsidRDefault="00731551" w:rsidP="00923581">
      <w:pPr>
        <w:pStyle w:val="NoSpacing"/>
        <w:spacing w:after="200" w:line="360" w:lineRule="auto"/>
        <w:jc w:val="both"/>
        <w:rPr>
          <w:rFonts w:ascii="Times New Roman" w:hAnsi="Times New Roman" w:cs="Times New Roman"/>
          <w:i/>
          <w:sz w:val="24"/>
          <w:szCs w:val="24"/>
        </w:rPr>
      </w:pPr>
      <w:r>
        <w:rPr>
          <w:rFonts w:ascii="Times New Roman" w:hAnsi="Times New Roman" w:cs="Times New Roman"/>
          <w:sz w:val="24"/>
          <w:szCs w:val="24"/>
        </w:rPr>
        <w:t>Regarding to</w:t>
      </w:r>
      <w:r w:rsidR="00C337D8">
        <w:rPr>
          <w:rFonts w:ascii="Times New Roman" w:hAnsi="Times New Roman" w:cs="Times New Roman"/>
          <w:sz w:val="24"/>
          <w:szCs w:val="24"/>
        </w:rPr>
        <w:t xml:space="preserve"> this</w:t>
      </w:r>
      <w:r>
        <w:rPr>
          <w:rFonts w:ascii="Times New Roman" w:hAnsi="Times New Roman" w:cs="Times New Roman"/>
          <w:sz w:val="24"/>
          <w:szCs w:val="24"/>
        </w:rPr>
        <w:t xml:space="preserve"> one</w:t>
      </w:r>
      <w:r w:rsidR="009E3924">
        <w:rPr>
          <w:rFonts w:ascii="Times New Roman" w:hAnsi="Times New Roman" w:cs="Times New Roman"/>
          <w:sz w:val="24"/>
          <w:szCs w:val="24"/>
        </w:rPr>
        <w:t xml:space="preserve"> of</w:t>
      </w:r>
      <w:r>
        <w:rPr>
          <w:rFonts w:ascii="Times New Roman" w:hAnsi="Times New Roman" w:cs="Times New Roman"/>
          <w:sz w:val="24"/>
          <w:szCs w:val="24"/>
        </w:rPr>
        <w:t xml:space="preserve"> my informant states that</w:t>
      </w:r>
      <w:r w:rsidR="009D05B2">
        <w:rPr>
          <w:rFonts w:ascii="Times New Roman" w:hAnsi="Times New Roman" w:cs="Times New Roman"/>
          <w:sz w:val="24"/>
          <w:szCs w:val="24"/>
        </w:rPr>
        <w:t>:</w:t>
      </w:r>
    </w:p>
    <w:p w:rsidR="00731551" w:rsidRPr="006F23BB" w:rsidRDefault="006F23BB" w:rsidP="001C2208">
      <w:pPr>
        <w:pStyle w:val="NoSpacing"/>
        <w:spacing w:after="200"/>
        <w:ind w:left="1890" w:right="630" w:hanging="1890"/>
        <w:jc w:val="both"/>
        <w:rPr>
          <w:rFonts w:ascii="Times New Roman" w:hAnsi="Times New Roman" w:cs="Times New Roman"/>
          <w:i/>
          <w:sz w:val="24"/>
          <w:szCs w:val="24"/>
        </w:rPr>
      </w:pPr>
      <w:r w:rsidRPr="006F23BB">
        <w:rPr>
          <w:rFonts w:ascii="Times New Roman" w:hAnsi="Times New Roman" w:cs="Times New Roman"/>
          <w:i/>
          <w:sz w:val="24"/>
          <w:szCs w:val="24"/>
        </w:rPr>
        <w:t xml:space="preserve">                           </w:t>
      </w:r>
      <w:r w:rsidR="009D05B2" w:rsidRPr="006F23BB">
        <w:rPr>
          <w:rFonts w:ascii="Times New Roman" w:hAnsi="Times New Roman" w:cs="Times New Roman"/>
          <w:i/>
          <w:sz w:val="24"/>
          <w:szCs w:val="24"/>
        </w:rPr>
        <w:t>“</w:t>
      </w:r>
      <w:r w:rsidR="00B279F8" w:rsidRPr="006F23BB">
        <w:rPr>
          <w:rFonts w:ascii="Times New Roman" w:hAnsi="Times New Roman" w:cs="Times New Roman"/>
          <w:i/>
          <w:sz w:val="24"/>
          <w:szCs w:val="24"/>
        </w:rPr>
        <w:t>We</w:t>
      </w:r>
      <w:r w:rsidR="009D05B2" w:rsidRPr="006F23BB">
        <w:rPr>
          <w:rFonts w:ascii="Times New Roman" w:hAnsi="Times New Roman" w:cs="Times New Roman"/>
          <w:i/>
          <w:sz w:val="24"/>
          <w:szCs w:val="24"/>
        </w:rPr>
        <w:t xml:space="preserve"> may create a common language but practically this will take a longer time. We can bring positive attitude towards the common Guragina which may practically succeedin</w:t>
      </w:r>
      <w:r>
        <w:rPr>
          <w:rFonts w:ascii="Times New Roman" w:hAnsi="Times New Roman" w:cs="Times New Roman"/>
          <w:i/>
          <w:sz w:val="24"/>
          <w:szCs w:val="24"/>
        </w:rPr>
        <w:t>g</w:t>
      </w:r>
      <w:r w:rsidR="009D05B2" w:rsidRPr="006F23BB">
        <w:rPr>
          <w:rFonts w:ascii="Times New Roman" w:hAnsi="Times New Roman" w:cs="Times New Roman"/>
          <w:i/>
          <w:sz w:val="24"/>
          <w:szCs w:val="24"/>
        </w:rPr>
        <w:t xml:space="preserve"> the coming generation. For</w:t>
      </w:r>
      <w:r w:rsidR="00B279F8" w:rsidRPr="006F23BB">
        <w:rPr>
          <w:rFonts w:ascii="Times New Roman" w:hAnsi="Times New Roman" w:cs="Times New Roman"/>
          <w:i/>
          <w:sz w:val="24"/>
          <w:szCs w:val="24"/>
        </w:rPr>
        <w:t xml:space="preserve"> the time being we can begin using the different dialects in education separately. One Guragina may also be used after thorough study of the dialects composition. That language can develop and become common to all groups; there is noting impossible; it is a matter of practice and </w:t>
      </w:r>
      <w:r w:rsidRPr="006F23BB">
        <w:rPr>
          <w:rFonts w:ascii="Times New Roman" w:hAnsi="Times New Roman" w:cs="Times New Roman"/>
          <w:i/>
          <w:sz w:val="24"/>
          <w:szCs w:val="24"/>
        </w:rPr>
        <w:t>experience</w:t>
      </w:r>
      <w:r w:rsidR="00B279F8" w:rsidRPr="006F23BB">
        <w:rPr>
          <w:rFonts w:ascii="Times New Roman" w:hAnsi="Times New Roman" w:cs="Times New Roman"/>
          <w:i/>
          <w:sz w:val="24"/>
          <w:szCs w:val="24"/>
        </w:rPr>
        <w:t>.”</w:t>
      </w:r>
      <w:r w:rsidR="009D05B2" w:rsidRPr="006F23BB">
        <w:rPr>
          <w:rFonts w:ascii="Times New Roman" w:hAnsi="Times New Roman" w:cs="Times New Roman"/>
          <w:i/>
          <w:sz w:val="24"/>
          <w:szCs w:val="24"/>
        </w:rPr>
        <w:t xml:space="preserve"> </w:t>
      </w:r>
      <w:r w:rsidR="00B279F8" w:rsidRPr="006F23BB">
        <w:rPr>
          <w:rFonts w:ascii="Times New Roman" w:hAnsi="Times New Roman" w:cs="Times New Roman"/>
          <w:i/>
          <w:sz w:val="24"/>
          <w:szCs w:val="24"/>
        </w:rPr>
        <w:t xml:space="preserve"> MUSEMA KEMAL</w:t>
      </w:r>
      <w:r w:rsidR="00156467">
        <w:rPr>
          <w:rFonts w:ascii="Times New Roman" w:hAnsi="Times New Roman" w:cs="Times New Roman"/>
          <w:i/>
          <w:sz w:val="24"/>
          <w:szCs w:val="24"/>
        </w:rPr>
        <w:t>,</w:t>
      </w:r>
      <w:r w:rsidR="009D05B2" w:rsidRPr="006F23BB">
        <w:rPr>
          <w:rFonts w:ascii="Times New Roman" w:hAnsi="Times New Roman" w:cs="Times New Roman"/>
          <w:i/>
          <w:sz w:val="24"/>
          <w:szCs w:val="24"/>
        </w:rPr>
        <w:t xml:space="preserve"> </w:t>
      </w:r>
      <w:r w:rsidR="003A32A5">
        <w:rPr>
          <w:rFonts w:ascii="Times New Roman" w:hAnsi="Times New Roman" w:cs="Times New Roman"/>
          <w:i/>
          <w:sz w:val="24"/>
          <w:szCs w:val="24"/>
        </w:rPr>
        <w:t>Attorney</w:t>
      </w:r>
      <w:r w:rsidR="00156467">
        <w:rPr>
          <w:rFonts w:ascii="Times New Roman" w:hAnsi="Times New Roman" w:cs="Times New Roman"/>
          <w:i/>
          <w:sz w:val="24"/>
          <w:szCs w:val="24"/>
        </w:rPr>
        <w:t xml:space="preserve"> at</w:t>
      </w:r>
      <w:r w:rsidR="003A32A5">
        <w:rPr>
          <w:rFonts w:ascii="Times New Roman" w:hAnsi="Times New Roman" w:cs="Times New Roman"/>
          <w:i/>
          <w:sz w:val="24"/>
          <w:szCs w:val="24"/>
        </w:rPr>
        <w:t xml:space="preserve"> law. </w:t>
      </w:r>
      <w:r w:rsidR="00731551" w:rsidRPr="006F23BB">
        <w:rPr>
          <w:rFonts w:ascii="Times New Roman" w:hAnsi="Times New Roman" w:cs="Times New Roman"/>
          <w:i/>
          <w:sz w:val="24"/>
          <w:szCs w:val="24"/>
        </w:rPr>
        <w:t xml:space="preserve"> </w:t>
      </w:r>
    </w:p>
    <w:p w:rsidR="006F23BB" w:rsidRDefault="00731551" w:rsidP="00923581">
      <w:pPr>
        <w:pStyle w:val="NoSpacing"/>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92311">
        <w:rPr>
          <w:rFonts w:ascii="Times New Roman" w:hAnsi="Times New Roman" w:cs="Times New Roman"/>
          <w:sz w:val="24"/>
          <w:szCs w:val="24"/>
        </w:rPr>
        <w:t>On the other hand</w:t>
      </w:r>
      <w:r w:rsidR="00DB5B26">
        <w:rPr>
          <w:rFonts w:ascii="Times New Roman" w:hAnsi="Times New Roman" w:cs="Times New Roman"/>
          <w:sz w:val="24"/>
          <w:szCs w:val="24"/>
        </w:rPr>
        <w:t xml:space="preserve"> the rest informants that is out of 4</w:t>
      </w:r>
      <w:r w:rsidR="00192311">
        <w:rPr>
          <w:rFonts w:ascii="Times New Roman" w:hAnsi="Times New Roman" w:cs="Times New Roman"/>
          <w:sz w:val="24"/>
          <w:szCs w:val="24"/>
        </w:rPr>
        <w:t>8 informants the 6 argue that</w:t>
      </w:r>
      <w:r w:rsidR="00DB5B26">
        <w:rPr>
          <w:rFonts w:ascii="Times New Roman" w:hAnsi="Times New Roman" w:cs="Times New Roman"/>
          <w:sz w:val="24"/>
          <w:szCs w:val="24"/>
        </w:rPr>
        <w:t xml:space="preserve"> it is better all varieties speaker implement his language right by his wereda(district) independently. They argue that </w:t>
      </w:r>
      <w:r w:rsidR="00923581" w:rsidRPr="00827515">
        <w:rPr>
          <w:rFonts w:ascii="Times New Roman" w:hAnsi="Times New Roman" w:cs="Times New Roman"/>
          <w:sz w:val="24"/>
          <w:szCs w:val="24"/>
        </w:rPr>
        <w:t>for the implementation of</w:t>
      </w:r>
      <w:r w:rsidR="00DB5B26">
        <w:rPr>
          <w:rFonts w:ascii="Times New Roman" w:hAnsi="Times New Roman" w:cs="Times New Roman"/>
          <w:sz w:val="24"/>
          <w:szCs w:val="24"/>
        </w:rPr>
        <w:t xml:space="preserve"> language right in Gurage zone i</w:t>
      </w:r>
      <w:r w:rsidR="00923581" w:rsidRPr="00827515">
        <w:rPr>
          <w:rFonts w:ascii="Times New Roman" w:hAnsi="Times New Roman" w:cs="Times New Roman"/>
          <w:sz w:val="24"/>
          <w:szCs w:val="24"/>
        </w:rPr>
        <w:t>t is better to give the mandate to develop Guraginga varieties to the Wereda administration because in Gurage zone the wereda is delaminate</w:t>
      </w:r>
      <w:r w:rsidR="00AA03C7">
        <w:rPr>
          <w:rFonts w:ascii="Times New Roman" w:hAnsi="Times New Roman" w:cs="Times New Roman"/>
          <w:sz w:val="24"/>
          <w:szCs w:val="24"/>
        </w:rPr>
        <w:t xml:space="preserve">d based on language varieties. </w:t>
      </w:r>
      <w:r w:rsidR="00923581" w:rsidRPr="00827515">
        <w:rPr>
          <w:rFonts w:ascii="Times New Roman" w:hAnsi="Times New Roman" w:cs="Times New Roman"/>
          <w:sz w:val="24"/>
          <w:szCs w:val="24"/>
        </w:rPr>
        <w:t>All most all the speakers of each Guragigna varieties are organized by W</w:t>
      </w:r>
      <w:r w:rsidR="00192311">
        <w:rPr>
          <w:rFonts w:ascii="Times New Roman" w:hAnsi="Times New Roman" w:cs="Times New Roman"/>
          <w:sz w:val="24"/>
          <w:szCs w:val="24"/>
        </w:rPr>
        <w:t>ereda administration. So the 6</w:t>
      </w:r>
      <w:r w:rsidR="00923581" w:rsidRPr="00827515">
        <w:rPr>
          <w:rFonts w:ascii="Times New Roman" w:hAnsi="Times New Roman" w:cs="Times New Roman"/>
          <w:sz w:val="24"/>
          <w:szCs w:val="24"/>
        </w:rPr>
        <w:t xml:space="preserve"> respondents argue that each wereda office language is by it’s own varieties Guragigna language but the office language at zonal level must be Amharic.</w:t>
      </w:r>
      <w:r w:rsidR="006F23BB">
        <w:rPr>
          <w:rFonts w:ascii="Times New Roman" w:hAnsi="Times New Roman" w:cs="Times New Roman"/>
          <w:sz w:val="24"/>
          <w:szCs w:val="24"/>
        </w:rPr>
        <w:t xml:space="preserve"> </w:t>
      </w:r>
    </w:p>
    <w:p w:rsidR="00155368" w:rsidRDefault="006F23BB" w:rsidP="00155368">
      <w:pPr>
        <w:pStyle w:val="NoSpacing"/>
        <w:spacing w:after="2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Regarding to this o</w:t>
      </w:r>
      <w:r w:rsidR="00022DBC">
        <w:rPr>
          <w:rFonts w:ascii="Times New Roman" w:hAnsi="Times New Roman" w:cs="Times New Roman"/>
          <w:sz w:val="24"/>
          <w:szCs w:val="24"/>
        </w:rPr>
        <w:t>ne of my informants states:</w:t>
      </w:r>
    </w:p>
    <w:p w:rsidR="002867E6" w:rsidRDefault="002867E6" w:rsidP="001C2208">
      <w:pPr>
        <w:pStyle w:val="NoSpacing"/>
        <w:tabs>
          <w:tab w:val="left" w:pos="900"/>
          <w:tab w:val="left" w:pos="990"/>
        </w:tabs>
        <w:spacing w:after="200"/>
        <w:ind w:left="1440" w:right="1080"/>
        <w:jc w:val="both"/>
        <w:rPr>
          <w:rFonts w:ascii="Times New Roman" w:hAnsi="Times New Roman" w:cs="Times New Roman"/>
          <w:i/>
          <w:sz w:val="24"/>
          <w:szCs w:val="24"/>
        </w:rPr>
      </w:pPr>
    </w:p>
    <w:p w:rsidR="007E14DC" w:rsidRPr="007E14DC" w:rsidRDefault="003B4C31" w:rsidP="001C2208">
      <w:pPr>
        <w:pStyle w:val="NoSpacing"/>
        <w:tabs>
          <w:tab w:val="left" w:pos="900"/>
          <w:tab w:val="left" w:pos="990"/>
        </w:tabs>
        <w:spacing w:after="200"/>
        <w:ind w:left="1440" w:right="1080"/>
        <w:jc w:val="both"/>
        <w:rPr>
          <w:rFonts w:ascii="Times New Roman" w:hAnsi="Times New Roman" w:cs="Times New Roman"/>
          <w:i/>
          <w:sz w:val="24"/>
          <w:szCs w:val="24"/>
        </w:rPr>
      </w:pPr>
      <w:r w:rsidRPr="007E14DC">
        <w:rPr>
          <w:rFonts w:ascii="Times New Roman" w:hAnsi="Times New Roman" w:cs="Times New Roman"/>
          <w:i/>
          <w:sz w:val="24"/>
          <w:szCs w:val="24"/>
        </w:rPr>
        <w:t>Using Guragina permanently as a language of administration may be problem as there are</w:t>
      </w:r>
      <w:r w:rsidR="00EE0CBF" w:rsidRPr="007E14DC">
        <w:rPr>
          <w:rFonts w:ascii="Times New Roman" w:hAnsi="Times New Roman" w:cs="Times New Roman"/>
          <w:i/>
          <w:sz w:val="24"/>
          <w:szCs w:val="24"/>
        </w:rPr>
        <w:t xml:space="preserve"> </w:t>
      </w:r>
      <w:r w:rsidR="00DE4CD1" w:rsidRPr="007E14DC">
        <w:rPr>
          <w:rFonts w:ascii="Times New Roman" w:hAnsi="Times New Roman" w:cs="Times New Roman"/>
          <w:i/>
          <w:sz w:val="24"/>
          <w:szCs w:val="24"/>
        </w:rPr>
        <w:t>nationality</w:t>
      </w:r>
      <w:r w:rsidRPr="007E14DC">
        <w:rPr>
          <w:rFonts w:ascii="Times New Roman" w:hAnsi="Times New Roman" w:cs="Times New Roman"/>
          <w:i/>
          <w:sz w:val="24"/>
          <w:szCs w:val="24"/>
        </w:rPr>
        <w:t xml:space="preserve"> such </w:t>
      </w:r>
      <w:r w:rsidR="00DE4CD1" w:rsidRPr="007E14DC">
        <w:rPr>
          <w:rFonts w:ascii="Times New Roman" w:hAnsi="Times New Roman" w:cs="Times New Roman"/>
          <w:i/>
          <w:sz w:val="24"/>
          <w:szCs w:val="24"/>
        </w:rPr>
        <w:t>as Qabeana and Mareko with us in the zone</w:t>
      </w:r>
      <w:r w:rsidRPr="007E14DC">
        <w:rPr>
          <w:rFonts w:ascii="Times New Roman" w:hAnsi="Times New Roman" w:cs="Times New Roman"/>
          <w:i/>
          <w:sz w:val="24"/>
          <w:szCs w:val="24"/>
        </w:rPr>
        <w:t xml:space="preserve">. Using Guragina in </w:t>
      </w:r>
      <w:r w:rsidR="00DE4CD1" w:rsidRPr="007E14DC">
        <w:rPr>
          <w:rFonts w:ascii="Times New Roman" w:hAnsi="Times New Roman" w:cs="Times New Roman"/>
          <w:i/>
          <w:sz w:val="24"/>
          <w:szCs w:val="24"/>
        </w:rPr>
        <w:t xml:space="preserve">the zone </w:t>
      </w:r>
      <w:r w:rsidRPr="007E14DC">
        <w:rPr>
          <w:rFonts w:ascii="Times New Roman" w:hAnsi="Times New Roman" w:cs="Times New Roman"/>
          <w:i/>
          <w:sz w:val="24"/>
          <w:szCs w:val="24"/>
        </w:rPr>
        <w:t>Administration is not burning issue because the location of Gurage is closer to Addis Ababa; Amharic is the same family as Guragina;</w:t>
      </w:r>
      <w:r w:rsidR="00983DA8" w:rsidRPr="007E14DC">
        <w:rPr>
          <w:rFonts w:ascii="Times New Roman" w:hAnsi="Times New Roman" w:cs="Times New Roman"/>
          <w:i/>
          <w:sz w:val="24"/>
          <w:szCs w:val="24"/>
        </w:rPr>
        <w:t xml:space="preserve"> Gurage nationality is closer to main roads so has easy access to Amharic as situation permit is without</w:t>
      </w:r>
      <w:r w:rsidR="007E14DC" w:rsidRPr="007E14DC">
        <w:rPr>
          <w:rFonts w:ascii="Times New Roman" w:hAnsi="Times New Roman" w:cs="Times New Roman"/>
          <w:i/>
          <w:sz w:val="24"/>
          <w:szCs w:val="24"/>
        </w:rPr>
        <w:t xml:space="preserve"> option</w:t>
      </w:r>
      <w:r w:rsidR="00983DA8" w:rsidRPr="007E14DC">
        <w:rPr>
          <w:rFonts w:ascii="Times New Roman" w:hAnsi="Times New Roman" w:cs="Times New Roman"/>
          <w:i/>
          <w:sz w:val="24"/>
          <w:szCs w:val="24"/>
        </w:rPr>
        <w:t>;</w:t>
      </w:r>
      <w:r w:rsidR="007E14DC" w:rsidRPr="007E14DC">
        <w:rPr>
          <w:rFonts w:ascii="Times New Roman" w:hAnsi="Times New Roman" w:cs="Times New Roman"/>
          <w:i/>
          <w:sz w:val="24"/>
          <w:szCs w:val="24"/>
        </w:rPr>
        <w:t xml:space="preserve"> </w:t>
      </w:r>
      <w:r w:rsidR="00983DA8" w:rsidRPr="007E14DC">
        <w:rPr>
          <w:rFonts w:ascii="Times New Roman" w:hAnsi="Times New Roman" w:cs="Times New Roman"/>
          <w:i/>
          <w:sz w:val="24"/>
          <w:szCs w:val="24"/>
        </w:rPr>
        <w:t>It is necessary</w:t>
      </w:r>
      <w:r w:rsidR="00DE4CD1" w:rsidRPr="007E14DC">
        <w:rPr>
          <w:rFonts w:ascii="Times New Roman" w:hAnsi="Times New Roman" w:cs="Times New Roman"/>
          <w:i/>
          <w:sz w:val="24"/>
          <w:szCs w:val="24"/>
        </w:rPr>
        <w:t xml:space="preserve"> the zone administration is Amharic but the wereda office language must</w:t>
      </w:r>
      <w:r w:rsidR="00796D81" w:rsidRPr="007E14DC">
        <w:rPr>
          <w:rFonts w:ascii="Times New Roman" w:hAnsi="Times New Roman" w:cs="Times New Roman"/>
          <w:i/>
          <w:sz w:val="24"/>
          <w:szCs w:val="24"/>
        </w:rPr>
        <w:t xml:space="preserve"> be</w:t>
      </w:r>
      <w:r w:rsidR="00DE4CD1" w:rsidRPr="007E14DC">
        <w:rPr>
          <w:rFonts w:ascii="Times New Roman" w:hAnsi="Times New Roman" w:cs="Times New Roman"/>
          <w:i/>
          <w:sz w:val="24"/>
          <w:szCs w:val="24"/>
        </w:rPr>
        <w:t xml:space="preserve"> Guragigna variety. It is important</w:t>
      </w:r>
      <w:r w:rsidR="00EE0CBF" w:rsidRPr="007E14DC">
        <w:rPr>
          <w:rFonts w:ascii="Times New Roman" w:hAnsi="Times New Roman" w:cs="Times New Roman"/>
          <w:i/>
          <w:sz w:val="24"/>
          <w:szCs w:val="24"/>
        </w:rPr>
        <w:t xml:space="preserve"> for </w:t>
      </w:r>
      <w:r w:rsidR="00DE4CD1" w:rsidRPr="007E14DC">
        <w:rPr>
          <w:rFonts w:ascii="Times New Roman" w:hAnsi="Times New Roman" w:cs="Times New Roman"/>
          <w:i/>
          <w:sz w:val="24"/>
          <w:szCs w:val="24"/>
        </w:rPr>
        <w:t xml:space="preserve">the implementation of language </w:t>
      </w:r>
      <w:r w:rsidR="00EE0CBF" w:rsidRPr="007E14DC">
        <w:rPr>
          <w:rFonts w:ascii="Times New Roman" w:hAnsi="Times New Roman" w:cs="Times New Roman"/>
          <w:i/>
          <w:sz w:val="24"/>
          <w:szCs w:val="24"/>
        </w:rPr>
        <w:t>right in Gurage zone for the Guraga nationality and the non-Gurage nationality l</w:t>
      </w:r>
      <w:r w:rsidR="00E31C66" w:rsidRPr="007E14DC">
        <w:rPr>
          <w:rFonts w:ascii="Times New Roman" w:hAnsi="Times New Roman" w:cs="Times New Roman"/>
          <w:i/>
          <w:sz w:val="24"/>
          <w:szCs w:val="24"/>
        </w:rPr>
        <w:t>ives</w:t>
      </w:r>
      <w:r w:rsidR="00796D81" w:rsidRPr="007E14DC">
        <w:rPr>
          <w:rFonts w:ascii="Times New Roman" w:hAnsi="Times New Roman" w:cs="Times New Roman"/>
          <w:i/>
          <w:sz w:val="24"/>
          <w:szCs w:val="24"/>
        </w:rPr>
        <w:t xml:space="preserve"> with </w:t>
      </w:r>
      <w:r w:rsidR="003A1376" w:rsidRPr="007E14DC">
        <w:rPr>
          <w:rFonts w:ascii="Times New Roman" w:hAnsi="Times New Roman" w:cs="Times New Roman"/>
          <w:i/>
          <w:sz w:val="24"/>
          <w:szCs w:val="24"/>
        </w:rPr>
        <w:t>Gurage</w:t>
      </w:r>
      <w:r w:rsidR="00796D81" w:rsidRPr="007E14DC">
        <w:rPr>
          <w:rFonts w:ascii="Times New Roman" w:hAnsi="Times New Roman" w:cs="Times New Roman"/>
          <w:i/>
          <w:sz w:val="24"/>
          <w:szCs w:val="24"/>
        </w:rPr>
        <w:t xml:space="preserve"> peoples.</w:t>
      </w:r>
      <w:r w:rsidR="001C2208">
        <w:rPr>
          <w:rFonts w:ascii="Times New Roman" w:hAnsi="Times New Roman" w:cs="Times New Roman"/>
          <w:i/>
          <w:sz w:val="24"/>
          <w:szCs w:val="24"/>
        </w:rPr>
        <w:t>(</w:t>
      </w:r>
      <w:r w:rsidR="00155368" w:rsidRPr="007E14DC">
        <w:rPr>
          <w:rFonts w:ascii="Times New Roman" w:hAnsi="Times New Roman" w:cs="Times New Roman"/>
          <w:i/>
          <w:sz w:val="24"/>
          <w:szCs w:val="24"/>
        </w:rPr>
        <w:t>Mossisa Abddela</w:t>
      </w:r>
      <w:r w:rsidR="009E3924" w:rsidRPr="007E14DC">
        <w:rPr>
          <w:rFonts w:ascii="Times New Roman" w:hAnsi="Times New Roman" w:cs="Times New Roman"/>
          <w:i/>
          <w:sz w:val="24"/>
          <w:szCs w:val="24"/>
        </w:rPr>
        <w:t xml:space="preserve"> the President of welikita area high court</w:t>
      </w:r>
      <w:r w:rsidR="001C2208">
        <w:rPr>
          <w:rFonts w:ascii="Times New Roman" w:hAnsi="Times New Roman" w:cs="Times New Roman"/>
          <w:i/>
          <w:sz w:val="24"/>
          <w:szCs w:val="24"/>
        </w:rPr>
        <w:t>)</w:t>
      </w:r>
      <w:r w:rsidR="009E3924" w:rsidRPr="007E14DC">
        <w:rPr>
          <w:rFonts w:ascii="Times New Roman" w:hAnsi="Times New Roman" w:cs="Times New Roman"/>
          <w:i/>
          <w:sz w:val="24"/>
          <w:szCs w:val="24"/>
        </w:rPr>
        <w:t>.</w:t>
      </w:r>
      <w:r w:rsidR="007E14DC" w:rsidRPr="007E14DC">
        <w:rPr>
          <w:rFonts w:ascii="Times New Roman" w:hAnsi="Times New Roman" w:cs="Times New Roman"/>
          <w:i/>
          <w:sz w:val="24"/>
          <w:szCs w:val="24"/>
        </w:rPr>
        <w:t xml:space="preserve"> </w:t>
      </w:r>
    </w:p>
    <w:p w:rsidR="00124B14" w:rsidRDefault="007E14DC"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r w:rsidRPr="007E14DC">
        <w:rPr>
          <w:rFonts w:ascii="Times New Roman" w:hAnsi="Times New Roman" w:cs="Times New Roman"/>
          <w:sz w:val="24"/>
          <w:szCs w:val="24"/>
        </w:rPr>
        <w:t>Generally</w:t>
      </w:r>
      <w:r w:rsidR="00796D81" w:rsidRPr="007E14DC">
        <w:rPr>
          <w:rFonts w:ascii="Times New Roman" w:hAnsi="Times New Roman" w:cs="Times New Roman"/>
          <w:sz w:val="24"/>
          <w:szCs w:val="24"/>
        </w:rPr>
        <w:t xml:space="preserve"> the </w:t>
      </w:r>
      <w:r w:rsidR="003A1376" w:rsidRPr="007E14DC">
        <w:rPr>
          <w:rFonts w:ascii="Times New Roman" w:hAnsi="Times New Roman" w:cs="Times New Roman"/>
          <w:sz w:val="24"/>
          <w:szCs w:val="24"/>
        </w:rPr>
        <w:t>majority</w:t>
      </w:r>
      <w:r w:rsidR="009846CA" w:rsidRPr="007E14DC">
        <w:rPr>
          <w:rFonts w:ascii="Times New Roman" w:hAnsi="Times New Roman" w:cs="Times New Roman"/>
          <w:sz w:val="24"/>
          <w:szCs w:val="24"/>
        </w:rPr>
        <w:t xml:space="preserve"> </w:t>
      </w:r>
      <w:r w:rsidR="00796D81" w:rsidRPr="007E14DC">
        <w:rPr>
          <w:rFonts w:ascii="Times New Roman" w:hAnsi="Times New Roman" w:cs="Times New Roman"/>
          <w:sz w:val="24"/>
          <w:szCs w:val="24"/>
        </w:rPr>
        <w:t>respondents argue that for the implementation language right in Gurage zone i</w:t>
      </w:r>
      <w:r w:rsidR="00524E8D" w:rsidRPr="007E14DC">
        <w:rPr>
          <w:rFonts w:ascii="Times New Roman" w:hAnsi="Times New Roman" w:cs="Times New Roman"/>
          <w:sz w:val="24"/>
          <w:szCs w:val="24"/>
        </w:rPr>
        <w:t>t is better</w:t>
      </w:r>
      <w:r w:rsidR="00624B5B" w:rsidRPr="007E14DC">
        <w:rPr>
          <w:rFonts w:ascii="Times New Roman" w:hAnsi="Times New Roman" w:cs="Times New Roman"/>
          <w:sz w:val="24"/>
          <w:szCs w:val="24"/>
        </w:rPr>
        <w:t xml:space="preserve"> to</w:t>
      </w:r>
      <w:r w:rsidR="00524E8D" w:rsidRPr="007E14DC">
        <w:rPr>
          <w:rFonts w:ascii="Times New Roman" w:hAnsi="Times New Roman" w:cs="Times New Roman"/>
          <w:sz w:val="24"/>
          <w:szCs w:val="24"/>
        </w:rPr>
        <w:t xml:space="preserve"> standardize </w:t>
      </w:r>
      <w:r w:rsidR="00AA7DE4" w:rsidRPr="007E14DC">
        <w:rPr>
          <w:rFonts w:ascii="Times New Roman" w:hAnsi="Times New Roman" w:cs="Times New Roman"/>
          <w:sz w:val="24"/>
          <w:szCs w:val="24"/>
        </w:rPr>
        <w:t xml:space="preserve">one common Guragigina language. Then   the researcher concludes that by standardizing one common Guragigna language can implement language right in Gurage zone. But to standardize the language compiled from all </w:t>
      </w:r>
      <w:r w:rsidR="0048641C" w:rsidRPr="007E14DC">
        <w:rPr>
          <w:rFonts w:ascii="Times New Roman" w:hAnsi="Times New Roman" w:cs="Times New Roman"/>
          <w:sz w:val="24"/>
          <w:szCs w:val="24"/>
        </w:rPr>
        <w:t>varieties is not a simple work. It may be have a potential risk or it may become the</w:t>
      </w:r>
      <w:r w:rsidR="002976AD" w:rsidRPr="007E14DC">
        <w:rPr>
          <w:rFonts w:ascii="Times New Roman" w:hAnsi="Times New Roman" w:cs="Times New Roman"/>
          <w:sz w:val="24"/>
          <w:szCs w:val="24"/>
        </w:rPr>
        <w:t xml:space="preserve"> cause</w:t>
      </w:r>
      <w:r w:rsidR="00262B8B" w:rsidRPr="007E14DC">
        <w:rPr>
          <w:rFonts w:ascii="Times New Roman" w:hAnsi="Times New Roman" w:cs="Times New Roman"/>
          <w:sz w:val="24"/>
          <w:szCs w:val="24"/>
        </w:rPr>
        <w:t xml:space="preserve"> of</w:t>
      </w:r>
      <w:r w:rsidR="002976AD" w:rsidRPr="007E14DC">
        <w:rPr>
          <w:rFonts w:ascii="Times New Roman" w:hAnsi="Times New Roman" w:cs="Times New Roman"/>
          <w:sz w:val="24"/>
          <w:szCs w:val="24"/>
        </w:rPr>
        <w:t xml:space="preserve"> conflicts. Even if there is a probability to happen a potential risk by standardizing Guragigna dialects the researcher have </w:t>
      </w:r>
      <w:r w:rsidR="00262B8B" w:rsidRPr="007E14DC">
        <w:rPr>
          <w:rFonts w:ascii="Times New Roman" w:hAnsi="Times New Roman" w:cs="Times New Roman"/>
          <w:sz w:val="24"/>
          <w:szCs w:val="24"/>
        </w:rPr>
        <w:t xml:space="preserve">a suggestion to avoid a potential risks. The suggestion is all most all </w:t>
      </w:r>
      <w:r w:rsidR="00AA7DE4" w:rsidRPr="007E14DC">
        <w:rPr>
          <w:rFonts w:ascii="Times New Roman" w:hAnsi="Times New Roman" w:cs="Times New Roman"/>
          <w:sz w:val="24"/>
          <w:szCs w:val="24"/>
        </w:rPr>
        <w:t>Guragigna</w:t>
      </w:r>
      <w:r w:rsidR="00262B8B" w:rsidRPr="007E14DC">
        <w:rPr>
          <w:rFonts w:ascii="Times New Roman" w:hAnsi="Times New Roman" w:cs="Times New Roman"/>
          <w:sz w:val="24"/>
          <w:szCs w:val="24"/>
        </w:rPr>
        <w:t xml:space="preserve"> speakers agree the</w:t>
      </w:r>
      <w:r w:rsidR="00AA7DE4" w:rsidRPr="007E14DC">
        <w:rPr>
          <w:rFonts w:ascii="Times New Roman" w:hAnsi="Times New Roman" w:cs="Times New Roman"/>
          <w:sz w:val="24"/>
          <w:szCs w:val="24"/>
        </w:rPr>
        <w:t xml:space="preserve"> needs</w:t>
      </w:r>
      <w:r w:rsidR="00262B8B" w:rsidRPr="007E14DC">
        <w:rPr>
          <w:rFonts w:ascii="Times New Roman" w:hAnsi="Times New Roman" w:cs="Times New Roman"/>
          <w:sz w:val="24"/>
          <w:szCs w:val="24"/>
        </w:rPr>
        <w:t xml:space="preserve"> to Guragigna </w:t>
      </w:r>
      <w:r w:rsidR="008277EC" w:rsidRPr="007E14DC">
        <w:rPr>
          <w:rFonts w:ascii="Times New Roman" w:hAnsi="Times New Roman" w:cs="Times New Roman"/>
          <w:sz w:val="24"/>
          <w:szCs w:val="24"/>
        </w:rPr>
        <w:t>dialects</w:t>
      </w:r>
      <w:r w:rsidR="00262B8B" w:rsidRPr="007E14DC">
        <w:rPr>
          <w:rFonts w:ascii="Times New Roman" w:hAnsi="Times New Roman" w:cs="Times New Roman"/>
          <w:sz w:val="24"/>
          <w:szCs w:val="24"/>
        </w:rPr>
        <w:t xml:space="preserve"> </w:t>
      </w:r>
      <w:r w:rsidR="004302AE" w:rsidRPr="007E14DC">
        <w:rPr>
          <w:rFonts w:ascii="Times New Roman" w:hAnsi="Times New Roman" w:cs="Times New Roman"/>
          <w:sz w:val="24"/>
          <w:szCs w:val="24"/>
        </w:rPr>
        <w:t>made common through standardization</w:t>
      </w:r>
      <w:r w:rsidR="008277EC" w:rsidRPr="007E14DC">
        <w:rPr>
          <w:rFonts w:ascii="Times New Roman" w:hAnsi="Times New Roman" w:cs="Times New Roman"/>
          <w:sz w:val="24"/>
          <w:szCs w:val="24"/>
        </w:rPr>
        <w:t xml:space="preserve">. </w:t>
      </w:r>
      <w:r w:rsidR="004302AE" w:rsidRPr="007E14DC">
        <w:rPr>
          <w:rFonts w:ascii="Times New Roman" w:hAnsi="Times New Roman" w:cs="Times New Roman"/>
          <w:sz w:val="24"/>
          <w:szCs w:val="24"/>
        </w:rPr>
        <w:t xml:space="preserve">Elders, educators and politicians must work </w:t>
      </w:r>
      <w:r w:rsidR="00641CCA" w:rsidRPr="007E14DC">
        <w:rPr>
          <w:rFonts w:ascii="Times New Roman" w:hAnsi="Times New Roman" w:cs="Times New Roman"/>
          <w:sz w:val="24"/>
          <w:szCs w:val="24"/>
        </w:rPr>
        <w:t xml:space="preserve">together for a common </w:t>
      </w:r>
      <w:r w:rsidR="00AC124B" w:rsidRPr="007E14DC">
        <w:rPr>
          <w:rFonts w:ascii="Times New Roman" w:hAnsi="Times New Roman" w:cs="Times New Roman"/>
          <w:sz w:val="24"/>
          <w:szCs w:val="24"/>
        </w:rPr>
        <w:t>interest that is needs a way for the implementation language right.</w:t>
      </w:r>
      <w:r w:rsidRPr="007E14DC">
        <w:rPr>
          <w:rFonts w:ascii="Times New Roman" w:hAnsi="Times New Roman" w:cs="Times New Roman"/>
          <w:sz w:val="24"/>
          <w:szCs w:val="24"/>
        </w:rPr>
        <w:t xml:space="preserve"> </w:t>
      </w:r>
      <w:r w:rsidR="00641CCA" w:rsidRPr="007E14DC">
        <w:rPr>
          <w:rFonts w:ascii="Times New Roman" w:hAnsi="Times New Roman" w:cs="Times New Roman"/>
          <w:sz w:val="24"/>
          <w:szCs w:val="24"/>
        </w:rPr>
        <w:t>Guragina uses and to reduce negative effects that may arises.</w:t>
      </w:r>
      <w:r w:rsidRPr="007E14DC">
        <w:rPr>
          <w:rFonts w:ascii="Times New Roman" w:hAnsi="Times New Roman" w:cs="Times New Roman"/>
          <w:sz w:val="24"/>
          <w:szCs w:val="24"/>
        </w:rPr>
        <w:t xml:space="preserve"> </w:t>
      </w:r>
      <w:r w:rsidR="000576AD">
        <w:rPr>
          <w:rFonts w:ascii="Times New Roman" w:hAnsi="Times New Roman" w:cs="Times New Roman"/>
          <w:sz w:val="24"/>
          <w:szCs w:val="24"/>
        </w:rPr>
        <w:t>There will be pushes and pull Gurage people</w:t>
      </w:r>
      <w:r w:rsidR="00192A01" w:rsidRPr="007E14DC">
        <w:rPr>
          <w:rFonts w:ascii="Times New Roman" w:hAnsi="Times New Roman" w:cs="Times New Roman"/>
          <w:sz w:val="24"/>
          <w:szCs w:val="24"/>
        </w:rPr>
        <w:t xml:space="preserve"> have to work for a common </w:t>
      </w:r>
      <w:r w:rsidR="00505BBB" w:rsidRPr="007E14DC">
        <w:rPr>
          <w:rFonts w:ascii="Times New Roman" w:hAnsi="Times New Roman" w:cs="Times New Roman"/>
          <w:sz w:val="24"/>
          <w:szCs w:val="24"/>
        </w:rPr>
        <w:t>language</w:t>
      </w:r>
      <w:r w:rsidR="000576AD">
        <w:rPr>
          <w:rFonts w:ascii="Times New Roman" w:hAnsi="Times New Roman" w:cs="Times New Roman"/>
          <w:sz w:val="24"/>
          <w:szCs w:val="24"/>
        </w:rPr>
        <w:t>. The speakers of Guragigna dialects</w:t>
      </w:r>
      <w:r w:rsidR="00192A01" w:rsidRPr="007E14DC">
        <w:rPr>
          <w:rFonts w:ascii="Times New Roman" w:hAnsi="Times New Roman" w:cs="Times New Roman"/>
          <w:sz w:val="24"/>
          <w:szCs w:val="24"/>
        </w:rPr>
        <w:t xml:space="preserve"> have to avoid competition, the feeling of “My langu</w:t>
      </w:r>
      <w:r w:rsidR="000576AD">
        <w:rPr>
          <w:rFonts w:ascii="Times New Roman" w:hAnsi="Times New Roman" w:cs="Times New Roman"/>
          <w:sz w:val="24"/>
          <w:szCs w:val="24"/>
        </w:rPr>
        <w:t>age only” by</w:t>
      </w:r>
      <w:r w:rsidR="00D261AC" w:rsidRPr="007E14DC">
        <w:rPr>
          <w:rFonts w:ascii="Times New Roman" w:hAnsi="Times New Roman" w:cs="Times New Roman"/>
          <w:sz w:val="24"/>
          <w:szCs w:val="24"/>
        </w:rPr>
        <w:t xml:space="preserve"> </w:t>
      </w:r>
      <w:r w:rsidR="00A91B57" w:rsidRPr="007E14DC">
        <w:rPr>
          <w:rFonts w:ascii="Times New Roman" w:hAnsi="Times New Roman" w:cs="Times New Roman"/>
          <w:sz w:val="24"/>
          <w:szCs w:val="24"/>
        </w:rPr>
        <w:t>rising</w:t>
      </w:r>
      <w:r w:rsidR="002976AD" w:rsidRPr="007E14DC">
        <w:rPr>
          <w:rFonts w:ascii="Times New Roman" w:hAnsi="Times New Roman" w:cs="Times New Roman"/>
          <w:sz w:val="24"/>
          <w:szCs w:val="24"/>
        </w:rPr>
        <w:t xml:space="preserve"> awareness of G</w:t>
      </w:r>
      <w:r w:rsidR="00CE36B9" w:rsidRPr="007E14DC">
        <w:rPr>
          <w:rFonts w:ascii="Times New Roman" w:hAnsi="Times New Roman" w:cs="Times New Roman"/>
          <w:sz w:val="24"/>
          <w:szCs w:val="24"/>
        </w:rPr>
        <w:t xml:space="preserve">urage </w:t>
      </w:r>
      <w:r w:rsidR="00A91B57" w:rsidRPr="007E14DC">
        <w:rPr>
          <w:rFonts w:ascii="Times New Roman" w:hAnsi="Times New Roman" w:cs="Times New Roman"/>
          <w:sz w:val="24"/>
          <w:szCs w:val="24"/>
        </w:rPr>
        <w:t>people</w:t>
      </w:r>
      <w:r w:rsidR="00604D1F" w:rsidRPr="007E14DC">
        <w:rPr>
          <w:rFonts w:ascii="Times New Roman" w:hAnsi="Times New Roman" w:cs="Times New Roman"/>
          <w:sz w:val="24"/>
          <w:szCs w:val="24"/>
        </w:rPr>
        <w:t>.</w:t>
      </w:r>
      <w:r w:rsidRPr="007E14DC">
        <w:rPr>
          <w:rFonts w:ascii="Times New Roman" w:hAnsi="Times New Roman" w:cs="Times New Roman"/>
          <w:sz w:val="24"/>
          <w:szCs w:val="24"/>
        </w:rPr>
        <w:t xml:space="preserve"> </w:t>
      </w:r>
      <w:r w:rsidR="00505BBB" w:rsidRPr="007E14DC">
        <w:rPr>
          <w:rFonts w:ascii="Times New Roman" w:hAnsi="Times New Roman" w:cs="Times New Roman"/>
          <w:sz w:val="24"/>
          <w:szCs w:val="24"/>
        </w:rPr>
        <w:t>Fear must be avoids</w:t>
      </w:r>
      <w:r w:rsidR="00CE36B9" w:rsidRPr="007E14DC">
        <w:rPr>
          <w:rFonts w:ascii="Times New Roman" w:hAnsi="Times New Roman" w:cs="Times New Roman"/>
          <w:sz w:val="24"/>
          <w:szCs w:val="24"/>
        </w:rPr>
        <w:t>, there is no reason not to use a Guragaga.</w:t>
      </w:r>
      <w:r w:rsidRPr="007E14DC">
        <w:rPr>
          <w:rFonts w:ascii="Times New Roman" w:hAnsi="Times New Roman" w:cs="Times New Roman"/>
          <w:sz w:val="24"/>
          <w:szCs w:val="24"/>
        </w:rPr>
        <w:t xml:space="preserve"> </w:t>
      </w:r>
      <w:r w:rsidR="000576AD">
        <w:rPr>
          <w:rFonts w:ascii="Times New Roman" w:hAnsi="Times New Roman" w:cs="Times New Roman"/>
          <w:sz w:val="24"/>
          <w:szCs w:val="24"/>
        </w:rPr>
        <w:t>Gurage people</w:t>
      </w:r>
      <w:r w:rsidR="00CE36B9" w:rsidRPr="007E14DC">
        <w:rPr>
          <w:rFonts w:ascii="Times New Roman" w:hAnsi="Times New Roman" w:cs="Times New Roman"/>
          <w:sz w:val="24"/>
          <w:szCs w:val="24"/>
        </w:rPr>
        <w:t xml:space="preserve"> can take experiences from</w:t>
      </w:r>
      <w:r w:rsidR="00A91B57" w:rsidRPr="007E14DC">
        <w:rPr>
          <w:rFonts w:ascii="Times New Roman" w:hAnsi="Times New Roman" w:cs="Times New Roman"/>
          <w:sz w:val="24"/>
          <w:szCs w:val="24"/>
        </w:rPr>
        <w:t xml:space="preserve"> Oromia, all languages have variation, yet</w:t>
      </w:r>
      <w:r w:rsidR="00FE4346" w:rsidRPr="007E14DC">
        <w:rPr>
          <w:rFonts w:ascii="Times New Roman" w:hAnsi="Times New Roman" w:cs="Times New Roman"/>
          <w:sz w:val="24"/>
          <w:szCs w:val="24"/>
        </w:rPr>
        <w:t xml:space="preserve"> </w:t>
      </w:r>
      <w:r w:rsidR="00D261AC" w:rsidRPr="007E14DC">
        <w:rPr>
          <w:rFonts w:ascii="Times New Roman" w:hAnsi="Times New Roman" w:cs="Times New Roman"/>
          <w:sz w:val="24"/>
          <w:szCs w:val="24"/>
        </w:rPr>
        <w:t>t</w:t>
      </w:r>
      <w:r w:rsidR="00A91B57" w:rsidRPr="007E14DC">
        <w:rPr>
          <w:rFonts w:ascii="Times New Roman" w:hAnsi="Times New Roman" w:cs="Times New Roman"/>
          <w:sz w:val="24"/>
          <w:szCs w:val="24"/>
        </w:rPr>
        <w:t>hey are commonly used.</w:t>
      </w:r>
      <w:r w:rsidRPr="007E14DC">
        <w:rPr>
          <w:rFonts w:ascii="Times New Roman" w:hAnsi="Times New Roman" w:cs="Times New Roman"/>
          <w:sz w:val="24"/>
          <w:szCs w:val="24"/>
        </w:rPr>
        <w:t xml:space="preserve"> </w:t>
      </w:r>
      <w:r w:rsidR="00A91B57" w:rsidRPr="007E14DC">
        <w:rPr>
          <w:rFonts w:ascii="Times New Roman" w:hAnsi="Times New Roman" w:cs="Times New Roman"/>
          <w:sz w:val="24"/>
          <w:szCs w:val="24"/>
        </w:rPr>
        <w:t>Th</w:t>
      </w:r>
      <w:r w:rsidR="000576AD">
        <w:rPr>
          <w:rFonts w:ascii="Times New Roman" w:hAnsi="Times New Roman" w:cs="Times New Roman"/>
          <w:sz w:val="24"/>
          <w:szCs w:val="24"/>
        </w:rPr>
        <w:t xml:space="preserve">e chosen common language can be </w:t>
      </w:r>
      <w:r w:rsidR="00A91B57" w:rsidRPr="007E14DC">
        <w:rPr>
          <w:rFonts w:ascii="Times New Roman" w:hAnsi="Times New Roman" w:cs="Times New Roman"/>
          <w:sz w:val="24"/>
          <w:szCs w:val="24"/>
        </w:rPr>
        <w:t>learn soon; So it will not be</w:t>
      </w:r>
      <w:r w:rsidR="00D261AC" w:rsidRPr="007E14DC">
        <w:rPr>
          <w:rFonts w:ascii="Times New Roman" w:hAnsi="Times New Roman" w:cs="Times New Roman"/>
          <w:sz w:val="24"/>
          <w:szCs w:val="24"/>
        </w:rPr>
        <w:t xml:space="preserve"> </w:t>
      </w:r>
      <w:r w:rsidR="00A91B57" w:rsidRPr="007E14DC">
        <w:rPr>
          <w:rFonts w:ascii="Times New Roman" w:hAnsi="Times New Roman" w:cs="Times New Roman"/>
          <w:sz w:val="24"/>
          <w:szCs w:val="24"/>
        </w:rPr>
        <w:t>Problem</w:t>
      </w:r>
      <w:r w:rsidRPr="007E14DC">
        <w:rPr>
          <w:rFonts w:ascii="Times New Roman" w:hAnsi="Times New Roman" w:cs="Times New Roman"/>
          <w:sz w:val="24"/>
          <w:szCs w:val="24"/>
        </w:rPr>
        <w:t>.</w:t>
      </w:r>
      <w:r w:rsidR="000576AD">
        <w:rPr>
          <w:rFonts w:ascii="Times New Roman" w:hAnsi="Times New Roman" w:cs="Times New Roman"/>
          <w:sz w:val="24"/>
          <w:szCs w:val="24"/>
        </w:rPr>
        <w:t xml:space="preserve"> </w:t>
      </w:r>
      <w:r w:rsidR="00A91B57" w:rsidRPr="007E14DC">
        <w:rPr>
          <w:rFonts w:ascii="Times New Roman" w:hAnsi="Times New Roman" w:cs="Times New Roman"/>
          <w:sz w:val="24"/>
          <w:szCs w:val="24"/>
        </w:rPr>
        <w:t>Gurage people have to own the common language as their own language</w:t>
      </w:r>
      <w:r w:rsidRPr="007E14DC">
        <w:rPr>
          <w:rFonts w:ascii="Times New Roman" w:hAnsi="Times New Roman" w:cs="Times New Roman"/>
          <w:sz w:val="24"/>
          <w:szCs w:val="24"/>
        </w:rPr>
        <w:t xml:space="preserve"> </w:t>
      </w:r>
      <w:r w:rsidR="00F367E5" w:rsidRPr="007E14DC">
        <w:rPr>
          <w:rFonts w:ascii="Times New Roman" w:hAnsi="Times New Roman" w:cs="Times New Roman"/>
          <w:sz w:val="24"/>
          <w:szCs w:val="24"/>
        </w:rPr>
        <w:t>Variety; this can be done through continuous discussion and awareness</w:t>
      </w:r>
      <w:r w:rsidR="00D261AC" w:rsidRPr="007E14DC">
        <w:rPr>
          <w:rFonts w:ascii="Times New Roman" w:hAnsi="Times New Roman" w:cs="Times New Roman"/>
          <w:sz w:val="24"/>
          <w:szCs w:val="24"/>
        </w:rPr>
        <w:t xml:space="preserve"> </w:t>
      </w:r>
      <w:r w:rsidR="00083AC2" w:rsidRPr="007E14DC">
        <w:rPr>
          <w:rFonts w:ascii="Times New Roman" w:hAnsi="Times New Roman" w:cs="Times New Roman"/>
          <w:sz w:val="24"/>
          <w:szCs w:val="24"/>
        </w:rPr>
        <w:t>r</w:t>
      </w:r>
      <w:r w:rsidR="00F367E5" w:rsidRPr="007E14DC">
        <w:rPr>
          <w:rFonts w:ascii="Times New Roman" w:hAnsi="Times New Roman" w:cs="Times New Roman"/>
          <w:sz w:val="24"/>
          <w:szCs w:val="24"/>
        </w:rPr>
        <w:t>ising activities.</w:t>
      </w:r>
      <w:r w:rsidRPr="007E14DC">
        <w:rPr>
          <w:rFonts w:ascii="Times New Roman" w:hAnsi="Times New Roman" w:cs="Times New Roman"/>
          <w:sz w:val="24"/>
          <w:szCs w:val="24"/>
        </w:rPr>
        <w:t xml:space="preserve"> </w:t>
      </w:r>
      <w:r w:rsidR="00F367E5" w:rsidRPr="007E14DC">
        <w:rPr>
          <w:rFonts w:ascii="Times New Roman" w:hAnsi="Times New Roman" w:cs="Times New Roman"/>
          <w:sz w:val="24"/>
          <w:szCs w:val="24"/>
        </w:rPr>
        <w:t>Language users should first reach consensus on how to use the languages</w:t>
      </w:r>
      <w:r w:rsidR="000576AD">
        <w:rPr>
          <w:rFonts w:ascii="Times New Roman" w:hAnsi="Times New Roman" w:cs="Times New Roman"/>
          <w:sz w:val="24"/>
          <w:szCs w:val="24"/>
        </w:rPr>
        <w:t xml:space="preserve"> and Gurage people</w:t>
      </w:r>
      <w:r w:rsidR="00F367E5" w:rsidRPr="007E14DC">
        <w:rPr>
          <w:rFonts w:ascii="Times New Roman" w:hAnsi="Times New Roman" w:cs="Times New Roman"/>
          <w:sz w:val="24"/>
          <w:szCs w:val="24"/>
        </w:rPr>
        <w:t xml:space="preserve"> need a dialogue then ag</w:t>
      </w:r>
      <w:r w:rsidR="000576AD">
        <w:rPr>
          <w:rFonts w:ascii="Times New Roman" w:hAnsi="Times New Roman" w:cs="Times New Roman"/>
          <w:sz w:val="24"/>
          <w:szCs w:val="24"/>
        </w:rPr>
        <w:t>ree on how to use the languages</w:t>
      </w:r>
      <w:r w:rsidRPr="007E14DC">
        <w:rPr>
          <w:rFonts w:ascii="Times New Roman" w:hAnsi="Times New Roman" w:cs="Times New Roman"/>
          <w:sz w:val="24"/>
          <w:szCs w:val="24"/>
        </w:rPr>
        <w:t xml:space="preserve"> </w:t>
      </w:r>
      <w:r w:rsidR="000576AD">
        <w:rPr>
          <w:rFonts w:ascii="Times New Roman" w:hAnsi="Times New Roman" w:cs="Times New Roman"/>
          <w:sz w:val="24"/>
          <w:szCs w:val="24"/>
        </w:rPr>
        <w:t>t</w:t>
      </w:r>
      <w:r w:rsidR="00F367E5" w:rsidRPr="007E14DC">
        <w:rPr>
          <w:rFonts w:ascii="Times New Roman" w:hAnsi="Times New Roman" w:cs="Times New Roman"/>
          <w:sz w:val="24"/>
          <w:szCs w:val="24"/>
        </w:rPr>
        <w:t xml:space="preserve">hrough discussion and agreement a </w:t>
      </w:r>
      <w:r w:rsidR="00D261AC" w:rsidRPr="007E14DC">
        <w:rPr>
          <w:rFonts w:ascii="Times New Roman" w:hAnsi="Times New Roman" w:cs="Times New Roman"/>
          <w:sz w:val="24"/>
          <w:szCs w:val="24"/>
        </w:rPr>
        <w:t>common language can be possible.</w:t>
      </w:r>
    </w:p>
    <w:p w:rsidR="00124B14" w:rsidRDefault="00124B14"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91E8C">
        <w:rPr>
          <w:rFonts w:ascii="Times New Roman" w:hAnsi="Times New Roman" w:cs="Times New Roman"/>
          <w:sz w:val="24"/>
          <w:szCs w:val="24"/>
        </w:rPr>
        <w:t>Then the study conclude that as discussed above the challenge for the implementation of language right in Gurage zone is the</w:t>
      </w:r>
      <w:r w:rsidR="005F6318">
        <w:rPr>
          <w:rFonts w:ascii="Times New Roman" w:hAnsi="Times New Roman" w:cs="Times New Roman"/>
          <w:sz w:val="24"/>
          <w:szCs w:val="24"/>
        </w:rPr>
        <w:t xml:space="preserve"> dialectical</w:t>
      </w:r>
      <w:r w:rsidR="00A91E8C">
        <w:rPr>
          <w:rFonts w:ascii="Times New Roman" w:hAnsi="Times New Roman" w:cs="Times New Roman"/>
          <w:sz w:val="24"/>
          <w:szCs w:val="24"/>
        </w:rPr>
        <w:t xml:space="preserve"> language </w:t>
      </w:r>
      <w:r>
        <w:rPr>
          <w:rFonts w:ascii="Times New Roman" w:hAnsi="Times New Roman" w:cs="Times New Roman"/>
          <w:sz w:val="24"/>
          <w:szCs w:val="24"/>
        </w:rPr>
        <w:t xml:space="preserve">diversity and the mechanism to implement language </w:t>
      </w:r>
      <w:r w:rsidR="00F92F8F">
        <w:rPr>
          <w:rFonts w:ascii="Times New Roman" w:hAnsi="Times New Roman" w:cs="Times New Roman"/>
          <w:sz w:val="24"/>
          <w:szCs w:val="24"/>
        </w:rPr>
        <w:t>right is</w:t>
      </w:r>
      <w:r>
        <w:rPr>
          <w:rFonts w:ascii="Times New Roman" w:hAnsi="Times New Roman" w:cs="Times New Roman"/>
          <w:sz w:val="24"/>
          <w:szCs w:val="24"/>
        </w:rPr>
        <w:t xml:space="preserve"> standardizing one common Guragigna language</w:t>
      </w:r>
      <w:r w:rsidR="00F92F8F">
        <w:rPr>
          <w:rFonts w:ascii="Times New Roman" w:hAnsi="Times New Roman" w:cs="Times New Roman"/>
          <w:sz w:val="24"/>
          <w:szCs w:val="24"/>
        </w:rPr>
        <w:t>.</w:t>
      </w: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1C2208">
      <w:pPr>
        <w:pStyle w:val="NoSpacing"/>
        <w:tabs>
          <w:tab w:val="left" w:pos="-90"/>
          <w:tab w:val="left" w:pos="0"/>
          <w:tab w:val="left" w:pos="450"/>
          <w:tab w:val="left" w:pos="990"/>
          <w:tab w:val="left" w:pos="2250"/>
        </w:tabs>
        <w:spacing w:after="200" w:line="360" w:lineRule="auto"/>
        <w:ind w:left="-90"/>
        <w:jc w:val="both"/>
        <w:rPr>
          <w:rFonts w:ascii="Times New Roman" w:hAnsi="Times New Roman" w:cs="Times New Roman"/>
          <w:sz w:val="24"/>
          <w:szCs w:val="24"/>
        </w:rPr>
      </w:pPr>
    </w:p>
    <w:p w:rsidR="00E06889" w:rsidRDefault="00E06889" w:rsidP="00F4117A">
      <w:pPr>
        <w:pStyle w:val="NoSpacing"/>
        <w:tabs>
          <w:tab w:val="left" w:pos="270"/>
          <w:tab w:val="left" w:pos="900"/>
          <w:tab w:val="left" w:pos="1530"/>
        </w:tabs>
        <w:spacing w:after="200" w:line="360" w:lineRule="auto"/>
        <w:ind w:left="360" w:hanging="810"/>
        <w:jc w:val="center"/>
        <w:outlineLvl w:val="0"/>
        <w:rPr>
          <w:rFonts w:ascii="Times New Roman" w:hAnsi="Times New Roman" w:cs="Times New Roman"/>
          <w:b/>
          <w:sz w:val="32"/>
          <w:szCs w:val="32"/>
        </w:rPr>
      </w:pPr>
      <w:bookmarkStart w:id="221" w:name="_Toc469973121"/>
      <w:bookmarkStart w:id="222" w:name="_Toc83170189"/>
    </w:p>
    <w:p w:rsidR="00E42A07" w:rsidRPr="00F4117A" w:rsidRDefault="002867E6" w:rsidP="00F4117A">
      <w:pPr>
        <w:pStyle w:val="NoSpacing"/>
        <w:tabs>
          <w:tab w:val="left" w:pos="270"/>
          <w:tab w:val="left" w:pos="900"/>
          <w:tab w:val="left" w:pos="1530"/>
        </w:tabs>
        <w:spacing w:after="200" w:line="360" w:lineRule="auto"/>
        <w:ind w:left="360" w:hanging="810"/>
        <w:jc w:val="center"/>
        <w:outlineLvl w:val="0"/>
        <w:rPr>
          <w:rFonts w:ascii="Times New Roman" w:hAnsi="Times New Roman" w:cs="Times New Roman"/>
          <w:b/>
          <w:sz w:val="32"/>
          <w:szCs w:val="32"/>
        </w:rPr>
      </w:pPr>
      <w:r w:rsidRPr="00F4117A">
        <w:rPr>
          <w:rFonts w:ascii="Times New Roman" w:hAnsi="Times New Roman" w:cs="Times New Roman"/>
          <w:b/>
          <w:sz w:val="32"/>
          <w:szCs w:val="32"/>
        </w:rPr>
        <w:lastRenderedPageBreak/>
        <w:t>CHAPTER SIX</w:t>
      </w:r>
      <w:bookmarkEnd w:id="221"/>
      <w:bookmarkEnd w:id="222"/>
    </w:p>
    <w:p w:rsidR="002867E6" w:rsidRPr="002867E6" w:rsidRDefault="00E42A07" w:rsidP="002867E6">
      <w:pPr>
        <w:pStyle w:val="NoSpacing"/>
        <w:numPr>
          <w:ilvl w:val="0"/>
          <w:numId w:val="48"/>
        </w:numPr>
        <w:tabs>
          <w:tab w:val="left" w:pos="270"/>
          <w:tab w:val="left" w:pos="900"/>
          <w:tab w:val="left" w:pos="1530"/>
        </w:tabs>
        <w:spacing w:after="200" w:line="360" w:lineRule="auto"/>
        <w:outlineLvl w:val="0"/>
        <w:rPr>
          <w:rFonts w:ascii="Times New Roman" w:hAnsi="Times New Roman" w:cs="Times New Roman"/>
          <w:b/>
          <w:sz w:val="32"/>
          <w:szCs w:val="32"/>
        </w:rPr>
      </w:pPr>
      <w:bookmarkStart w:id="223" w:name="_Toc469973122"/>
      <w:bookmarkStart w:id="224" w:name="_Toc83170190"/>
      <w:r w:rsidRPr="00F4117A">
        <w:rPr>
          <w:rFonts w:ascii="Times New Roman" w:hAnsi="Times New Roman" w:cs="Times New Roman"/>
          <w:b/>
          <w:sz w:val="32"/>
          <w:szCs w:val="32"/>
        </w:rPr>
        <w:t>Conclusion and Recommendation</w:t>
      </w:r>
      <w:bookmarkEnd w:id="223"/>
      <w:bookmarkEnd w:id="224"/>
    </w:p>
    <w:p w:rsidR="002867E6" w:rsidRPr="002867E6" w:rsidRDefault="00083AC2" w:rsidP="002867E6">
      <w:pPr>
        <w:pStyle w:val="NoSpacing"/>
        <w:numPr>
          <w:ilvl w:val="1"/>
          <w:numId w:val="48"/>
        </w:numPr>
        <w:tabs>
          <w:tab w:val="left" w:pos="270"/>
          <w:tab w:val="left" w:pos="900"/>
          <w:tab w:val="left" w:pos="1530"/>
        </w:tabs>
        <w:spacing w:after="200" w:line="360" w:lineRule="auto"/>
        <w:jc w:val="both"/>
        <w:outlineLvl w:val="1"/>
        <w:rPr>
          <w:rFonts w:ascii="Times New Roman" w:hAnsi="Times New Roman" w:cs="Times New Roman"/>
          <w:b/>
          <w:sz w:val="32"/>
          <w:szCs w:val="32"/>
        </w:rPr>
      </w:pPr>
      <w:bookmarkStart w:id="225" w:name="_Toc469973124"/>
      <w:bookmarkStart w:id="226" w:name="_Toc83170191"/>
      <w:r w:rsidRPr="00F4117A">
        <w:rPr>
          <w:rFonts w:ascii="Times New Roman" w:hAnsi="Times New Roman" w:cs="Times New Roman"/>
          <w:b/>
          <w:sz w:val="32"/>
          <w:szCs w:val="32"/>
        </w:rPr>
        <w:t>Conclusion</w:t>
      </w:r>
      <w:bookmarkEnd w:id="225"/>
      <w:bookmarkEnd w:id="226"/>
    </w:p>
    <w:p w:rsidR="00D47910" w:rsidRDefault="00DB44F6" w:rsidP="002867E6">
      <w:pPr>
        <w:pStyle w:val="NoSpacing"/>
        <w:tabs>
          <w:tab w:val="left" w:pos="-90"/>
          <w:tab w:val="left" w:pos="270"/>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Language right is the main and necessary right for the whole human being. It is a matter of inclusion or exclusion of some society or group in a particular country. Because of that reason language right was guaranteed in international and regional human rights instruments</w:t>
      </w:r>
      <w:r w:rsidR="00D47910">
        <w:rPr>
          <w:rFonts w:ascii="Times New Roman" w:hAnsi="Times New Roman" w:cs="Times New Roman"/>
          <w:sz w:val="24"/>
          <w:szCs w:val="24"/>
        </w:rPr>
        <w:t xml:space="preserve">. This right </w:t>
      </w:r>
      <w:r w:rsidR="00022DBC">
        <w:rPr>
          <w:rFonts w:ascii="Times New Roman" w:hAnsi="Times New Roman" w:cs="Times New Roman"/>
          <w:sz w:val="24"/>
          <w:szCs w:val="24"/>
        </w:rPr>
        <w:t>is</w:t>
      </w:r>
      <w:r>
        <w:rPr>
          <w:rFonts w:ascii="Times New Roman" w:hAnsi="Times New Roman" w:cs="Times New Roman"/>
          <w:sz w:val="24"/>
          <w:szCs w:val="24"/>
        </w:rPr>
        <w:t xml:space="preserve"> also </w:t>
      </w:r>
      <w:r w:rsidR="00022DBC">
        <w:rPr>
          <w:rFonts w:ascii="Times New Roman" w:hAnsi="Times New Roman" w:cs="Times New Roman"/>
          <w:sz w:val="24"/>
          <w:szCs w:val="24"/>
        </w:rPr>
        <w:t xml:space="preserve">guaranteed </w:t>
      </w:r>
      <w:r w:rsidR="00D47910">
        <w:rPr>
          <w:rFonts w:ascii="Times New Roman" w:hAnsi="Times New Roman" w:cs="Times New Roman"/>
          <w:sz w:val="24"/>
          <w:szCs w:val="24"/>
        </w:rPr>
        <w:t>under article 39(2) of Federal Democratic Republic of Ethiopia (FDRE) Constitution</w:t>
      </w:r>
      <w:r w:rsidR="00443987">
        <w:rPr>
          <w:rFonts w:ascii="Times New Roman" w:hAnsi="Times New Roman" w:cs="Times New Roman"/>
          <w:sz w:val="24"/>
          <w:szCs w:val="24"/>
        </w:rPr>
        <w:t>. In addition to this Federal</w:t>
      </w:r>
      <w:r w:rsidR="00022DBC">
        <w:rPr>
          <w:rFonts w:ascii="Times New Roman" w:hAnsi="Times New Roman" w:cs="Times New Roman"/>
          <w:sz w:val="24"/>
          <w:szCs w:val="24"/>
        </w:rPr>
        <w:t>ism cum</w:t>
      </w:r>
      <w:r w:rsidR="00D47910">
        <w:rPr>
          <w:rFonts w:ascii="Times New Roman" w:hAnsi="Times New Roman" w:cs="Times New Roman"/>
          <w:sz w:val="24"/>
          <w:szCs w:val="24"/>
        </w:rPr>
        <w:t xml:space="preserve"> democracy</w:t>
      </w:r>
      <w:r w:rsidR="00443987">
        <w:rPr>
          <w:rFonts w:ascii="Times New Roman" w:hAnsi="Times New Roman" w:cs="Times New Roman"/>
          <w:sz w:val="24"/>
          <w:szCs w:val="24"/>
        </w:rPr>
        <w:t xml:space="preserve"> is</w:t>
      </w:r>
      <w:r w:rsidR="00D47910">
        <w:rPr>
          <w:rFonts w:ascii="Times New Roman" w:hAnsi="Times New Roman" w:cs="Times New Roman"/>
          <w:sz w:val="24"/>
          <w:szCs w:val="24"/>
        </w:rPr>
        <w:t xml:space="preserve"> important for the i</w:t>
      </w:r>
      <w:r w:rsidR="003A32A5">
        <w:rPr>
          <w:rFonts w:ascii="Times New Roman" w:hAnsi="Times New Roman" w:cs="Times New Roman"/>
          <w:sz w:val="24"/>
          <w:szCs w:val="24"/>
        </w:rPr>
        <w:t>mplementation of</w:t>
      </w:r>
      <w:r w:rsidR="003639D7">
        <w:rPr>
          <w:rFonts w:ascii="Times New Roman" w:hAnsi="Times New Roman" w:cs="Times New Roman"/>
          <w:sz w:val="24"/>
          <w:szCs w:val="24"/>
        </w:rPr>
        <w:t xml:space="preserve"> language r</w:t>
      </w:r>
      <w:r w:rsidR="003F06F4">
        <w:rPr>
          <w:rFonts w:ascii="Times New Roman" w:hAnsi="Times New Roman" w:cs="Times New Roman"/>
          <w:sz w:val="24"/>
          <w:szCs w:val="24"/>
        </w:rPr>
        <w:t>ight.</w:t>
      </w:r>
      <w:r w:rsidR="003639D7">
        <w:rPr>
          <w:rFonts w:ascii="Times New Roman" w:hAnsi="Times New Roman" w:cs="Times New Roman"/>
          <w:sz w:val="24"/>
          <w:szCs w:val="24"/>
        </w:rPr>
        <w:t xml:space="preserve">  </w:t>
      </w:r>
      <w:r w:rsidR="003A32A5">
        <w:rPr>
          <w:rFonts w:ascii="Times New Roman" w:hAnsi="Times New Roman" w:cs="Times New Roman"/>
          <w:sz w:val="24"/>
          <w:szCs w:val="24"/>
        </w:rPr>
        <w:t xml:space="preserve"> </w:t>
      </w:r>
    </w:p>
    <w:p w:rsidR="001806EC" w:rsidRDefault="00D47910" w:rsidP="002867E6">
      <w:pPr>
        <w:pStyle w:val="NoSpacing"/>
        <w:tabs>
          <w:tab w:val="left" w:pos="-90"/>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Under Ethiopian Federalism even if language right </w:t>
      </w:r>
      <w:r w:rsidR="00022DBC">
        <w:rPr>
          <w:rFonts w:ascii="Times New Roman" w:hAnsi="Times New Roman" w:cs="Times New Roman"/>
          <w:sz w:val="24"/>
          <w:szCs w:val="24"/>
        </w:rPr>
        <w:t>is</w:t>
      </w:r>
      <w:r w:rsidR="00D84BD7">
        <w:rPr>
          <w:rFonts w:ascii="Times New Roman" w:hAnsi="Times New Roman" w:cs="Times New Roman"/>
          <w:sz w:val="24"/>
          <w:szCs w:val="24"/>
        </w:rPr>
        <w:t xml:space="preserve"> constitutionally guaranteed</w:t>
      </w:r>
      <w:r w:rsidR="00022DBC">
        <w:rPr>
          <w:rFonts w:ascii="Times New Roman" w:hAnsi="Times New Roman" w:cs="Times New Roman"/>
          <w:sz w:val="24"/>
          <w:szCs w:val="24"/>
        </w:rPr>
        <w:t>, but there are</w:t>
      </w:r>
      <w:r w:rsidR="00D84BD7">
        <w:rPr>
          <w:rFonts w:ascii="Times New Roman" w:hAnsi="Times New Roman" w:cs="Times New Roman"/>
          <w:sz w:val="24"/>
          <w:szCs w:val="24"/>
        </w:rPr>
        <w:t xml:space="preserve"> multi-ethnic groups in the country</w:t>
      </w:r>
      <w:r w:rsidR="0017783D">
        <w:rPr>
          <w:rFonts w:ascii="Times New Roman" w:hAnsi="Times New Roman" w:cs="Times New Roman"/>
          <w:sz w:val="24"/>
          <w:szCs w:val="24"/>
        </w:rPr>
        <w:t xml:space="preserve">, there has been </w:t>
      </w:r>
      <w:r w:rsidR="00D84BD7">
        <w:rPr>
          <w:rFonts w:ascii="Times New Roman" w:hAnsi="Times New Roman" w:cs="Times New Roman"/>
          <w:sz w:val="24"/>
          <w:szCs w:val="24"/>
        </w:rPr>
        <w:t>a challenge to implement language right. Especially in the multi – ethnic region that is in SNNPR there is a great challenge to implement language right.</w:t>
      </w:r>
      <w:r w:rsidR="007B5877">
        <w:rPr>
          <w:rFonts w:ascii="Times New Roman" w:hAnsi="Times New Roman" w:cs="Times New Roman"/>
          <w:sz w:val="24"/>
          <w:szCs w:val="24"/>
        </w:rPr>
        <w:t xml:space="preserve"> </w:t>
      </w:r>
      <w:r w:rsidR="00D84BD7">
        <w:rPr>
          <w:rFonts w:ascii="Times New Roman" w:hAnsi="Times New Roman" w:cs="Times New Roman"/>
          <w:sz w:val="24"/>
          <w:szCs w:val="24"/>
        </w:rPr>
        <w:t xml:space="preserve">In SNNPR </w:t>
      </w:r>
      <w:r w:rsidR="007C0A5F">
        <w:rPr>
          <w:rFonts w:ascii="Times New Roman" w:hAnsi="Times New Roman" w:cs="Times New Roman"/>
          <w:sz w:val="24"/>
          <w:szCs w:val="24"/>
        </w:rPr>
        <w:t>especially i</w:t>
      </w:r>
      <w:r w:rsidR="006D553D">
        <w:rPr>
          <w:rFonts w:ascii="Times New Roman" w:hAnsi="Times New Roman" w:cs="Times New Roman"/>
          <w:sz w:val="24"/>
          <w:szCs w:val="24"/>
        </w:rPr>
        <w:t>n Gurage Z</w:t>
      </w:r>
      <w:r w:rsidR="00022DBC">
        <w:rPr>
          <w:rFonts w:ascii="Times New Roman" w:hAnsi="Times New Roman" w:cs="Times New Roman"/>
          <w:sz w:val="24"/>
          <w:szCs w:val="24"/>
        </w:rPr>
        <w:t>one language right is</w:t>
      </w:r>
      <w:r w:rsidR="007C0A5F">
        <w:rPr>
          <w:rFonts w:ascii="Times New Roman" w:hAnsi="Times New Roman" w:cs="Times New Roman"/>
          <w:sz w:val="24"/>
          <w:szCs w:val="24"/>
        </w:rPr>
        <w:t xml:space="preserve"> n</w:t>
      </w:r>
      <w:r w:rsidR="006D553D">
        <w:rPr>
          <w:rFonts w:ascii="Times New Roman" w:hAnsi="Times New Roman" w:cs="Times New Roman"/>
          <w:sz w:val="24"/>
          <w:szCs w:val="24"/>
        </w:rPr>
        <w:t>ot implemented because in this Z</w:t>
      </w:r>
      <w:r w:rsidR="007C0A5F">
        <w:rPr>
          <w:rFonts w:ascii="Times New Roman" w:hAnsi="Times New Roman" w:cs="Times New Roman"/>
          <w:sz w:val="24"/>
          <w:szCs w:val="24"/>
        </w:rPr>
        <w:t>one even if there is differ</w:t>
      </w:r>
      <w:r w:rsidR="00443987">
        <w:rPr>
          <w:rFonts w:ascii="Times New Roman" w:hAnsi="Times New Roman" w:cs="Times New Roman"/>
          <w:sz w:val="24"/>
          <w:szCs w:val="24"/>
        </w:rPr>
        <w:t xml:space="preserve">ent types of Guragigna  dialects </w:t>
      </w:r>
      <w:r w:rsidR="007C0A5F">
        <w:rPr>
          <w:rFonts w:ascii="Times New Roman" w:hAnsi="Times New Roman" w:cs="Times New Roman"/>
          <w:sz w:val="24"/>
          <w:szCs w:val="24"/>
        </w:rPr>
        <w:t xml:space="preserve"> but Gurgigna is not used for </w:t>
      </w:r>
      <w:r w:rsidR="006D553D">
        <w:rPr>
          <w:rFonts w:ascii="Times New Roman" w:hAnsi="Times New Roman" w:cs="Times New Roman"/>
          <w:sz w:val="24"/>
          <w:szCs w:val="24"/>
        </w:rPr>
        <w:t>to official purposes in Gurage Z</w:t>
      </w:r>
      <w:r w:rsidR="007C0A5F">
        <w:rPr>
          <w:rFonts w:ascii="Times New Roman" w:hAnsi="Times New Roman" w:cs="Times New Roman"/>
          <w:sz w:val="24"/>
          <w:szCs w:val="24"/>
        </w:rPr>
        <w:t>one.</w:t>
      </w:r>
      <w:r w:rsidR="0017783D">
        <w:rPr>
          <w:rFonts w:ascii="Times New Roman" w:hAnsi="Times New Roman" w:cs="Times New Roman"/>
          <w:sz w:val="24"/>
          <w:szCs w:val="24"/>
        </w:rPr>
        <w:t xml:space="preserve"> </w:t>
      </w:r>
      <w:r w:rsidR="006D553D">
        <w:rPr>
          <w:rFonts w:ascii="Times New Roman" w:hAnsi="Times New Roman" w:cs="Times New Roman"/>
          <w:sz w:val="24"/>
          <w:szCs w:val="24"/>
        </w:rPr>
        <w:t>In Gurage Z</w:t>
      </w:r>
      <w:r w:rsidR="005F6318">
        <w:rPr>
          <w:rFonts w:ascii="Times New Roman" w:hAnsi="Times New Roman" w:cs="Times New Roman"/>
          <w:sz w:val="24"/>
          <w:szCs w:val="24"/>
        </w:rPr>
        <w:t>one the G</w:t>
      </w:r>
      <w:r w:rsidR="007C0A5F">
        <w:rPr>
          <w:rFonts w:ascii="Times New Roman" w:hAnsi="Times New Roman" w:cs="Times New Roman"/>
          <w:sz w:val="24"/>
          <w:szCs w:val="24"/>
        </w:rPr>
        <w:t xml:space="preserve">uragina languages are </w:t>
      </w:r>
      <w:r w:rsidR="001806EC">
        <w:rPr>
          <w:rFonts w:ascii="Times New Roman" w:hAnsi="Times New Roman" w:cs="Times New Roman"/>
          <w:sz w:val="24"/>
          <w:szCs w:val="24"/>
        </w:rPr>
        <w:t>functionally limited to home communication, traditional courts and market instruction. None of them</w:t>
      </w:r>
      <w:r w:rsidR="0017783D">
        <w:rPr>
          <w:rFonts w:ascii="Times New Roman" w:hAnsi="Times New Roman" w:cs="Times New Roman"/>
          <w:sz w:val="24"/>
          <w:szCs w:val="24"/>
        </w:rPr>
        <w:t xml:space="preserve"> dialects</w:t>
      </w:r>
      <w:r w:rsidR="001806EC">
        <w:rPr>
          <w:rFonts w:ascii="Times New Roman" w:hAnsi="Times New Roman" w:cs="Times New Roman"/>
          <w:sz w:val="24"/>
          <w:szCs w:val="24"/>
        </w:rPr>
        <w:t xml:space="preserve"> used in education, media broadcasting and administration.</w:t>
      </w:r>
      <w:r w:rsidR="007B5877">
        <w:rPr>
          <w:rFonts w:ascii="Times New Roman" w:hAnsi="Times New Roman" w:cs="Times New Roman"/>
          <w:sz w:val="24"/>
          <w:szCs w:val="24"/>
        </w:rPr>
        <w:t xml:space="preserve"> </w:t>
      </w:r>
    </w:p>
    <w:p w:rsidR="007B5877" w:rsidRDefault="001806EC" w:rsidP="002867E6">
      <w:pPr>
        <w:pStyle w:val="NoSpacing"/>
        <w:tabs>
          <w:tab w:val="left" w:pos="-90"/>
        </w:tabs>
        <w:spacing w:after="200" w:line="360" w:lineRule="auto"/>
        <w:rPr>
          <w:rFonts w:ascii="Times New Roman" w:hAnsi="Times New Roman" w:cs="Times New Roman"/>
          <w:sz w:val="24"/>
          <w:szCs w:val="24"/>
        </w:rPr>
      </w:pPr>
      <w:r>
        <w:rPr>
          <w:rFonts w:ascii="Times New Roman" w:hAnsi="Times New Roman" w:cs="Times New Roman"/>
          <w:sz w:val="24"/>
          <w:szCs w:val="24"/>
        </w:rPr>
        <w:t>The fact that functional role of Guragigna is decreasi</w:t>
      </w:r>
      <w:r w:rsidR="00E50027">
        <w:rPr>
          <w:rFonts w:ascii="Times New Roman" w:hAnsi="Times New Roman" w:cs="Times New Roman"/>
          <w:sz w:val="24"/>
          <w:szCs w:val="24"/>
        </w:rPr>
        <w:t>ng some Gurage people hide them</w:t>
      </w:r>
      <w:r>
        <w:rPr>
          <w:rFonts w:ascii="Times New Roman" w:hAnsi="Times New Roman" w:cs="Times New Roman"/>
          <w:sz w:val="24"/>
          <w:szCs w:val="24"/>
        </w:rPr>
        <w:t xml:space="preserve">selves </w:t>
      </w:r>
      <w:r w:rsidR="00E50027">
        <w:rPr>
          <w:rFonts w:ascii="Times New Roman" w:hAnsi="Times New Roman" w:cs="Times New Roman"/>
          <w:sz w:val="24"/>
          <w:szCs w:val="24"/>
        </w:rPr>
        <w:t xml:space="preserve">by not speaking Guragina and some Gurage people were ashamed of their identity, they failed to use their language. In addition to this, the children are not acquiring and using Guragigna. </w:t>
      </w:r>
    </w:p>
    <w:p w:rsidR="00C9393F" w:rsidRDefault="00E50027" w:rsidP="002867E6">
      <w:pPr>
        <w:pStyle w:val="NoSpacing"/>
        <w:tabs>
          <w:tab w:val="left" w:pos="-90"/>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A language is </w:t>
      </w:r>
      <w:r w:rsidR="00AB0D45">
        <w:rPr>
          <w:rFonts w:ascii="Times New Roman" w:hAnsi="Times New Roman" w:cs="Times New Roman"/>
          <w:sz w:val="24"/>
          <w:szCs w:val="24"/>
        </w:rPr>
        <w:t>often endangered and through time dies if children are not acquiring their parents tongue of the children. Children for different reason such as instrumental value or language attitude may lose interest in acquiring and using their parents’ language.</w:t>
      </w:r>
      <w:r w:rsidR="00A23FC8">
        <w:rPr>
          <w:rFonts w:ascii="Times New Roman" w:hAnsi="Times New Roman" w:cs="Times New Roman"/>
          <w:sz w:val="24"/>
          <w:szCs w:val="24"/>
        </w:rPr>
        <w:t xml:space="preserve"> </w:t>
      </w:r>
      <w:r w:rsidR="00AB0D45">
        <w:rPr>
          <w:rFonts w:ascii="Times New Roman" w:hAnsi="Times New Roman" w:cs="Times New Roman"/>
          <w:sz w:val="24"/>
          <w:szCs w:val="24"/>
        </w:rPr>
        <w:t>S</w:t>
      </w:r>
      <w:r w:rsidR="00C9393F">
        <w:rPr>
          <w:rFonts w:ascii="Times New Roman" w:hAnsi="Times New Roman" w:cs="Times New Roman"/>
          <w:sz w:val="24"/>
          <w:szCs w:val="24"/>
        </w:rPr>
        <w:t>o, the negligence of the speaker of the language and the dialectic language difference is the main challenge for the implementation of language right in Gurage zone.</w:t>
      </w:r>
    </w:p>
    <w:p w:rsidR="0081464B" w:rsidRPr="002867E6" w:rsidRDefault="00C9393F" w:rsidP="002867E6">
      <w:pPr>
        <w:pStyle w:val="NoSpacing"/>
        <w:tabs>
          <w:tab w:val="left" w:pos="-90"/>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Pursuant to the output of the research each group of Guragigna</w:t>
      </w:r>
      <w:r w:rsidR="00443987">
        <w:rPr>
          <w:rFonts w:ascii="Times New Roman" w:hAnsi="Times New Roman" w:cs="Times New Roman"/>
          <w:sz w:val="24"/>
          <w:szCs w:val="24"/>
        </w:rPr>
        <w:t xml:space="preserve"> dialectic </w:t>
      </w:r>
      <w:r>
        <w:rPr>
          <w:rFonts w:ascii="Times New Roman" w:hAnsi="Times New Roman" w:cs="Times New Roman"/>
          <w:sz w:val="24"/>
          <w:szCs w:val="24"/>
        </w:rPr>
        <w:t>spe</w:t>
      </w:r>
      <w:r w:rsidR="00443987">
        <w:rPr>
          <w:rFonts w:ascii="Times New Roman" w:hAnsi="Times New Roman" w:cs="Times New Roman"/>
          <w:sz w:val="24"/>
          <w:szCs w:val="24"/>
        </w:rPr>
        <w:t>aker needs to vitalize it’s own</w:t>
      </w:r>
      <w:r w:rsidR="000E0919">
        <w:rPr>
          <w:rFonts w:ascii="Times New Roman" w:hAnsi="Times New Roman" w:cs="Times New Roman"/>
          <w:sz w:val="24"/>
          <w:szCs w:val="24"/>
        </w:rPr>
        <w:t xml:space="preserve"> Gurag</w:t>
      </w:r>
      <w:r w:rsidR="00443987">
        <w:rPr>
          <w:rFonts w:ascii="Times New Roman" w:hAnsi="Times New Roman" w:cs="Times New Roman"/>
          <w:sz w:val="24"/>
          <w:szCs w:val="24"/>
        </w:rPr>
        <w:t xml:space="preserve">igna dialects on one and on the other hand </w:t>
      </w:r>
      <w:r w:rsidR="000E0919">
        <w:rPr>
          <w:rFonts w:ascii="Times New Roman" w:hAnsi="Times New Roman" w:cs="Times New Roman"/>
          <w:sz w:val="24"/>
          <w:szCs w:val="24"/>
        </w:rPr>
        <w:t xml:space="preserve">Guragigna that may be used by all </w:t>
      </w:r>
      <w:r w:rsidR="000E0919">
        <w:rPr>
          <w:rFonts w:ascii="Times New Roman" w:hAnsi="Times New Roman" w:cs="Times New Roman"/>
          <w:sz w:val="24"/>
          <w:szCs w:val="24"/>
        </w:rPr>
        <w:lastRenderedPageBreak/>
        <w:t>Gurage groups as a means of strengthening Gurage bond fa</w:t>
      </w:r>
      <w:r w:rsidR="005F6318">
        <w:rPr>
          <w:rFonts w:ascii="Times New Roman" w:hAnsi="Times New Roman" w:cs="Times New Roman"/>
          <w:sz w:val="24"/>
          <w:szCs w:val="24"/>
        </w:rPr>
        <w:t>cilitating communication among G</w:t>
      </w:r>
      <w:r w:rsidR="000E0919">
        <w:rPr>
          <w:rFonts w:ascii="Times New Roman" w:hAnsi="Times New Roman" w:cs="Times New Roman"/>
          <w:sz w:val="24"/>
          <w:szCs w:val="24"/>
        </w:rPr>
        <w:t xml:space="preserve">urage. So by choosing and creating one common Gurgigna language can implement language right in Gurage zone with the saving of Gurages unity and strangeness.  </w:t>
      </w:r>
    </w:p>
    <w:p w:rsidR="002867E6" w:rsidRPr="002867E6" w:rsidRDefault="008B78C8" w:rsidP="002867E6">
      <w:pPr>
        <w:pStyle w:val="NoSpacing"/>
        <w:numPr>
          <w:ilvl w:val="1"/>
          <w:numId w:val="48"/>
        </w:numPr>
        <w:tabs>
          <w:tab w:val="left" w:pos="-90"/>
        </w:tabs>
        <w:spacing w:after="200" w:line="360" w:lineRule="auto"/>
        <w:jc w:val="both"/>
        <w:outlineLvl w:val="1"/>
        <w:rPr>
          <w:rFonts w:ascii="Times New Roman" w:hAnsi="Times New Roman" w:cs="Times New Roman"/>
          <w:b/>
          <w:sz w:val="32"/>
          <w:szCs w:val="32"/>
        </w:rPr>
      </w:pPr>
      <w:bookmarkStart w:id="227" w:name="_Toc469973125"/>
      <w:bookmarkStart w:id="228" w:name="_Toc83170192"/>
      <w:r w:rsidRPr="00F4117A">
        <w:rPr>
          <w:rFonts w:ascii="Times New Roman" w:hAnsi="Times New Roman" w:cs="Times New Roman"/>
          <w:b/>
          <w:sz w:val="32"/>
          <w:szCs w:val="32"/>
        </w:rPr>
        <w:t>Recommendations</w:t>
      </w:r>
      <w:bookmarkEnd w:id="227"/>
      <w:bookmarkEnd w:id="228"/>
      <w:r w:rsidR="00443987">
        <w:rPr>
          <w:rFonts w:ascii="Times New Roman" w:hAnsi="Times New Roman" w:cs="Times New Roman"/>
          <w:b/>
          <w:sz w:val="32"/>
          <w:szCs w:val="32"/>
        </w:rPr>
        <w:t xml:space="preserve"> </w:t>
      </w:r>
    </w:p>
    <w:p w:rsidR="006D6226" w:rsidRDefault="00714B55" w:rsidP="002867E6">
      <w:pPr>
        <w:pStyle w:val="NoSpacing"/>
        <w:tabs>
          <w:tab w:val="left" w:pos="-90"/>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Based on the finding of the research, the following recommendations are made:</w:t>
      </w:r>
    </w:p>
    <w:p w:rsidR="001A3B69" w:rsidRPr="001A3B69" w:rsidRDefault="001161EB" w:rsidP="006D6226">
      <w:pPr>
        <w:pStyle w:val="NoSpacing"/>
        <w:numPr>
          <w:ilvl w:val="0"/>
          <w:numId w:val="42"/>
        </w:numPr>
        <w:tabs>
          <w:tab w:val="left" w:pos="-90"/>
        </w:tabs>
        <w:spacing w:after="200" w:line="360" w:lineRule="auto"/>
        <w:jc w:val="both"/>
        <w:rPr>
          <w:rFonts w:ascii="Times New Roman" w:hAnsi="Times New Roman" w:cs="Times New Roman"/>
          <w:sz w:val="24"/>
          <w:szCs w:val="24"/>
        </w:rPr>
      </w:pPr>
      <w:r w:rsidRPr="001A3B69">
        <w:rPr>
          <w:rFonts w:ascii="Times New Roman" w:hAnsi="Times New Roman" w:cs="Times New Roman"/>
          <w:sz w:val="24"/>
          <w:szCs w:val="24"/>
        </w:rPr>
        <w:t xml:space="preserve">The concerned officials, educators, linguists and to a large extent language users should sit around a table and discuss the possible ways to use </w:t>
      </w:r>
      <w:r w:rsidR="00B54080">
        <w:rPr>
          <w:rFonts w:ascii="Times New Roman" w:hAnsi="Times New Roman" w:cs="Times New Roman"/>
          <w:sz w:val="24"/>
          <w:szCs w:val="24"/>
        </w:rPr>
        <w:t>and</w:t>
      </w:r>
      <w:r w:rsidR="009B3707">
        <w:rPr>
          <w:rFonts w:ascii="Times New Roman" w:hAnsi="Times New Roman" w:cs="Times New Roman"/>
          <w:sz w:val="24"/>
          <w:szCs w:val="24"/>
        </w:rPr>
        <w:t xml:space="preserve"> preserve Guragina varieties for</w:t>
      </w:r>
      <w:r w:rsidR="00B54080">
        <w:rPr>
          <w:rFonts w:ascii="Times New Roman" w:hAnsi="Times New Roman" w:cs="Times New Roman"/>
          <w:sz w:val="24"/>
          <w:szCs w:val="24"/>
        </w:rPr>
        <w:t xml:space="preserve"> the implementation of language right in Gurage zone.</w:t>
      </w:r>
    </w:p>
    <w:p w:rsidR="007906D5" w:rsidRPr="001A3B69" w:rsidRDefault="00B54080" w:rsidP="006D6226">
      <w:pPr>
        <w:pStyle w:val="NoSpacing"/>
        <w:numPr>
          <w:ilvl w:val="0"/>
          <w:numId w:val="42"/>
        </w:numPr>
        <w:tabs>
          <w:tab w:val="left" w:pos="-90"/>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The</w:t>
      </w:r>
      <w:r w:rsidR="005F6318">
        <w:rPr>
          <w:rFonts w:ascii="Times New Roman" w:hAnsi="Times New Roman" w:cs="Times New Roman"/>
          <w:sz w:val="24"/>
          <w:szCs w:val="24"/>
        </w:rPr>
        <w:t xml:space="preserve"> Welikita</w:t>
      </w:r>
      <w:r>
        <w:rPr>
          <w:rFonts w:ascii="Times New Roman" w:hAnsi="Times New Roman" w:cs="Times New Roman"/>
          <w:sz w:val="24"/>
          <w:szCs w:val="24"/>
        </w:rPr>
        <w:t xml:space="preserve"> FM</w:t>
      </w:r>
      <w:r w:rsidR="00452FC6" w:rsidRPr="001A3B69">
        <w:rPr>
          <w:rFonts w:ascii="Times New Roman" w:hAnsi="Times New Roman" w:cs="Times New Roman"/>
          <w:sz w:val="24"/>
          <w:szCs w:val="24"/>
        </w:rPr>
        <w:t xml:space="preserve"> radio</w:t>
      </w:r>
      <w:r w:rsidR="005F6318">
        <w:rPr>
          <w:rFonts w:ascii="Times New Roman" w:hAnsi="Times New Roman" w:cs="Times New Roman"/>
          <w:sz w:val="24"/>
          <w:szCs w:val="24"/>
        </w:rPr>
        <w:t xml:space="preserve"> in Gurage Zone,</w:t>
      </w:r>
      <w:r w:rsidR="00A344C9" w:rsidRPr="001A3B69">
        <w:rPr>
          <w:rFonts w:ascii="Times New Roman" w:hAnsi="Times New Roman" w:cs="Times New Roman"/>
          <w:sz w:val="24"/>
          <w:szCs w:val="24"/>
        </w:rPr>
        <w:t xml:space="preserve"> w</w:t>
      </w:r>
      <w:r w:rsidR="00E01A99">
        <w:rPr>
          <w:rFonts w:ascii="Times New Roman" w:hAnsi="Times New Roman" w:cs="Times New Roman"/>
          <w:sz w:val="24"/>
          <w:szCs w:val="24"/>
        </w:rPr>
        <w:t>hich is</w:t>
      </w:r>
      <w:r w:rsidR="007906D5" w:rsidRPr="001A3B69">
        <w:rPr>
          <w:rFonts w:ascii="Times New Roman" w:hAnsi="Times New Roman" w:cs="Times New Roman"/>
          <w:sz w:val="24"/>
          <w:szCs w:val="24"/>
        </w:rPr>
        <w:t xml:space="preserve"> now broad casted in Amharic, should be in Guragigna </w:t>
      </w:r>
      <w:r w:rsidR="00714B55">
        <w:rPr>
          <w:rFonts w:ascii="Times New Roman" w:hAnsi="Times New Roman" w:cs="Times New Roman"/>
          <w:sz w:val="24"/>
          <w:szCs w:val="24"/>
        </w:rPr>
        <w:t>dialects</w:t>
      </w:r>
      <w:r w:rsidR="007906D5" w:rsidRPr="001A3B69">
        <w:rPr>
          <w:rFonts w:ascii="Times New Roman" w:hAnsi="Times New Roman" w:cs="Times New Roman"/>
          <w:sz w:val="24"/>
          <w:szCs w:val="24"/>
        </w:rPr>
        <w:t>.</w:t>
      </w:r>
      <w:r w:rsidR="001A3B69" w:rsidRPr="001A3B69">
        <w:rPr>
          <w:rFonts w:ascii="Times New Roman" w:hAnsi="Times New Roman" w:cs="Times New Roman"/>
          <w:sz w:val="24"/>
          <w:szCs w:val="24"/>
        </w:rPr>
        <w:t xml:space="preserve"> </w:t>
      </w:r>
      <w:r w:rsidR="007906D5" w:rsidRPr="001A3B69">
        <w:rPr>
          <w:rFonts w:ascii="Times New Roman" w:hAnsi="Times New Roman" w:cs="Times New Roman"/>
          <w:sz w:val="24"/>
          <w:szCs w:val="24"/>
        </w:rPr>
        <w:t>This will help</w:t>
      </w:r>
      <w:r w:rsidR="00452FC6" w:rsidRPr="001A3B69">
        <w:rPr>
          <w:rFonts w:ascii="Times New Roman" w:hAnsi="Times New Roman" w:cs="Times New Roman"/>
          <w:sz w:val="24"/>
          <w:szCs w:val="24"/>
        </w:rPr>
        <w:t xml:space="preserve"> to develop the Gurgigna languages and </w:t>
      </w:r>
      <w:r w:rsidR="00A344C9" w:rsidRPr="001A3B69">
        <w:rPr>
          <w:rFonts w:ascii="Times New Roman" w:hAnsi="Times New Roman" w:cs="Times New Roman"/>
          <w:sz w:val="24"/>
          <w:szCs w:val="24"/>
        </w:rPr>
        <w:t>implement</w:t>
      </w:r>
      <w:r w:rsidR="007906D5" w:rsidRPr="001A3B69">
        <w:rPr>
          <w:rFonts w:ascii="Times New Roman" w:hAnsi="Times New Roman" w:cs="Times New Roman"/>
          <w:sz w:val="24"/>
          <w:szCs w:val="24"/>
        </w:rPr>
        <w:t xml:space="preserve"> the co</w:t>
      </w:r>
      <w:r w:rsidR="00A344C9" w:rsidRPr="001A3B69">
        <w:rPr>
          <w:rFonts w:ascii="Times New Roman" w:hAnsi="Times New Roman" w:cs="Times New Roman"/>
          <w:sz w:val="24"/>
          <w:szCs w:val="24"/>
        </w:rPr>
        <w:t>nstitutional right of language right in Gurage zone.</w:t>
      </w:r>
    </w:p>
    <w:p w:rsidR="00EB2C49" w:rsidRPr="00B54080" w:rsidRDefault="007906D5" w:rsidP="006D6226">
      <w:pPr>
        <w:pStyle w:val="NoSpacing"/>
        <w:numPr>
          <w:ilvl w:val="0"/>
          <w:numId w:val="42"/>
        </w:numPr>
        <w:tabs>
          <w:tab w:val="left" w:pos="-90"/>
        </w:tabs>
        <w:spacing w:after="200" w:line="360" w:lineRule="auto"/>
        <w:jc w:val="both"/>
        <w:rPr>
          <w:rFonts w:ascii="Times New Roman" w:hAnsi="Times New Roman" w:cs="Times New Roman"/>
          <w:sz w:val="24"/>
          <w:szCs w:val="24"/>
        </w:rPr>
      </w:pPr>
      <w:r w:rsidRPr="001A3B69">
        <w:rPr>
          <w:rFonts w:ascii="Times New Roman" w:hAnsi="Times New Roman" w:cs="Times New Roman"/>
          <w:sz w:val="24"/>
          <w:szCs w:val="24"/>
        </w:rPr>
        <w:t>Guragina speaking group whose variety differs significantly from the language to be used</w:t>
      </w:r>
      <w:r w:rsidR="001A3B69" w:rsidRPr="001A3B69">
        <w:rPr>
          <w:rFonts w:ascii="Times New Roman" w:hAnsi="Times New Roman" w:cs="Times New Roman"/>
          <w:sz w:val="24"/>
          <w:szCs w:val="24"/>
        </w:rPr>
        <w:t xml:space="preserve"> f</w:t>
      </w:r>
      <w:r w:rsidRPr="001A3B69">
        <w:rPr>
          <w:rFonts w:ascii="Times New Roman" w:hAnsi="Times New Roman" w:cs="Times New Roman"/>
          <w:sz w:val="24"/>
          <w:szCs w:val="24"/>
        </w:rPr>
        <w:t>or common purposes should use their own variety. It is worth to know that linguistic</w:t>
      </w:r>
      <w:r w:rsidR="001A3B69">
        <w:rPr>
          <w:rFonts w:ascii="Times New Roman" w:hAnsi="Times New Roman" w:cs="Times New Roman"/>
          <w:sz w:val="24"/>
          <w:szCs w:val="24"/>
        </w:rPr>
        <w:t xml:space="preserve"> </w:t>
      </w:r>
      <w:r w:rsidR="001A3B69" w:rsidRPr="001A3B69">
        <w:rPr>
          <w:rFonts w:ascii="Times New Roman" w:hAnsi="Times New Roman" w:cs="Times New Roman"/>
          <w:sz w:val="24"/>
          <w:szCs w:val="24"/>
        </w:rPr>
        <w:t>d</w:t>
      </w:r>
      <w:r w:rsidRPr="001A3B69">
        <w:rPr>
          <w:rFonts w:ascii="Times New Roman" w:hAnsi="Times New Roman" w:cs="Times New Roman"/>
          <w:sz w:val="24"/>
          <w:szCs w:val="24"/>
        </w:rPr>
        <w:t xml:space="preserve">ifference </w:t>
      </w:r>
      <w:r w:rsidR="00CA6CC8" w:rsidRPr="001A3B69">
        <w:rPr>
          <w:rFonts w:ascii="Times New Roman" w:hAnsi="Times New Roman" w:cs="Times New Roman"/>
          <w:sz w:val="24"/>
          <w:szCs w:val="24"/>
        </w:rPr>
        <w:t>in I</w:t>
      </w:r>
      <w:r w:rsidRPr="001A3B69">
        <w:rPr>
          <w:rFonts w:ascii="Times New Roman" w:hAnsi="Times New Roman" w:cs="Times New Roman"/>
          <w:sz w:val="24"/>
          <w:szCs w:val="24"/>
        </w:rPr>
        <w:t>dentity</w:t>
      </w:r>
      <w:r w:rsidR="00CA6CC8" w:rsidRPr="001A3B69">
        <w:rPr>
          <w:rFonts w:ascii="Times New Roman" w:hAnsi="Times New Roman" w:cs="Times New Roman"/>
          <w:sz w:val="24"/>
          <w:szCs w:val="24"/>
        </w:rPr>
        <w:t xml:space="preserve"> </w:t>
      </w:r>
      <w:r w:rsidR="00B54080">
        <w:rPr>
          <w:rFonts w:ascii="Times New Roman" w:hAnsi="Times New Roman" w:cs="Times New Roman"/>
          <w:sz w:val="24"/>
          <w:szCs w:val="24"/>
        </w:rPr>
        <w:t>or O</w:t>
      </w:r>
      <w:r w:rsidRPr="001A3B69">
        <w:rPr>
          <w:rFonts w:ascii="Times New Roman" w:hAnsi="Times New Roman" w:cs="Times New Roman"/>
          <w:sz w:val="24"/>
          <w:szCs w:val="24"/>
        </w:rPr>
        <w:t xml:space="preserve">rigin. Language variation is constant and natural </w:t>
      </w:r>
      <w:r w:rsidR="00CA6CC8" w:rsidRPr="001A3B69">
        <w:rPr>
          <w:rFonts w:ascii="Times New Roman" w:hAnsi="Times New Roman" w:cs="Times New Roman"/>
          <w:sz w:val="24"/>
          <w:szCs w:val="24"/>
        </w:rPr>
        <w:t>phenomenon.</w:t>
      </w:r>
      <w:r w:rsidR="00CA6CC8" w:rsidRPr="00B54080">
        <w:rPr>
          <w:rFonts w:ascii="Times New Roman" w:hAnsi="Times New Roman" w:cs="Times New Roman"/>
          <w:sz w:val="24"/>
          <w:szCs w:val="24"/>
        </w:rPr>
        <w:t xml:space="preserve"> Similarly, identity is reconstructed and reshaped each time Thus, unity can be achieved</w:t>
      </w:r>
      <w:r w:rsidR="00B54080">
        <w:rPr>
          <w:rFonts w:ascii="Times New Roman" w:hAnsi="Times New Roman" w:cs="Times New Roman"/>
          <w:sz w:val="24"/>
          <w:szCs w:val="24"/>
        </w:rPr>
        <w:t xml:space="preserve"> t</w:t>
      </w:r>
      <w:r w:rsidR="00CA6CC8" w:rsidRPr="00B54080">
        <w:rPr>
          <w:rFonts w:ascii="Times New Roman" w:hAnsi="Times New Roman" w:cs="Times New Roman"/>
          <w:sz w:val="24"/>
          <w:szCs w:val="24"/>
        </w:rPr>
        <w:t xml:space="preserve">hrough intergroup </w:t>
      </w:r>
      <w:r w:rsidR="00B54080">
        <w:rPr>
          <w:rFonts w:ascii="Times New Roman" w:hAnsi="Times New Roman" w:cs="Times New Roman"/>
          <w:sz w:val="24"/>
          <w:szCs w:val="24"/>
        </w:rPr>
        <w:t>relation</w:t>
      </w:r>
      <w:r w:rsidR="00CA6CC8" w:rsidRPr="00B54080">
        <w:rPr>
          <w:rFonts w:ascii="Times New Roman" w:hAnsi="Times New Roman" w:cs="Times New Roman"/>
          <w:sz w:val="24"/>
          <w:szCs w:val="24"/>
        </w:rPr>
        <w:t xml:space="preserve">ship and economic and socialites; it is not directly </w:t>
      </w:r>
      <w:r w:rsidR="008F22F2">
        <w:rPr>
          <w:rFonts w:ascii="Times New Roman" w:hAnsi="Times New Roman" w:cs="Times New Roman"/>
          <w:sz w:val="24"/>
          <w:szCs w:val="24"/>
        </w:rPr>
        <w:t>affected</w:t>
      </w:r>
      <w:r w:rsidR="001A3B69" w:rsidRPr="00B54080">
        <w:rPr>
          <w:rFonts w:ascii="Times New Roman" w:hAnsi="Times New Roman" w:cs="Times New Roman"/>
          <w:sz w:val="24"/>
          <w:szCs w:val="24"/>
        </w:rPr>
        <w:t xml:space="preserve"> b</w:t>
      </w:r>
      <w:r w:rsidR="00CA6CC8" w:rsidRPr="00B54080">
        <w:rPr>
          <w:rFonts w:ascii="Times New Roman" w:hAnsi="Times New Roman" w:cs="Times New Roman"/>
          <w:sz w:val="24"/>
          <w:szCs w:val="24"/>
        </w:rPr>
        <w:t xml:space="preserve">y language use. A common language, however, </w:t>
      </w:r>
      <w:r w:rsidR="00EB2C49" w:rsidRPr="00B54080">
        <w:rPr>
          <w:rFonts w:ascii="Times New Roman" w:hAnsi="Times New Roman" w:cs="Times New Roman"/>
          <w:sz w:val="24"/>
          <w:szCs w:val="24"/>
        </w:rPr>
        <w:t>undeniably</w:t>
      </w:r>
      <w:r w:rsidR="00CA6CC8" w:rsidRPr="00B54080">
        <w:rPr>
          <w:rFonts w:ascii="Times New Roman" w:hAnsi="Times New Roman" w:cs="Times New Roman"/>
          <w:sz w:val="24"/>
          <w:szCs w:val="24"/>
        </w:rPr>
        <w:t xml:space="preserve"> binds group </w:t>
      </w:r>
      <w:r w:rsidR="008F22F2">
        <w:rPr>
          <w:rFonts w:ascii="Times New Roman" w:hAnsi="Times New Roman" w:cs="Times New Roman"/>
          <w:sz w:val="24"/>
          <w:szCs w:val="24"/>
        </w:rPr>
        <w:t xml:space="preserve">together. It is important to encourage inter-dialectical groups interaction among, themselves became it opens a window for having common language </w:t>
      </w:r>
      <w:r w:rsidR="00714B55">
        <w:rPr>
          <w:rFonts w:ascii="Times New Roman" w:hAnsi="Times New Roman" w:cs="Times New Roman"/>
          <w:sz w:val="24"/>
          <w:szCs w:val="24"/>
        </w:rPr>
        <w:t xml:space="preserve">through time.  </w:t>
      </w:r>
    </w:p>
    <w:p w:rsidR="001A3B69" w:rsidRPr="00B54080" w:rsidRDefault="00EB2C49" w:rsidP="006D6226">
      <w:pPr>
        <w:pStyle w:val="NoSpacing"/>
        <w:numPr>
          <w:ilvl w:val="0"/>
          <w:numId w:val="42"/>
        </w:numPr>
        <w:tabs>
          <w:tab w:val="left" w:pos="-90"/>
        </w:tabs>
        <w:spacing w:after="200" w:line="360" w:lineRule="auto"/>
        <w:jc w:val="both"/>
        <w:rPr>
          <w:rFonts w:ascii="Times New Roman" w:hAnsi="Times New Roman" w:cs="Times New Roman"/>
          <w:sz w:val="24"/>
          <w:szCs w:val="24"/>
        </w:rPr>
      </w:pPr>
      <w:r w:rsidRPr="001A3B69">
        <w:rPr>
          <w:rFonts w:ascii="Times New Roman" w:hAnsi="Times New Roman" w:cs="Times New Roman"/>
          <w:sz w:val="24"/>
          <w:szCs w:val="24"/>
        </w:rPr>
        <w:t xml:space="preserve">The common language should be thought as a subject rather than used as a medium of </w:t>
      </w:r>
      <w:r w:rsidR="00B54080" w:rsidRPr="00B54080">
        <w:rPr>
          <w:rFonts w:ascii="Times New Roman" w:hAnsi="Times New Roman" w:cs="Times New Roman"/>
          <w:sz w:val="24"/>
          <w:szCs w:val="24"/>
        </w:rPr>
        <w:t>i</w:t>
      </w:r>
      <w:r w:rsidRPr="00B54080">
        <w:rPr>
          <w:rFonts w:ascii="Times New Roman" w:hAnsi="Times New Roman" w:cs="Times New Roman"/>
          <w:sz w:val="24"/>
          <w:szCs w:val="24"/>
        </w:rPr>
        <w:t xml:space="preserve">nstruction until </w:t>
      </w:r>
      <w:r w:rsidR="008F22F2">
        <w:rPr>
          <w:rFonts w:ascii="Times New Roman" w:hAnsi="Times New Roman" w:cs="Times New Roman"/>
          <w:sz w:val="24"/>
          <w:szCs w:val="24"/>
        </w:rPr>
        <w:t>the language</w:t>
      </w:r>
      <w:r w:rsidRPr="00B54080">
        <w:rPr>
          <w:rFonts w:ascii="Times New Roman" w:hAnsi="Times New Roman" w:cs="Times New Roman"/>
          <w:sz w:val="24"/>
          <w:szCs w:val="24"/>
        </w:rPr>
        <w:t xml:space="preserve"> will</w:t>
      </w:r>
      <w:r w:rsidR="008F22F2">
        <w:rPr>
          <w:rFonts w:ascii="Times New Roman" w:hAnsi="Times New Roman" w:cs="Times New Roman"/>
          <w:sz w:val="24"/>
          <w:szCs w:val="24"/>
        </w:rPr>
        <w:t xml:space="preserve"> be</w:t>
      </w:r>
      <w:r w:rsidRPr="00B54080">
        <w:rPr>
          <w:rFonts w:ascii="Times New Roman" w:hAnsi="Times New Roman" w:cs="Times New Roman"/>
          <w:sz w:val="24"/>
          <w:szCs w:val="24"/>
        </w:rPr>
        <w:t xml:space="preserve"> accepted and develo</w:t>
      </w:r>
      <w:r w:rsidR="00330723">
        <w:rPr>
          <w:rFonts w:ascii="Times New Roman" w:hAnsi="Times New Roman" w:cs="Times New Roman"/>
          <w:sz w:val="24"/>
          <w:szCs w:val="24"/>
        </w:rPr>
        <w:t>ped. The grade levels</w:t>
      </w:r>
      <w:r w:rsidRPr="00B54080">
        <w:rPr>
          <w:rFonts w:ascii="Times New Roman" w:hAnsi="Times New Roman" w:cs="Times New Roman"/>
          <w:sz w:val="24"/>
          <w:szCs w:val="24"/>
        </w:rPr>
        <w:t xml:space="preserve"> should be decided through consultation of concerned group</w:t>
      </w:r>
      <w:r w:rsidR="00714B55">
        <w:rPr>
          <w:rFonts w:ascii="Times New Roman" w:hAnsi="Times New Roman" w:cs="Times New Roman"/>
          <w:sz w:val="24"/>
          <w:szCs w:val="24"/>
        </w:rPr>
        <w:t xml:space="preserve"> </w:t>
      </w:r>
      <w:r w:rsidR="00A344C9" w:rsidRPr="00B54080">
        <w:rPr>
          <w:rFonts w:ascii="Times New Roman" w:hAnsi="Times New Roman" w:cs="Times New Roman"/>
          <w:sz w:val="24"/>
          <w:szCs w:val="24"/>
        </w:rPr>
        <w:t>a</w:t>
      </w:r>
      <w:r w:rsidRPr="00B54080">
        <w:rPr>
          <w:rFonts w:ascii="Times New Roman" w:hAnsi="Times New Roman" w:cs="Times New Roman"/>
          <w:sz w:val="24"/>
          <w:szCs w:val="24"/>
        </w:rPr>
        <w:t xml:space="preserve">nd institutes.  </w:t>
      </w:r>
    </w:p>
    <w:p w:rsidR="00183071" w:rsidRDefault="00D14F70" w:rsidP="006D6226">
      <w:pPr>
        <w:pStyle w:val="NoSpacing"/>
        <w:numPr>
          <w:ilvl w:val="0"/>
          <w:numId w:val="42"/>
        </w:numPr>
        <w:tabs>
          <w:tab w:val="left" w:pos="-90"/>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Promote t</w:t>
      </w:r>
      <w:r w:rsidR="007F0CAB" w:rsidRPr="001A3B69">
        <w:rPr>
          <w:rFonts w:ascii="Times New Roman" w:hAnsi="Times New Roman" w:cs="Times New Roman"/>
          <w:sz w:val="24"/>
          <w:szCs w:val="24"/>
        </w:rPr>
        <w:t>he use of all Guragina varieties in different domains</w:t>
      </w:r>
      <w:r>
        <w:rPr>
          <w:rFonts w:ascii="Times New Roman" w:hAnsi="Times New Roman" w:cs="Times New Roman"/>
          <w:sz w:val="24"/>
          <w:szCs w:val="24"/>
        </w:rPr>
        <w:t>. Such as health, education,</w:t>
      </w:r>
      <w:r w:rsidR="007F0CAB" w:rsidRPr="001A3B69">
        <w:rPr>
          <w:rFonts w:ascii="Times New Roman" w:hAnsi="Times New Roman" w:cs="Times New Roman"/>
          <w:sz w:val="24"/>
          <w:szCs w:val="24"/>
        </w:rPr>
        <w:t xml:space="preserve"> agricultural extension works, courts, home, market, and religion</w:t>
      </w:r>
      <w:r>
        <w:rPr>
          <w:rFonts w:ascii="Times New Roman" w:hAnsi="Times New Roman" w:cs="Times New Roman"/>
          <w:sz w:val="24"/>
          <w:szCs w:val="24"/>
        </w:rPr>
        <w:t xml:space="preserve"> at the same time encourage the use of common Guragina language</w:t>
      </w:r>
      <w:r w:rsidR="007F0CAB" w:rsidRPr="001A3B69">
        <w:rPr>
          <w:rFonts w:ascii="Times New Roman" w:hAnsi="Times New Roman" w:cs="Times New Roman"/>
          <w:sz w:val="24"/>
          <w:szCs w:val="24"/>
        </w:rPr>
        <w:t xml:space="preserve"> to</w:t>
      </w:r>
      <w:r>
        <w:rPr>
          <w:rFonts w:ascii="Times New Roman" w:hAnsi="Times New Roman" w:cs="Times New Roman"/>
          <w:sz w:val="24"/>
          <w:szCs w:val="24"/>
        </w:rPr>
        <w:t xml:space="preserve"> enable the implementation language right in Gurage Zone.</w:t>
      </w:r>
    </w:p>
    <w:p w:rsidR="007F0CAB" w:rsidRPr="001A3B69" w:rsidRDefault="00330723" w:rsidP="006D6226">
      <w:pPr>
        <w:pStyle w:val="NoSpacing"/>
        <w:numPr>
          <w:ilvl w:val="0"/>
          <w:numId w:val="42"/>
        </w:numPr>
        <w:tabs>
          <w:tab w:val="left" w:pos="-90"/>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Though </w:t>
      </w:r>
      <w:r w:rsidR="0050061B">
        <w:rPr>
          <w:rFonts w:ascii="Times New Roman" w:hAnsi="Times New Roman" w:cs="Times New Roman"/>
          <w:sz w:val="24"/>
          <w:szCs w:val="24"/>
        </w:rPr>
        <w:t xml:space="preserve">it is not </w:t>
      </w:r>
      <w:r w:rsidR="00183071">
        <w:rPr>
          <w:rFonts w:ascii="Times New Roman" w:hAnsi="Times New Roman" w:cs="Times New Roman"/>
          <w:sz w:val="24"/>
          <w:szCs w:val="24"/>
        </w:rPr>
        <w:t>possible over nigh</w:t>
      </w:r>
      <w:r>
        <w:rPr>
          <w:rFonts w:ascii="Times New Roman" w:hAnsi="Times New Roman" w:cs="Times New Roman"/>
          <w:sz w:val="24"/>
          <w:szCs w:val="24"/>
        </w:rPr>
        <w:t>t</w:t>
      </w:r>
      <w:r w:rsidR="00183071">
        <w:rPr>
          <w:rFonts w:ascii="Times New Roman" w:hAnsi="Times New Roman" w:cs="Times New Roman"/>
          <w:sz w:val="24"/>
          <w:szCs w:val="24"/>
        </w:rPr>
        <w:t xml:space="preserve"> to implement language right of each nation nationalities and peoples of the country</w:t>
      </w:r>
      <w:r>
        <w:rPr>
          <w:rFonts w:ascii="Times New Roman" w:hAnsi="Times New Roman" w:cs="Times New Roman"/>
          <w:sz w:val="24"/>
          <w:szCs w:val="24"/>
        </w:rPr>
        <w:t>,</w:t>
      </w:r>
      <w:r w:rsidR="00183071">
        <w:rPr>
          <w:rFonts w:ascii="Times New Roman" w:hAnsi="Times New Roman" w:cs="Times New Roman"/>
          <w:sz w:val="24"/>
          <w:szCs w:val="24"/>
        </w:rPr>
        <w:t xml:space="preserve"> the</w:t>
      </w:r>
      <w:r>
        <w:rPr>
          <w:rFonts w:ascii="Times New Roman" w:hAnsi="Times New Roman" w:cs="Times New Roman"/>
          <w:sz w:val="24"/>
          <w:szCs w:val="24"/>
        </w:rPr>
        <w:t xml:space="preserve"> federal and SNNPR government</w:t>
      </w:r>
      <w:r w:rsidR="00D14F70">
        <w:rPr>
          <w:rFonts w:ascii="Times New Roman" w:hAnsi="Times New Roman" w:cs="Times New Roman"/>
          <w:sz w:val="24"/>
          <w:szCs w:val="24"/>
        </w:rPr>
        <w:t>s have to devote its</w:t>
      </w:r>
      <w:r>
        <w:rPr>
          <w:rFonts w:ascii="Times New Roman" w:hAnsi="Times New Roman" w:cs="Times New Roman"/>
          <w:sz w:val="24"/>
          <w:szCs w:val="24"/>
        </w:rPr>
        <w:t xml:space="preserve"> effort on this matter.</w:t>
      </w:r>
      <w:r w:rsidR="001C3ED8">
        <w:rPr>
          <w:rFonts w:ascii="Times New Roman" w:hAnsi="Times New Roman" w:cs="Times New Roman"/>
          <w:sz w:val="24"/>
          <w:szCs w:val="24"/>
        </w:rPr>
        <w:t xml:space="preserve"> </w:t>
      </w:r>
      <w:r>
        <w:rPr>
          <w:rFonts w:ascii="Times New Roman" w:hAnsi="Times New Roman" w:cs="Times New Roman"/>
          <w:sz w:val="24"/>
          <w:szCs w:val="24"/>
        </w:rPr>
        <w:t>O</w:t>
      </w:r>
      <w:r w:rsidR="0050061B">
        <w:rPr>
          <w:rFonts w:ascii="Times New Roman" w:hAnsi="Times New Roman" w:cs="Times New Roman"/>
          <w:sz w:val="24"/>
          <w:szCs w:val="24"/>
        </w:rPr>
        <w:t xml:space="preserve">therwise the constitutional principle of equality of language and equality nation, nationality and people of the country is questionable under Ethiopian federalism.  </w:t>
      </w:r>
      <w:r w:rsidR="00183071">
        <w:rPr>
          <w:rFonts w:ascii="Times New Roman" w:hAnsi="Times New Roman" w:cs="Times New Roman"/>
          <w:sz w:val="24"/>
          <w:szCs w:val="24"/>
        </w:rPr>
        <w:t xml:space="preserve">    </w:t>
      </w:r>
      <w:r w:rsidR="007F0CAB" w:rsidRPr="001A3B69">
        <w:rPr>
          <w:rFonts w:ascii="Times New Roman" w:hAnsi="Times New Roman" w:cs="Times New Roman"/>
          <w:sz w:val="24"/>
          <w:szCs w:val="24"/>
        </w:rPr>
        <w:t xml:space="preserve"> </w:t>
      </w:r>
    </w:p>
    <w:p w:rsidR="008B78C8" w:rsidRPr="008B78C8" w:rsidRDefault="008B78C8" w:rsidP="001161EB">
      <w:pPr>
        <w:pStyle w:val="NoSpacing"/>
        <w:tabs>
          <w:tab w:val="left" w:pos="-90"/>
        </w:tabs>
        <w:spacing w:after="200" w:line="360" w:lineRule="auto"/>
        <w:ind w:left="-90"/>
        <w:rPr>
          <w:rFonts w:ascii="Times New Roman" w:hAnsi="Times New Roman" w:cs="Times New Roman"/>
          <w:sz w:val="24"/>
          <w:szCs w:val="24"/>
        </w:rPr>
      </w:pPr>
      <w:r>
        <w:rPr>
          <w:rFonts w:ascii="Times New Roman" w:hAnsi="Times New Roman" w:cs="Times New Roman"/>
          <w:sz w:val="24"/>
          <w:szCs w:val="24"/>
        </w:rPr>
        <w:t xml:space="preserve">  </w:t>
      </w:r>
    </w:p>
    <w:p w:rsidR="00D47910" w:rsidRPr="008B78C8" w:rsidRDefault="00E50027" w:rsidP="00DB44F6">
      <w:pPr>
        <w:pStyle w:val="NoSpacing"/>
        <w:tabs>
          <w:tab w:val="left" w:pos="-90"/>
        </w:tabs>
        <w:spacing w:after="200" w:line="360" w:lineRule="auto"/>
        <w:ind w:left="-450"/>
        <w:rPr>
          <w:rFonts w:ascii="Times New Roman" w:hAnsi="Times New Roman" w:cs="Times New Roman"/>
          <w:sz w:val="24"/>
          <w:szCs w:val="24"/>
          <w:u w:val="single"/>
        </w:rPr>
      </w:pPr>
      <w:r w:rsidRPr="008B78C8">
        <w:rPr>
          <w:rFonts w:ascii="Times New Roman" w:hAnsi="Times New Roman" w:cs="Times New Roman"/>
          <w:sz w:val="24"/>
          <w:szCs w:val="24"/>
          <w:u w:val="single"/>
        </w:rPr>
        <w:t xml:space="preserve">   </w:t>
      </w:r>
      <w:r w:rsidR="001806EC" w:rsidRPr="008B78C8">
        <w:rPr>
          <w:rFonts w:ascii="Times New Roman" w:hAnsi="Times New Roman" w:cs="Times New Roman"/>
          <w:sz w:val="24"/>
          <w:szCs w:val="24"/>
          <w:u w:val="single"/>
        </w:rPr>
        <w:t xml:space="preserve">   </w:t>
      </w:r>
      <w:r w:rsidR="007C0A5F" w:rsidRPr="008B78C8">
        <w:rPr>
          <w:rFonts w:ascii="Times New Roman" w:hAnsi="Times New Roman" w:cs="Times New Roman"/>
          <w:sz w:val="24"/>
          <w:szCs w:val="24"/>
          <w:u w:val="single"/>
        </w:rPr>
        <w:t xml:space="preserve">    </w:t>
      </w:r>
      <w:r w:rsidR="00D84BD7" w:rsidRPr="008B78C8">
        <w:rPr>
          <w:rFonts w:ascii="Times New Roman" w:hAnsi="Times New Roman" w:cs="Times New Roman"/>
          <w:sz w:val="24"/>
          <w:szCs w:val="24"/>
          <w:u w:val="single"/>
        </w:rPr>
        <w:t xml:space="preserve">    </w:t>
      </w:r>
    </w:p>
    <w:p w:rsidR="00083AC2" w:rsidRPr="008B78C8" w:rsidRDefault="00D47910" w:rsidP="00DB44F6">
      <w:pPr>
        <w:pStyle w:val="NoSpacing"/>
        <w:tabs>
          <w:tab w:val="left" w:pos="-90"/>
        </w:tabs>
        <w:spacing w:after="200" w:line="360" w:lineRule="auto"/>
        <w:ind w:left="-450"/>
        <w:rPr>
          <w:rFonts w:ascii="Times New Roman" w:hAnsi="Times New Roman" w:cs="Times New Roman"/>
          <w:sz w:val="24"/>
          <w:szCs w:val="24"/>
          <w:u w:val="single"/>
        </w:rPr>
      </w:pPr>
      <w:r w:rsidRPr="008B78C8">
        <w:rPr>
          <w:rFonts w:ascii="Times New Roman" w:hAnsi="Times New Roman" w:cs="Times New Roman"/>
          <w:sz w:val="24"/>
          <w:szCs w:val="24"/>
          <w:u w:val="single"/>
        </w:rPr>
        <w:t xml:space="preserve">   </w:t>
      </w:r>
      <w:r w:rsidR="00DB44F6" w:rsidRPr="008B78C8">
        <w:rPr>
          <w:rFonts w:ascii="Times New Roman" w:hAnsi="Times New Roman" w:cs="Times New Roman"/>
          <w:sz w:val="24"/>
          <w:szCs w:val="24"/>
          <w:u w:val="single"/>
        </w:rPr>
        <w:t xml:space="preserve">    </w:t>
      </w:r>
      <w:r w:rsidR="00083AC2" w:rsidRPr="008B78C8">
        <w:rPr>
          <w:rFonts w:ascii="Times New Roman" w:hAnsi="Times New Roman" w:cs="Times New Roman"/>
          <w:sz w:val="24"/>
          <w:szCs w:val="24"/>
          <w:u w:val="single"/>
        </w:rPr>
        <w:t xml:space="preserve"> </w:t>
      </w:r>
    </w:p>
    <w:p w:rsidR="00FE488E" w:rsidRPr="008B78C8" w:rsidRDefault="00FE488E" w:rsidP="00D261AC">
      <w:pPr>
        <w:pStyle w:val="NoSpacing"/>
        <w:tabs>
          <w:tab w:val="left" w:pos="900"/>
          <w:tab w:val="left" w:pos="990"/>
        </w:tabs>
        <w:spacing w:after="200" w:line="360" w:lineRule="auto"/>
        <w:ind w:left="360" w:hanging="810"/>
        <w:rPr>
          <w:rFonts w:ascii="Times New Roman" w:hAnsi="Times New Roman" w:cs="Times New Roman"/>
          <w:sz w:val="24"/>
          <w:szCs w:val="24"/>
          <w:u w:val="single"/>
        </w:rPr>
      </w:pPr>
    </w:p>
    <w:p w:rsidR="00E31C66" w:rsidRDefault="00155368" w:rsidP="00D261AC">
      <w:pPr>
        <w:pStyle w:val="NoSpacing"/>
        <w:tabs>
          <w:tab w:val="left" w:pos="900"/>
          <w:tab w:val="left" w:pos="990"/>
        </w:tabs>
        <w:spacing w:after="200" w:line="360" w:lineRule="auto"/>
        <w:ind w:left="360" w:hanging="810"/>
        <w:rPr>
          <w:rFonts w:ascii="Times New Roman" w:hAnsi="Times New Roman" w:cs="Times New Roman"/>
          <w:i/>
          <w:sz w:val="24"/>
          <w:szCs w:val="24"/>
        </w:rPr>
      </w:pPr>
      <w:r>
        <w:rPr>
          <w:rFonts w:ascii="Times New Roman" w:hAnsi="Times New Roman" w:cs="Times New Roman"/>
          <w:i/>
          <w:sz w:val="24"/>
          <w:szCs w:val="24"/>
        </w:rPr>
        <w:t>.</w:t>
      </w:r>
    </w:p>
    <w:p w:rsidR="00155368" w:rsidRPr="00155368" w:rsidRDefault="00155368" w:rsidP="00D261AC">
      <w:pPr>
        <w:pStyle w:val="NoSpacing"/>
        <w:tabs>
          <w:tab w:val="left" w:pos="900"/>
          <w:tab w:val="left" w:pos="990"/>
        </w:tabs>
        <w:spacing w:after="200" w:line="360" w:lineRule="auto"/>
        <w:ind w:left="360"/>
        <w:rPr>
          <w:rFonts w:ascii="Times New Roman" w:hAnsi="Times New Roman" w:cs="Times New Roman"/>
          <w:sz w:val="24"/>
          <w:szCs w:val="24"/>
        </w:rPr>
      </w:pPr>
    </w:p>
    <w:p w:rsidR="006F23BB" w:rsidRDefault="006F23BB" w:rsidP="00D261AC">
      <w:pPr>
        <w:pStyle w:val="NoSpacing"/>
        <w:spacing w:after="200" w:line="360" w:lineRule="auto"/>
        <w:rPr>
          <w:rFonts w:ascii="Times New Roman" w:hAnsi="Times New Roman" w:cs="Times New Roman"/>
          <w:sz w:val="24"/>
          <w:szCs w:val="24"/>
        </w:rPr>
      </w:pPr>
    </w:p>
    <w:p w:rsidR="006F23BB" w:rsidRDefault="00D2697F" w:rsidP="00D261AC">
      <w:pPr>
        <w:pStyle w:val="NoSpacing"/>
        <w:spacing w:after="20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6F23BB">
        <w:rPr>
          <w:rFonts w:ascii="Times New Roman" w:hAnsi="Times New Roman" w:cs="Times New Roman"/>
          <w:sz w:val="24"/>
          <w:szCs w:val="24"/>
        </w:rPr>
        <w:t xml:space="preserve">    </w:t>
      </w:r>
      <w:r w:rsidR="00923581" w:rsidRPr="00827515">
        <w:rPr>
          <w:rFonts w:ascii="Times New Roman" w:hAnsi="Times New Roman" w:cs="Times New Roman"/>
          <w:sz w:val="24"/>
          <w:szCs w:val="24"/>
        </w:rPr>
        <w:t xml:space="preserve">  </w:t>
      </w:r>
      <w:r w:rsidR="006F23BB">
        <w:rPr>
          <w:rFonts w:ascii="Times New Roman" w:hAnsi="Times New Roman" w:cs="Times New Roman"/>
          <w:sz w:val="24"/>
          <w:szCs w:val="24"/>
        </w:rPr>
        <w:t xml:space="preserve"> </w:t>
      </w:r>
    </w:p>
    <w:p w:rsidR="00E208FF" w:rsidRDefault="00E208FF" w:rsidP="00D261AC">
      <w:pPr>
        <w:pStyle w:val="NoSpacing"/>
        <w:spacing w:after="200" w:line="360" w:lineRule="auto"/>
        <w:rPr>
          <w:rFonts w:ascii="Times New Roman" w:hAnsi="Times New Roman" w:cs="Times New Roman"/>
          <w:sz w:val="24"/>
          <w:szCs w:val="24"/>
        </w:rPr>
      </w:pPr>
    </w:p>
    <w:p w:rsidR="00E208FF" w:rsidRDefault="00E208FF" w:rsidP="00D261AC">
      <w:pPr>
        <w:pStyle w:val="NoSpacing"/>
        <w:spacing w:after="200" w:line="360" w:lineRule="auto"/>
        <w:rPr>
          <w:rFonts w:ascii="Times New Roman" w:hAnsi="Times New Roman" w:cs="Times New Roman"/>
          <w:sz w:val="24"/>
          <w:szCs w:val="24"/>
        </w:rPr>
      </w:pPr>
    </w:p>
    <w:p w:rsidR="00426053" w:rsidRDefault="00426053" w:rsidP="00D2697F">
      <w:pPr>
        <w:pStyle w:val="NoSpacing"/>
        <w:spacing w:after="200" w:line="360" w:lineRule="auto"/>
        <w:rPr>
          <w:rFonts w:ascii="Times New Roman" w:hAnsi="Times New Roman" w:cs="Times New Roman"/>
          <w:sz w:val="24"/>
          <w:szCs w:val="24"/>
        </w:rPr>
      </w:pPr>
    </w:p>
    <w:p w:rsidR="0081464B" w:rsidRDefault="0081464B" w:rsidP="00A457E9">
      <w:pPr>
        <w:pStyle w:val="Default"/>
        <w:spacing w:line="360" w:lineRule="auto"/>
        <w:jc w:val="both"/>
        <w:rPr>
          <w:color w:val="auto"/>
          <w:u w:val="single"/>
        </w:rPr>
      </w:pPr>
    </w:p>
    <w:p w:rsidR="002867E6" w:rsidRDefault="002867E6" w:rsidP="00A457E9">
      <w:pPr>
        <w:pStyle w:val="Default"/>
        <w:spacing w:line="360" w:lineRule="auto"/>
        <w:jc w:val="both"/>
        <w:rPr>
          <w:color w:val="auto"/>
          <w:u w:val="single"/>
        </w:rPr>
      </w:pPr>
    </w:p>
    <w:p w:rsidR="002867E6" w:rsidRDefault="002867E6" w:rsidP="00A457E9">
      <w:pPr>
        <w:pStyle w:val="Default"/>
        <w:spacing w:line="360" w:lineRule="auto"/>
        <w:jc w:val="both"/>
        <w:rPr>
          <w:color w:val="auto"/>
          <w:u w:val="single"/>
        </w:rPr>
      </w:pPr>
    </w:p>
    <w:p w:rsidR="002867E6" w:rsidRDefault="002867E6" w:rsidP="00A457E9">
      <w:pPr>
        <w:pStyle w:val="Default"/>
        <w:spacing w:line="360" w:lineRule="auto"/>
        <w:jc w:val="both"/>
        <w:rPr>
          <w:color w:val="auto"/>
          <w:u w:val="single"/>
        </w:rPr>
      </w:pPr>
    </w:p>
    <w:p w:rsidR="002867E6" w:rsidRDefault="002867E6" w:rsidP="00A457E9">
      <w:pPr>
        <w:pStyle w:val="Default"/>
        <w:spacing w:line="360" w:lineRule="auto"/>
        <w:jc w:val="both"/>
        <w:rPr>
          <w:color w:val="auto"/>
          <w:u w:val="single"/>
        </w:rPr>
      </w:pPr>
    </w:p>
    <w:p w:rsidR="002867E6" w:rsidRDefault="002867E6" w:rsidP="00A457E9">
      <w:pPr>
        <w:pStyle w:val="Default"/>
        <w:spacing w:line="360" w:lineRule="auto"/>
        <w:jc w:val="both"/>
        <w:rPr>
          <w:color w:val="auto"/>
          <w:u w:val="single"/>
        </w:rPr>
      </w:pPr>
    </w:p>
    <w:p w:rsidR="002867E6" w:rsidRDefault="002867E6" w:rsidP="00A457E9">
      <w:pPr>
        <w:pStyle w:val="Default"/>
        <w:spacing w:line="360" w:lineRule="auto"/>
        <w:jc w:val="both"/>
        <w:rPr>
          <w:color w:val="auto"/>
          <w:u w:val="single"/>
        </w:rPr>
      </w:pPr>
    </w:p>
    <w:p w:rsidR="002867E6" w:rsidRDefault="002867E6" w:rsidP="00A457E9">
      <w:pPr>
        <w:pStyle w:val="Default"/>
        <w:spacing w:line="360" w:lineRule="auto"/>
        <w:jc w:val="both"/>
        <w:rPr>
          <w:color w:val="auto"/>
          <w:u w:val="single"/>
        </w:rPr>
      </w:pPr>
    </w:p>
    <w:p w:rsidR="002867E6" w:rsidRPr="00A457E9" w:rsidRDefault="002867E6" w:rsidP="00A457E9">
      <w:pPr>
        <w:pStyle w:val="Default"/>
        <w:spacing w:line="360" w:lineRule="auto"/>
        <w:jc w:val="both"/>
        <w:rPr>
          <w:color w:val="auto"/>
          <w:u w:val="single"/>
        </w:rPr>
      </w:pPr>
    </w:p>
    <w:p w:rsidR="0081464B" w:rsidRPr="002867E6" w:rsidRDefault="0081464B" w:rsidP="00A457E9">
      <w:pPr>
        <w:pStyle w:val="Default"/>
        <w:spacing w:line="360" w:lineRule="auto"/>
        <w:jc w:val="center"/>
        <w:outlineLvl w:val="0"/>
        <w:rPr>
          <w:b/>
          <w:color w:val="auto"/>
          <w:sz w:val="28"/>
        </w:rPr>
      </w:pPr>
      <w:bookmarkStart w:id="229" w:name="_Toc469973126"/>
      <w:bookmarkStart w:id="230" w:name="_Toc83170193"/>
      <w:r w:rsidRPr="002867E6">
        <w:rPr>
          <w:b/>
          <w:color w:val="auto"/>
          <w:sz w:val="28"/>
        </w:rPr>
        <w:lastRenderedPageBreak/>
        <w:t>Bibliography</w:t>
      </w:r>
      <w:bookmarkEnd w:id="229"/>
      <w:bookmarkEnd w:id="230"/>
    </w:p>
    <w:p w:rsidR="00A457E9" w:rsidRDefault="0081464B" w:rsidP="002867E6">
      <w:pPr>
        <w:autoSpaceDE w:val="0"/>
        <w:autoSpaceDN w:val="0"/>
        <w:adjustRightInd w:val="0"/>
        <w:spacing w:after="0" w:line="360" w:lineRule="auto"/>
        <w:ind w:left="90" w:firstLine="90"/>
        <w:jc w:val="both"/>
        <w:rPr>
          <w:rFonts w:ascii="Times New Roman" w:hAnsi="Times New Roman" w:cs="Times New Roman"/>
          <w:sz w:val="24"/>
          <w:szCs w:val="24"/>
        </w:rPr>
      </w:pPr>
      <w:r w:rsidRPr="00A457E9">
        <w:rPr>
          <w:rFonts w:ascii="Times New Roman" w:hAnsi="Times New Roman" w:cs="Times New Roman"/>
          <w:sz w:val="24"/>
          <w:szCs w:val="24"/>
        </w:rPr>
        <w:t xml:space="preserve">. </w:t>
      </w:r>
    </w:p>
    <w:p w:rsidR="00A457E9" w:rsidRDefault="00A457E9"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Aalen,L. ( 2002). Ethiopia’s paradox: Constitutional Devolution and centralization party rule. In: Ethiopia studies at the end of the second millennium, proceeding of the 14th internationa conference of Ethiopian studies, November 6-11, 2000 eds. Baye Yima, R.Pankhurst, D.chapple, yonas Admassu, A. Pankhurt and Birhanu Tefera. Institutes of Ethiopian study. Addis Ababa</w:t>
      </w:r>
      <w:r>
        <w:rPr>
          <w:rFonts w:ascii="Times New Roman" w:hAnsi="Times New Roman" w:cs="Times New Roman"/>
          <w:sz w:val="24"/>
          <w:szCs w:val="24"/>
        </w:rPr>
        <w:t>.</w:t>
      </w:r>
    </w:p>
    <w:p w:rsidR="00A457E9" w:rsidRPr="00A457E9" w:rsidRDefault="00A457E9"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Aaron Tesfaye,(2002) Political Power and Ethnic Federalism (Lanham, MD: University Press of </w:t>
      </w:r>
      <w:r>
        <w:rPr>
          <w:rFonts w:ascii="Times New Roman" w:hAnsi="Times New Roman" w:cs="Times New Roman"/>
          <w:sz w:val="24"/>
          <w:szCs w:val="24"/>
        </w:rPr>
        <w:t>America.</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Ahland, M.B. (2010) language death in memes: A socio linguistic and historical comparative examination of a disappearing Ethiopian- Semitic language. Dallas, Texas. </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Alem Habtu (2003) Ethnic Federalism in Ethiopia: Background, Present Conditions and Future Prospects. Paper Submitted to the Second EAF International Symposium on Contemporary Development Issues in Ethiopia July 11-12, 2003 The Ghion Hotel Addis Ababa Ethiopia.</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Amlaku B. Eshetie (2013) Language Policies and the Role of English in Ethiopia CONFERENCE PAPER · DECEMBER 2013, unpublished Article.</w:t>
      </w:r>
    </w:p>
    <w:p w:rsidR="0081464B" w:rsidRPr="00A457E9" w:rsidRDefault="0081464B" w:rsidP="00A457E9">
      <w:pPr>
        <w:tabs>
          <w:tab w:val="left" w:pos="-900"/>
        </w:tabs>
        <w:spacing w:line="360" w:lineRule="auto"/>
        <w:ind w:left="990" w:hanging="990"/>
        <w:jc w:val="both"/>
        <w:rPr>
          <w:rFonts w:ascii="Times New Roman" w:hAnsi="Times New Roman" w:cs="Times New Roman"/>
          <w:i/>
          <w:iCs/>
          <w:sz w:val="24"/>
          <w:szCs w:val="24"/>
        </w:rPr>
      </w:pPr>
      <w:r w:rsidRPr="00A457E9">
        <w:rPr>
          <w:rFonts w:ascii="Times New Roman" w:hAnsi="Times New Roman" w:cs="Times New Roman"/>
          <w:sz w:val="24"/>
          <w:szCs w:val="24"/>
        </w:rPr>
        <w:t xml:space="preserve">Anteneh, G &amp; </w:t>
      </w:r>
      <w:r w:rsidRPr="00A457E9">
        <w:rPr>
          <w:rFonts w:ascii="Times New Roman" w:hAnsi="Times New Roman" w:cs="Times New Roman"/>
          <w:i/>
          <w:iCs/>
          <w:sz w:val="24"/>
          <w:szCs w:val="24"/>
        </w:rPr>
        <w:t xml:space="preserve">Abdo, D. (2006) ‘Language </w:t>
      </w:r>
      <w:r w:rsidRPr="00A457E9">
        <w:rPr>
          <w:rFonts w:ascii="Times New Roman" w:hAnsi="Times New Roman" w:cs="Times New Roman"/>
          <w:sz w:val="24"/>
          <w:szCs w:val="24"/>
        </w:rPr>
        <w:t>Policy in Ethiopia History and Current Trends’ vol.2 no 1</w:t>
      </w:r>
      <w:r w:rsidRPr="00A457E9">
        <w:rPr>
          <w:rFonts w:ascii="Times New Roman" w:hAnsi="Times New Roman" w:cs="Times New Roman"/>
          <w:i/>
          <w:iCs/>
          <w:sz w:val="24"/>
          <w:szCs w:val="24"/>
        </w:rPr>
        <w:t xml:space="preserve"> Ethiopian Journal of Education and Science.</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 Assefa Fiseha,(2006) Theory Versus Practice in the Implementation of Ethiopia’s Ethnic Federalism, in David Turton’s (ed.), </w:t>
      </w:r>
      <w:r w:rsidRPr="00A457E9">
        <w:rPr>
          <w:rFonts w:ascii="Times New Roman" w:hAnsi="Times New Roman" w:cs="Times New Roman"/>
          <w:i/>
          <w:iCs/>
          <w:sz w:val="24"/>
          <w:szCs w:val="24"/>
        </w:rPr>
        <w:t>Ethnic Federalism, the Ethiopian Experience in Comparative</w:t>
      </w:r>
      <w:r w:rsidRPr="00A457E9">
        <w:rPr>
          <w:rFonts w:ascii="Times New Roman" w:hAnsi="Times New Roman" w:cs="Times New Roman"/>
          <w:sz w:val="24"/>
          <w:szCs w:val="24"/>
        </w:rPr>
        <w:t xml:space="preserve"> </w:t>
      </w:r>
      <w:r w:rsidRPr="00A457E9">
        <w:rPr>
          <w:rFonts w:ascii="Times New Roman" w:hAnsi="Times New Roman" w:cs="Times New Roman"/>
          <w:i/>
          <w:iCs/>
          <w:sz w:val="24"/>
          <w:szCs w:val="24"/>
        </w:rPr>
        <w:t>Perspective</w:t>
      </w:r>
      <w:r w:rsidRPr="00A457E9">
        <w:rPr>
          <w:rFonts w:ascii="Times New Roman" w:hAnsi="Times New Roman" w:cs="Times New Roman"/>
          <w:sz w:val="24"/>
          <w:szCs w:val="24"/>
        </w:rPr>
        <w:t>, (James Currey Ltd., Oxford,).</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Azene,B. (1993) useful trees and shrubs for Ethiopia: Identification, propagation and Management for Agricultural and pastoral communities, Technical handbook, No 5. </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Bahru Zewida (1972). The Aymellel Gurage in the Nineteenth century: A political history. Journal of history no-2 page 56-60</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lastRenderedPageBreak/>
        <w:t>Central Statics Authorities,(CSA). (2007). Summary and Statical report of 2007                      population and housing census: population size by age and sex. Addis Ababa.</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Christophe Van der Beken(2013) Federalism in a context of  the extreme ethnic pluralism: The case of Ethiopia Southern Nation Nationalities and peoples region, Unpublished Article.</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Daniel S. Alemu and Abebayehu A. Tekleselassie(2011)  Department of Educational Leadership, The Sage Colleges,Albany/Troy, USA and Graduate School of Education and Human Development, The George Washington University, Washington, USA.</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i/>
          <w:iCs/>
          <w:sz w:val="24"/>
          <w:szCs w:val="24"/>
        </w:rPr>
        <w:t xml:space="preserve">Denise G. Reaume (1999) </w:t>
      </w:r>
      <w:r w:rsidRPr="00A457E9">
        <w:rPr>
          <w:rFonts w:ascii="Times New Roman" w:hAnsi="Times New Roman" w:cs="Times New Roman"/>
          <w:bCs/>
          <w:sz w:val="24"/>
          <w:szCs w:val="24"/>
        </w:rPr>
        <w:t>Citizenship in</w:t>
      </w:r>
      <w:r w:rsidRPr="00A457E9">
        <w:rPr>
          <w:rFonts w:ascii="Times New Roman" w:hAnsi="Times New Roman" w:cs="Times New Roman"/>
          <w:i/>
          <w:iCs/>
          <w:sz w:val="24"/>
          <w:szCs w:val="24"/>
        </w:rPr>
        <w:t xml:space="preserve"> </w:t>
      </w:r>
      <w:r w:rsidRPr="00A457E9">
        <w:rPr>
          <w:rFonts w:ascii="Times New Roman" w:hAnsi="Times New Roman" w:cs="Times New Roman"/>
          <w:bCs/>
          <w:sz w:val="24"/>
          <w:szCs w:val="24"/>
        </w:rPr>
        <w:t>Diverse Societies,</w:t>
      </w:r>
      <w:r w:rsidRPr="00A457E9">
        <w:rPr>
          <w:rFonts w:ascii="Times New Roman" w:hAnsi="Times New Roman" w:cs="Times New Roman"/>
          <w:i/>
          <w:iCs/>
          <w:sz w:val="24"/>
          <w:szCs w:val="24"/>
        </w:rPr>
        <w:t xml:space="preserve"> </w:t>
      </w:r>
      <w:r w:rsidRPr="00A457E9">
        <w:rPr>
          <w:rFonts w:ascii="Times New Roman" w:hAnsi="Times New Roman" w:cs="Times New Roman"/>
          <w:bCs/>
          <w:sz w:val="24"/>
          <w:szCs w:val="24"/>
        </w:rPr>
        <w:t xml:space="preserve">Official-Language Rights: Intrinsic Value and the Protection of Difference. </w:t>
      </w:r>
      <w:r w:rsidRPr="00A457E9">
        <w:rPr>
          <w:rFonts w:ascii="Times New Roman" w:hAnsi="Times New Roman" w:cs="Times New Roman"/>
          <w:sz w:val="24"/>
          <w:szCs w:val="24"/>
        </w:rPr>
        <w:t xml:space="preserve">Edited by WILL KYMLICKA and WAYNE NORMAN. </w:t>
      </w:r>
      <w:r w:rsidRPr="00A457E9">
        <w:rPr>
          <w:rFonts w:ascii="Times New Roman" w:hAnsi="Times New Roman" w:cs="Times New Roman"/>
          <w:bCs/>
          <w:sz w:val="24"/>
          <w:szCs w:val="24"/>
        </w:rPr>
        <w:t xml:space="preserve"> </w:t>
      </w:r>
      <w:r w:rsidRPr="00A457E9">
        <w:rPr>
          <w:rFonts w:ascii="Times New Roman" w:hAnsi="Times New Roman" w:cs="Times New Roman"/>
          <w:sz w:val="24"/>
          <w:szCs w:val="24"/>
        </w:rPr>
        <w:t>OXPORD</w:t>
      </w:r>
      <w:r w:rsidRPr="00A457E9">
        <w:rPr>
          <w:rFonts w:ascii="Times New Roman" w:hAnsi="Times New Roman" w:cs="Times New Roman"/>
          <w:bCs/>
          <w:sz w:val="24"/>
          <w:szCs w:val="24"/>
        </w:rPr>
        <w:t xml:space="preserve"> </w:t>
      </w:r>
      <w:r w:rsidRPr="00A457E9">
        <w:rPr>
          <w:rFonts w:ascii="Times New Roman" w:hAnsi="Times New Roman" w:cs="Times New Roman"/>
          <w:sz w:val="24"/>
          <w:szCs w:val="24"/>
        </w:rPr>
        <w:t xml:space="preserve">UNIVERSITY </w:t>
      </w:r>
      <w:r w:rsidRPr="00A457E9">
        <w:rPr>
          <w:rFonts w:ascii="Times New Roman" w:hAnsi="Times New Roman" w:cs="Times New Roman"/>
          <w:bCs/>
          <w:sz w:val="24"/>
          <w:szCs w:val="24"/>
        </w:rPr>
        <w:t>PRESS. Page 245-272.</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bCs/>
          <w:i/>
          <w:iCs/>
          <w:sz w:val="24"/>
          <w:szCs w:val="24"/>
        </w:rPr>
        <w:t>Edmond J. Keller and Lahra Smith (2005)</w:t>
      </w:r>
      <w:r w:rsidRPr="00A457E9">
        <w:rPr>
          <w:rFonts w:ascii="Times New Roman" w:hAnsi="Times New Roman" w:cs="Times New Roman"/>
          <w:bCs/>
          <w:sz w:val="24"/>
          <w:szCs w:val="24"/>
        </w:rPr>
        <w:t xml:space="preserve"> “OBSTACLES TO IMPLEMENTING TERRITORIAL DECENTRALIZATION: THE FIRST DECADE OF ETHIOPIAN FEDERALISM “</w:t>
      </w:r>
      <w:r w:rsidRPr="00A457E9">
        <w:rPr>
          <w:rFonts w:ascii="Times New Roman" w:hAnsi="Times New Roman" w:cs="Times New Roman"/>
          <w:sz w:val="24"/>
          <w:szCs w:val="24"/>
        </w:rPr>
        <w:t xml:space="preserve">Philip Roeder and Donald Rothchild, eds. </w:t>
      </w:r>
      <w:r w:rsidRPr="00A457E9">
        <w:rPr>
          <w:rFonts w:ascii="Times New Roman" w:hAnsi="Times New Roman" w:cs="Times New Roman"/>
          <w:i/>
          <w:iCs/>
          <w:sz w:val="24"/>
          <w:szCs w:val="24"/>
        </w:rPr>
        <w:t xml:space="preserve">Sustainable Peace: Democracy and Power-Dividing Institutions After Civil Wars. </w:t>
      </w:r>
      <w:r w:rsidRPr="00A457E9">
        <w:rPr>
          <w:rFonts w:ascii="Times New Roman" w:hAnsi="Times New Roman" w:cs="Times New Roman"/>
          <w:sz w:val="24"/>
          <w:szCs w:val="24"/>
        </w:rPr>
        <w:t>Ithaca, NY: Cornell University Press.</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Getachew Anteneh and Derib Ado (2006) Language Policy in Ethiopia: History and Current Trends Ethiop. J. Educ. &amp; Sc. Vol. 2 No. 1 September 2006</w:t>
      </w:r>
    </w:p>
    <w:p w:rsidR="0081464B" w:rsidRPr="00A457E9" w:rsidRDefault="0081464B" w:rsidP="00A457E9">
      <w:pPr>
        <w:tabs>
          <w:tab w:val="left" w:pos="-900"/>
        </w:tabs>
        <w:spacing w:line="360" w:lineRule="auto"/>
        <w:ind w:left="990" w:hanging="990"/>
        <w:jc w:val="both"/>
        <w:rPr>
          <w:rFonts w:ascii="Times New Roman" w:hAnsi="Times New Roman" w:cs="Times New Roman"/>
          <w:i/>
          <w:iCs/>
          <w:sz w:val="24"/>
          <w:szCs w:val="24"/>
        </w:rPr>
      </w:pPr>
      <w:r w:rsidRPr="00A457E9">
        <w:rPr>
          <w:rFonts w:ascii="Times New Roman" w:hAnsi="Times New Roman" w:cs="Times New Roman"/>
          <w:sz w:val="24"/>
          <w:szCs w:val="24"/>
        </w:rPr>
        <w:t xml:space="preserve">Getachew, Assefa.(2011) Federalism and Legal Pluralism in Ethiopia: Preliminary Observations on their Impacts on the Protection of Human Rights, </w:t>
      </w:r>
      <w:r w:rsidRPr="00A457E9">
        <w:rPr>
          <w:rFonts w:ascii="Times New Roman" w:hAnsi="Times New Roman" w:cs="Times New Roman"/>
          <w:i/>
          <w:iCs/>
          <w:sz w:val="24"/>
          <w:szCs w:val="24"/>
        </w:rPr>
        <w:t>East African Journal of Peace &amp;</w:t>
      </w:r>
      <w:r w:rsidRPr="00A457E9">
        <w:rPr>
          <w:rFonts w:ascii="Times New Roman" w:hAnsi="Times New Roman" w:cs="Times New Roman"/>
          <w:sz w:val="24"/>
          <w:szCs w:val="24"/>
        </w:rPr>
        <w:t xml:space="preserve"> </w:t>
      </w:r>
      <w:r w:rsidRPr="00A457E9">
        <w:rPr>
          <w:rFonts w:ascii="Times New Roman" w:hAnsi="Times New Roman" w:cs="Times New Roman"/>
          <w:i/>
          <w:iCs/>
          <w:sz w:val="24"/>
          <w:szCs w:val="24"/>
        </w:rPr>
        <w:t>Human Rights, Vol 17, No 1.</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Ghai Y.(2000) Ethnicity and autonomy: a framework for analysis, Cambridge university press.</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noProof/>
          <w:sz w:val="24"/>
          <w:szCs w:val="24"/>
        </w:rPr>
        <w:t xml:space="preserve">Gideon Cohen(2006) Ethnic federalism the Ethipian expriance in comparative perspective:The Development of regional and local languages in Ethiopia’s federal system edited by David Turton Adiss ababa university press. </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Green T.(2005). Individual rights and common good, oxford university press,</w:t>
      </w:r>
    </w:p>
    <w:p w:rsidR="0081464B" w:rsidRPr="00A457E9" w:rsidRDefault="0081464B" w:rsidP="00A457E9">
      <w:pPr>
        <w:tabs>
          <w:tab w:val="left" w:pos="-900"/>
        </w:tabs>
        <w:spacing w:line="360" w:lineRule="auto"/>
        <w:ind w:left="990" w:hanging="990"/>
        <w:jc w:val="both"/>
        <w:rPr>
          <w:rFonts w:ascii="Times New Roman" w:hAnsi="Times New Roman" w:cs="Times New Roman"/>
          <w:i/>
          <w:iCs/>
          <w:sz w:val="24"/>
          <w:szCs w:val="24"/>
        </w:rPr>
      </w:pPr>
      <w:r w:rsidRPr="00A457E9">
        <w:rPr>
          <w:rFonts w:ascii="Times New Roman" w:hAnsi="Times New Roman" w:cs="Times New Roman"/>
          <w:sz w:val="24"/>
          <w:szCs w:val="24"/>
        </w:rPr>
        <w:lastRenderedPageBreak/>
        <w:t>Grin, F. (1998) Language policy in multilingual Switzerland: overview and recent developments. Paper presented at the Cicle de confèrencies sobre políticalingüística Direcció general de política lingüística, December 4, 1998, in Barcelona, Spain.</w:t>
      </w:r>
    </w:p>
    <w:p w:rsidR="0081464B" w:rsidRPr="00A457E9" w:rsidRDefault="0081464B" w:rsidP="00A457E9">
      <w:pPr>
        <w:tabs>
          <w:tab w:val="left" w:pos="-900"/>
        </w:tabs>
        <w:spacing w:line="360" w:lineRule="auto"/>
        <w:ind w:left="990" w:hanging="990"/>
        <w:jc w:val="both"/>
        <w:rPr>
          <w:rFonts w:ascii="Times New Roman" w:hAnsi="Times New Roman" w:cs="Times New Roman"/>
          <w:i/>
          <w:iCs/>
          <w:sz w:val="24"/>
          <w:szCs w:val="24"/>
        </w:rPr>
      </w:pPr>
      <w:r w:rsidRPr="00A457E9">
        <w:rPr>
          <w:rFonts w:ascii="Times New Roman" w:hAnsi="Times New Roman" w:cs="Times New Roman"/>
          <w:sz w:val="24"/>
          <w:szCs w:val="24"/>
        </w:rPr>
        <w:t>Henrard, K  (2001) ‘Language Rights and Minorities in South Africa’</w:t>
      </w:r>
      <w:r w:rsidRPr="00A457E9">
        <w:rPr>
          <w:rFonts w:ascii="Times New Roman" w:hAnsi="Times New Roman" w:cs="Times New Roman"/>
          <w:i/>
          <w:iCs/>
          <w:sz w:val="24"/>
          <w:szCs w:val="24"/>
        </w:rPr>
        <w:t xml:space="preserve"> International Journal on Multicultural Societies v0l.3 no.2. </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Jan ZÁHOŘÍK and Wondwosen TESHOME, (2009), DEBATING LANGUAGE POLICY IN ETHIOPIA. ASIAN AND AFRICAN STUDIES, </w:t>
      </w:r>
      <w:r w:rsidRPr="00A457E9">
        <w:rPr>
          <w:rFonts w:ascii="Times New Roman" w:eastAsia="TimesNewRomanPS-ItalicMT" w:hAnsi="Times New Roman" w:cs="Times New Roman"/>
          <w:iCs/>
          <w:sz w:val="24"/>
          <w:szCs w:val="24"/>
        </w:rPr>
        <w:t>Unpublished Article</w:t>
      </w:r>
      <w:r w:rsidRPr="00A457E9">
        <w:rPr>
          <w:rFonts w:ascii="Times New Roman" w:hAnsi="Times New Roman" w:cs="Times New Roman"/>
          <w:sz w:val="24"/>
          <w:szCs w:val="24"/>
        </w:rPr>
        <w:t>,</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Jones Peter,(2010) "Cultures, Group Rights, and Group-Differentiated Rights," in: Dimova-Cookson, Maria / Stirk, Peter M. R. (eds.): Multiculturalism and Moral Conflict (Routledge Innovations in Political Theory, vol. 35, Routledge, New York)</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Katrin Seidel and Janine Moritz, (2009) Changes in Ethiopia’s Language and Education Policy –Pioneering Reforms? </w:t>
      </w:r>
      <w:r w:rsidRPr="00A457E9">
        <w:rPr>
          <w:rFonts w:ascii="Times New Roman" w:hAnsi="Times New Roman" w:cs="Times New Roman"/>
          <w:bCs/>
          <w:sz w:val="24"/>
          <w:szCs w:val="24"/>
        </w:rPr>
        <w:t xml:space="preserve">In: </w:t>
      </w:r>
      <w:r w:rsidRPr="00A457E9">
        <w:rPr>
          <w:rFonts w:ascii="Times New Roman" w:hAnsi="Times New Roman" w:cs="Times New Roman"/>
          <w:bCs/>
          <w:i/>
          <w:iCs/>
          <w:sz w:val="24"/>
          <w:szCs w:val="24"/>
        </w:rPr>
        <w:t xml:space="preserve">Proceedings of the 16th International Conference of Ethiopian Studies, </w:t>
      </w:r>
      <w:r w:rsidRPr="00A457E9">
        <w:rPr>
          <w:rFonts w:ascii="Times New Roman" w:hAnsi="Times New Roman" w:cs="Times New Roman"/>
          <w:bCs/>
          <w:sz w:val="24"/>
          <w:szCs w:val="24"/>
        </w:rPr>
        <w:t>ed. By Svein Ege, Harald Aspen, Birhanu Teferra and Shiferaw Bekele, Trondheim.</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Keller Edmond,(2002)  ‘Ethnic Federalism, Fiscal Reform, Development and Democracy in Ethiopia’, </w:t>
      </w:r>
      <w:r w:rsidRPr="00A457E9">
        <w:rPr>
          <w:rFonts w:ascii="Times New Roman" w:hAnsi="Times New Roman" w:cs="Times New Roman"/>
          <w:i/>
          <w:iCs/>
          <w:sz w:val="24"/>
          <w:szCs w:val="24"/>
        </w:rPr>
        <w:t>African Journal of Political Science, V. 2</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Marie-Anne Valfort  (2007)   Containing ethnic conflicts through ethical voting? Evidence from Ethiopia. </w:t>
      </w:r>
      <w:r w:rsidRPr="00A457E9">
        <w:rPr>
          <w:rFonts w:ascii="Times New Roman" w:hAnsi="Times New Roman" w:cs="Times New Roman"/>
          <w:b/>
          <w:bCs/>
          <w:sz w:val="24"/>
          <w:szCs w:val="24"/>
        </w:rPr>
        <w:t>H i C N H</w:t>
      </w:r>
      <w:r w:rsidRPr="00A457E9">
        <w:rPr>
          <w:rFonts w:ascii="Times New Roman" w:hAnsi="Times New Roman" w:cs="Times New Roman"/>
          <w:sz w:val="24"/>
          <w:szCs w:val="24"/>
        </w:rPr>
        <w:t xml:space="preserve">ouseholds </w:t>
      </w:r>
      <w:r w:rsidRPr="00A457E9">
        <w:rPr>
          <w:rFonts w:ascii="Times New Roman" w:hAnsi="Times New Roman" w:cs="Times New Roman"/>
          <w:b/>
          <w:bCs/>
          <w:sz w:val="24"/>
          <w:szCs w:val="24"/>
        </w:rPr>
        <w:t>i</w:t>
      </w:r>
      <w:r w:rsidRPr="00A457E9">
        <w:rPr>
          <w:rFonts w:ascii="Times New Roman" w:hAnsi="Times New Roman" w:cs="Times New Roman"/>
          <w:sz w:val="24"/>
          <w:szCs w:val="24"/>
        </w:rPr>
        <w:t xml:space="preserve">n </w:t>
      </w:r>
      <w:r w:rsidRPr="00A457E9">
        <w:rPr>
          <w:rFonts w:ascii="Times New Roman" w:hAnsi="Times New Roman" w:cs="Times New Roman"/>
          <w:b/>
          <w:bCs/>
          <w:sz w:val="24"/>
          <w:szCs w:val="24"/>
        </w:rPr>
        <w:t>C</w:t>
      </w:r>
      <w:r w:rsidRPr="00A457E9">
        <w:rPr>
          <w:rFonts w:ascii="Times New Roman" w:hAnsi="Times New Roman" w:cs="Times New Roman"/>
          <w:sz w:val="24"/>
          <w:szCs w:val="24"/>
        </w:rPr>
        <w:t xml:space="preserve">onflict </w:t>
      </w:r>
      <w:r w:rsidRPr="00A457E9">
        <w:rPr>
          <w:rFonts w:ascii="Times New Roman" w:hAnsi="Times New Roman" w:cs="Times New Roman"/>
          <w:b/>
          <w:bCs/>
          <w:sz w:val="24"/>
          <w:szCs w:val="24"/>
        </w:rPr>
        <w:t>N</w:t>
      </w:r>
      <w:r w:rsidRPr="00A457E9">
        <w:rPr>
          <w:rFonts w:ascii="Times New Roman" w:hAnsi="Times New Roman" w:cs="Times New Roman"/>
          <w:sz w:val="24"/>
          <w:szCs w:val="24"/>
        </w:rPr>
        <w:t xml:space="preserve">etwork The Institute of Development Studies - at the University of Sussex - Falmer - Brighton - BN1 9RE </w:t>
      </w:r>
      <w:hyperlink r:id="rId41" w:history="1">
        <w:r w:rsidRPr="00A457E9">
          <w:rPr>
            <w:rStyle w:val="Hyperlink"/>
            <w:rFonts w:ascii="Times New Roman" w:hAnsi="Times New Roman" w:cs="Times New Roman"/>
            <w:color w:val="auto"/>
            <w:sz w:val="24"/>
            <w:szCs w:val="24"/>
          </w:rPr>
          <w:t>www.hicn.org</w:t>
        </w:r>
      </w:hyperlink>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Mehari Taddele Maru(2010).</w:t>
      </w:r>
      <w:r w:rsidRPr="00A457E9">
        <w:rPr>
          <w:rFonts w:ascii="Times New Roman" w:hAnsi="Times New Roman" w:cs="Times New Roman"/>
          <w:bCs/>
          <w:sz w:val="24"/>
          <w:szCs w:val="24"/>
        </w:rPr>
        <w:t xml:space="preserve"> Federalism and conflicts in Ethiopia Group Rights, Liberalism,</w:t>
      </w:r>
      <w:r w:rsidRPr="00A457E9">
        <w:rPr>
          <w:rFonts w:ascii="Times New Roman" w:hAnsi="Times New Roman" w:cs="Times New Roman"/>
          <w:sz w:val="24"/>
          <w:szCs w:val="24"/>
        </w:rPr>
        <w:t xml:space="preserve"> </w:t>
      </w:r>
      <w:r w:rsidRPr="00A457E9">
        <w:rPr>
          <w:rFonts w:ascii="Times New Roman" w:hAnsi="Times New Roman" w:cs="Times New Roman"/>
          <w:bCs/>
          <w:sz w:val="24"/>
          <w:szCs w:val="24"/>
        </w:rPr>
        <w:t xml:space="preserve">and Federalism AFRICA INSIGHT </w:t>
      </w:r>
      <w:r w:rsidRPr="00A457E9">
        <w:rPr>
          <w:rFonts w:ascii="Times New Roman" w:hAnsi="Times New Roman" w:cs="Times New Roman"/>
          <w:sz w:val="24"/>
          <w:szCs w:val="24"/>
        </w:rPr>
        <w:t xml:space="preserve">Vol 39 (4) – March 2010 page 127-144. </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Mengistu Arefaine(2014) The Language of Ethiopian Federalism: Language Policy, Group Identity and Individual Rights, Ethiopian journal of Federal Studies vol.2 no. 1.</w:t>
      </w:r>
    </w:p>
    <w:p w:rsidR="00E5019D" w:rsidRPr="00A457E9" w:rsidRDefault="00612271"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Mitiku Mekonnen(2009) “ The recognition of Language right under international human right law: An analysis of it</w:t>
      </w:r>
      <w:r w:rsidR="00E5019D" w:rsidRPr="00A457E9">
        <w:rPr>
          <w:rFonts w:ascii="Times New Roman" w:hAnsi="Times New Roman" w:cs="Times New Roman"/>
          <w:sz w:val="24"/>
          <w:szCs w:val="24"/>
        </w:rPr>
        <w:t>s protection in Ethiopia and Mauritus.”  University of  Mauritus. October, 2009.</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lastRenderedPageBreak/>
        <w:t>Noonan Michael.(2005) the Rise of Ethnic Consciousness and the Politicization of Language in West-Central Nepal, University of Wisconsin-Milwaukee press,</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Patten, A &amp; Kymlicka, W (2003) ‘Language rights and Political theory’ in Kymlicha, W &amp; Patten, A (ed.) </w:t>
      </w:r>
      <w:r w:rsidRPr="00A457E9">
        <w:rPr>
          <w:rFonts w:ascii="Times New Roman" w:hAnsi="Times New Roman" w:cs="Times New Roman"/>
          <w:i/>
          <w:iCs/>
          <w:sz w:val="24"/>
          <w:szCs w:val="24"/>
        </w:rPr>
        <w:t xml:space="preserve">Language Policy and Political Theory: </w:t>
      </w:r>
      <w:r w:rsidRPr="00A457E9">
        <w:rPr>
          <w:rFonts w:ascii="Times New Roman" w:hAnsi="Times New Roman" w:cs="Times New Roman"/>
          <w:sz w:val="24"/>
          <w:szCs w:val="24"/>
        </w:rPr>
        <w:t>Oxford University Press</w:t>
      </w:r>
      <w:r w:rsidRPr="00A457E9">
        <w:rPr>
          <w:rFonts w:ascii="Times New Roman" w:hAnsi="Times New Roman" w:cs="Times New Roman"/>
          <w:i/>
          <w:iCs/>
          <w:sz w:val="24"/>
          <w:szCs w:val="24"/>
        </w:rPr>
        <w:t>.</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Subrata K. Mitra (2001) </w:t>
      </w:r>
      <w:r w:rsidRPr="00A457E9">
        <w:rPr>
          <w:rFonts w:ascii="Times New Roman" w:hAnsi="Times New Roman" w:cs="Times New Roman"/>
          <w:bCs/>
          <w:sz w:val="24"/>
          <w:szCs w:val="24"/>
        </w:rPr>
        <w:t>Language and federalism: the multiethnic challenge.</w:t>
      </w:r>
      <w:r w:rsidRPr="00A457E9">
        <w:rPr>
          <w:rFonts w:ascii="Times New Roman" w:hAnsi="Times New Roman" w:cs="Times New Roman"/>
          <w:sz w:val="24"/>
          <w:szCs w:val="24"/>
        </w:rPr>
        <w:t xml:space="preserve"> ISSJ 167/2001 Ó UNESCO 2001, Published by Blackwell Publishers, 108 Cowley Road, Oxford OX4 1JF, UK and 350 Main Street, Malden, MA 02148, USA.</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Ulrike, S (2008) </w:t>
      </w:r>
      <w:r w:rsidRPr="00A457E9">
        <w:rPr>
          <w:rFonts w:ascii="Times New Roman" w:hAnsi="Times New Roman" w:cs="Times New Roman"/>
          <w:i/>
          <w:iCs/>
          <w:sz w:val="24"/>
          <w:szCs w:val="24"/>
        </w:rPr>
        <w:t>Language change and Ethnic Identity of Minorities</w:t>
      </w:r>
      <w:r w:rsidRPr="00A457E9">
        <w:rPr>
          <w:rFonts w:ascii="Times New Roman" w:hAnsi="Times New Roman" w:cs="Times New Roman"/>
          <w:sz w:val="24"/>
          <w:szCs w:val="24"/>
        </w:rPr>
        <w:t>: European Centre for minorities’ issue.</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Worku,N. (2005). Gurage Ethno-historical survey In: Encyclopedia Aethiopica, vol,2.</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 Xabier Arzoz (2007) The Nature of Language Rights</w:t>
      </w:r>
      <w:r w:rsidRPr="00A457E9">
        <w:rPr>
          <w:rFonts w:ascii="Times New Roman" w:hAnsi="Times New Roman" w:cs="Times New Roman"/>
          <w:i/>
          <w:iCs/>
          <w:sz w:val="24"/>
          <w:szCs w:val="24"/>
        </w:rPr>
        <w:t xml:space="preserve"> JEMIE </w:t>
      </w:r>
      <w:r w:rsidRPr="00A457E9">
        <w:rPr>
          <w:rFonts w:ascii="Times New Roman" w:hAnsi="Times New Roman" w:cs="Times New Roman"/>
          <w:sz w:val="24"/>
          <w:szCs w:val="24"/>
        </w:rPr>
        <w:t>6 (2007) 2 © 2007 by      European Centre for Minority Issues.</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Yonas Girma (2013). Implication of Ethiopian federalism on the right of freedom of movement and residence: Critical Analysis of the law and the practice. A Thesis summated to collage of law and governance study.   </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r w:rsidRPr="00A457E9">
        <w:rPr>
          <w:rFonts w:ascii="Times New Roman" w:hAnsi="Times New Roman" w:cs="Times New Roman"/>
          <w:sz w:val="24"/>
          <w:szCs w:val="24"/>
        </w:rPr>
        <w:t xml:space="preserve">Yonatan Tesfaya (2012). Federalism the sub national constitutional framework and local government: Accommodating minority within minorities. Perspective on Federalism vol. 4 page 80-89 </w:t>
      </w: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p>
    <w:p w:rsidR="0081464B" w:rsidRPr="00A457E9" w:rsidRDefault="0081464B" w:rsidP="00A457E9">
      <w:pPr>
        <w:tabs>
          <w:tab w:val="left" w:pos="-900"/>
        </w:tabs>
        <w:spacing w:line="360" w:lineRule="auto"/>
        <w:ind w:left="990" w:hanging="990"/>
        <w:jc w:val="both"/>
        <w:rPr>
          <w:rFonts w:ascii="Times New Roman" w:hAnsi="Times New Roman" w:cs="Times New Roman"/>
          <w:sz w:val="24"/>
          <w:szCs w:val="24"/>
        </w:rPr>
      </w:pPr>
    </w:p>
    <w:p w:rsidR="0081464B" w:rsidRPr="001C2208" w:rsidRDefault="0081464B" w:rsidP="001C2208">
      <w:pPr>
        <w:tabs>
          <w:tab w:val="left" w:pos="-900"/>
        </w:tabs>
        <w:spacing w:line="360" w:lineRule="auto"/>
        <w:ind w:left="990"/>
        <w:jc w:val="center"/>
        <w:rPr>
          <w:rFonts w:ascii="Times New Roman" w:hAnsi="Times New Roman" w:cs="Times New Roman"/>
          <w:b/>
          <w:sz w:val="24"/>
          <w:szCs w:val="24"/>
        </w:rPr>
      </w:pPr>
      <w:r w:rsidRPr="001C2208">
        <w:rPr>
          <w:rFonts w:ascii="Times New Roman" w:hAnsi="Times New Roman" w:cs="Times New Roman"/>
          <w:b/>
          <w:sz w:val="24"/>
          <w:szCs w:val="24"/>
        </w:rPr>
        <w:lastRenderedPageBreak/>
        <w:t>Legal Document</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 xml:space="preserve">Constitution of the Federal Democratic Republic of Ethiopia, Proclamation No.1/1995 Federal </w:t>
      </w:r>
      <w:r w:rsidRPr="001C2208">
        <w:rPr>
          <w:rFonts w:ascii="Times New Roman" w:hAnsi="Times New Roman" w:cs="Times New Roman"/>
          <w:i/>
          <w:iCs/>
          <w:sz w:val="24"/>
          <w:szCs w:val="24"/>
        </w:rPr>
        <w:t xml:space="preserve">Negarit Gazeta </w:t>
      </w:r>
      <w:r w:rsidRPr="001C2208">
        <w:rPr>
          <w:rFonts w:ascii="Times New Roman" w:hAnsi="Times New Roman" w:cs="Times New Roman"/>
          <w:sz w:val="24"/>
          <w:szCs w:val="24"/>
        </w:rPr>
        <w:t>1st year No.1</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Revised Constitution of the Southern Nation, Nationalities and Peoples of Ethiopia, Proclamation No.35/2001</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Constitution of India</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African Youth Charter Adopted July (2006)</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American Convention on Human Rights (1978)</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Charter for African Culture Renaissance adopted in 24 January 2006.</w:t>
      </w:r>
    </w:p>
    <w:p w:rsidR="0081464B" w:rsidRPr="001C2208" w:rsidRDefault="0081464B" w:rsidP="001C2208">
      <w:pPr>
        <w:pStyle w:val="ListParagraph"/>
        <w:numPr>
          <w:ilvl w:val="0"/>
          <w:numId w:val="29"/>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Charter for Organisation of African Unity Charter (1963)</w:t>
      </w:r>
    </w:p>
    <w:p w:rsidR="0081464B" w:rsidRPr="001C2208" w:rsidRDefault="0081464B" w:rsidP="001C2208">
      <w:pPr>
        <w:pStyle w:val="ListParagraph"/>
        <w:numPr>
          <w:ilvl w:val="0"/>
          <w:numId w:val="29"/>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Convention on Elimination of All forms of Discrimination against Women (1981)</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Convention on the Rights of the Child (1990)</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Culture Charter for Africa (1990)</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European Charter for Regional and Minority Languages (1992)</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Framework Convention for the Protection of National Minorities; Signed by Members of the Council of Europe (1998)</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Geneva Convention Relative to the Protection of Civilian Persons in Time of War (1949)</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Geneva Convention Relative to the Treatment of Prisoners of War (1949)</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International Convention on the Protection of the Rights of all Migrant Workers and Members of their Families (1990)</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International Covenant on Social, Economic and Cultural Rights (1966)</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International Labour Organization Convention No.107 and 169</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Protocol to the African Charter on Women and Peoples ‘Rights on the Rights of Women in Africa (2003)</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The European Convention for the Protection of Human Rights and Fundamenta Freedoms, adopted by the Council of Europe on 4 November 1950.</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The International Civil and Political Right (1966)</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The United Nations Charter (1945)</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UNESCO Convention against Discrimination at Education (1960)</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Declaration on the Rights of Persons Belonging to National or Ethnic Religious or Linguistic</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lastRenderedPageBreak/>
        <w:t>Minorities, UN GA No. 47/135 (1992)</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Draft American human rights system is Draft American Convention on the Rights of</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Indigenous People, approved by the Inter-American Commission on Human Rights on February 26 1997 at its 1333rd session, 95th regular session.</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General Assembly Resolution on Multilingualism: A, 16 May 2007, by resolution A/RES/61/266,</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The Asmara Declaration on African Languages and Literatures of January 2000</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The Oslo recommendations regarding the linguistic rights of national minorities (1998)</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The Universal Declaration on Human Rights (1948)</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The Vienna Declaration and Programme of Action, adopted at the World Conference on Human Rights 25 June 1993.</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UNESCO Universal Declaration on Cultural Diversity, Adopted by 31st session of the General Conference of UNESCO Paris 2 November 2001)</w:t>
      </w:r>
    </w:p>
    <w:p w:rsidR="0081464B" w:rsidRPr="001C2208" w:rsidRDefault="0081464B" w:rsidP="001C2208">
      <w:pPr>
        <w:pStyle w:val="ListParagraph"/>
        <w:numPr>
          <w:ilvl w:val="0"/>
          <w:numId w:val="29"/>
        </w:numPr>
        <w:autoSpaceDE w:val="0"/>
        <w:autoSpaceDN w:val="0"/>
        <w:adjustRightInd w:val="0"/>
        <w:spacing w:after="0"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United nation declaration on rights of persons belonging to national or ethnic, religious or linguistic minorities (1992)</w:t>
      </w:r>
    </w:p>
    <w:p w:rsidR="0081464B" w:rsidRPr="001C2208" w:rsidRDefault="0081464B" w:rsidP="001C2208">
      <w:pPr>
        <w:pStyle w:val="ListParagraph"/>
        <w:numPr>
          <w:ilvl w:val="0"/>
          <w:numId w:val="29"/>
        </w:numPr>
        <w:tabs>
          <w:tab w:val="left" w:pos="-900"/>
        </w:tabs>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Universal Declaration on Linguistic Rights (1996)</w:t>
      </w:r>
    </w:p>
    <w:p w:rsidR="0081464B" w:rsidRPr="002867E6" w:rsidRDefault="0081464B" w:rsidP="002867E6">
      <w:pPr>
        <w:tabs>
          <w:tab w:val="left" w:pos="-900"/>
        </w:tabs>
        <w:spacing w:line="360" w:lineRule="auto"/>
        <w:jc w:val="center"/>
        <w:rPr>
          <w:rFonts w:ascii="Times New Roman" w:hAnsi="Times New Roman" w:cs="Times New Roman"/>
          <w:b/>
          <w:sz w:val="24"/>
          <w:szCs w:val="24"/>
        </w:rPr>
      </w:pPr>
      <w:r w:rsidRPr="001C2208">
        <w:rPr>
          <w:rFonts w:ascii="Times New Roman" w:hAnsi="Times New Roman" w:cs="Times New Roman"/>
          <w:b/>
          <w:sz w:val="24"/>
          <w:szCs w:val="24"/>
        </w:rPr>
        <w:t>Internet sources</w:t>
      </w: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hAnsi="Times New Roman" w:cs="Times New Roman"/>
          <w:sz w:val="24"/>
          <w:szCs w:val="24"/>
        </w:rPr>
        <w:t>T Ragassa, State Constitutions in Federal Ethiopia: A Preliminary observation; A summary for the Belligo Conference, (22-27 March 2004) available at &lt;http://www.camlaw.rutgers.edu/statecon/subpapers/regassa.pdf&gt; (accessed on 28 Sep 2009).</w:t>
      </w: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hAnsi="Times New Roman" w:cs="Times New Roman"/>
          <w:sz w:val="24"/>
          <w:szCs w:val="24"/>
        </w:rPr>
        <w:t>The Preliminary and the preamble of the Universal Declaration on Linguistic Rights (1996) available at http://www.unesco.org/most/lnngo11.htm, (accessed on 05 September 2009).</w:t>
      </w: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hAnsi="Times New Roman" w:cs="Times New Roman"/>
          <w:sz w:val="24"/>
          <w:szCs w:val="24"/>
        </w:rPr>
        <w:t>The Vienna Declaration and Programme of Action adopted at the World Conference on</w:t>
      </w: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hAnsi="Times New Roman" w:cs="Times New Roman"/>
          <w:sz w:val="24"/>
          <w:szCs w:val="24"/>
        </w:rPr>
        <w:t>Human Rights 25 June 1993 available at &lt;http://www.unesco.org/most/lnlaw10.htm&gt;,</w:t>
      </w: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hAnsi="Times New Roman" w:cs="Times New Roman"/>
          <w:sz w:val="24"/>
          <w:szCs w:val="24"/>
        </w:rPr>
        <w:t>(accessed on 04 September 2009)</w:t>
      </w: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hAnsi="Times New Roman" w:cs="Times New Roman"/>
          <w:sz w:val="24"/>
          <w:szCs w:val="24"/>
        </w:rPr>
        <w:t>X Arzoz, The Nature of Language Rights, available at</w:t>
      </w: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hAnsi="Times New Roman" w:cs="Times New Roman"/>
          <w:sz w:val="24"/>
          <w:szCs w:val="24"/>
        </w:rPr>
        <w:t>&lt;http://74.125.153.132/search?q=cache:0bWC6pzCeegJ:www.ecmi.de/jemie/download/2-</w:t>
      </w: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hAnsi="Times New Roman" w:cs="Times New Roman"/>
          <w:sz w:val="24"/>
          <w:szCs w:val="24"/>
        </w:rPr>
        <w:lastRenderedPageBreak/>
        <w:t>2007&gt; (accessed on 27 July 2009)</w:t>
      </w: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r w:rsidRPr="001C2208">
        <w:rPr>
          <w:rFonts w:ascii="Times New Roman" w:eastAsia="Times New Roman" w:hAnsi="Times New Roman" w:cs="Times New Roman"/>
          <w:bCs/>
          <w:color w:val="000000"/>
          <w:kern w:val="36"/>
          <w:sz w:val="24"/>
          <w:szCs w:val="24"/>
        </w:rPr>
        <w:t>What are the constitutional guarantees for linguistic minorities in India, available at</w:t>
      </w:r>
      <w:r w:rsidRPr="001C2208">
        <w:rPr>
          <w:rFonts w:ascii="Times New Roman" w:hAnsi="Times New Roman" w:cs="Times New Roman"/>
          <w:b/>
          <w:i/>
          <w:color w:val="0E2233"/>
          <w:sz w:val="24"/>
          <w:szCs w:val="24"/>
          <w:shd w:val="clear" w:color="auto" w:fill="FFFFFF"/>
        </w:rPr>
        <w:t>:</w:t>
      </w:r>
      <w:hyperlink r:id="rId42" w:history="1">
        <w:r w:rsidRPr="001C2208">
          <w:rPr>
            <w:rFonts w:ascii="Times New Roman" w:hAnsi="Times New Roman" w:cs="Times New Roman"/>
            <w:sz w:val="24"/>
            <w:szCs w:val="24"/>
          </w:rPr>
          <w:t>http://wiki.answers.com/Q/What_are_the_constitutional_guarantees_for_linguistic_minorities_in_India</w:t>
        </w:r>
      </w:hyperlink>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p>
    <w:p w:rsidR="0081464B" w:rsidRPr="001C2208" w:rsidRDefault="0081464B" w:rsidP="001C2208">
      <w:pPr>
        <w:autoSpaceDE w:val="0"/>
        <w:autoSpaceDN w:val="0"/>
        <w:adjustRightInd w:val="0"/>
        <w:spacing w:after="0" w:line="360" w:lineRule="auto"/>
        <w:jc w:val="both"/>
        <w:rPr>
          <w:rFonts w:ascii="Times New Roman" w:hAnsi="Times New Roman" w:cs="Times New Roman"/>
          <w:sz w:val="24"/>
          <w:szCs w:val="24"/>
        </w:rPr>
      </w:pPr>
    </w:p>
    <w:p w:rsidR="00DC44AA" w:rsidRDefault="00DC44AA"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2867E6" w:rsidRDefault="002867E6" w:rsidP="001C2208">
      <w:pPr>
        <w:autoSpaceDE w:val="0"/>
        <w:autoSpaceDN w:val="0"/>
        <w:adjustRightInd w:val="0"/>
        <w:spacing w:after="0" w:line="360" w:lineRule="auto"/>
        <w:jc w:val="both"/>
        <w:rPr>
          <w:rFonts w:ascii="Times New Roman" w:hAnsi="Times New Roman" w:cs="Times New Roman"/>
          <w:sz w:val="24"/>
          <w:szCs w:val="24"/>
        </w:rPr>
      </w:pPr>
    </w:p>
    <w:p w:rsidR="002867E6" w:rsidRDefault="002867E6" w:rsidP="001C2208">
      <w:pPr>
        <w:autoSpaceDE w:val="0"/>
        <w:autoSpaceDN w:val="0"/>
        <w:adjustRightInd w:val="0"/>
        <w:spacing w:after="0" w:line="360" w:lineRule="auto"/>
        <w:jc w:val="both"/>
        <w:rPr>
          <w:rFonts w:ascii="Times New Roman" w:hAnsi="Times New Roman" w:cs="Times New Roman"/>
          <w:sz w:val="24"/>
          <w:szCs w:val="24"/>
        </w:rPr>
      </w:pPr>
    </w:p>
    <w:p w:rsidR="001C2208" w:rsidRPr="001C2208" w:rsidRDefault="001C2208" w:rsidP="001C2208">
      <w:pPr>
        <w:autoSpaceDE w:val="0"/>
        <w:autoSpaceDN w:val="0"/>
        <w:adjustRightInd w:val="0"/>
        <w:spacing w:after="0" w:line="360" w:lineRule="auto"/>
        <w:jc w:val="both"/>
        <w:rPr>
          <w:rFonts w:ascii="Times New Roman" w:hAnsi="Times New Roman" w:cs="Times New Roman"/>
          <w:sz w:val="24"/>
          <w:szCs w:val="24"/>
        </w:rPr>
      </w:pPr>
    </w:p>
    <w:p w:rsidR="0081464B" w:rsidRPr="001C2208" w:rsidRDefault="0081464B" w:rsidP="001C2208">
      <w:pPr>
        <w:pStyle w:val="Heading1"/>
        <w:spacing w:line="360" w:lineRule="auto"/>
        <w:jc w:val="center"/>
        <w:rPr>
          <w:rFonts w:ascii="Times New Roman" w:hAnsi="Times New Roman" w:cs="Times New Roman"/>
          <w:color w:val="000000" w:themeColor="text1"/>
          <w:sz w:val="24"/>
          <w:szCs w:val="24"/>
        </w:rPr>
      </w:pPr>
      <w:bookmarkStart w:id="231" w:name="_Toc469973127"/>
      <w:bookmarkStart w:id="232" w:name="_Toc83170194"/>
      <w:r w:rsidRPr="001C2208">
        <w:rPr>
          <w:rFonts w:ascii="Times New Roman" w:hAnsi="Times New Roman" w:cs="Times New Roman"/>
          <w:color w:val="000000" w:themeColor="text1"/>
          <w:sz w:val="24"/>
          <w:szCs w:val="24"/>
        </w:rPr>
        <w:lastRenderedPageBreak/>
        <w:t>Annex-1</w:t>
      </w:r>
      <w:bookmarkEnd w:id="231"/>
      <w:bookmarkEnd w:id="232"/>
    </w:p>
    <w:p w:rsidR="0081464B" w:rsidRPr="001C2208" w:rsidRDefault="0081464B"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Interview Guide Questions to vice president of Gurage zone Ato MENUR RESHAD and to The Gurage zone speaker of the council w/ro ESEGENET MENGISTU</w:t>
      </w:r>
    </w:p>
    <w:p w:rsidR="0081464B" w:rsidRPr="001C2208" w:rsidRDefault="0081464B"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I  Yidnekachew Tadele , MA student in Addis Ababa University, kindly requests……………………………to prepare or inscribe your answer for the following interview questions.</w:t>
      </w:r>
    </w:p>
    <w:p w:rsidR="0081464B" w:rsidRPr="001C2208" w:rsidRDefault="0081464B"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This interview guide is prepared for the purpose of gathering information for my Master’s thesis that I am pursuing in AAU Collage of Law and Governance studies. I am grateful for your kind cooperation investing your precious time to respond for my interview. </w:t>
      </w:r>
    </w:p>
    <w:p w:rsidR="0081464B" w:rsidRPr="001C2208" w:rsidRDefault="0081464B"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Interview questions</w:t>
      </w:r>
    </w:p>
    <w:p w:rsidR="0081464B" w:rsidRPr="001C2208" w:rsidRDefault="0081464B" w:rsidP="001C2208">
      <w:pPr>
        <w:pStyle w:val="ListParagraph"/>
        <w:numPr>
          <w:ilvl w:val="0"/>
          <w:numId w:val="30"/>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Do you think under EPRDF and SNNPR constitution language right is protected?</w:t>
      </w:r>
    </w:p>
    <w:p w:rsidR="0081464B" w:rsidRPr="001C2208" w:rsidRDefault="00C3035E" w:rsidP="001C2208">
      <w:pPr>
        <w:pStyle w:val="ListParagraph"/>
        <w:numPr>
          <w:ilvl w:val="0"/>
          <w:numId w:val="30"/>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How is</w:t>
      </w:r>
      <w:r w:rsidR="0081464B" w:rsidRPr="001C2208">
        <w:rPr>
          <w:rFonts w:ascii="Times New Roman" w:hAnsi="Times New Roman" w:cs="Times New Roman"/>
          <w:sz w:val="24"/>
          <w:szCs w:val="24"/>
        </w:rPr>
        <w:t xml:space="preserve"> federalism</w:t>
      </w:r>
      <w:r w:rsidRPr="001C2208">
        <w:rPr>
          <w:rFonts w:ascii="Times New Roman" w:hAnsi="Times New Roman" w:cs="Times New Roman"/>
          <w:sz w:val="24"/>
          <w:szCs w:val="24"/>
        </w:rPr>
        <w:t xml:space="preserve"> helping </w:t>
      </w:r>
      <w:r w:rsidR="0081464B" w:rsidRPr="001C2208">
        <w:rPr>
          <w:rFonts w:ascii="Times New Roman" w:hAnsi="Times New Roman" w:cs="Times New Roman"/>
          <w:sz w:val="24"/>
          <w:szCs w:val="24"/>
        </w:rPr>
        <w:t>for the implementation of language right</w:t>
      </w:r>
      <w:r w:rsidRPr="001C2208">
        <w:rPr>
          <w:rFonts w:ascii="Times New Roman" w:hAnsi="Times New Roman" w:cs="Times New Roman"/>
          <w:sz w:val="24"/>
          <w:szCs w:val="24"/>
        </w:rPr>
        <w:t xml:space="preserve"> in Gurage zone</w:t>
      </w:r>
      <w:r w:rsidR="0081464B" w:rsidRPr="001C2208">
        <w:rPr>
          <w:rFonts w:ascii="Times New Roman" w:hAnsi="Times New Roman" w:cs="Times New Roman"/>
          <w:sz w:val="24"/>
          <w:szCs w:val="24"/>
        </w:rPr>
        <w:t>?</w:t>
      </w:r>
    </w:p>
    <w:p w:rsidR="0081464B" w:rsidRPr="001C2208" w:rsidRDefault="0081464B" w:rsidP="001C2208">
      <w:pPr>
        <w:pStyle w:val="ListParagraph"/>
        <w:numPr>
          <w:ilvl w:val="0"/>
          <w:numId w:val="30"/>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According to your views</w:t>
      </w:r>
      <w:r w:rsidR="00C3035E" w:rsidRPr="001C2208">
        <w:rPr>
          <w:rFonts w:ascii="Times New Roman" w:hAnsi="Times New Roman" w:cs="Times New Roman"/>
          <w:sz w:val="24"/>
          <w:szCs w:val="24"/>
        </w:rPr>
        <w:t>, what would be</w:t>
      </w:r>
      <w:r w:rsidRPr="001C2208">
        <w:rPr>
          <w:rFonts w:ascii="Times New Roman" w:hAnsi="Times New Roman" w:cs="Times New Roman"/>
          <w:sz w:val="24"/>
          <w:szCs w:val="24"/>
        </w:rPr>
        <w:t xml:space="preserve"> the measurement of the implementation of language right?</w:t>
      </w:r>
    </w:p>
    <w:p w:rsidR="0081464B" w:rsidRPr="001C2208" w:rsidRDefault="0081464B" w:rsidP="001C2208">
      <w:pPr>
        <w:pStyle w:val="ListParagraph"/>
        <w:numPr>
          <w:ilvl w:val="0"/>
          <w:numId w:val="30"/>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 xml:space="preserve">Do you think Gurage people needs to the working and official language to be Guragigna in Gurage zone? </w:t>
      </w:r>
    </w:p>
    <w:p w:rsidR="0081464B" w:rsidRPr="001C2208" w:rsidRDefault="0081464B" w:rsidP="001C2208">
      <w:pPr>
        <w:pStyle w:val="ListParagraph"/>
        <w:numPr>
          <w:ilvl w:val="0"/>
          <w:numId w:val="30"/>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What is the challenge for the implementation of language right in Gurage zone?</w:t>
      </w:r>
    </w:p>
    <w:p w:rsidR="0081464B" w:rsidRPr="001C2208" w:rsidRDefault="0081464B" w:rsidP="001C2208">
      <w:pPr>
        <w:pStyle w:val="ListParagraph"/>
        <w:numPr>
          <w:ilvl w:val="0"/>
          <w:numId w:val="30"/>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According to your views what is the mechanisms of the implementation language right?</w:t>
      </w:r>
    </w:p>
    <w:p w:rsidR="0081464B" w:rsidRPr="001C2208" w:rsidRDefault="00C3035E" w:rsidP="001C2208">
      <w:pPr>
        <w:pStyle w:val="ListParagraph"/>
        <w:numPr>
          <w:ilvl w:val="0"/>
          <w:numId w:val="30"/>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To what extent is the Gurage zonal</w:t>
      </w:r>
      <w:r w:rsidR="0081464B" w:rsidRPr="001C2208">
        <w:rPr>
          <w:rFonts w:ascii="Times New Roman" w:hAnsi="Times New Roman" w:cs="Times New Roman"/>
          <w:sz w:val="24"/>
          <w:szCs w:val="24"/>
        </w:rPr>
        <w:t xml:space="preserve"> administration</w:t>
      </w:r>
      <w:r w:rsidRPr="001C2208">
        <w:rPr>
          <w:rFonts w:ascii="Times New Roman" w:hAnsi="Times New Roman" w:cs="Times New Roman"/>
          <w:sz w:val="24"/>
          <w:szCs w:val="24"/>
        </w:rPr>
        <w:t xml:space="preserve"> devoted to</w:t>
      </w:r>
      <w:r w:rsidR="0081464B" w:rsidRPr="001C2208">
        <w:rPr>
          <w:rFonts w:ascii="Times New Roman" w:hAnsi="Times New Roman" w:cs="Times New Roman"/>
          <w:sz w:val="24"/>
          <w:szCs w:val="24"/>
        </w:rPr>
        <w:t xml:space="preserve"> the implementation of language right in Gurage zone?       </w:t>
      </w:r>
    </w:p>
    <w:p w:rsidR="0081464B" w:rsidRDefault="0081464B" w:rsidP="001C2208">
      <w:pPr>
        <w:spacing w:line="360" w:lineRule="auto"/>
        <w:jc w:val="both"/>
        <w:rPr>
          <w:rFonts w:ascii="Times New Roman" w:hAnsi="Times New Roman" w:cs="Times New Roman"/>
          <w:sz w:val="24"/>
          <w:szCs w:val="24"/>
        </w:rPr>
      </w:pPr>
    </w:p>
    <w:p w:rsidR="001C2208" w:rsidRDefault="001C2208" w:rsidP="001C2208">
      <w:pPr>
        <w:spacing w:line="360" w:lineRule="auto"/>
        <w:jc w:val="both"/>
        <w:rPr>
          <w:rFonts w:ascii="Times New Roman" w:hAnsi="Times New Roman" w:cs="Times New Roman"/>
          <w:sz w:val="24"/>
          <w:szCs w:val="24"/>
        </w:rPr>
      </w:pPr>
    </w:p>
    <w:p w:rsidR="002867E6" w:rsidRDefault="002867E6" w:rsidP="001C2208">
      <w:pPr>
        <w:spacing w:line="360" w:lineRule="auto"/>
        <w:jc w:val="both"/>
        <w:rPr>
          <w:rFonts w:ascii="Times New Roman" w:hAnsi="Times New Roman" w:cs="Times New Roman"/>
          <w:sz w:val="24"/>
          <w:szCs w:val="24"/>
        </w:rPr>
      </w:pPr>
    </w:p>
    <w:p w:rsidR="002867E6" w:rsidRDefault="002867E6" w:rsidP="001C2208">
      <w:pPr>
        <w:spacing w:line="360" w:lineRule="auto"/>
        <w:jc w:val="both"/>
        <w:rPr>
          <w:rFonts w:ascii="Times New Roman" w:hAnsi="Times New Roman" w:cs="Times New Roman"/>
          <w:sz w:val="24"/>
          <w:szCs w:val="24"/>
        </w:rPr>
      </w:pPr>
    </w:p>
    <w:p w:rsidR="002867E6" w:rsidRDefault="002867E6" w:rsidP="001C2208">
      <w:pPr>
        <w:spacing w:line="360" w:lineRule="auto"/>
        <w:jc w:val="both"/>
        <w:rPr>
          <w:rFonts w:ascii="Times New Roman" w:hAnsi="Times New Roman" w:cs="Times New Roman"/>
          <w:sz w:val="24"/>
          <w:szCs w:val="24"/>
        </w:rPr>
      </w:pPr>
    </w:p>
    <w:p w:rsidR="001C2208" w:rsidRPr="001C2208" w:rsidRDefault="001C2208" w:rsidP="001C2208">
      <w:pPr>
        <w:spacing w:line="360" w:lineRule="auto"/>
        <w:jc w:val="both"/>
        <w:rPr>
          <w:rFonts w:ascii="Times New Roman" w:hAnsi="Times New Roman" w:cs="Times New Roman"/>
          <w:sz w:val="24"/>
          <w:szCs w:val="24"/>
        </w:rPr>
      </w:pPr>
    </w:p>
    <w:p w:rsidR="0081464B" w:rsidRPr="0058231F" w:rsidRDefault="0081464B" w:rsidP="0058231F">
      <w:pPr>
        <w:pStyle w:val="Heading1"/>
        <w:jc w:val="center"/>
        <w:rPr>
          <w:rFonts w:ascii="Times New Roman" w:eastAsia="BatangChe" w:hAnsi="Times New Roman" w:cs="Times New Roman"/>
          <w:color w:val="auto"/>
          <w:sz w:val="24"/>
          <w:szCs w:val="24"/>
        </w:rPr>
      </w:pPr>
      <w:bookmarkStart w:id="233" w:name="_Toc83170195"/>
      <w:r w:rsidRPr="0058231F">
        <w:rPr>
          <w:rFonts w:ascii="Times New Roman" w:eastAsia="BatangChe" w:hAnsi="Times New Roman" w:cs="Times New Roman"/>
          <w:color w:val="auto"/>
          <w:sz w:val="24"/>
          <w:szCs w:val="24"/>
        </w:rPr>
        <w:lastRenderedPageBreak/>
        <w:t>Annex-2</w:t>
      </w:r>
      <w:bookmarkEnd w:id="233"/>
    </w:p>
    <w:p w:rsidR="0081464B" w:rsidRPr="001C2208" w:rsidRDefault="0081464B"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Interview Guide Questions to the educated resident of Gurage zone </w:t>
      </w:r>
    </w:p>
    <w:p w:rsidR="0081464B" w:rsidRPr="001C2208" w:rsidRDefault="0081464B"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 xml:space="preserve">        I  Yidnekachew Tadele , MA student in Addis Ababa University, kindly requests……………………………to prepare or inscribe your answer for the following interview questions.</w:t>
      </w:r>
    </w:p>
    <w:p w:rsidR="0081464B" w:rsidRPr="001C2208" w:rsidRDefault="0081464B" w:rsidP="001C2208">
      <w:pPr>
        <w:spacing w:line="360" w:lineRule="auto"/>
        <w:jc w:val="both"/>
        <w:rPr>
          <w:rFonts w:ascii="Times New Roman" w:hAnsi="Times New Roman" w:cs="Times New Roman"/>
          <w:sz w:val="24"/>
          <w:szCs w:val="24"/>
        </w:rPr>
      </w:pPr>
      <w:r w:rsidRPr="001C2208">
        <w:rPr>
          <w:rFonts w:ascii="Times New Roman" w:hAnsi="Times New Roman" w:cs="Times New Roman"/>
          <w:sz w:val="24"/>
          <w:szCs w:val="24"/>
        </w:rPr>
        <w:t>This interview guide is prepared for the purpose of gathering information for my Master’s thesis that I am pursuing in AAU Collage of Law and Governance studies. I am grateful for your kind cooperation investing your precious time to respond for my interview. You can refrain from writing your name.</w:t>
      </w:r>
    </w:p>
    <w:p w:rsidR="0081464B" w:rsidRPr="001C2208" w:rsidRDefault="0081464B" w:rsidP="001C2208">
      <w:pPr>
        <w:pStyle w:val="ListParagraph"/>
        <w:numPr>
          <w:ilvl w:val="0"/>
          <w:numId w:val="31"/>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Do you think under EPRDF and SNNPR constitution language right is protected?</w:t>
      </w:r>
    </w:p>
    <w:p w:rsidR="0081464B" w:rsidRPr="001C2208" w:rsidRDefault="0081464B" w:rsidP="001C2208">
      <w:pPr>
        <w:pStyle w:val="ListParagraph"/>
        <w:numPr>
          <w:ilvl w:val="0"/>
          <w:numId w:val="31"/>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 xml:space="preserve">Do you think Gurage people needs to the working and official language to be Guragigna in Gurage zone? </w:t>
      </w:r>
    </w:p>
    <w:p w:rsidR="0081464B" w:rsidRPr="001C2208" w:rsidRDefault="0081464B" w:rsidP="001C2208">
      <w:pPr>
        <w:pStyle w:val="ListParagraph"/>
        <w:numPr>
          <w:ilvl w:val="0"/>
          <w:numId w:val="31"/>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What is the challenge for the implementation of language right in Gurage zone?</w:t>
      </w:r>
    </w:p>
    <w:p w:rsidR="0081464B" w:rsidRPr="001C2208" w:rsidRDefault="0081464B" w:rsidP="001C2208">
      <w:pPr>
        <w:pStyle w:val="ListParagraph"/>
        <w:numPr>
          <w:ilvl w:val="0"/>
          <w:numId w:val="31"/>
        </w:numPr>
        <w:spacing w:line="360" w:lineRule="auto"/>
        <w:contextualSpacing/>
        <w:jc w:val="both"/>
        <w:rPr>
          <w:rFonts w:ascii="Times New Roman" w:hAnsi="Times New Roman" w:cs="Times New Roman"/>
          <w:sz w:val="24"/>
          <w:szCs w:val="24"/>
        </w:rPr>
      </w:pPr>
      <w:r w:rsidRPr="001C2208">
        <w:rPr>
          <w:rFonts w:ascii="Times New Roman" w:hAnsi="Times New Roman" w:cs="Times New Roman"/>
          <w:sz w:val="24"/>
          <w:szCs w:val="24"/>
        </w:rPr>
        <w:t xml:space="preserve"> What is the mechanisms of the implementation language right?</w:t>
      </w:r>
    </w:p>
    <w:p w:rsidR="00923581" w:rsidRPr="0058231F" w:rsidRDefault="00923581" w:rsidP="0058231F">
      <w:pPr>
        <w:spacing w:line="360" w:lineRule="auto"/>
        <w:sectPr w:rsidR="00923581" w:rsidRPr="0058231F" w:rsidSect="0058231F">
          <w:type w:val="continuous"/>
          <w:pgSz w:w="12240" w:h="15840"/>
          <w:pgMar w:top="1440" w:right="1440" w:bottom="1440" w:left="1440" w:header="720" w:footer="720" w:gutter="0"/>
          <w:pgNumType w:start="1"/>
          <w:cols w:space="720"/>
          <w:docGrid w:linePitch="360"/>
        </w:sectPr>
      </w:pPr>
    </w:p>
    <w:p w:rsidR="00923581" w:rsidRPr="000D4FD1" w:rsidRDefault="00923581" w:rsidP="00005FA1">
      <w:pPr>
        <w:autoSpaceDE w:val="0"/>
        <w:autoSpaceDN w:val="0"/>
        <w:adjustRightInd w:val="0"/>
        <w:spacing w:line="360" w:lineRule="auto"/>
        <w:rPr>
          <w:rFonts w:ascii="Times New Roman" w:hAnsi="Times New Roman" w:cs="Times New Roman"/>
          <w:sz w:val="24"/>
          <w:szCs w:val="24"/>
        </w:rPr>
      </w:pPr>
    </w:p>
    <w:sectPr w:rsidR="00923581" w:rsidRPr="000D4FD1" w:rsidSect="002C1F5E">
      <w:footerReference w:type="default" r:id="rId43"/>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40B1" w:rsidRDefault="00AD40B1" w:rsidP="00923581">
      <w:pPr>
        <w:spacing w:after="0" w:line="240" w:lineRule="auto"/>
      </w:pPr>
      <w:r>
        <w:separator/>
      </w:r>
    </w:p>
  </w:endnote>
  <w:endnote w:type="continuationSeparator" w:id="1">
    <w:p w:rsidR="00AD40B1" w:rsidRDefault="00AD40B1" w:rsidP="009235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Power Geez Unicode1">
    <w:altName w:val="Courier"/>
    <w:charset w:val="00"/>
    <w:family w:val="auto"/>
    <w:pitch w:val="variable"/>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 w:name="FreeSans">
    <w:altName w:val="MS Mincho"/>
    <w:charset w:val="80"/>
    <w:family w:val="auto"/>
    <w:pitch w:val="default"/>
    <w:sig w:usb0="00000001" w:usb1="08070000" w:usb2="00000010" w:usb3="00000000" w:csb0="00020000" w:csb1="00000000"/>
  </w:font>
  <w:font w:name="Times">
    <w:panose1 w:val="02020603060405020304"/>
    <w:charset w:val="00"/>
    <w:family w:val="roman"/>
    <w:pitch w:val="variable"/>
    <w:sig w:usb0="00000007" w:usb1="00000000" w:usb2="00000000" w:usb3="00000000" w:csb0="00000093" w:csb1="00000000"/>
  </w:font>
  <w:font w:name="TimesNewRomanPS-Italic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2A79" w:rsidRDefault="00F22A79" w:rsidP="003A2766">
    <w:pPr>
      <w:pStyle w:val="Footer"/>
      <w:jc w:val="both"/>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214189"/>
      <w:docPartObj>
        <w:docPartGallery w:val="Page Numbers (Bottom of Page)"/>
        <w:docPartUnique/>
      </w:docPartObj>
    </w:sdtPr>
    <w:sdtContent>
      <w:p w:rsidR="00F22A79" w:rsidRDefault="00F22A79">
        <w:pPr>
          <w:pStyle w:val="Footer"/>
          <w:jc w:val="center"/>
        </w:pPr>
        <w:fldSimple w:instr=" PAGE   \* MERGEFORMAT ">
          <w:r w:rsidR="001259C1">
            <w:rPr>
              <w:noProof/>
            </w:rPr>
            <w:t>v</w:t>
          </w:r>
        </w:fldSimple>
      </w:p>
    </w:sdtContent>
  </w:sdt>
  <w:p w:rsidR="00F22A79" w:rsidRDefault="00F22A79" w:rsidP="007841F7">
    <w:pPr>
      <w:pStyle w:val="Footer"/>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2A79" w:rsidRDefault="00F22A79" w:rsidP="002C1F5E">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85</w:t>
    </w:r>
    <w:r>
      <w:rPr>
        <w:rStyle w:val="PageNumber"/>
      </w:rPr>
      <w:fldChar w:fldCharType="end"/>
    </w:r>
  </w:p>
  <w:p w:rsidR="00F22A79" w:rsidRDefault="00F22A79" w:rsidP="002C1F5E">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40B1" w:rsidRDefault="00AD40B1" w:rsidP="00923581">
      <w:pPr>
        <w:spacing w:after="0" w:line="240" w:lineRule="auto"/>
      </w:pPr>
      <w:r>
        <w:separator/>
      </w:r>
    </w:p>
  </w:footnote>
  <w:footnote w:type="continuationSeparator" w:id="1">
    <w:p w:rsidR="00AD40B1" w:rsidRDefault="00AD40B1" w:rsidP="00923581">
      <w:pPr>
        <w:spacing w:after="0" w:line="240" w:lineRule="auto"/>
      </w:pPr>
      <w:r>
        <w:continuationSeparator/>
      </w:r>
    </w:p>
  </w:footnote>
  <w:footnote w:id="2">
    <w:p w:rsidR="00F22A79" w:rsidRPr="00A457E9" w:rsidRDefault="00F22A79" w:rsidP="002867E6">
      <w:pPr>
        <w:autoSpaceDE w:val="0"/>
        <w:autoSpaceDN w:val="0"/>
        <w:adjustRightInd w:val="0"/>
        <w:spacing w:after="0" w:line="240" w:lineRule="auto"/>
        <w:rPr>
          <w:rFonts w:ascii="Times New Roman" w:eastAsiaTheme="minorHAnsi" w:hAnsi="Times New Roman" w:cs="Times New Roman"/>
          <w:b/>
          <w:bCs/>
          <w:sz w:val="20"/>
          <w:szCs w:val="20"/>
        </w:rPr>
      </w:pPr>
      <w:r w:rsidRPr="00A457E9">
        <w:rPr>
          <w:rStyle w:val="FootnoteReference"/>
          <w:rFonts w:ascii="Times New Roman" w:hAnsi="Times New Roman" w:cs="Times New Roman"/>
          <w:sz w:val="20"/>
          <w:szCs w:val="20"/>
        </w:rPr>
        <w:footnoteRef/>
      </w:r>
      <w:r w:rsidRPr="00A457E9">
        <w:rPr>
          <w:rFonts w:ascii="Times New Roman" w:hAnsi="Times New Roman" w:cs="Times New Roman"/>
          <w:sz w:val="20"/>
          <w:szCs w:val="20"/>
        </w:rPr>
        <w:t xml:space="preserve">  Gatachew  Assefa  ,  Federalism and Legal pluralism in Ethiopia: preliminary observations on their impacts on the protection of h</w:t>
      </w:r>
      <w:r>
        <w:rPr>
          <w:rFonts w:ascii="Times New Roman" w:hAnsi="Times New Roman" w:cs="Times New Roman"/>
          <w:sz w:val="20"/>
          <w:szCs w:val="20"/>
        </w:rPr>
        <w:t>uman rights. P.</w:t>
      </w:r>
      <w:r w:rsidRPr="00A457E9">
        <w:rPr>
          <w:rFonts w:ascii="Times New Roman" w:hAnsi="Times New Roman" w:cs="Times New Roman"/>
          <w:sz w:val="20"/>
          <w:szCs w:val="20"/>
        </w:rPr>
        <w:t xml:space="preserve"> 177. Available at </w:t>
      </w:r>
      <w:r w:rsidRPr="00A457E9">
        <w:rPr>
          <w:rFonts w:ascii="Times New Roman" w:hAnsi="Times New Roman" w:cs="Times New Roman"/>
          <w:sz w:val="20"/>
          <w:szCs w:val="20"/>
          <w:shd w:val="clear" w:color="auto" w:fill="FFFFFF"/>
        </w:rPr>
        <w:t>https://www.mak.ac.ug/Assefa</w:t>
      </w:r>
      <w:r w:rsidRPr="00A457E9">
        <w:rPr>
          <w:rFonts w:ascii="Times New Roman" w:hAnsi="Times New Roman" w:cs="Times New Roman"/>
          <w:bCs/>
          <w:sz w:val="20"/>
          <w:szCs w:val="20"/>
          <w:shd w:val="clear" w:color="auto" w:fill="FFFFFF"/>
        </w:rPr>
        <w:t>FederalismandLegalPluralism</w:t>
      </w:r>
      <w:r w:rsidRPr="00A457E9">
        <w:rPr>
          <w:rFonts w:ascii="Times New Roman" w:hAnsi="Times New Roman" w:cs="Times New Roman"/>
          <w:sz w:val="20"/>
          <w:szCs w:val="20"/>
          <w:shd w:val="clear" w:color="auto" w:fill="FFFFFF"/>
        </w:rPr>
        <w:t>.ps</w:t>
      </w:r>
    </w:p>
  </w:footnote>
  <w:footnote w:id="3">
    <w:p w:rsidR="00F22A79" w:rsidRPr="00A457E9" w:rsidRDefault="00F22A79" w:rsidP="002867E6">
      <w:pPr>
        <w:pStyle w:val="ListParagraph"/>
        <w:spacing w:line="240" w:lineRule="auto"/>
        <w:ind w:left="0"/>
        <w:rPr>
          <w:rFonts w:ascii="Times New Roman" w:hAnsi="Times New Roman" w:cs="Times New Roman"/>
          <w:sz w:val="20"/>
          <w:szCs w:val="20"/>
        </w:rPr>
      </w:pPr>
      <w:r w:rsidRPr="00A457E9">
        <w:rPr>
          <w:rStyle w:val="FootnoteReference"/>
          <w:rFonts w:ascii="Times New Roman" w:hAnsi="Times New Roman" w:cs="Times New Roman"/>
          <w:sz w:val="20"/>
          <w:szCs w:val="20"/>
        </w:rPr>
        <w:footnoteRef/>
      </w:r>
      <w:r w:rsidRPr="00A457E9">
        <w:rPr>
          <w:rFonts w:ascii="Times New Roman" w:hAnsi="Times New Roman" w:cs="Times New Roman"/>
          <w:sz w:val="20"/>
          <w:szCs w:val="20"/>
        </w:rPr>
        <w:t xml:space="preserve"> Federalism and Ethiopian renaissance by Fanowedy Samara unpublished Article.</w:t>
      </w:r>
      <w:r w:rsidRPr="00A457E9">
        <w:rPr>
          <w:rFonts w:ascii="Times New Roman" w:hAnsi="Times New Roman" w:cs="Times New Roman"/>
          <w:sz w:val="20"/>
          <w:szCs w:val="20"/>
          <w:shd w:val="clear" w:color="auto" w:fill="FFFFFF"/>
        </w:rPr>
        <w:t xml:space="preserve"> Available at www.tigraionline.com/articles/article110521.html</w:t>
      </w:r>
    </w:p>
  </w:footnote>
  <w:footnote w:id="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5">
    <w:p w:rsidR="00F22A79" w:rsidRPr="00A457E9" w:rsidRDefault="00F22A79" w:rsidP="002867E6">
      <w:pPr>
        <w:pStyle w:val="FootnoteText"/>
        <w:spacing w:line="240" w:lineRule="auto"/>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Elazar Daniel and Kincaid John, the covenant connection: Federal Theology and origins of modern politics (Lanaham, MD: Center for the study of Federalism and University press of America) for a more comprehensive treatment of the federal idea as essentially covenantal, 1984. </w:t>
      </w:r>
    </w:p>
  </w:footnote>
  <w:footnote w:id="6">
    <w:p w:rsidR="00F22A79" w:rsidRPr="00A457E9" w:rsidRDefault="00F22A79" w:rsidP="002867E6">
      <w:pPr>
        <w:pStyle w:val="FootnoteText"/>
        <w:spacing w:line="240" w:lineRule="auto"/>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Kincaid John, Handbook of Federal countries: Introduction, Montreal and Kingston: Mc Gill, Queen’s University press, 2002.</w:t>
      </w:r>
    </w:p>
  </w:footnote>
  <w:footnote w:id="7">
    <w:p w:rsidR="00F22A79" w:rsidRPr="00A457E9" w:rsidRDefault="00F22A79" w:rsidP="002867E6">
      <w:pPr>
        <w:pStyle w:val="FootnoteText"/>
        <w:spacing w:line="240" w:lineRule="auto"/>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8">
    <w:p w:rsidR="00F22A79" w:rsidRPr="00A457E9" w:rsidRDefault="00F22A79" w:rsidP="002867E6">
      <w:pPr>
        <w:pStyle w:val="FootnoteText"/>
        <w:spacing w:line="240" w:lineRule="auto"/>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Stanford encyclopedia of philosophy, first published Jan 5,2003, substantive revision Mar 9, 2010, available at https:// </w:t>
      </w:r>
      <w:hyperlink r:id="rId1" w:history="1">
        <w:r w:rsidRPr="00A457E9">
          <w:rPr>
            <w:rStyle w:val="Hyperlink"/>
            <w:rFonts w:ascii="Times New Roman" w:hAnsi="Times New Roman" w:cs="Times New Roman"/>
            <w:color w:val="auto"/>
          </w:rPr>
          <w:t>WWW.leibniz</w:t>
        </w:r>
      </w:hyperlink>
      <w:r w:rsidRPr="00A457E9">
        <w:rPr>
          <w:rFonts w:ascii="Times New Roman" w:hAnsi="Times New Roman" w:cs="Times New Roman"/>
        </w:rPr>
        <w:t xml:space="preserve"> Stanford.edu/friends/preview/federalism, accessed at August 2, 2012.   </w:t>
      </w:r>
    </w:p>
  </w:footnote>
  <w:footnote w:id="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Riker W. Federalism , Handbook of political science: Governmental Institutions and processes, eds .Fed I Creenstein and Nelson W.Polsby (Reading, MA: Addison- Wesley, 1975), p. 93-172. </w:t>
      </w:r>
    </w:p>
  </w:footnote>
  <w:footnote w:id="1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Watts Ronald, Federalism Today, the back ground paper written for international conference on federalism Saint Gallen, Switzerland , 2002, p. 7</w:t>
      </w:r>
    </w:p>
  </w:footnote>
  <w:footnote w:id="1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note 4   p.12</w:t>
      </w:r>
    </w:p>
  </w:footnote>
  <w:footnote w:id="1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note 5 </w:t>
      </w:r>
    </w:p>
  </w:footnote>
  <w:footnote w:id="1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1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Nature of Federalism , http:// WWW.exceellup .com/Nots/ 10-socse- Federalism, pdf, accessed at August 3</w:t>
      </w:r>
    </w:p>
  </w:footnote>
  <w:footnote w:id="1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Watts Ronald, Comprising federal system in the 1990’ Kingston, Ontario: Institute of Intergovernmental Relations, Queen’s University, 1996, p.6</w:t>
      </w:r>
    </w:p>
  </w:footnote>
  <w:footnote w:id="16">
    <w:p w:rsidR="00F22A79" w:rsidRPr="00A457E9" w:rsidRDefault="00F22A79" w:rsidP="00A457E9">
      <w:pPr>
        <w:pStyle w:val="FootnoteText"/>
        <w:tabs>
          <w:tab w:val="center" w:pos="4680"/>
        </w:tabs>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r w:rsidRPr="00A457E9">
        <w:rPr>
          <w:rFonts w:ascii="Times New Roman" w:hAnsi="Times New Roman" w:cs="Times New Roman"/>
        </w:rPr>
        <w:tab/>
      </w:r>
    </w:p>
  </w:footnote>
  <w:footnote w:id="1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18">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King Preston, Federalism and Representation, Toronto:( University of Toronto Press, 1993), P. 95 </w:t>
      </w:r>
    </w:p>
  </w:footnote>
  <w:footnote w:id="19">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0">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Stepan, Alfred, Federalism and Democracy: Beyond the US model, Journal of Democracy, VOL.4, no 1, 1999 p. 10 </w:t>
      </w:r>
    </w:p>
  </w:footnote>
  <w:footnote w:id="2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2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Juan J.Linz, Alfred, Stepan and Yogendra yadav, “ Nation State” or “State Nation” ? Conceptual Reflection and some Spanish, Belgian Indian Data, back ground paper for HDR 2004. Available at http: // hdr. undp.org / en/ reports / global/ hdr/ 2004/ papers/ HDR 2004 Alfred Stepan pdf accessed at August 23, 2012. P. 3    </w:t>
      </w:r>
    </w:p>
  </w:footnote>
  <w:footnote w:id="2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note 9  p.4 </w:t>
      </w:r>
    </w:p>
  </w:footnote>
  <w:footnote w:id="2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note 5  p. 9 </w:t>
      </w:r>
    </w:p>
  </w:footnote>
  <w:footnote w:id="2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note 9</w:t>
      </w:r>
    </w:p>
  </w:footnote>
  <w:footnote w:id="2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Andreas Eshete, Ethinic Federalism: New Frontiers in Ethiopia politics in first National Conference on federalism, Conflict and peace Building (Addis Ababa, United printers, plc, 2003}  p. 61     </w:t>
      </w:r>
    </w:p>
  </w:footnote>
  <w:footnote w:id="2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Assefa, Fiseha, Theory versus practice in the implementation of Ethiopia’s Ethinic Federalism: The Ethiopian Experience in comparative perspective, London: James Currey, 2006 p. 132 </w:t>
      </w:r>
    </w:p>
  </w:footnote>
  <w:footnote w:id="2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Keller Edmond,  Ethinic Federalism: Fiscal Reform Development and Democracy in Ethiopia. African Journal of political Science.   2002, P. 7  </w:t>
      </w:r>
    </w:p>
  </w:footnote>
  <w:footnote w:id="3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Asnake Kefale, Federalism and Ethnic Conflict in Ethiopia; A Comparative study of Somali and Benishangul-Gumuz Regions, ( PhD. Dissertation, linden University, the Netherlands, 2009.), p. 43    </w:t>
      </w:r>
    </w:p>
  </w:footnote>
  <w:footnote w:id="3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Efrem Mandebo , Ethinic Federalism and one party rule in Ethiopia, 2009, p. 23.</w:t>
      </w:r>
    </w:p>
  </w:footnote>
  <w:footnote w:id="3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Watts Ronald, The theoretical and practical implications of asymmetrical federalism, In accommodating diversity: Asymmetry in federal states, ( Montreal and Kingston school of policy studies Queen’s University, 1992.) p. 23 </w:t>
      </w:r>
    </w:p>
  </w:footnote>
  <w:footnote w:id="3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3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3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http:// WWW. Definitions.  Uslegal. Com, accessed at 27</w:t>
      </w:r>
      <w:r w:rsidRPr="00A457E9">
        <w:rPr>
          <w:rFonts w:ascii="Times New Roman" w:hAnsi="Times New Roman" w:cs="Times New Roman"/>
          <w:vertAlign w:val="superscript"/>
        </w:rPr>
        <w:t xml:space="preserve">th </w:t>
      </w:r>
      <w:r w:rsidRPr="00A457E9">
        <w:rPr>
          <w:rFonts w:ascii="Times New Roman" w:hAnsi="Times New Roman" w:cs="Times New Roman"/>
        </w:rPr>
        <w:t xml:space="preserve"> September 2012.</w:t>
      </w:r>
    </w:p>
  </w:footnote>
  <w:footnote w:id="3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note 19 p.9</w:t>
      </w:r>
    </w:p>
  </w:footnote>
  <w:footnote w:id="3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Charles, j. symmetry and asymmetry as elements of federalism: a theoretical Speculation. Journal of Politics vol. 27, 1965 P. 875  </w:t>
      </w:r>
    </w:p>
  </w:footnote>
  <w:footnote w:id="3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3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Aalen Lovis, Ethinic Federalism in a Dominant party state: The Ethiopian Experience 1991-2000 ( Bergen : Chr. Michelsen, Institute Development studies and Human Rights, 2002), p. 25   </w:t>
      </w:r>
    </w:p>
  </w:footnote>
  <w:footnote w:id="4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Ariyo Ademola, Theories of federalism. A paper presented in the Ad-Hoc Expert Group Meeting, UNCC, Addis Ababa , 2003, p.12  </w:t>
      </w:r>
    </w:p>
  </w:footnote>
  <w:footnote w:id="4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4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4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Schutz Robert, From Dual to Cooperative Federalism: The Changing Structure of European law. Oxford: Oxford University Press, 2009 p. 5   </w:t>
      </w:r>
    </w:p>
  </w:footnote>
  <w:footnote w:id="4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4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4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Tsegaye Regasa , Learning to live with conflicts: Federalism as a tool of Conflict management in Ethiopia, an overview, Mizan Law review , vol. 4 No. 1 ,  2007 p. 93 </w:t>
      </w:r>
    </w:p>
  </w:footnote>
  <w:footnote w:id="4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EFDR  constitution, Art. 50(8)</w:t>
      </w:r>
    </w:p>
  </w:footnote>
  <w:footnote w:id="4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Eide R. The Nation-State Fallacy in Joseph Montvill (ed.), Conflict and peacemaking in multi ethnic Societies.( New York: Lexington Books/Macmillan,), p.12-25. </w:t>
      </w:r>
    </w:p>
  </w:footnote>
  <w:footnote w:id="4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Henry Gorge, Robert Scott, a Greek-English Lexicon, on peruse, http:// WWW. Perseus.tufts.edu, accessed at October 2012.</w:t>
      </w:r>
    </w:p>
  </w:footnote>
  <w:footnote w:id="5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Grosfoguel  Roman (2004), Peace and Ethnicity or  Raclalized  Ethnicities? Identities with in Global Colonialism. P.13.  </w:t>
      </w:r>
    </w:p>
  </w:footnote>
  <w:footnote w:id="5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Max Weber’s dictionary, Key words and center concepts, books. Google.  Com. et/ books, 1968, accessed at 02 November 2012.</w:t>
      </w:r>
    </w:p>
  </w:footnote>
  <w:footnote w:id="5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Hutchinson John and Anthony Smith , Ethnicity, Oxford and New york : Oxford University Press, 1966, p. 7  </w:t>
      </w:r>
    </w:p>
  </w:footnote>
  <w:footnote w:id="5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Markakis John and Katsuyosh Fuki, ed, Ethnicity and Conflict in the Home of Africa( Athens: Orio University Press, 1994) p.6</w:t>
      </w:r>
    </w:p>
  </w:footnote>
  <w:footnote w:id="5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David Turton, a problem of domination at the periphery: the kwegu and the Mursi : In D. Donham and James ( eds) The Southern Marches of Imperial Ethiopia:   in history and social Anthropology, Cambridge, Cambridge University Press( 19 86) p.17  </w:t>
      </w:r>
    </w:p>
  </w:footnote>
  <w:footnote w:id="5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Eriksen Thomas, Ethnicity and Nationalism , London: Pluto Press, 1993 p. 13 </w:t>
      </w:r>
    </w:p>
  </w:footnote>
  <w:footnote w:id="5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Clifford Geertz, The interpretation of cultures, New York: basic Books, 1973, p.23 </w:t>
      </w:r>
    </w:p>
  </w:footnote>
  <w:footnote w:id="5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Justin Bargin, Securing the peace; The Battle over Ethnicity and Energy in Modern Iraq Dubai Initiatives, Working Paper, Harvard kennedy School Press, 2009, p.12 </w:t>
      </w:r>
    </w:p>
  </w:footnote>
  <w:footnote w:id="5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5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Tesfaye Habiso, Multiethnic , (Multinational ) Federalism in Plural Societies: Does it make a difference? 2010 Retrieved from http:// aiga forum. Com/ articles/ Multiethnic federalism accessed at 6</w:t>
      </w:r>
      <w:r w:rsidRPr="00A457E9">
        <w:rPr>
          <w:rFonts w:ascii="Times New Roman" w:hAnsi="Times New Roman" w:cs="Times New Roman"/>
          <w:vertAlign w:val="superscript"/>
        </w:rPr>
        <w:t xml:space="preserve">th </w:t>
      </w:r>
      <w:r w:rsidRPr="00A457E9">
        <w:rPr>
          <w:rFonts w:ascii="Times New Roman" w:hAnsi="Times New Roman" w:cs="Times New Roman"/>
        </w:rPr>
        <w:t xml:space="preserve">November 2012. P.12   </w:t>
      </w:r>
    </w:p>
  </w:footnote>
  <w:footnote w:id="6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Christopher Van Der Beken, Unity in Diversity: Federalism is a Mechanism to accommodate Ethnic diversity the case of Ethiopia. Global book Marketing. London. 2012,  P. 51  </w:t>
      </w:r>
    </w:p>
  </w:footnote>
  <w:footnote w:id="6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Poirer J., autonomy and diversity. Subtheme paper : in R.L Watts and R. Chatopadhyay.(eds.),Unity in diversity learning from each other Vol. 1, building on or accommodating diversity, Forum of Federations Viva book 2008, p.38     </w:t>
      </w:r>
    </w:p>
  </w:footnote>
  <w:footnote w:id="6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6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6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6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note 59 p.55 </w:t>
      </w:r>
    </w:p>
  </w:footnote>
  <w:footnote w:id="6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Ghai y., Ethnicity and autonomy: a frame work for analysis , Cambridge University Press, 2000 p.21  </w:t>
      </w:r>
    </w:p>
  </w:footnote>
  <w:footnote w:id="6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note 59 p.55</w:t>
      </w:r>
    </w:p>
  </w:footnote>
  <w:footnote w:id="6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6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note 65 p.22</w:t>
      </w:r>
    </w:p>
  </w:footnote>
  <w:footnote w:id="7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Watts R., lessons from the pathology of multicultural federalism. Freiburg University edition, 2003, p. 221</w:t>
      </w:r>
    </w:p>
  </w:footnote>
  <w:footnote w:id="71">
    <w:p w:rsidR="00F22A79" w:rsidRPr="00A457E9" w:rsidRDefault="00F22A79" w:rsidP="00A457E9">
      <w:pPr>
        <w:pStyle w:val="FootnoteText"/>
        <w:tabs>
          <w:tab w:val="left" w:pos="3671"/>
        </w:tabs>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Oxford English Dictionary seventh editon</w:t>
      </w:r>
    </w:p>
  </w:footnote>
  <w:footnote w:id="7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Mitku Mekonnen ‘ The Recognition of Language Rights under international human right law : An analysis of its protection in Ethiopia and Maturitus, University of MAURITIUS. October ,2009 </w:t>
      </w:r>
    </w:p>
  </w:footnote>
  <w:footnote w:id="73">
    <w:p w:rsidR="00F22A79" w:rsidRPr="00A457E9" w:rsidRDefault="00F22A79" w:rsidP="00A457E9">
      <w:pPr>
        <w:autoSpaceDE w:val="0"/>
        <w:autoSpaceDN w:val="0"/>
        <w:adjustRightInd w:val="0"/>
        <w:spacing w:after="0" w:line="240" w:lineRule="auto"/>
        <w:ind w:left="180" w:hanging="180"/>
        <w:jc w:val="both"/>
        <w:rPr>
          <w:rFonts w:ascii="Times New Roman" w:hAnsi="Times New Roman" w:cs="Times New Roman"/>
          <w:sz w:val="20"/>
          <w:szCs w:val="20"/>
        </w:rPr>
      </w:pPr>
      <w:r w:rsidRPr="00A457E9">
        <w:rPr>
          <w:rStyle w:val="FootnoteReference"/>
          <w:rFonts w:ascii="Times New Roman" w:hAnsi="Times New Roman" w:cs="Times New Roman"/>
          <w:sz w:val="20"/>
          <w:szCs w:val="20"/>
        </w:rPr>
        <w:footnoteRef/>
      </w:r>
      <w:r w:rsidRPr="00A457E9">
        <w:rPr>
          <w:rFonts w:ascii="Times New Roman" w:hAnsi="Times New Roman" w:cs="Times New Roman"/>
          <w:sz w:val="20"/>
          <w:szCs w:val="20"/>
        </w:rPr>
        <w:t xml:space="preserve"> Ibid </w:t>
      </w:r>
    </w:p>
  </w:footnote>
  <w:footnote w:id="74">
    <w:p w:rsidR="00F22A79" w:rsidRPr="00A457E9" w:rsidRDefault="00F22A79" w:rsidP="00A457E9">
      <w:pPr>
        <w:pStyle w:val="FootnoteText"/>
        <w:spacing w:line="240" w:lineRule="auto"/>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7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Language Rights of linguistic Minerites  A Practical Guide for implementation unpublished hand out.</w:t>
      </w:r>
      <w:r w:rsidRPr="00A457E9">
        <w:rPr>
          <w:rFonts w:ascii="Times New Roman" w:hAnsi="Times New Roman" w:cs="Times New Roman"/>
          <w:shd w:val="clear" w:color="auto" w:fill="FFFFFF"/>
        </w:rPr>
        <w:t xml:space="preserve">  Available at www.ohchr.org/.../IE</w:t>
      </w:r>
      <w:r w:rsidRPr="00A457E9">
        <w:rPr>
          <w:rFonts w:ascii="Times New Roman" w:hAnsi="Times New Roman" w:cs="Times New Roman"/>
          <w:bCs/>
          <w:shd w:val="clear" w:color="auto" w:fill="FFFFFF"/>
        </w:rPr>
        <w:t>Minorities</w:t>
      </w:r>
      <w:r w:rsidRPr="00A457E9">
        <w:rPr>
          <w:rFonts w:ascii="Times New Roman" w:hAnsi="Times New Roman" w:cs="Times New Roman"/>
          <w:shd w:val="clear" w:color="auto" w:fill="FFFFFF"/>
        </w:rPr>
        <w:t>/</w:t>
      </w:r>
      <w:r w:rsidRPr="00A457E9">
        <w:rPr>
          <w:rFonts w:ascii="Times New Roman" w:hAnsi="Times New Roman" w:cs="Times New Roman"/>
          <w:bCs/>
          <w:shd w:val="clear" w:color="auto" w:fill="FFFFFF"/>
        </w:rPr>
        <w:t>LanguageRightsLinguisticMinorities</w:t>
      </w:r>
      <w:r w:rsidRPr="00A457E9">
        <w:rPr>
          <w:rFonts w:ascii="Times New Roman" w:hAnsi="Times New Roman" w:cs="Times New Roman"/>
          <w:shd w:val="clear" w:color="auto" w:fill="FFFFFF"/>
        </w:rPr>
        <w:t>Han...</w:t>
      </w:r>
    </w:p>
  </w:footnote>
  <w:footnote w:id="76">
    <w:p w:rsidR="00F22A79" w:rsidRPr="00A457E9" w:rsidRDefault="00F22A79" w:rsidP="002867E6">
      <w:pPr>
        <w:pStyle w:val="FootnoteText"/>
        <w:spacing w:line="240" w:lineRule="auto"/>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Mengistu Arefaine “The language of Ethiopian Federalism : Language policy, Group Identity and individual Rights Ethiopian journal of Federal Studies  center for federal studs ADDIS ABABA University Vol 1, No 2 November,2014 p-1o</w:t>
      </w:r>
    </w:p>
  </w:footnote>
  <w:footnote w:id="77">
    <w:p w:rsidR="00F22A79" w:rsidRPr="00A457E9" w:rsidRDefault="00F22A79" w:rsidP="002867E6">
      <w:pPr>
        <w:pStyle w:val="FootnoteText"/>
        <w:spacing w:line="240" w:lineRule="auto"/>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78">
    <w:p w:rsidR="00F22A79" w:rsidRPr="00A457E9" w:rsidRDefault="00F22A79" w:rsidP="002867E6">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see p-11</w:t>
      </w:r>
    </w:p>
  </w:footnote>
  <w:footnote w:id="79">
    <w:p w:rsidR="00F22A79" w:rsidRPr="00A457E9" w:rsidRDefault="00F22A79" w:rsidP="002867E6">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8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8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8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 74  page 5</w:t>
      </w:r>
    </w:p>
  </w:footnote>
  <w:footnote w:id="83">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84">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8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t>84</w:t>
      </w:r>
      <w:r w:rsidRPr="00A457E9">
        <w:rPr>
          <w:rFonts w:ascii="Times New Roman" w:hAnsi="Times New Roman" w:cs="Times New Roman"/>
        </w:rPr>
        <w:t xml:space="preserve"> Stanford Encyclopedia of philosophy Mar 4, 20014 at www. Plato. Stand fored \edu\entries\ federalism\</w:t>
      </w:r>
    </w:p>
  </w:footnote>
  <w:footnote w:id="8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p, 36-37</w:t>
      </w:r>
    </w:p>
  </w:footnote>
  <w:footnote w:id="8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Language and federalism; the multi ethnic challenges by Suberta K. Mitra …unpublished Article available at </w:t>
      </w:r>
      <w:r w:rsidRPr="00A457E9">
        <w:rPr>
          <w:rFonts w:ascii="Times New Roman" w:hAnsi="Times New Roman" w:cs="Times New Roman"/>
          <w:shd w:val="clear" w:color="auto" w:fill="FFFFFF"/>
        </w:rPr>
        <w:t>onlinelibrary.wiley.com/doi/10.1111/1468-2451.00292/pdf</w:t>
      </w:r>
    </w:p>
  </w:footnote>
  <w:footnote w:id="8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8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9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9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9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9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Indian constitution </w:t>
      </w:r>
    </w:p>
  </w:footnote>
  <w:footnote w:id="9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note 86</w:t>
      </w:r>
    </w:p>
  </w:footnote>
  <w:footnote w:id="9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9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9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9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9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no. 86  page 36</w:t>
      </w:r>
    </w:p>
  </w:footnote>
  <w:footnote w:id="100">
    <w:p w:rsidR="00F22A79" w:rsidRPr="00A457E9" w:rsidRDefault="00F22A79" w:rsidP="00A457E9">
      <w:pPr>
        <w:autoSpaceDE w:val="0"/>
        <w:autoSpaceDN w:val="0"/>
        <w:adjustRightInd w:val="0"/>
        <w:spacing w:after="0" w:line="240" w:lineRule="auto"/>
        <w:jc w:val="both"/>
        <w:rPr>
          <w:rFonts w:ascii="Times New Roman" w:eastAsiaTheme="minorHAnsi" w:hAnsi="Times New Roman" w:cs="Times New Roman"/>
          <w:sz w:val="20"/>
          <w:szCs w:val="20"/>
        </w:rPr>
      </w:pPr>
      <w:r w:rsidRPr="00A457E9">
        <w:rPr>
          <w:rStyle w:val="FootnoteReference"/>
          <w:rFonts w:ascii="Times New Roman" w:hAnsi="Times New Roman" w:cs="Times New Roman"/>
          <w:sz w:val="20"/>
          <w:szCs w:val="20"/>
        </w:rPr>
        <w:footnoteRef/>
      </w:r>
      <w:r w:rsidRPr="00A457E9">
        <w:rPr>
          <w:rFonts w:ascii="Times New Roman" w:eastAsiaTheme="minorHAnsi" w:hAnsi="Times New Roman" w:cs="Times New Roman"/>
          <w:sz w:val="20"/>
          <w:szCs w:val="20"/>
        </w:rPr>
        <w:t>Grin, F. Language policy in multilingual Switzerland: overview and recent developments. Paper presented at the</w:t>
      </w:r>
    </w:p>
    <w:p w:rsidR="00F22A79" w:rsidRPr="00A457E9" w:rsidRDefault="00F22A79" w:rsidP="00A457E9">
      <w:pPr>
        <w:autoSpaceDE w:val="0"/>
        <w:autoSpaceDN w:val="0"/>
        <w:adjustRightInd w:val="0"/>
        <w:spacing w:after="0" w:line="240" w:lineRule="auto"/>
        <w:jc w:val="both"/>
        <w:rPr>
          <w:rFonts w:ascii="Times New Roman" w:eastAsiaTheme="minorHAnsi" w:hAnsi="Times New Roman" w:cs="Times New Roman"/>
          <w:sz w:val="20"/>
          <w:szCs w:val="20"/>
        </w:rPr>
      </w:pPr>
      <w:r w:rsidRPr="00A457E9">
        <w:rPr>
          <w:rFonts w:ascii="Times New Roman" w:eastAsiaTheme="minorHAnsi" w:hAnsi="Times New Roman" w:cs="Times New Roman"/>
          <w:i/>
          <w:iCs/>
          <w:sz w:val="20"/>
          <w:szCs w:val="20"/>
        </w:rPr>
        <w:t>Cicle de confèrencies sobre políticalingüística Direcció general de política lingüística</w:t>
      </w:r>
      <w:r w:rsidRPr="00A457E9">
        <w:rPr>
          <w:rFonts w:ascii="Times New Roman" w:eastAsiaTheme="minorHAnsi" w:hAnsi="Times New Roman" w:cs="Times New Roman"/>
          <w:sz w:val="20"/>
          <w:szCs w:val="20"/>
        </w:rPr>
        <w:t>, December 4, 1998, in</w:t>
      </w:r>
    </w:p>
    <w:p w:rsidR="00F22A79" w:rsidRPr="00A457E9" w:rsidRDefault="00F22A79" w:rsidP="00A457E9">
      <w:pPr>
        <w:pStyle w:val="FootnoteText"/>
        <w:jc w:val="both"/>
        <w:rPr>
          <w:rFonts w:ascii="Times New Roman" w:hAnsi="Times New Roman" w:cs="Times New Roman"/>
        </w:rPr>
      </w:pPr>
      <w:r w:rsidRPr="00A457E9">
        <w:rPr>
          <w:rFonts w:ascii="Times New Roman" w:eastAsiaTheme="minorHAnsi" w:hAnsi="Times New Roman" w:cs="Times New Roman"/>
        </w:rPr>
        <w:t>Barcelona, Spain.</w:t>
      </w:r>
      <w:r w:rsidRPr="00A457E9">
        <w:rPr>
          <w:rFonts w:ascii="Times New Roman" w:hAnsi="Times New Roman" w:cs="Times New Roman"/>
        </w:rPr>
        <w:t xml:space="preserve"> </w:t>
      </w:r>
    </w:p>
  </w:footnote>
  <w:footnote w:id="101">
    <w:p w:rsidR="00F22A79" w:rsidRPr="00A457E9" w:rsidRDefault="00F22A79" w:rsidP="00A457E9">
      <w:pPr>
        <w:autoSpaceDE w:val="0"/>
        <w:autoSpaceDN w:val="0"/>
        <w:adjustRightInd w:val="0"/>
        <w:spacing w:after="0" w:line="240" w:lineRule="auto"/>
        <w:jc w:val="both"/>
        <w:rPr>
          <w:rFonts w:ascii="Times New Roman" w:eastAsiaTheme="minorHAnsi" w:hAnsi="Times New Roman" w:cs="Times New Roman"/>
          <w:sz w:val="20"/>
          <w:szCs w:val="20"/>
        </w:rPr>
      </w:pPr>
      <w:r w:rsidRPr="00A457E9">
        <w:rPr>
          <w:rStyle w:val="FootnoteReference"/>
          <w:rFonts w:ascii="Times New Roman" w:hAnsi="Times New Roman" w:cs="Times New Roman"/>
          <w:sz w:val="20"/>
          <w:szCs w:val="20"/>
        </w:rPr>
        <w:footnoteRef/>
      </w:r>
      <w:r w:rsidRPr="00A457E9">
        <w:rPr>
          <w:rFonts w:ascii="Times New Roman" w:hAnsi="Times New Roman" w:cs="Times New Roman"/>
          <w:sz w:val="20"/>
          <w:szCs w:val="20"/>
        </w:rPr>
        <w:t xml:space="preserve"> </w:t>
      </w:r>
      <w:r w:rsidRPr="00A457E9">
        <w:rPr>
          <w:rFonts w:ascii="Times New Roman" w:eastAsiaTheme="minorHAnsi" w:hAnsi="Times New Roman" w:cs="Times New Roman"/>
          <w:sz w:val="20"/>
          <w:szCs w:val="20"/>
        </w:rPr>
        <w:t xml:space="preserve">Fleiner, T. Recent developments of Swiss federalism, </w:t>
      </w:r>
      <w:r w:rsidRPr="00A457E9">
        <w:rPr>
          <w:rFonts w:ascii="Times New Roman" w:eastAsiaTheme="minorHAnsi" w:hAnsi="Times New Roman" w:cs="Times New Roman"/>
          <w:i/>
          <w:iCs/>
          <w:sz w:val="20"/>
          <w:szCs w:val="20"/>
        </w:rPr>
        <w:t>Publius, the Journal of Federalism</w:t>
      </w:r>
      <w:r w:rsidRPr="00A457E9">
        <w:rPr>
          <w:rFonts w:ascii="Times New Roman" w:eastAsiaTheme="minorHAnsi" w:hAnsi="Times New Roman" w:cs="Times New Roman"/>
          <w:sz w:val="20"/>
          <w:szCs w:val="20"/>
        </w:rPr>
        <w:t>, Vol.32, No. 2, PP. 97-     123.pp 22.</w:t>
      </w:r>
    </w:p>
  </w:footnote>
  <w:footnote w:id="102">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103">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Switzerland constitution (20014) Art.4  </w:t>
      </w:r>
    </w:p>
  </w:footnote>
  <w:footnote w:id="104">
    <w:p w:rsidR="00F22A79" w:rsidRPr="00A457E9" w:rsidRDefault="00F22A79" w:rsidP="00A457E9">
      <w:pPr>
        <w:autoSpaceDE w:val="0"/>
        <w:autoSpaceDN w:val="0"/>
        <w:adjustRightInd w:val="0"/>
        <w:spacing w:after="0" w:line="240" w:lineRule="auto"/>
        <w:jc w:val="both"/>
        <w:rPr>
          <w:rFonts w:ascii="Times New Roman" w:eastAsiaTheme="minorHAnsi" w:hAnsi="Times New Roman" w:cs="Times New Roman"/>
          <w:sz w:val="20"/>
          <w:szCs w:val="20"/>
        </w:rPr>
      </w:pPr>
      <w:r w:rsidRPr="00A457E9">
        <w:rPr>
          <w:rStyle w:val="FootnoteReference"/>
          <w:rFonts w:ascii="Times New Roman" w:hAnsi="Times New Roman" w:cs="Times New Roman"/>
          <w:sz w:val="20"/>
          <w:szCs w:val="20"/>
        </w:rPr>
        <w:footnoteRef/>
      </w:r>
      <w:r w:rsidRPr="00A457E9">
        <w:rPr>
          <w:rFonts w:ascii="Times New Roman" w:hAnsi="Times New Roman" w:cs="Times New Roman"/>
          <w:sz w:val="20"/>
          <w:szCs w:val="20"/>
        </w:rPr>
        <w:t xml:space="preserve"> </w:t>
      </w:r>
      <w:r w:rsidRPr="00A457E9">
        <w:rPr>
          <w:rFonts w:ascii="Times New Roman" w:eastAsiaTheme="minorHAnsi" w:hAnsi="Times New Roman" w:cs="Times New Roman"/>
          <w:sz w:val="20"/>
          <w:szCs w:val="20"/>
        </w:rPr>
        <w:t>Federal Constitution of the Swiss Confederation adopted by the popular vote of 18 April 1999 (Federal Decree of</w:t>
      </w:r>
    </w:p>
    <w:p w:rsidR="00F22A79" w:rsidRPr="00A457E9" w:rsidRDefault="00F22A79" w:rsidP="00A457E9">
      <w:pPr>
        <w:autoSpaceDE w:val="0"/>
        <w:autoSpaceDN w:val="0"/>
        <w:adjustRightInd w:val="0"/>
        <w:spacing w:after="0" w:line="240" w:lineRule="auto"/>
        <w:jc w:val="both"/>
        <w:rPr>
          <w:rFonts w:ascii="Times New Roman" w:eastAsiaTheme="minorHAnsi" w:hAnsi="Times New Roman" w:cs="Times New Roman"/>
          <w:sz w:val="20"/>
          <w:szCs w:val="20"/>
        </w:rPr>
      </w:pPr>
      <w:r w:rsidRPr="00A457E9">
        <w:rPr>
          <w:rFonts w:ascii="Times New Roman" w:eastAsiaTheme="minorHAnsi" w:hAnsi="Times New Roman" w:cs="Times New Roman"/>
          <w:sz w:val="20"/>
          <w:szCs w:val="20"/>
        </w:rPr>
        <w:t>18 Dec. 1998, Federal Council Decree of 11 Aug. 1999 - AS 1999 2556; BBl 1997 I 1, 1999 162 5986), article 2 and</w:t>
      </w:r>
    </w:p>
    <w:p w:rsidR="00F22A79" w:rsidRPr="00A457E9" w:rsidRDefault="00F22A79" w:rsidP="00A457E9">
      <w:pPr>
        <w:pStyle w:val="FootnoteText"/>
        <w:jc w:val="both"/>
        <w:rPr>
          <w:rFonts w:ascii="Times New Roman" w:hAnsi="Times New Roman" w:cs="Times New Roman"/>
        </w:rPr>
      </w:pPr>
      <w:r w:rsidRPr="00A457E9">
        <w:rPr>
          <w:rFonts w:ascii="Times New Roman" w:eastAsiaTheme="minorHAnsi" w:hAnsi="Times New Roman" w:cs="Times New Roman"/>
        </w:rPr>
        <w:t>70.</w:t>
      </w:r>
    </w:p>
  </w:footnote>
  <w:footnote w:id="105">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EFDRE  constitution Art.5</w:t>
      </w:r>
    </w:p>
  </w:footnote>
  <w:footnote w:id="106">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Constitution of Belgium  Article 1</w:t>
      </w:r>
    </w:p>
  </w:footnote>
  <w:footnote w:id="107">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Art. 4</w:t>
      </w:r>
    </w:p>
  </w:footnote>
  <w:footnote w:id="108">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Art.5 </w:t>
      </w:r>
    </w:p>
  </w:footnote>
  <w:footnote w:id="109">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Universal declaration of on Linguistic Rights (Declaration on language) (1996) Art. 3.1 </w:t>
      </w:r>
    </w:p>
  </w:footnote>
  <w:footnote w:id="110">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Declaration on language  Art. 25,12,&amp;18</w:t>
      </w:r>
    </w:p>
  </w:footnote>
  <w:footnote w:id="111">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ICCPR Art. 27</w:t>
      </w:r>
    </w:p>
  </w:footnote>
  <w:footnote w:id="112">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Convection on the right child (CRC)(1990) Art. 30</w:t>
      </w:r>
    </w:p>
  </w:footnote>
  <w:footnote w:id="113">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Art. 40(20)</w:t>
      </w:r>
    </w:p>
  </w:footnote>
  <w:footnote w:id="114">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International Convection on the protection of the right of All Migrant Workers and Members of  all there families(CPRMMF)(1990) Art 16(8)&amp; 18(3)</w:t>
      </w:r>
    </w:p>
  </w:footnote>
  <w:footnote w:id="11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UNESCO convection against discrimination on education (1960) Art 5(1)(c)</w:t>
      </w:r>
    </w:p>
  </w:footnote>
  <w:footnote w:id="11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Geneva convection relative to the treatment of prisoners of war (1949) Art 27 paragraph 6</w:t>
      </w:r>
    </w:p>
  </w:footnote>
  <w:footnote w:id="11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Geneva convection relative to the protection of civilian persons in time of war (1949) Art. 65</w:t>
      </w:r>
    </w:p>
  </w:footnote>
  <w:footnote w:id="118">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UN Declaration on Minority right.  Art. 2(1) </w:t>
      </w:r>
    </w:p>
  </w:footnote>
  <w:footnote w:id="119">
    <w:p w:rsidR="00F22A79" w:rsidRPr="00A457E9" w:rsidRDefault="00F22A79" w:rsidP="00A457E9">
      <w:pPr>
        <w:pStyle w:val="FootnoteText"/>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General Assembly Resolution On multilingualism:2A /RES/61/266(16 May 2007) preamble phara 1&amp;2</w:t>
      </w:r>
    </w:p>
  </w:footnote>
  <w:footnote w:id="120">
    <w:p w:rsidR="00F22A79" w:rsidRPr="00A457E9" w:rsidRDefault="00F22A79" w:rsidP="00A457E9">
      <w:pPr>
        <w:pStyle w:val="FootnoteText"/>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B Heine , “ Language Policy In Africa “ in B Weinstein(ed), Language policy and political development (1990) p 173</w:t>
      </w:r>
    </w:p>
  </w:footnote>
  <w:footnote w:id="121">
    <w:p w:rsidR="00F22A79" w:rsidRPr="00A457E9" w:rsidRDefault="00F22A79" w:rsidP="00A457E9">
      <w:pPr>
        <w:pStyle w:val="FootnoteText"/>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p- 167</w:t>
      </w:r>
    </w:p>
  </w:footnote>
  <w:footnote w:id="122">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Organization Of Africa Unity Charter (1960) Art.29  </w:t>
      </w:r>
    </w:p>
  </w:footnote>
  <w:footnote w:id="123">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Culture Charter for Africa (1990)  Art. 17, 18 &amp; 19</w:t>
      </w:r>
    </w:p>
  </w:footnote>
  <w:footnote w:id="124">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Art. 18</w:t>
      </w:r>
    </w:p>
  </w:footnote>
  <w:footnote w:id="125">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Africa Youth Charter Adopted July 2006 And Entered to Force on 08/08/2009 </w:t>
      </w:r>
    </w:p>
  </w:footnote>
  <w:footnote w:id="126">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The Asmara Declaration On African Languages And Literatures of January 2000  </w:t>
      </w:r>
    </w:p>
  </w:footnote>
  <w:footnote w:id="12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G.P.E,Cohoen ‘Identity and Opportunity: The Implication of Local language in the primary education system of SNNPR” Unpublished phD thesis , London: school of Africa and Oriental studies 2000  p 30 </w:t>
      </w:r>
    </w:p>
  </w:footnote>
  <w:footnote w:id="12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G Anteneh &amp; D Abdo ‘ language policy in Ethiopia History and current trends “ (2006) 2(1) Ethiopia journal of education and science  p. 59.</w:t>
      </w:r>
    </w:p>
  </w:footnote>
  <w:footnote w:id="12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The Revised Constitution of the Empire of Ethiopia (1955)  Art. 125</w:t>
      </w:r>
    </w:p>
  </w:footnote>
  <w:footnote w:id="13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The</w:t>
      </w:r>
      <w:r>
        <w:rPr>
          <w:rFonts w:ascii="Times New Roman" w:hAnsi="Times New Roman" w:cs="Times New Roman"/>
        </w:rPr>
        <w:t xml:space="preserve"> draft</w:t>
      </w:r>
      <w:r w:rsidRPr="00A457E9">
        <w:rPr>
          <w:rFonts w:ascii="Times New Roman" w:hAnsi="Times New Roman" w:cs="Times New Roman"/>
        </w:rPr>
        <w:t xml:space="preserve"> constitution of Ethiopia (1974)  Art. 45</w:t>
      </w:r>
    </w:p>
  </w:footnote>
  <w:footnote w:id="13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Mengistu Arefaine ‘ The language of Ethiopian Federalism: Language policy, Group Identity and Individual Rights’ Ethiopian journal of federal studies Vol. 1, No 2, November, 2014. P.  12</w:t>
      </w:r>
    </w:p>
  </w:footnote>
  <w:footnote w:id="13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133">
    <w:p w:rsidR="00F22A79" w:rsidRPr="00A457E9" w:rsidRDefault="00F22A79" w:rsidP="00A457E9">
      <w:pPr>
        <w:pStyle w:val="FootnoteText"/>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Article 5 of the ‘National Democratic Revolution programme of  socialist Ethiopia’ (1976) ML Bender ‘ Ethiopian Language  policy (1974-1981)’ (1985)  p. 273</w:t>
      </w:r>
    </w:p>
  </w:footnote>
  <w:footnote w:id="134">
    <w:p w:rsidR="00F22A79" w:rsidRPr="00A457E9" w:rsidRDefault="00F22A79" w:rsidP="00A457E9">
      <w:pPr>
        <w:pStyle w:val="FootnoteText"/>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Supra not  n  127   p. 74.</w:t>
      </w:r>
    </w:p>
  </w:footnote>
  <w:footnote w:id="135">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Edmond J. keller and Lara smith ‘Obstacles of Implementing territorial decentralization the first decade of       Ethiopian Federalism available   at </w:t>
      </w:r>
      <w:r w:rsidRPr="00A457E9">
        <w:rPr>
          <w:rFonts w:ascii="Times New Roman" w:hAnsi="Times New Roman" w:cs="Times New Roman"/>
          <w:color w:val="006621"/>
          <w:shd w:val="clear" w:color="auto" w:fill="FFFFFF"/>
        </w:rPr>
        <w:t>www.sscnet.ucla.edu/polisci/faculty/keller/papers/.../</w:t>
      </w:r>
      <w:r w:rsidRPr="00A457E9">
        <w:rPr>
          <w:rFonts w:ascii="Times New Roman" w:hAnsi="Times New Roman" w:cs="Times New Roman"/>
          <w:b/>
          <w:bCs/>
          <w:color w:val="006621"/>
          <w:shd w:val="clear" w:color="auto" w:fill="FFFFFF"/>
        </w:rPr>
        <w:t>Obstacles</w:t>
      </w:r>
      <w:r w:rsidRPr="00A457E9">
        <w:rPr>
          <w:rFonts w:ascii="Times New Roman" w:hAnsi="Times New Roman" w:cs="Times New Roman"/>
          <w:color w:val="006621"/>
          <w:shd w:val="clear" w:color="auto" w:fill="FFFFFF"/>
        </w:rPr>
        <w:t>Impch11</w:t>
      </w:r>
    </w:p>
  </w:footnote>
  <w:footnote w:id="13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FDRE Constitution Art.47(1)</w:t>
      </w:r>
    </w:p>
  </w:footnote>
  <w:footnote w:id="137">
    <w:p w:rsidR="00F22A79" w:rsidRPr="00A457E9" w:rsidRDefault="00F22A79" w:rsidP="00A457E9">
      <w:pPr>
        <w:pStyle w:val="FootnoteText"/>
        <w:spacing w:line="240" w:lineRule="auto"/>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Art. 46(2)</w:t>
      </w:r>
    </w:p>
  </w:footnote>
  <w:footnote w:id="138">
    <w:p w:rsidR="00F22A79" w:rsidRPr="00A457E9" w:rsidRDefault="00F22A79" w:rsidP="00A457E9">
      <w:pPr>
        <w:pStyle w:val="FootnoteText"/>
        <w:spacing w:line="240" w:lineRule="auto"/>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K Henrard &amp; S smis ‘ Recent  Experiences in South Africa and Ethiopia to Accommodate cultural diversity : A Regional Interest in the right of self determination’ ( 2000)  Journal of African Law p 5O</w:t>
      </w:r>
    </w:p>
  </w:footnote>
  <w:footnote w:id="139">
    <w:p w:rsidR="00F22A79" w:rsidRPr="00A457E9" w:rsidRDefault="00F22A79" w:rsidP="00A457E9">
      <w:pPr>
        <w:pStyle w:val="FootnoteText"/>
        <w:spacing w:line="240" w:lineRule="auto"/>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FDRE Constitution   Art. 39(1)</w:t>
      </w:r>
    </w:p>
  </w:footnote>
  <w:footnote w:id="14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75   p. 13</w:t>
      </w:r>
    </w:p>
  </w:footnote>
  <w:footnote w:id="141">
    <w:p w:rsidR="00F22A79" w:rsidRPr="00A457E9" w:rsidRDefault="00F22A79" w:rsidP="00A457E9">
      <w:pPr>
        <w:pStyle w:val="FootnoteText"/>
        <w:tabs>
          <w:tab w:val="right" w:pos="9360"/>
        </w:tabs>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FDRE Constitution Art.39(2)</w:t>
      </w:r>
      <w:r w:rsidRPr="00A457E9">
        <w:rPr>
          <w:rFonts w:ascii="Times New Roman" w:hAnsi="Times New Roman" w:cs="Times New Roman"/>
        </w:rPr>
        <w:tab/>
      </w:r>
    </w:p>
  </w:footnote>
  <w:footnote w:id="14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75 p.13</w:t>
      </w:r>
    </w:p>
  </w:footnote>
  <w:footnote w:id="14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14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FDRE Constitution   Art. 5(3)</w:t>
      </w:r>
    </w:p>
  </w:footnote>
  <w:footnote w:id="14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T Ragassa, State constitution in Federal Ethiopia: A preliminary observation; A  Summary for Belligo  conference, (22-27 march 2004) </w:t>
      </w:r>
    </w:p>
  </w:footnote>
  <w:footnote w:id="146">
    <w:p w:rsidR="00F22A79" w:rsidRPr="00A457E9" w:rsidRDefault="00F22A79" w:rsidP="00A457E9">
      <w:pPr>
        <w:pStyle w:val="FootnoteText"/>
        <w:spacing w:line="240" w:lineRule="auto"/>
        <w:jc w:val="both"/>
        <w:rPr>
          <w:rFonts w:ascii="Times New Roman" w:hAnsi="Times New Roman" w:cs="Times New Roman"/>
        </w:rPr>
      </w:pPr>
      <w:r w:rsidRPr="00A457E9">
        <w:rPr>
          <w:rFonts w:ascii="Times New Roman" w:hAnsi="Times New Roman" w:cs="Times New Roman"/>
        </w:rPr>
        <w:t xml:space="preserve"> </w:t>
      </w:r>
      <w:r w:rsidRPr="00A457E9">
        <w:rPr>
          <w:rStyle w:val="FootnoteReference"/>
          <w:rFonts w:ascii="Times New Roman" w:hAnsi="Times New Roman" w:cs="Times New Roman"/>
        </w:rPr>
        <w:footnoteRef/>
      </w:r>
      <w:r w:rsidRPr="00A457E9">
        <w:rPr>
          <w:rFonts w:ascii="Times New Roman" w:hAnsi="Times New Roman" w:cs="Times New Roman"/>
        </w:rPr>
        <w:t xml:space="preserve"> FDRE Constitution  Art. 39.</w:t>
      </w:r>
    </w:p>
  </w:footnote>
  <w:footnote w:id="14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134</w:t>
      </w:r>
    </w:p>
  </w:footnote>
  <w:footnote w:id="148">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149">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Getachew Anteneh &amp; Derb Abdo ‘ Language Policy in Ethiopia : History and Current Trend”  Ethio. J. Edu &amp; Sic.  Vol .2 no. 1 September 2006.  Available at </w:t>
      </w:r>
      <w:r w:rsidRPr="00A457E9">
        <w:rPr>
          <w:rFonts w:ascii="Times New Roman" w:hAnsi="Times New Roman" w:cs="Times New Roman"/>
          <w:shd w:val="clear" w:color="auto" w:fill="FFFFFF"/>
        </w:rPr>
        <w:t xml:space="preserve"> www.ethiopia-ed.net/images/257055575.doc</w:t>
      </w:r>
    </w:p>
  </w:footnote>
  <w:footnote w:id="150">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SNNPR 2001 Amended Constitution.</w:t>
      </w:r>
    </w:p>
  </w:footnote>
  <w:footnote w:id="151">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147</w:t>
      </w:r>
    </w:p>
  </w:footnote>
  <w:footnote w:id="152">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15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Ketrin Seidel and Janine Mortz  Challenges in Ethiopia language and education Policy.</w:t>
      </w:r>
      <w:r w:rsidRPr="00A457E9">
        <w:rPr>
          <w:rFonts w:ascii="Times New Roman" w:hAnsi="Times New Roman" w:cs="Times New Roman"/>
          <w:shd w:val="clear" w:color="auto" w:fill="FFFFFF"/>
        </w:rPr>
        <w:t xml:space="preserve">  Available at portal.svt.ntnu.no/.../K.%20Seidel%20and%20J.%20Moritz%20-%20Cha...</w:t>
      </w:r>
    </w:p>
  </w:footnote>
  <w:footnote w:id="154">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134</w:t>
      </w:r>
    </w:p>
  </w:footnote>
  <w:footnote w:id="155">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156">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147</w:t>
      </w:r>
    </w:p>
  </w:footnote>
  <w:footnote w:id="157">
    <w:p w:rsidR="00F22A79" w:rsidRPr="00A457E9" w:rsidRDefault="00F22A79" w:rsidP="00D27739">
      <w:pPr>
        <w:pStyle w:val="FootnoteText"/>
        <w:tabs>
          <w:tab w:val="left" w:pos="7516"/>
        </w:tabs>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r>
        <w:rPr>
          <w:rFonts w:ascii="Times New Roman" w:hAnsi="Times New Roman" w:cs="Times New Roman"/>
        </w:rPr>
        <w:tab/>
      </w:r>
    </w:p>
  </w:footnote>
  <w:footnote w:id="158">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Style w:val="FootnoteReference"/>
          <w:rFonts w:ascii="Times New Roman" w:hAnsi="Times New Roman" w:cs="Times New Roman"/>
        </w:rPr>
        <w:footnoteRef/>
      </w:r>
      <w:r w:rsidRPr="00A457E9">
        <w:rPr>
          <w:rFonts w:ascii="Times New Roman" w:hAnsi="Times New Roman" w:cs="Times New Roman"/>
        </w:rPr>
        <w:t xml:space="preserve"> Ahiland, M. B. 2010. Language death in mesmes: A socio linguistic and historical comparative examination of a disappearing Ethiopian-Semitic language. </w:t>
      </w:r>
    </w:p>
  </w:footnote>
  <w:footnote w:id="15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Azene,B, Birnie,A. and Tenqnas,B.1993.Useful trees and shrubs for Ethiopia: Identification, propagation and Management for Agricultural and pastoralist communities.   </w:t>
      </w:r>
    </w:p>
  </w:footnote>
  <w:footnote w:id="16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Worku,N.2005. Gurage Ethno-historical survey. IN: Encyclopedia Aethiopica vol.2 D-Ha, ed. Page 929-933 </w:t>
      </w:r>
    </w:p>
  </w:footnote>
  <w:footnote w:id="16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16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Aalen, L. 2002.Ethiopias Paradox: Constitutional Devolution and Centralized party rule .In: Ethiopia studies at the end of the second millennium, proceeding of the 14</w:t>
      </w:r>
      <w:r w:rsidRPr="00A457E9">
        <w:rPr>
          <w:rFonts w:ascii="Times New Roman" w:hAnsi="Times New Roman" w:cs="Times New Roman"/>
          <w:vertAlign w:val="superscript"/>
        </w:rPr>
        <w:t>th</w:t>
      </w:r>
      <w:r w:rsidRPr="00A457E9">
        <w:rPr>
          <w:rFonts w:ascii="Times New Roman" w:hAnsi="Times New Roman" w:cs="Times New Roman"/>
        </w:rPr>
        <w:t xml:space="preserve"> international conference of Ethiopian studies, November 6-11, 2000.</w:t>
      </w:r>
    </w:p>
  </w:footnote>
  <w:footnote w:id="163">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EFDRE Constitution art, 39(2)</w:t>
      </w:r>
    </w:p>
  </w:footnote>
  <w:footnote w:id="164">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SNNPR Amended constitution art, 5  (2001)</w:t>
      </w:r>
    </w:p>
  </w:footnote>
  <w:footnote w:id="16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Amlaku Eshatie (December 2013)  “ Language policies  and The role of English in Ethiopia “ conference paper p-6 . Available at </w:t>
      </w:r>
      <w:r w:rsidRPr="00A457E9">
        <w:rPr>
          <w:rFonts w:ascii="Times New Roman" w:hAnsi="Times New Roman" w:cs="Times New Roman"/>
          <w:shd w:val="clear" w:color="auto" w:fill="FFFFFF"/>
        </w:rPr>
        <w:t>www.besig.org/.../</w:t>
      </w:r>
      <w:r w:rsidRPr="00A457E9">
        <w:rPr>
          <w:rFonts w:ascii="Times New Roman" w:hAnsi="Times New Roman" w:cs="Times New Roman"/>
          <w:bCs/>
          <w:shd w:val="clear" w:color="auto" w:fill="FFFFFF"/>
        </w:rPr>
        <w:t>roles_of_english</w:t>
      </w:r>
      <w:r w:rsidRPr="00A457E9">
        <w:rPr>
          <w:rFonts w:ascii="Times New Roman" w:hAnsi="Times New Roman" w:cs="Times New Roman"/>
          <w:shd w:val="clear" w:color="auto" w:fill="FFFFFF"/>
        </w:rPr>
        <w:t>_and_</w:t>
      </w:r>
      <w:r w:rsidRPr="00A457E9">
        <w:rPr>
          <w:rFonts w:ascii="Times New Roman" w:hAnsi="Times New Roman" w:cs="Times New Roman"/>
          <w:bCs/>
          <w:shd w:val="clear" w:color="auto" w:fill="FFFFFF"/>
        </w:rPr>
        <w:t>language</w:t>
      </w:r>
      <w:r w:rsidRPr="00A457E9">
        <w:rPr>
          <w:rFonts w:ascii="Times New Roman" w:hAnsi="Times New Roman" w:cs="Times New Roman"/>
          <w:shd w:val="clear" w:color="auto" w:fill="FFFFFF"/>
        </w:rPr>
        <w:t>_</w:t>
      </w:r>
      <w:r w:rsidRPr="00A457E9">
        <w:rPr>
          <w:rFonts w:ascii="Times New Roman" w:hAnsi="Times New Roman" w:cs="Times New Roman"/>
          <w:bCs/>
          <w:shd w:val="clear" w:color="auto" w:fill="FFFFFF"/>
        </w:rPr>
        <w:t>policies</w:t>
      </w:r>
      <w:r w:rsidRPr="00A457E9">
        <w:rPr>
          <w:rFonts w:ascii="Times New Roman" w:hAnsi="Times New Roman" w:cs="Times New Roman"/>
          <w:shd w:val="clear" w:color="auto" w:fill="FFFFFF"/>
        </w:rPr>
        <w:t>_in_</w:t>
      </w:r>
      <w:r w:rsidRPr="00A457E9">
        <w:rPr>
          <w:rFonts w:ascii="Times New Roman" w:hAnsi="Times New Roman" w:cs="Times New Roman"/>
          <w:bCs/>
          <w:shd w:val="clear" w:color="auto" w:fill="FFFFFF"/>
        </w:rPr>
        <w:t>ethiopia</w:t>
      </w:r>
    </w:p>
  </w:footnote>
  <w:footnote w:id="166">
    <w:p w:rsidR="00F22A79" w:rsidRPr="00A457E9" w:rsidRDefault="00F22A79" w:rsidP="00A457E9">
      <w:pPr>
        <w:pStyle w:val="FootnoteText"/>
        <w:spacing w:line="240" w:lineRule="auto"/>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167">
    <w:p w:rsidR="00F22A79" w:rsidRPr="00A457E9" w:rsidRDefault="00F22A79" w:rsidP="00A457E9">
      <w:pPr>
        <w:pStyle w:val="FootnoteText"/>
        <w:spacing w:line="240" w:lineRule="auto"/>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147 p.55</w:t>
      </w:r>
      <w:r w:rsidRPr="00A457E9">
        <w:rPr>
          <w:rFonts w:ascii="Times New Roman" w:hAnsi="Times New Roman" w:cs="Times New Roman"/>
        </w:rPr>
        <w:tab/>
      </w:r>
      <w:r w:rsidRPr="00A457E9">
        <w:rPr>
          <w:rFonts w:ascii="Times New Roman" w:hAnsi="Times New Roman" w:cs="Times New Roman"/>
        </w:rPr>
        <w:tab/>
      </w:r>
      <w:r w:rsidRPr="00A457E9">
        <w:rPr>
          <w:rFonts w:ascii="Times New Roman" w:hAnsi="Times New Roman" w:cs="Times New Roman"/>
        </w:rPr>
        <w:tab/>
      </w:r>
      <w:r w:rsidRPr="00A457E9">
        <w:rPr>
          <w:rFonts w:ascii="Times New Roman" w:hAnsi="Times New Roman" w:cs="Times New Roman"/>
        </w:rPr>
        <w:tab/>
      </w:r>
      <w:r w:rsidRPr="00A457E9">
        <w:rPr>
          <w:rFonts w:ascii="Times New Roman" w:hAnsi="Times New Roman" w:cs="Times New Roman"/>
        </w:rPr>
        <w:tab/>
      </w:r>
      <w:r w:rsidRPr="00A457E9">
        <w:rPr>
          <w:rFonts w:ascii="Times New Roman" w:hAnsi="Times New Roman" w:cs="Times New Roman"/>
        </w:rPr>
        <w:tab/>
      </w:r>
      <w:r w:rsidRPr="00A457E9">
        <w:rPr>
          <w:rFonts w:ascii="Times New Roman" w:hAnsi="Times New Roman" w:cs="Times New Roman"/>
        </w:rPr>
        <w:tab/>
      </w:r>
      <w:r w:rsidRPr="00A457E9">
        <w:rPr>
          <w:rFonts w:ascii="Times New Roman" w:hAnsi="Times New Roman" w:cs="Times New Roman"/>
        </w:rPr>
        <w:tab/>
      </w:r>
      <w:r w:rsidRPr="00A457E9">
        <w:rPr>
          <w:rFonts w:ascii="Times New Roman" w:hAnsi="Times New Roman" w:cs="Times New Roman"/>
        </w:rPr>
        <w:tab/>
      </w:r>
      <w:r w:rsidRPr="00A457E9">
        <w:rPr>
          <w:rFonts w:ascii="Times New Roman" w:hAnsi="Times New Roman" w:cs="Times New Roman"/>
        </w:rPr>
        <w:tab/>
      </w:r>
    </w:p>
  </w:footnote>
  <w:footnote w:id="168">
    <w:p w:rsidR="00F22A79" w:rsidRPr="00A457E9" w:rsidRDefault="00F22A79" w:rsidP="00A457E9">
      <w:pPr>
        <w:pStyle w:val="FootnoteText"/>
        <w:spacing w:line="240" w:lineRule="auto"/>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130  p-26 </w:t>
      </w:r>
    </w:p>
  </w:footnote>
  <w:footnote w:id="169">
    <w:p w:rsidR="00F22A79" w:rsidRPr="00A457E9" w:rsidRDefault="00F22A79" w:rsidP="00A457E9">
      <w:pPr>
        <w:pStyle w:val="FootnoteText"/>
        <w:spacing w:line="240" w:lineRule="auto"/>
        <w:ind w:left="180" w:hanging="180"/>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Gideon Cohen “ The development of Regional and local Language in Ethiopia’s Federal system “ Edited by David Turton “ Ethnic federalism The Ethiopia experience in Comparative perspective”  Ohio University press 2006 p- 170      </w:t>
      </w:r>
    </w:p>
  </w:footnote>
  <w:footnote w:id="17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Menur Reshad Vice president of Gurage zone conducted in may,  2016</w:t>
      </w:r>
    </w:p>
  </w:footnote>
  <w:footnote w:id="17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W/ro Etsegenet Menigistu the speaker of the Gurage zone council conducted in  may, 2016</w:t>
      </w:r>
    </w:p>
  </w:footnote>
  <w:footnote w:id="17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Solomon Ayele the Chief Executive of Meskan Wereda   Administration conducted in may, 2016.    </w:t>
      </w:r>
    </w:p>
  </w:footnote>
  <w:footnote w:id="17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Tibebe Moges attorney at law in Gurage zone conducted in may 2016.</w:t>
      </w:r>
    </w:p>
  </w:footnote>
  <w:footnote w:id="17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Nursefa Lemma attorney at law in Gurage zone conducted in may  2016.</w:t>
      </w:r>
    </w:p>
  </w:footnote>
  <w:footnote w:id="17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Neway Demmisa  a civil servant in Gurage Zone at  Sodo Wereda first instance court conducted in may 2016.   </w:t>
      </w:r>
    </w:p>
  </w:footnote>
  <w:footnote w:id="17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Turemo baya a teacher in Gurage zone at Damu Genet primary school conducted in may, 2016 </w:t>
      </w:r>
    </w:p>
  </w:footnote>
  <w:footnote w:id="17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Taddese Mekonen public prosecutor in Gurage zone at Eja Wereda justice office conducted in may, 2016.</w:t>
      </w:r>
    </w:p>
  </w:footnote>
  <w:footnote w:id="17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Interview with Ato Mehammed Zeyna  a language  teacher in Gurage zone at  Welikita  secondary and preparatory  school  conducted in may, 2016</w:t>
      </w:r>
    </w:p>
  </w:footnote>
  <w:footnote w:id="17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Interview with Ato Tenikire Alemayehu   a civil servant in Gurage Zone at  Eza Wereda finance office conducted in may 2016.    </w:t>
      </w:r>
    </w:p>
  </w:footnote>
  <w:footnote w:id="18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Zelalem Adimasu   a civil servant in Gurage Zone at  Chehea  Wereda Agriculutural development  office conducted in may 2016.    </w:t>
      </w:r>
    </w:p>
  </w:footnote>
  <w:footnote w:id="18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Endale Tesema  teacher in Gurage zone at Butajira town  Mekicho  primary school conducted in may, 2016</w:t>
      </w:r>
    </w:p>
  </w:footnote>
  <w:footnote w:id="18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Interview with Ato Teferi Temesgen attorney at law in Gurage zone conducted in may  2016.</w:t>
      </w:r>
    </w:p>
  </w:footnote>
  <w:footnote w:id="18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Amare Nida the manager of CCF (Christian children fund) in Gurage zone conducted in may 2016</w:t>
      </w:r>
    </w:p>
  </w:footnote>
  <w:footnote w:id="18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Endashaw debrework  the president of Chea wereda   first instance court  in Gurage Zone    conducted in may 2016.   </w:t>
      </w:r>
    </w:p>
  </w:footnote>
  <w:footnote w:id="18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W/ro Lubaba Redi  the president of Sodo wereda   first instance court  in Gurage Zone    conducted in may 2016.   </w:t>
      </w:r>
    </w:p>
  </w:footnote>
  <w:footnote w:id="18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Melaku Molla  attorney at law in Gurage zone conducted in may  2016.</w:t>
      </w:r>
    </w:p>
  </w:footnote>
  <w:footnote w:id="18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Sebsiba Wasyhun  a language  teacher in Gurage zone at  Btajira secondary and preparatory  school  conducted in may, 2016</w:t>
      </w:r>
    </w:p>
  </w:footnote>
  <w:footnote w:id="18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Yishilgata Belaynh    a civil servant in Gurage Zone at  Meskan  Wereda  omo micro- finance   office conducted in may 2016.    </w:t>
      </w:r>
    </w:p>
  </w:footnote>
  <w:footnote w:id="18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Ahimed Ibrahim   a civil servant in Gurage Zone at  Eja  Wereda first instance court conducted in may 2016.   </w:t>
      </w:r>
    </w:p>
  </w:footnote>
  <w:footnote w:id="19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Mustefa Mehamed   a civil servant in Gurage Zone at  Meskan  Wereda  finance   office conducted in may 2016.    </w:t>
      </w:r>
    </w:p>
  </w:footnote>
  <w:footnote w:id="19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Birtu Kornal  a language  teacher in Gurage zone at  Sodo buee secondary and preparatory  school  conducted in may, 2016.</w:t>
      </w:r>
    </w:p>
  </w:footnote>
  <w:footnote w:id="19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Debebe Abriham   a civil servant in Gurage Zone  government communication  office conducted in may 2016</w:t>
      </w:r>
    </w:p>
  </w:footnote>
  <w:footnote w:id="19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Ferid Sultan a political activist in Gurage zone conducted  in may 2016</w:t>
      </w:r>
    </w:p>
  </w:footnote>
  <w:footnote w:id="19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Teferi Temesgen a political activist in Gurage zone conducted  in may 2016</w:t>
      </w:r>
    </w:p>
  </w:footnote>
  <w:footnote w:id="19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Maregn Kebede a political activist in Gurage zone conducted  in may 2016</w:t>
      </w:r>
    </w:p>
  </w:footnote>
  <w:footnote w:id="19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 </w:t>
      </w:r>
    </w:p>
  </w:footnote>
  <w:footnote w:id="19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W/t  Zehara kedire  a civil servant in Gurage Zone  government communication  office conducted in may 2016</w:t>
      </w:r>
    </w:p>
  </w:footnote>
  <w:footnote w:id="19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19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Abayneh Zergaw  a language  teacher in Gurage zone at  Eja  Wereda  secondary and preparatory  school  conducted in may, 2016</w:t>
      </w:r>
    </w:p>
  </w:footnote>
  <w:footnote w:id="20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Biniyam Beyene  a civil servant in Gurage Zone at  Eja Wereda  government communication  office conducted in may 2016</w:t>
      </w:r>
    </w:p>
  </w:footnote>
  <w:footnote w:id="20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Sisay Ameda the president of Eza  wereda   first instance court  in Gurage Zone   conducted in may 2016.   </w:t>
      </w:r>
    </w:p>
  </w:footnote>
  <w:footnote w:id="20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Jenber Abdo  a civil servant in Gurage Zone at Cheha Wereda  Agricultural development office conducted in may 2016</w:t>
      </w:r>
    </w:p>
  </w:footnote>
  <w:footnote w:id="20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 191</w:t>
      </w:r>
    </w:p>
  </w:footnote>
  <w:footnote w:id="20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 196</w:t>
      </w:r>
    </w:p>
  </w:footnote>
  <w:footnote w:id="20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0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W/ro Hiywet Demmissew  attorney at law in Gurage zone conducted in may  2016.</w:t>
      </w:r>
    </w:p>
  </w:footnote>
  <w:footnote w:id="20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 192</w:t>
      </w:r>
    </w:p>
  </w:footnote>
  <w:footnote w:id="20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09">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no. 194</w:t>
      </w:r>
    </w:p>
  </w:footnote>
  <w:footnote w:id="210">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11">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 173</w:t>
      </w:r>
    </w:p>
  </w:footnote>
  <w:footnote w:id="212">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Mehamed  Abdulhi  a civil servant in Gurage Zone at Eza Wereda  SPDM office conducted in may 2016</w:t>
      </w:r>
    </w:p>
  </w:footnote>
  <w:footnote w:id="213">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14">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no 200</w:t>
      </w:r>
    </w:p>
  </w:footnote>
  <w:footnote w:id="215">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Akililu Nizani   a civil servant in Gurage Zone at  Geto  Wereda  Education development  office conducted in may 2016</w:t>
      </w:r>
    </w:p>
  </w:footnote>
  <w:footnote w:id="216">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17">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no  178</w:t>
      </w:r>
    </w:p>
  </w:footnote>
  <w:footnote w:id="218">
    <w:p w:rsidR="00F22A79" w:rsidRPr="00A457E9" w:rsidRDefault="00F22A79" w:rsidP="00A457E9">
      <w:pPr>
        <w:pStyle w:val="FootnoteText"/>
        <w:spacing w:line="240" w:lineRule="auto"/>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no 175</w:t>
      </w:r>
    </w:p>
  </w:footnote>
  <w:footnote w:id="219">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20">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Abaynehi Gizaw  a civil servant in Gurage Zone at  Meskan   Wereda  Education development  office conducted in may 2016</w:t>
      </w:r>
    </w:p>
  </w:footnote>
  <w:footnote w:id="221">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 201</w:t>
      </w:r>
    </w:p>
  </w:footnote>
  <w:footnote w:id="222">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23">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 199</w:t>
      </w:r>
    </w:p>
  </w:footnote>
  <w:footnote w:id="224">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25">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196</w:t>
      </w:r>
    </w:p>
  </w:footnote>
  <w:footnote w:id="226">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27">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no 198</w:t>
      </w:r>
    </w:p>
  </w:footnote>
  <w:footnote w:id="228">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no  168</w:t>
      </w:r>
    </w:p>
  </w:footnote>
  <w:footnote w:id="229">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Interview with  Ato Nekir Sufa   attorney at law in Gurage zone conducted in may  2016.</w:t>
      </w:r>
    </w:p>
  </w:footnote>
  <w:footnote w:id="230">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184</w:t>
      </w:r>
    </w:p>
  </w:footnote>
  <w:footnote w:id="231">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 175</w:t>
      </w:r>
    </w:p>
  </w:footnote>
  <w:footnote w:id="232">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 171</w:t>
      </w:r>
    </w:p>
  </w:footnote>
  <w:footnote w:id="233">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 w:id="234">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Supra not n. 188</w:t>
      </w:r>
    </w:p>
  </w:footnote>
  <w:footnote w:id="235">
    <w:p w:rsidR="00F22A79" w:rsidRPr="00A457E9" w:rsidRDefault="00F22A79" w:rsidP="00A457E9">
      <w:pPr>
        <w:pStyle w:val="FootnoteText"/>
        <w:jc w:val="both"/>
        <w:rPr>
          <w:rFonts w:ascii="Times New Roman" w:hAnsi="Times New Roman" w:cs="Times New Roman"/>
        </w:rPr>
      </w:pPr>
      <w:r w:rsidRPr="00A457E9">
        <w:rPr>
          <w:rStyle w:val="FootnoteReference"/>
          <w:rFonts w:ascii="Times New Roman" w:hAnsi="Times New Roman" w:cs="Times New Roman"/>
        </w:rPr>
        <w:footnoteRef/>
      </w:r>
      <w:r w:rsidRPr="00A457E9">
        <w:rPr>
          <w:rFonts w:ascii="Times New Roman" w:hAnsi="Times New Roman" w:cs="Times New Roman"/>
        </w:rPr>
        <w:t xml:space="preserve"> Ibid</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9A6B00"/>
    <w:multiLevelType w:val="hybridMultilevel"/>
    <w:tmpl w:val="A3209B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616643"/>
    <w:multiLevelType w:val="hybridMultilevel"/>
    <w:tmpl w:val="B1C090F8"/>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2">
    <w:nsid w:val="0E395211"/>
    <w:multiLevelType w:val="hybridMultilevel"/>
    <w:tmpl w:val="18E217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FBF4513"/>
    <w:multiLevelType w:val="multilevel"/>
    <w:tmpl w:val="CB062F1E"/>
    <w:lvl w:ilvl="0">
      <w:start w:val="2"/>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nsid w:val="10E97C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5004A9F"/>
    <w:multiLevelType w:val="hybridMultilevel"/>
    <w:tmpl w:val="E806E3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E62401"/>
    <w:multiLevelType w:val="hybridMultilevel"/>
    <w:tmpl w:val="D676F6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7BB0D7F"/>
    <w:multiLevelType w:val="hybridMultilevel"/>
    <w:tmpl w:val="C92064A0"/>
    <w:lvl w:ilvl="0" w:tplc="04090001">
      <w:start w:val="1"/>
      <w:numFmt w:val="bullet"/>
      <w:lvlText w:val=""/>
      <w:lvlJc w:val="left"/>
      <w:pPr>
        <w:ind w:left="270" w:hanging="360"/>
      </w:pPr>
      <w:rPr>
        <w:rFonts w:ascii="Symbol" w:hAnsi="Symbol" w:hint="default"/>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8">
    <w:nsid w:val="1BED193E"/>
    <w:multiLevelType w:val="hybridMultilevel"/>
    <w:tmpl w:val="2A960446"/>
    <w:lvl w:ilvl="0" w:tplc="72A49BA4">
      <w:start w:val="1"/>
      <w:numFmt w:val="bullet"/>
      <w:lvlText w:val="-"/>
      <w:lvlJc w:val="left"/>
      <w:pPr>
        <w:tabs>
          <w:tab w:val="num" w:pos="720"/>
        </w:tabs>
        <w:ind w:left="720" w:hanging="360"/>
      </w:pPr>
      <w:rPr>
        <w:rFonts w:ascii="Bookman Old Style" w:eastAsia="Times New Roman" w:hAnsi="Bookman Old Style"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24426E"/>
    <w:multiLevelType w:val="hybridMultilevel"/>
    <w:tmpl w:val="89FAB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C50EBD"/>
    <w:multiLevelType w:val="hybridMultilevel"/>
    <w:tmpl w:val="4C2EED04"/>
    <w:lvl w:ilvl="0" w:tplc="04090001">
      <w:start w:val="1"/>
      <w:numFmt w:val="bullet"/>
      <w:lvlText w:val=""/>
      <w:lvlJc w:val="left"/>
      <w:pPr>
        <w:ind w:left="270" w:hanging="360"/>
      </w:pPr>
      <w:rPr>
        <w:rFonts w:ascii="Symbol" w:hAnsi="Symbol" w:hint="default"/>
      </w:rPr>
    </w:lvl>
    <w:lvl w:ilvl="1" w:tplc="04090003">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11">
    <w:nsid w:val="28B02FC4"/>
    <w:multiLevelType w:val="hybridMultilevel"/>
    <w:tmpl w:val="716EFE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F56B97"/>
    <w:multiLevelType w:val="hybridMultilevel"/>
    <w:tmpl w:val="CCC2C7EE"/>
    <w:lvl w:ilvl="0" w:tplc="A66ACDC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3">
    <w:nsid w:val="2D1C36CA"/>
    <w:multiLevelType w:val="multilevel"/>
    <w:tmpl w:val="CB062F1E"/>
    <w:lvl w:ilvl="0">
      <w:start w:val="2"/>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nsid w:val="2D293772"/>
    <w:multiLevelType w:val="hybridMultilevel"/>
    <w:tmpl w:val="921813E8"/>
    <w:lvl w:ilvl="0" w:tplc="04090001">
      <w:start w:val="1"/>
      <w:numFmt w:val="bullet"/>
      <w:lvlText w:val=""/>
      <w:lvlJc w:val="left"/>
      <w:pPr>
        <w:ind w:left="4590" w:hanging="360"/>
      </w:pPr>
      <w:rPr>
        <w:rFonts w:ascii="Symbol" w:hAnsi="Symbol" w:hint="default"/>
      </w:rPr>
    </w:lvl>
    <w:lvl w:ilvl="1" w:tplc="04090003" w:tentative="1">
      <w:start w:val="1"/>
      <w:numFmt w:val="bullet"/>
      <w:lvlText w:val="o"/>
      <w:lvlJc w:val="left"/>
      <w:pPr>
        <w:ind w:left="5310" w:hanging="360"/>
      </w:pPr>
      <w:rPr>
        <w:rFonts w:ascii="Courier New" w:hAnsi="Courier New" w:cs="Courier New" w:hint="default"/>
      </w:rPr>
    </w:lvl>
    <w:lvl w:ilvl="2" w:tplc="04090005" w:tentative="1">
      <w:start w:val="1"/>
      <w:numFmt w:val="bullet"/>
      <w:lvlText w:val=""/>
      <w:lvlJc w:val="left"/>
      <w:pPr>
        <w:ind w:left="6030" w:hanging="360"/>
      </w:pPr>
      <w:rPr>
        <w:rFonts w:ascii="Wingdings" w:hAnsi="Wingdings" w:hint="default"/>
      </w:rPr>
    </w:lvl>
    <w:lvl w:ilvl="3" w:tplc="04090001" w:tentative="1">
      <w:start w:val="1"/>
      <w:numFmt w:val="bullet"/>
      <w:lvlText w:val=""/>
      <w:lvlJc w:val="left"/>
      <w:pPr>
        <w:ind w:left="6750" w:hanging="360"/>
      </w:pPr>
      <w:rPr>
        <w:rFonts w:ascii="Symbol" w:hAnsi="Symbol" w:hint="default"/>
      </w:rPr>
    </w:lvl>
    <w:lvl w:ilvl="4" w:tplc="04090003" w:tentative="1">
      <w:start w:val="1"/>
      <w:numFmt w:val="bullet"/>
      <w:lvlText w:val="o"/>
      <w:lvlJc w:val="left"/>
      <w:pPr>
        <w:ind w:left="7470" w:hanging="360"/>
      </w:pPr>
      <w:rPr>
        <w:rFonts w:ascii="Courier New" w:hAnsi="Courier New" w:cs="Courier New" w:hint="default"/>
      </w:rPr>
    </w:lvl>
    <w:lvl w:ilvl="5" w:tplc="04090005" w:tentative="1">
      <w:start w:val="1"/>
      <w:numFmt w:val="bullet"/>
      <w:lvlText w:val=""/>
      <w:lvlJc w:val="left"/>
      <w:pPr>
        <w:ind w:left="8190" w:hanging="360"/>
      </w:pPr>
      <w:rPr>
        <w:rFonts w:ascii="Wingdings" w:hAnsi="Wingdings" w:hint="default"/>
      </w:rPr>
    </w:lvl>
    <w:lvl w:ilvl="6" w:tplc="04090001" w:tentative="1">
      <w:start w:val="1"/>
      <w:numFmt w:val="bullet"/>
      <w:lvlText w:val=""/>
      <w:lvlJc w:val="left"/>
      <w:pPr>
        <w:ind w:left="8910" w:hanging="360"/>
      </w:pPr>
      <w:rPr>
        <w:rFonts w:ascii="Symbol" w:hAnsi="Symbol" w:hint="default"/>
      </w:rPr>
    </w:lvl>
    <w:lvl w:ilvl="7" w:tplc="04090003" w:tentative="1">
      <w:start w:val="1"/>
      <w:numFmt w:val="bullet"/>
      <w:lvlText w:val="o"/>
      <w:lvlJc w:val="left"/>
      <w:pPr>
        <w:ind w:left="9630" w:hanging="360"/>
      </w:pPr>
      <w:rPr>
        <w:rFonts w:ascii="Courier New" w:hAnsi="Courier New" w:cs="Courier New" w:hint="default"/>
      </w:rPr>
    </w:lvl>
    <w:lvl w:ilvl="8" w:tplc="04090005" w:tentative="1">
      <w:start w:val="1"/>
      <w:numFmt w:val="bullet"/>
      <w:lvlText w:val=""/>
      <w:lvlJc w:val="left"/>
      <w:pPr>
        <w:ind w:left="10350" w:hanging="360"/>
      </w:pPr>
      <w:rPr>
        <w:rFonts w:ascii="Wingdings" w:hAnsi="Wingdings" w:hint="default"/>
      </w:rPr>
    </w:lvl>
  </w:abstractNum>
  <w:abstractNum w:abstractNumId="15">
    <w:nsid w:val="2F3301F9"/>
    <w:multiLevelType w:val="hybridMultilevel"/>
    <w:tmpl w:val="BEF44A9C"/>
    <w:lvl w:ilvl="0" w:tplc="CF1272DA">
      <w:start w:val="1"/>
      <w:numFmt w:val="decimal"/>
      <w:lvlText w:val="%1)"/>
      <w:lvlJc w:val="left"/>
      <w:pPr>
        <w:ind w:left="-492" w:hanging="360"/>
      </w:pPr>
      <w:rPr>
        <w:rFonts w:hint="default"/>
      </w:rPr>
    </w:lvl>
    <w:lvl w:ilvl="1" w:tplc="04090019" w:tentative="1">
      <w:start w:val="1"/>
      <w:numFmt w:val="lowerLetter"/>
      <w:lvlText w:val="%2."/>
      <w:lvlJc w:val="left"/>
      <w:pPr>
        <w:ind w:left="1038" w:hanging="360"/>
      </w:pPr>
    </w:lvl>
    <w:lvl w:ilvl="2" w:tplc="0409001B" w:tentative="1">
      <w:start w:val="1"/>
      <w:numFmt w:val="lowerRoman"/>
      <w:lvlText w:val="%3."/>
      <w:lvlJc w:val="right"/>
      <w:pPr>
        <w:ind w:left="1758" w:hanging="180"/>
      </w:pPr>
    </w:lvl>
    <w:lvl w:ilvl="3" w:tplc="0409000F" w:tentative="1">
      <w:start w:val="1"/>
      <w:numFmt w:val="decimal"/>
      <w:lvlText w:val="%4."/>
      <w:lvlJc w:val="left"/>
      <w:pPr>
        <w:ind w:left="2478" w:hanging="360"/>
      </w:pPr>
    </w:lvl>
    <w:lvl w:ilvl="4" w:tplc="04090019" w:tentative="1">
      <w:start w:val="1"/>
      <w:numFmt w:val="lowerLetter"/>
      <w:lvlText w:val="%5."/>
      <w:lvlJc w:val="left"/>
      <w:pPr>
        <w:ind w:left="3198" w:hanging="360"/>
      </w:pPr>
    </w:lvl>
    <w:lvl w:ilvl="5" w:tplc="0409001B" w:tentative="1">
      <w:start w:val="1"/>
      <w:numFmt w:val="lowerRoman"/>
      <w:lvlText w:val="%6."/>
      <w:lvlJc w:val="right"/>
      <w:pPr>
        <w:ind w:left="3918" w:hanging="180"/>
      </w:pPr>
    </w:lvl>
    <w:lvl w:ilvl="6" w:tplc="0409000F" w:tentative="1">
      <w:start w:val="1"/>
      <w:numFmt w:val="decimal"/>
      <w:lvlText w:val="%7."/>
      <w:lvlJc w:val="left"/>
      <w:pPr>
        <w:ind w:left="4638" w:hanging="360"/>
      </w:pPr>
    </w:lvl>
    <w:lvl w:ilvl="7" w:tplc="04090019" w:tentative="1">
      <w:start w:val="1"/>
      <w:numFmt w:val="lowerLetter"/>
      <w:lvlText w:val="%8."/>
      <w:lvlJc w:val="left"/>
      <w:pPr>
        <w:ind w:left="5358" w:hanging="360"/>
      </w:pPr>
    </w:lvl>
    <w:lvl w:ilvl="8" w:tplc="0409001B" w:tentative="1">
      <w:start w:val="1"/>
      <w:numFmt w:val="lowerRoman"/>
      <w:lvlText w:val="%9."/>
      <w:lvlJc w:val="right"/>
      <w:pPr>
        <w:ind w:left="6078" w:hanging="180"/>
      </w:pPr>
    </w:lvl>
  </w:abstractNum>
  <w:abstractNum w:abstractNumId="16">
    <w:nsid w:val="2FA20A3B"/>
    <w:multiLevelType w:val="hybridMultilevel"/>
    <w:tmpl w:val="34F89D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009089B"/>
    <w:multiLevelType w:val="hybridMultilevel"/>
    <w:tmpl w:val="746A90DE"/>
    <w:lvl w:ilvl="0" w:tplc="EC7859AC">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1496B6B"/>
    <w:multiLevelType w:val="hybridMultilevel"/>
    <w:tmpl w:val="4252AA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2201FC7"/>
    <w:multiLevelType w:val="multilevel"/>
    <w:tmpl w:val="D16000E0"/>
    <w:lvl w:ilvl="0">
      <w:start w:val="1"/>
      <w:numFmt w:val="decimal"/>
      <w:lvlText w:val="%1."/>
      <w:lvlJc w:val="left"/>
      <w:pPr>
        <w:ind w:left="1440" w:hanging="360"/>
      </w:pPr>
    </w:lvl>
    <w:lvl w:ilvl="1">
      <w:start w:val="5"/>
      <w:numFmt w:val="decimal"/>
      <w:isLgl/>
      <w:lvlText w:val="%1.%2"/>
      <w:lvlJc w:val="left"/>
      <w:pPr>
        <w:ind w:left="1665" w:hanging="585"/>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0">
    <w:nsid w:val="33712CDE"/>
    <w:multiLevelType w:val="hybridMultilevel"/>
    <w:tmpl w:val="B1B63E12"/>
    <w:lvl w:ilvl="0" w:tplc="CF1272DA">
      <w:start w:val="1"/>
      <w:numFmt w:val="decimal"/>
      <w:lvlText w:val="%1)"/>
      <w:lvlJc w:val="left"/>
      <w:pPr>
        <w:ind w:left="-90" w:hanging="360"/>
      </w:pPr>
      <w:rPr>
        <w:rFonts w:hint="default"/>
      </w:rPr>
    </w:lvl>
    <w:lvl w:ilvl="1" w:tplc="04090019" w:tentative="1">
      <w:start w:val="1"/>
      <w:numFmt w:val="lowerLetter"/>
      <w:lvlText w:val="%2."/>
      <w:lvlJc w:val="left"/>
      <w:pPr>
        <w:ind w:left="630" w:hanging="360"/>
      </w:pPr>
    </w:lvl>
    <w:lvl w:ilvl="2" w:tplc="0409001B" w:tentative="1">
      <w:start w:val="1"/>
      <w:numFmt w:val="lowerRoman"/>
      <w:lvlText w:val="%3."/>
      <w:lvlJc w:val="right"/>
      <w:pPr>
        <w:ind w:left="1350" w:hanging="180"/>
      </w:pPr>
    </w:lvl>
    <w:lvl w:ilvl="3" w:tplc="0409000F" w:tentative="1">
      <w:start w:val="1"/>
      <w:numFmt w:val="decimal"/>
      <w:lvlText w:val="%4."/>
      <w:lvlJc w:val="left"/>
      <w:pPr>
        <w:ind w:left="2070" w:hanging="360"/>
      </w:pPr>
    </w:lvl>
    <w:lvl w:ilvl="4" w:tplc="04090019" w:tentative="1">
      <w:start w:val="1"/>
      <w:numFmt w:val="lowerLetter"/>
      <w:lvlText w:val="%5."/>
      <w:lvlJc w:val="left"/>
      <w:pPr>
        <w:ind w:left="2790" w:hanging="360"/>
      </w:pPr>
    </w:lvl>
    <w:lvl w:ilvl="5" w:tplc="0409001B" w:tentative="1">
      <w:start w:val="1"/>
      <w:numFmt w:val="lowerRoman"/>
      <w:lvlText w:val="%6."/>
      <w:lvlJc w:val="right"/>
      <w:pPr>
        <w:ind w:left="3510" w:hanging="180"/>
      </w:pPr>
    </w:lvl>
    <w:lvl w:ilvl="6" w:tplc="0409000F" w:tentative="1">
      <w:start w:val="1"/>
      <w:numFmt w:val="decimal"/>
      <w:lvlText w:val="%7."/>
      <w:lvlJc w:val="left"/>
      <w:pPr>
        <w:ind w:left="4230" w:hanging="360"/>
      </w:pPr>
    </w:lvl>
    <w:lvl w:ilvl="7" w:tplc="04090019" w:tentative="1">
      <w:start w:val="1"/>
      <w:numFmt w:val="lowerLetter"/>
      <w:lvlText w:val="%8."/>
      <w:lvlJc w:val="left"/>
      <w:pPr>
        <w:ind w:left="4950" w:hanging="360"/>
      </w:pPr>
    </w:lvl>
    <w:lvl w:ilvl="8" w:tplc="0409001B" w:tentative="1">
      <w:start w:val="1"/>
      <w:numFmt w:val="lowerRoman"/>
      <w:lvlText w:val="%9."/>
      <w:lvlJc w:val="right"/>
      <w:pPr>
        <w:ind w:left="5670" w:hanging="180"/>
      </w:pPr>
    </w:lvl>
  </w:abstractNum>
  <w:abstractNum w:abstractNumId="21">
    <w:nsid w:val="35E8318A"/>
    <w:multiLevelType w:val="hybridMultilevel"/>
    <w:tmpl w:val="5DDE8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615798F"/>
    <w:multiLevelType w:val="hybridMultilevel"/>
    <w:tmpl w:val="664CEC96"/>
    <w:lvl w:ilvl="0" w:tplc="CF1272DA">
      <w:start w:val="1"/>
      <w:numFmt w:val="decimal"/>
      <w:lvlText w:val="%1)"/>
      <w:lvlJc w:val="left"/>
      <w:pPr>
        <w:ind w:left="-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79C0A46"/>
    <w:multiLevelType w:val="hybridMultilevel"/>
    <w:tmpl w:val="6D6091AE"/>
    <w:lvl w:ilvl="0" w:tplc="77A0B5C2">
      <w:start w:val="1"/>
      <w:numFmt w:val="upperLetter"/>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24">
    <w:nsid w:val="3A882B4E"/>
    <w:multiLevelType w:val="hybridMultilevel"/>
    <w:tmpl w:val="FCC84DA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B377CAB"/>
    <w:multiLevelType w:val="multilevel"/>
    <w:tmpl w:val="F0E0562C"/>
    <w:lvl w:ilvl="0">
      <w:start w:val="1"/>
      <w:numFmt w:val="decimal"/>
      <w:lvlText w:val="%1"/>
      <w:lvlJc w:val="left"/>
      <w:pPr>
        <w:ind w:left="405" w:hanging="40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6">
    <w:nsid w:val="3C0B2640"/>
    <w:multiLevelType w:val="multilevel"/>
    <w:tmpl w:val="2FE0FB46"/>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3C0B44AA"/>
    <w:multiLevelType w:val="multilevel"/>
    <w:tmpl w:val="FF0AB3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3DE6705B"/>
    <w:multiLevelType w:val="hybridMultilevel"/>
    <w:tmpl w:val="FD08C61A"/>
    <w:lvl w:ilvl="0" w:tplc="7CFA2A2A">
      <w:start w:val="1"/>
      <w:numFmt w:val="bullet"/>
      <w:lvlText w:val=""/>
      <w:lvlJc w:val="left"/>
      <w:pPr>
        <w:ind w:left="1440" w:hanging="360"/>
      </w:pPr>
      <w:rPr>
        <w:rFonts w:ascii="Symbol" w:eastAsia="Times New Roman" w:hAnsi="Symbol" w:hint="default"/>
      </w:rPr>
    </w:lvl>
    <w:lvl w:ilvl="1" w:tplc="04090003">
      <w:start w:val="1"/>
      <w:numFmt w:val="bullet"/>
      <w:lvlText w:val="o"/>
      <w:lvlJc w:val="left"/>
      <w:pPr>
        <w:ind w:left="1935" w:hanging="360"/>
      </w:pPr>
      <w:rPr>
        <w:rFonts w:ascii="Courier New" w:hAnsi="Courier New" w:cs="Courier New" w:hint="default"/>
      </w:rPr>
    </w:lvl>
    <w:lvl w:ilvl="2" w:tplc="04090005">
      <w:start w:val="1"/>
      <w:numFmt w:val="bullet"/>
      <w:lvlText w:val=""/>
      <w:lvlJc w:val="left"/>
      <w:pPr>
        <w:ind w:left="2655" w:hanging="360"/>
      </w:pPr>
      <w:rPr>
        <w:rFonts w:ascii="Wingdings" w:hAnsi="Wingdings" w:cs="Wingdings" w:hint="default"/>
      </w:rPr>
    </w:lvl>
    <w:lvl w:ilvl="3" w:tplc="04090001">
      <w:start w:val="1"/>
      <w:numFmt w:val="bullet"/>
      <w:lvlText w:val=""/>
      <w:lvlJc w:val="left"/>
      <w:pPr>
        <w:ind w:left="3375" w:hanging="360"/>
      </w:pPr>
      <w:rPr>
        <w:rFonts w:ascii="Symbol" w:hAnsi="Symbol" w:cs="Symbol" w:hint="default"/>
      </w:rPr>
    </w:lvl>
    <w:lvl w:ilvl="4" w:tplc="04090003">
      <w:start w:val="1"/>
      <w:numFmt w:val="bullet"/>
      <w:lvlText w:val="o"/>
      <w:lvlJc w:val="left"/>
      <w:pPr>
        <w:ind w:left="4095" w:hanging="360"/>
      </w:pPr>
      <w:rPr>
        <w:rFonts w:ascii="Courier New" w:hAnsi="Courier New" w:cs="Courier New" w:hint="default"/>
      </w:rPr>
    </w:lvl>
    <w:lvl w:ilvl="5" w:tplc="04090005">
      <w:start w:val="1"/>
      <w:numFmt w:val="bullet"/>
      <w:lvlText w:val=""/>
      <w:lvlJc w:val="left"/>
      <w:pPr>
        <w:ind w:left="4815" w:hanging="360"/>
      </w:pPr>
      <w:rPr>
        <w:rFonts w:ascii="Wingdings" w:hAnsi="Wingdings" w:cs="Wingdings" w:hint="default"/>
      </w:rPr>
    </w:lvl>
    <w:lvl w:ilvl="6" w:tplc="04090001">
      <w:start w:val="1"/>
      <w:numFmt w:val="bullet"/>
      <w:lvlText w:val=""/>
      <w:lvlJc w:val="left"/>
      <w:pPr>
        <w:ind w:left="5535" w:hanging="360"/>
      </w:pPr>
      <w:rPr>
        <w:rFonts w:ascii="Symbol" w:hAnsi="Symbol" w:cs="Symbol" w:hint="default"/>
      </w:rPr>
    </w:lvl>
    <w:lvl w:ilvl="7" w:tplc="04090003">
      <w:start w:val="1"/>
      <w:numFmt w:val="bullet"/>
      <w:lvlText w:val="o"/>
      <w:lvlJc w:val="left"/>
      <w:pPr>
        <w:ind w:left="6255" w:hanging="360"/>
      </w:pPr>
      <w:rPr>
        <w:rFonts w:ascii="Courier New" w:hAnsi="Courier New" w:cs="Courier New" w:hint="default"/>
      </w:rPr>
    </w:lvl>
    <w:lvl w:ilvl="8" w:tplc="04090005">
      <w:start w:val="1"/>
      <w:numFmt w:val="bullet"/>
      <w:lvlText w:val=""/>
      <w:lvlJc w:val="left"/>
      <w:pPr>
        <w:ind w:left="6975" w:hanging="360"/>
      </w:pPr>
      <w:rPr>
        <w:rFonts w:ascii="Wingdings" w:hAnsi="Wingdings" w:cs="Wingdings" w:hint="default"/>
      </w:rPr>
    </w:lvl>
  </w:abstractNum>
  <w:abstractNum w:abstractNumId="29">
    <w:nsid w:val="3F6D6720"/>
    <w:multiLevelType w:val="multilevel"/>
    <w:tmpl w:val="EDCA2460"/>
    <w:lvl w:ilvl="0">
      <w:start w:val="1"/>
      <w:numFmt w:val="decimal"/>
      <w:lvlText w:val="%1"/>
      <w:lvlJc w:val="left"/>
      <w:pPr>
        <w:ind w:left="405" w:hanging="405"/>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0">
    <w:nsid w:val="44B346BD"/>
    <w:multiLevelType w:val="hybridMultilevel"/>
    <w:tmpl w:val="29D8A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93D754E"/>
    <w:multiLevelType w:val="hybridMultilevel"/>
    <w:tmpl w:val="99C00538"/>
    <w:lvl w:ilvl="0" w:tplc="04090011">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0C13CCB"/>
    <w:multiLevelType w:val="hybridMultilevel"/>
    <w:tmpl w:val="F1D63F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3941C7A"/>
    <w:multiLevelType w:val="hybridMultilevel"/>
    <w:tmpl w:val="18F61374"/>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4">
    <w:nsid w:val="584C1C54"/>
    <w:multiLevelType w:val="hybridMultilevel"/>
    <w:tmpl w:val="72FA41C6"/>
    <w:lvl w:ilvl="0" w:tplc="04090011">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9013F47"/>
    <w:multiLevelType w:val="hybridMultilevel"/>
    <w:tmpl w:val="9FDAFCB4"/>
    <w:lvl w:ilvl="0" w:tplc="0409000F">
      <w:start w:val="1"/>
      <w:numFmt w:val="decimal"/>
      <w:lvlText w:val="%1."/>
      <w:lvlJc w:val="left"/>
      <w:pPr>
        <w:ind w:left="1239" w:hanging="360"/>
      </w:pPr>
    </w:lvl>
    <w:lvl w:ilvl="1" w:tplc="04090019" w:tentative="1">
      <w:start w:val="1"/>
      <w:numFmt w:val="lowerLetter"/>
      <w:lvlText w:val="%2."/>
      <w:lvlJc w:val="left"/>
      <w:pPr>
        <w:ind w:left="1959" w:hanging="360"/>
      </w:pPr>
    </w:lvl>
    <w:lvl w:ilvl="2" w:tplc="0409001B" w:tentative="1">
      <w:start w:val="1"/>
      <w:numFmt w:val="lowerRoman"/>
      <w:lvlText w:val="%3."/>
      <w:lvlJc w:val="right"/>
      <w:pPr>
        <w:ind w:left="2679" w:hanging="180"/>
      </w:pPr>
    </w:lvl>
    <w:lvl w:ilvl="3" w:tplc="0409000F" w:tentative="1">
      <w:start w:val="1"/>
      <w:numFmt w:val="decimal"/>
      <w:lvlText w:val="%4."/>
      <w:lvlJc w:val="left"/>
      <w:pPr>
        <w:ind w:left="3399" w:hanging="360"/>
      </w:pPr>
    </w:lvl>
    <w:lvl w:ilvl="4" w:tplc="04090019" w:tentative="1">
      <w:start w:val="1"/>
      <w:numFmt w:val="lowerLetter"/>
      <w:lvlText w:val="%5."/>
      <w:lvlJc w:val="left"/>
      <w:pPr>
        <w:ind w:left="4119" w:hanging="360"/>
      </w:pPr>
    </w:lvl>
    <w:lvl w:ilvl="5" w:tplc="0409001B" w:tentative="1">
      <w:start w:val="1"/>
      <w:numFmt w:val="lowerRoman"/>
      <w:lvlText w:val="%6."/>
      <w:lvlJc w:val="right"/>
      <w:pPr>
        <w:ind w:left="4839" w:hanging="180"/>
      </w:pPr>
    </w:lvl>
    <w:lvl w:ilvl="6" w:tplc="0409000F" w:tentative="1">
      <w:start w:val="1"/>
      <w:numFmt w:val="decimal"/>
      <w:lvlText w:val="%7."/>
      <w:lvlJc w:val="left"/>
      <w:pPr>
        <w:ind w:left="5559" w:hanging="360"/>
      </w:pPr>
    </w:lvl>
    <w:lvl w:ilvl="7" w:tplc="04090019" w:tentative="1">
      <w:start w:val="1"/>
      <w:numFmt w:val="lowerLetter"/>
      <w:lvlText w:val="%8."/>
      <w:lvlJc w:val="left"/>
      <w:pPr>
        <w:ind w:left="6279" w:hanging="360"/>
      </w:pPr>
    </w:lvl>
    <w:lvl w:ilvl="8" w:tplc="0409001B" w:tentative="1">
      <w:start w:val="1"/>
      <w:numFmt w:val="lowerRoman"/>
      <w:lvlText w:val="%9."/>
      <w:lvlJc w:val="right"/>
      <w:pPr>
        <w:ind w:left="6999" w:hanging="180"/>
      </w:pPr>
    </w:lvl>
  </w:abstractNum>
  <w:abstractNum w:abstractNumId="36">
    <w:nsid w:val="5D9E4B58"/>
    <w:multiLevelType w:val="hybridMultilevel"/>
    <w:tmpl w:val="7AE88B74"/>
    <w:lvl w:ilvl="0" w:tplc="CF1272DA">
      <w:start w:val="1"/>
      <w:numFmt w:val="decimal"/>
      <w:lvlText w:val="%1)"/>
      <w:lvlJc w:val="left"/>
      <w:pPr>
        <w:ind w:left="-540" w:hanging="360"/>
      </w:pPr>
      <w:rPr>
        <w:rFonts w:hint="default"/>
      </w:r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37">
    <w:nsid w:val="5E6C273F"/>
    <w:multiLevelType w:val="hybridMultilevel"/>
    <w:tmpl w:val="6E983B40"/>
    <w:lvl w:ilvl="0" w:tplc="CF1272DA">
      <w:start w:val="1"/>
      <w:numFmt w:val="decimal"/>
      <w:lvlText w:val="%1)"/>
      <w:lvlJc w:val="left"/>
      <w:pPr>
        <w:ind w:left="36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8">
    <w:nsid w:val="5EFB174E"/>
    <w:multiLevelType w:val="hybridMultilevel"/>
    <w:tmpl w:val="7EDC32E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61066A0B"/>
    <w:multiLevelType w:val="hybridMultilevel"/>
    <w:tmpl w:val="4252AA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2896E03"/>
    <w:multiLevelType w:val="hybridMultilevel"/>
    <w:tmpl w:val="49BAFA7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8E57467"/>
    <w:multiLevelType w:val="hybridMultilevel"/>
    <w:tmpl w:val="6318E5B0"/>
    <w:lvl w:ilvl="0" w:tplc="33907A7C">
      <w:start w:val="1"/>
      <w:numFmt w:val="upperLetter"/>
      <w:lvlText w:val="%1."/>
      <w:lvlJc w:val="left"/>
      <w:pPr>
        <w:ind w:left="72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2">
    <w:nsid w:val="6D4A0A6A"/>
    <w:multiLevelType w:val="hybridMultilevel"/>
    <w:tmpl w:val="91C25D76"/>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43">
    <w:nsid w:val="6E504CF4"/>
    <w:multiLevelType w:val="hybridMultilevel"/>
    <w:tmpl w:val="690C89A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35146EC"/>
    <w:multiLevelType w:val="hybridMultilevel"/>
    <w:tmpl w:val="AE64CAE6"/>
    <w:lvl w:ilvl="0" w:tplc="274A9042">
      <w:start w:val="1"/>
      <w:numFmt w:val="decimal"/>
      <w:lvlText w:val="%1)"/>
      <w:lvlJc w:val="left"/>
      <w:pPr>
        <w:ind w:left="-90" w:hanging="360"/>
      </w:pPr>
      <w:rPr>
        <w:rFonts w:eastAsiaTheme="minorHAnsi" w:hint="default"/>
      </w:rPr>
    </w:lvl>
    <w:lvl w:ilvl="1" w:tplc="04090019" w:tentative="1">
      <w:start w:val="1"/>
      <w:numFmt w:val="lowerLetter"/>
      <w:lvlText w:val="%2."/>
      <w:lvlJc w:val="left"/>
      <w:pPr>
        <w:ind w:left="630" w:hanging="360"/>
      </w:pPr>
    </w:lvl>
    <w:lvl w:ilvl="2" w:tplc="0409001B" w:tentative="1">
      <w:start w:val="1"/>
      <w:numFmt w:val="lowerRoman"/>
      <w:lvlText w:val="%3."/>
      <w:lvlJc w:val="right"/>
      <w:pPr>
        <w:ind w:left="1350" w:hanging="180"/>
      </w:pPr>
    </w:lvl>
    <w:lvl w:ilvl="3" w:tplc="0409000F" w:tentative="1">
      <w:start w:val="1"/>
      <w:numFmt w:val="decimal"/>
      <w:lvlText w:val="%4."/>
      <w:lvlJc w:val="left"/>
      <w:pPr>
        <w:ind w:left="2070" w:hanging="360"/>
      </w:pPr>
    </w:lvl>
    <w:lvl w:ilvl="4" w:tplc="04090019" w:tentative="1">
      <w:start w:val="1"/>
      <w:numFmt w:val="lowerLetter"/>
      <w:lvlText w:val="%5."/>
      <w:lvlJc w:val="left"/>
      <w:pPr>
        <w:ind w:left="2790" w:hanging="360"/>
      </w:pPr>
    </w:lvl>
    <w:lvl w:ilvl="5" w:tplc="0409001B" w:tentative="1">
      <w:start w:val="1"/>
      <w:numFmt w:val="lowerRoman"/>
      <w:lvlText w:val="%6."/>
      <w:lvlJc w:val="right"/>
      <w:pPr>
        <w:ind w:left="3510" w:hanging="180"/>
      </w:pPr>
    </w:lvl>
    <w:lvl w:ilvl="6" w:tplc="0409000F" w:tentative="1">
      <w:start w:val="1"/>
      <w:numFmt w:val="decimal"/>
      <w:lvlText w:val="%7."/>
      <w:lvlJc w:val="left"/>
      <w:pPr>
        <w:ind w:left="4230" w:hanging="360"/>
      </w:pPr>
    </w:lvl>
    <w:lvl w:ilvl="7" w:tplc="04090019" w:tentative="1">
      <w:start w:val="1"/>
      <w:numFmt w:val="lowerLetter"/>
      <w:lvlText w:val="%8."/>
      <w:lvlJc w:val="left"/>
      <w:pPr>
        <w:ind w:left="4950" w:hanging="360"/>
      </w:pPr>
    </w:lvl>
    <w:lvl w:ilvl="8" w:tplc="0409001B" w:tentative="1">
      <w:start w:val="1"/>
      <w:numFmt w:val="lowerRoman"/>
      <w:lvlText w:val="%9."/>
      <w:lvlJc w:val="right"/>
      <w:pPr>
        <w:ind w:left="5670" w:hanging="180"/>
      </w:pPr>
    </w:lvl>
  </w:abstractNum>
  <w:abstractNum w:abstractNumId="45">
    <w:nsid w:val="74FF2EF1"/>
    <w:multiLevelType w:val="hybridMultilevel"/>
    <w:tmpl w:val="969E980A"/>
    <w:lvl w:ilvl="0" w:tplc="72A49BA4">
      <w:start w:val="1"/>
      <w:numFmt w:val="bullet"/>
      <w:lvlText w:val="-"/>
      <w:lvlJc w:val="left"/>
      <w:pPr>
        <w:tabs>
          <w:tab w:val="num" w:pos="720"/>
        </w:tabs>
        <w:ind w:left="720" w:hanging="360"/>
      </w:pPr>
      <w:rPr>
        <w:rFonts w:ascii="Bookman Old Style" w:eastAsia="Times New Roman" w:hAnsi="Bookman Old Style" w:cs="Times New Roman" w:hint="default"/>
      </w:rPr>
    </w:lvl>
    <w:lvl w:ilvl="1" w:tplc="0409000B">
      <w:start w:val="1"/>
      <w:numFmt w:val="bullet"/>
      <w:lvlText w:val=""/>
      <w:lvlJc w:val="left"/>
      <w:pPr>
        <w:tabs>
          <w:tab w:val="num" w:pos="360"/>
        </w:tabs>
        <w:ind w:left="36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nsid w:val="7AFA2C83"/>
    <w:multiLevelType w:val="multilevel"/>
    <w:tmpl w:val="A380F1DC"/>
    <w:lvl w:ilvl="0">
      <w:start w:val="5"/>
      <w:numFmt w:val="decimal"/>
      <w:lvlText w:val="%1"/>
      <w:lvlJc w:val="left"/>
      <w:pPr>
        <w:ind w:left="480" w:hanging="480"/>
      </w:pPr>
      <w:rPr>
        <w:rFonts w:hint="default"/>
        <w:b/>
      </w:rPr>
    </w:lvl>
    <w:lvl w:ilvl="1">
      <w:start w:val="3"/>
      <w:numFmt w:val="decimal"/>
      <w:lvlText w:val="%1.%2"/>
      <w:lvlJc w:val="left"/>
      <w:pPr>
        <w:ind w:left="660" w:hanging="480"/>
      </w:pPr>
      <w:rPr>
        <w:rFonts w:hint="default"/>
        <w:b/>
      </w:rPr>
    </w:lvl>
    <w:lvl w:ilvl="2">
      <w:start w:val="1"/>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47">
    <w:nsid w:val="7C227BBF"/>
    <w:multiLevelType w:val="hybridMultilevel"/>
    <w:tmpl w:val="32CC1148"/>
    <w:lvl w:ilvl="0" w:tplc="04090001">
      <w:start w:val="1"/>
      <w:numFmt w:val="bullet"/>
      <w:lvlText w:val=""/>
      <w:lvlJc w:val="left"/>
      <w:pPr>
        <w:ind w:left="2223" w:hanging="360"/>
      </w:pPr>
      <w:rPr>
        <w:rFonts w:ascii="Symbol" w:hAnsi="Symbol" w:hint="default"/>
      </w:rPr>
    </w:lvl>
    <w:lvl w:ilvl="1" w:tplc="04090003" w:tentative="1">
      <w:start w:val="1"/>
      <w:numFmt w:val="bullet"/>
      <w:lvlText w:val="o"/>
      <w:lvlJc w:val="left"/>
      <w:pPr>
        <w:ind w:left="2943" w:hanging="360"/>
      </w:pPr>
      <w:rPr>
        <w:rFonts w:ascii="Courier New" w:hAnsi="Courier New" w:cs="Courier New" w:hint="default"/>
      </w:rPr>
    </w:lvl>
    <w:lvl w:ilvl="2" w:tplc="04090005" w:tentative="1">
      <w:start w:val="1"/>
      <w:numFmt w:val="bullet"/>
      <w:lvlText w:val=""/>
      <w:lvlJc w:val="left"/>
      <w:pPr>
        <w:ind w:left="3663" w:hanging="360"/>
      </w:pPr>
      <w:rPr>
        <w:rFonts w:ascii="Wingdings" w:hAnsi="Wingdings" w:hint="default"/>
      </w:rPr>
    </w:lvl>
    <w:lvl w:ilvl="3" w:tplc="04090001" w:tentative="1">
      <w:start w:val="1"/>
      <w:numFmt w:val="bullet"/>
      <w:lvlText w:val=""/>
      <w:lvlJc w:val="left"/>
      <w:pPr>
        <w:ind w:left="4383" w:hanging="360"/>
      </w:pPr>
      <w:rPr>
        <w:rFonts w:ascii="Symbol" w:hAnsi="Symbol" w:hint="default"/>
      </w:rPr>
    </w:lvl>
    <w:lvl w:ilvl="4" w:tplc="04090003" w:tentative="1">
      <w:start w:val="1"/>
      <w:numFmt w:val="bullet"/>
      <w:lvlText w:val="o"/>
      <w:lvlJc w:val="left"/>
      <w:pPr>
        <w:ind w:left="5103" w:hanging="360"/>
      </w:pPr>
      <w:rPr>
        <w:rFonts w:ascii="Courier New" w:hAnsi="Courier New" w:cs="Courier New" w:hint="default"/>
      </w:rPr>
    </w:lvl>
    <w:lvl w:ilvl="5" w:tplc="04090005" w:tentative="1">
      <w:start w:val="1"/>
      <w:numFmt w:val="bullet"/>
      <w:lvlText w:val=""/>
      <w:lvlJc w:val="left"/>
      <w:pPr>
        <w:ind w:left="5823" w:hanging="360"/>
      </w:pPr>
      <w:rPr>
        <w:rFonts w:ascii="Wingdings" w:hAnsi="Wingdings" w:hint="default"/>
      </w:rPr>
    </w:lvl>
    <w:lvl w:ilvl="6" w:tplc="04090001" w:tentative="1">
      <w:start w:val="1"/>
      <w:numFmt w:val="bullet"/>
      <w:lvlText w:val=""/>
      <w:lvlJc w:val="left"/>
      <w:pPr>
        <w:ind w:left="6543" w:hanging="360"/>
      </w:pPr>
      <w:rPr>
        <w:rFonts w:ascii="Symbol" w:hAnsi="Symbol" w:hint="default"/>
      </w:rPr>
    </w:lvl>
    <w:lvl w:ilvl="7" w:tplc="04090003" w:tentative="1">
      <w:start w:val="1"/>
      <w:numFmt w:val="bullet"/>
      <w:lvlText w:val="o"/>
      <w:lvlJc w:val="left"/>
      <w:pPr>
        <w:ind w:left="7263" w:hanging="360"/>
      </w:pPr>
      <w:rPr>
        <w:rFonts w:ascii="Courier New" w:hAnsi="Courier New" w:cs="Courier New" w:hint="default"/>
      </w:rPr>
    </w:lvl>
    <w:lvl w:ilvl="8" w:tplc="04090005" w:tentative="1">
      <w:start w:val="1"/>
      <w:numFmt w:val="bullet"/>
      <w:lvlText w:val=""/>
      <w:lvlJc w:val="left"/>
      <w:pPr>
        <w:ind w:left="7983" w:hanging="360"/>
      </w:pPr>
      <w:rPr>
        <w:rFonts w:ascii="Wingdings" w:hAnsi="Wingdings" w:hint="default"/>
      </w:rPr>
    </w:lvl>
  </w:abstractNum>
  <w:abstractNum w:abstractNumId="48">
    <w:nsid w:val="7DF9010B"/>
    <w:multiLevelType w:val="hybridMultilevel"/>
    <w:tmpl w:val="4574F284"/>
    <w:lvl w:ilvl="0" w:tplc="04090001">
      <w:start w:val="1"/>
      <w:numFmt w:val="bullet"/>
      <w:lvlText w:val=""/>
      <w:lvlJc w:val="left"/>
      <w:pPr>
        <w:ind w:left="270" w:hanging="360"/>
      </w:pPr>
      <w:rPr>
        <w:rFonts w:ascii="Symbol" w:hAnsi="Symbol" w:hint="default"/>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num w:numId="1">
    <w:abstractNumId w:val="28"/>
  </w:num>
  <w:num w:numId="2">
    <w:abstractNumId w:val="42"/>
  </w:num>
  <w:num w:numId="3">
    <w:abstractNumId w:val="6"/>
  </w:num>
  <w:num w:numId="4">
    <w:abstractNumId w:val="19"/>
  </w:num>
  <w:num w:numId="5">
    <w:abstractNumId w:val="41"/>
  </w:num>
  <w:num w:numId="6">
    <w:abstractNumId w:val="45"/>
  </w:num>
  <w:num w:numId="7">
    <w:abstractNumId w:val="23"/>
  </w:num>
  <w:num w:numId="8">
    <w:abstractNumId w:val="24"/>
  </w:num>
  <w:num w:numId="9">
    <w:abstractNumId w:val="12"/>
  </w:num>
  <w:num w:numId="10">
    <w:abstractNumId w:val="43"/>
  </w:num>
  <w:num w:numId="11">
    <w:abstractNumId w:val="1"/>
  </w:num>
  <w:num w:numId="12">
    <w:abstractNumId w:val="35"/>
  </w:num>
  <w:num w:numId="13">
    <w:abstractNumId w:val="20"/>
  </w:num>
  <w:num w:numId="14">
    <w:abstractNumId w:val="48"/>
  </w:num>
  <w:num w:numId="15">
    <w:abstractNumId w:val="22"/>
  </w:num>
  <w:num w:numId="16">
    <w:abstractNumId w:val="37"/>
  </w:num>
  <w:num w:numId="17">
    <w:abstractNumId w:val="15"/>
  </w:num>
  <w:num w:numId="18">
    <w:abstractNumId w:val="36"/>
  </w:num>
  <w:num w:numId="19">
    <w:abstractNumId w:val="26"/>
  </w:num>
  <w:num w:numId="20">
    <w:abstractNumId w:val="21"/>
  </w:num>
  <w:num w:numId="21">
    <w:abstractNumId w:val="7"/>
  </w:num>
  <w:num w:numId="22">
    <w:abstractNumId w:val="10"/>
  </w:num>
  <w:num w:numId="23">
    <w:abstractNumId w:val="8"/>
  </w:num>
  <w:num w:numId="24">
    <w:abstractNumId w:val="5"/>
  </w:num>
  <w:num w:numId="25">
    <w:abstractNumId w:val="32"/>
  </w:num>
  <w:num w:numId="26">
    <w:abstractNumId w:val="14"/>
  </w:num>
  <w:num w:numId="27">
    <w:abstractNumId w:val="2"/>
  </w:num>
  <w:num w:numId="28">
    <w:abstractNumId w:val="25"/>
  </w:num>
  <w:num w:numId="29">
    <w:abstractNumId w:val="0"/>
  </w:num>
  <w:num w:numId="30">
    <w:abstractNumId w:val="18"/>
  </w:num>
  <w:num w:numId="31">
    <w:abstractNumId w:val="39"/>
  </w:num>
  <w:num w:numId="32">
    <w:abstractNumId w:val="17"/>
  </w:num>
  <w:num w:numId="33">
    <w:abstractNumId w:val="29"/>
  </w:num>
  <w:num w:numId="34">
    <w:abstractNumId w:val="46"/>
  </w:num>
  <w:num w:numId="35">
    <w:abstractNumId w:val="47"/>
  </w:num>
  <w:num w:numId="36">
    <w:abstractNumId w:val="9"/>
  </w:num>
  <w:num w:numId="37">
    <w:abstractNumId w:val="33"/>
  </w:num>
  <w:num w:numId="38">
    <w:abstractNumId w:val="31"/>
  </w:num>
  <w:num w:numId="39">
    <w:abstractNumId w:val="34"/>
  </w:num>
  <w:num w:numId="40">
    <w:abstractNumId w:val="30"/>
  </w:num>
  <w:num w:numId="41">
    <w:abstractNumId w:val="44"/>
  </w:num>
  <w:num w:numId="42">
    <w:abstractNumId w:val="38"/>
  </w:num>
  <w:num w:numId="43">
    <w:abstractNumId w:val="16"/>
  </w:num>
  <w:num w:numId="44">
    <w:abstractNumId w:val="4"/>
  </w:num>
  <w:num w:numId="45">
    <w:abstractNumId w:val="27"/>
  </w:num>
  <w:num w:numId="46">
    <w:abstractNumId w:val="11"/>
  </w:num>
  <w:num w:numId="47">
    <w:abstractNumId w:val="40"/>
  </w:num>
  <w:num w:numId="48">
    <w:abstractNumId w:val="3"/>
  </w:num>
  <w:num w:numId="4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23581"/>
    <w:rsid w:val="00005FA1"/>
    <w:rsid w:val="000066E3"/>
    <w:rsid w:val="00010A38"/>
    <w:rsid w:val="00020F8C"/>
    <w:rsid w:val="000221FD"/>
    <w:rsid w:val="00022DBC"/>
    <w:rsid w:val="00023F93"/>
    <w:rsid w:val="000255EC"/>
    <w:rsid w:val="000270D2"/>
    <w:rsid w:val="00027966"/>
    <w:rsid w:val="00034762"/>
    <w:rsid w:val="00040D64"/>
    <w:rsid w:val="000414A5"/>
    <w:rsid w:val="000458A1"/>
    <w:rsid w:val="00050ED9"/>
    <w:rsid w:val="0005220D"/>
    <w:rsid w:val="00054BCC"/>
    <w:rsid w:val="00056896"/>
    <w:rsid w:val="000576AD"/>
    <w:rsid w:val="00064052"/>
    <w:rsid w:val="00065056"/>
    <w:rsid w:val="00066369"/>
    <w:rsid w:val="00070C99"/>
    <w:rsid w:val="00073E25"/>
    <w:rsid w:val="00076ABE"/>
    <w:rsid w:val="000835A0"/>
    <w:rsid w:val="00083AC2"/>
    <w:rsid w:val="00084FF9"/>
    <w:rsid w:val="00085605"/>
    <w:rsid w:val="0008696A"/>
    <w:rsid w:val="000940E4"/>
    <w:rsid w:val="00097C26"/>
    <w:rsid w:val="000A40A2"/>
    <w:rsid w:val="000A4974"/>
    <w:rsid w:val="000A67AD"/>
    <w:rsid w:val="000B0439"/>
    <w:rsid w:val="000B26D8"/>
    <w:rsid w:val="000B377B"/>
    <w:rsid w:val="000B37DC"/>
    <w:rsid w:val="000C13B4"/>
    <w:rsid w:val="000C1F0A"/>
    <w:rsid w:val="000C47E3"/>
    <w:rsid w:val="000C542B"/>
    <w:rsid w:val="000D3ADB"/>
    <w:rsid w:val="000E0919"/>
    <w:rsid w:val="000E17EE"/>
    <w:rsid w:val="000E18F0"/>
    <w:rsid w:val="000E1A4E"/>
    <w:rsid w:val="000E21F5"/>
    <w:rsid w:val="000E69BA"/>
    <w:rsid w:val="000F2618"/>
    <w:rsid w:val="000F3B2A"/>
    <w:rsid w:val="000F4B6B"/>
    <w:rsid w:val="00101B26"/>
    <w:rsid w:val="001022DA"/>
    <w:rsid w:val="00102F38"/>
    <w:rsid w:val="00110E5C"/>
    <w:rsid w:val="0011546A"/>
    <w:rsid w:val="001161EB"/>
    <w:rsid w:val="0012345D"/>
    <w:rsid w:val="00123C1D"/>
    <w:rsid w:val="00124B14"/>
    <w:rsid w:val="001257EB"/>
    <w:rsid w:val="001259C1"/>
    <w:rsid w:val="00125BD9"/>
    <w:rsid w:val="00133981"/>
    <w:rsid w:val="001348EC"/>
    <w:rsid w:val="00135AC2"/>
    <w:rsid w:val="00137423"/>
    <w:rsid w:val="00141761"/>
    <w:rsid w:val="00145981"/>
    <w:rsid w:val="001462A7"/>
    <w:rsid w:val="001472FA"/>
    <w:rsid w:val="00151AAB"/>
    <w:rsid w:val="00155368"/>
    <w:rsid w:val="00156467"/>
    <w:rsid w:val="00157EFF"/>
    <w:rsid w:val="00162B54"/>
    <w:rsid w:val="0017055D"/>
    <w:rsid w:val="0017699C"/>
    <w:rsid w:val="0017783D"/>
    <w:rsid w:val="0018046B"/>
    <w:rsid w:val="001806EC"/>
    <w:rsid w:val="0018094E"/>
    <w:rsid w:val="00180EBD"/>
    <w:rsid w:val="0018136F"/>
    <w:rsid w:val="00183071"/>
    <w:rsid w:val="0019005E"/>
    <w:rsid w:val="0019182D"/>
    <w:rsid w:val="001920F1"/>
    <w:rsid w:val="00192311"/>
    <w:rsid w:val="00192A01"/>
    <w:rsid w:val="001941FD"/>
    <w:rsid w:val="001A0F95"/>
    <w:rsid w:val="001A3B69"/>
    <w:rsid w:val="001A564D"/>
    <w:rsid w:val="001A6D70"/>
    <w:rsid w:val="001A6EA5"/>
    <w:rsid w:val="001A7774"/>
    <w:rsid w:val="001A78A1"/>
    <w:rsid w:val="001B0472"/>
    <w:rsid w:val="001B4C7E"/>
    <w:rsid w:val="001B5E11"/>
    <w:rsid w:val="001C0AC0"/>
    <w:rsid w:val="001C2208"/>
    <w:rsid w:val="001C29B3"/>
    <w:rsid w:val="001C3955"/>
    <w:rsid w:val="001C3ED8"/>
    <w:rsid w:val="001C5491"/>
    <w:rsid w:val="001C5D15"/>
    <w:rsid w:val="001C7290"/>
    <w:rsid w:val="001D2E24"/>
    <w:rsid w:val="001D6C10"/>
    <w:rsid w:val="001D72A9"/>
    <w:rsid w:val="001E449F"/>
    <w:rsid w:val="001E5965"/>
    <w:rsid w:val="001F046E"/>
    <w:rsid w:val="001F061A"/>
    <w:rsid w:val="001F5E7B"/>
    <w:rsid w:val="0020145A"/>
    <w:rsid w:val="002063E1"/>
    <w:rsid w:val="00210390"/>
    <w:rsid w:val="00212CA1"/>
    <w:rsid w:val="002132B5"/>
    <w:rsid w:val="00213E5F"/>
    <w:rsid w:val="0021420B"/>
    <w:rsid w:val="0021742F"/>
    <w:rsid w:val="00217786"/>
    <w:rsid w:val="0022293A"/>
    <w:rsid w:val="00230BD3"/>
    <w:rsid w:val="00231675"/>
    <w:rsid w:val="002319B5"/>
    <w:rsid w:val="002361E4"/>
    <w:rsid w:val="00237BED"/>
    <w:rsid w:val="00242576"/>
    <w:rsid w:val="00243F7C"/>
    <w:rsid w:val="00244531"/>
    <w:rsid w:val="002457E5"/>
    <w:rsid w:val="00262B8B"/>
    <w:rsid w:val="0026717E"/>
    <w:rsid w:val="00270BA2"/>
    <w:rsid w:val="00277C5D"/>
    <w:rsid w:val="00282F8D"/>
    <w:rsid w:val="0028384A"/>
    <w:rsid w:val="00286552"/>
    <w:rsid w:val="002867E6"/>
    <w:rsid w:val="00287116"/>
    <w:rsid w:val="00291D3F"/>
    <w:rsid w:val="00294027"/>
    <w:rsid w:val="00294873"/>
    <w:rsid w:val="002959BF"/>
    <w:rsid w:val="002976AD"/>
    <w:rsid w:val="002A2422"/>
    <w:rsid w:val="002A383A"/>
    <w:rsid w:val="002A4FCD"/>
    <w:rsid w:val="002A501A"/>
    <w:rsid w:val="002B032B"/>
    <w:rsid w:val="002B1F15"/>
    <w:rsid w:val="002B3BA4"/>
    <w:rsid w:val="002B666B"/>
    <w:rsid w:val="002B6751"/>
    <w:rsid w:val="002C0CE3"/>
    <w:rsid w:val="002C106C"/>
    <w:rsid w:val="002C129C"/>
    <w:rsid w:val="002C1F5E"/>
    <w:rsid w:val="002C2578"/>
    <w:rsid w:val="002C7A85"/>
    <w:rsid w:val="002D0238"/>
    <w:rsid w:val="002D1E77"/>
    <w:rsid w:val="002D40FE"/>
    <w:rsid w:val="002D4345"/>
    <w:rsid w:val="002E161B"/>
    <w:rsid w:val="002E45F4"/>
    <w:rsid w:val="002E5338"/>
    <w:rsid w:val="002E71B2"/>
    <w:rsid w:val="002E77FE"/>
    <w:rsid w:val="002F0DC5"/>
    <w:rsid w:val="00301ED7"/>
    <w:rsid w:val="0030320D"/>
    <w:rsid w:val="0030374F"/>
    <w:rsid w:val="00314570"/>
    <w:rsid w:val="0032008E"/>
    <w:rsid w:val="0032139A"/>
    <w:rsid w:val="00321576"/>
    <w:rsid w:val="003234C3"/>
    <w:rsid w:val="00330723"/>
    <w:rsid w:val="00337775"/>
    <w:rsid w:val="00340039"/>
    <w:rsid w:val="00340B69"/>
    <w:rsid w:val="00341EFF"/>
    <w:rsid w:val="003448E3"/>
    <w:rsid w:val="00345863"/>
    <w:rsid w:val="003461F5"/>
    <w:rsid w:val="00347777"/>
    <w:rsid w:val="0035159F"/>
    <w:rsid w:val="003639D7"/>
    <w:rsid w:val="00364A14"/>
    <w:rsid w:val="003702F6"/>
    <w:rsid w:val="00374B0E"/>
    <w:rsid w:val="00382BA3"/>
    <w:rsid w:val="00383378"/>
    <w:rsid w:val="00383452"/>
    <w:rsid w:val="00385EA3"/>
    <w:rsid w:val="0039083D"/>
    <w:rsid w:val="00391843"/>
    <w:rsid w:val="00392C93"/>
    <w:rsid w:val="00392C98"/>
    <w:rsid w:val="00397121"/>
    <w:rsid w:val="003A1376"/>
    <w:rsid w:val="003A2766"/>
    <w:rsid w:val="003A32A5"/>
    <w:rsid w:val="003B0F25"/>
    <w:rsid w:val="003B29C7"/>
    <w:rsid w:val="003B4C31"/>
    <w:rsid w:val="003B5AC6"/>
    <w:rsid w:val="003B5C5B"/>
    <w:rsid w:val="003C164E"/>
    <w:rsid w:val="003C760F"/>
    <w:rsid w:val="003D4F9B"/>
    <w:rsid w:val="003D4FD3"/>
    <w:rsid w:val="003D56B7"/>
    <w:rsid w:val="003D5C5F"/>
    <w:rsid w:val="003D5E41"/>
    <w:rsid w:val="003E0089"/>
    <w:rsid w:val="003E2FD7"/>
    <w:rsid w:val="003E46BC"/>
    <w:rsid w:val="003E64CF"/>
    <w:rsid w:val="003E6EBC"/>
    <w:rsid w:val="003F06F4"/>
    <w:rsid w:val="0041213E"/>
    <w:rsid w:val="00412F44"/>
    <w:rsid w:val="004162E2"/>
    <w:rsid w:val="00423062"/>
    <w:rsid w:val="004248A1"/>
    <w:rsid w:val="00426053"/>
    <w:rsid w:val="004261C1"/>
    <w:rsid w:val="00426DC0"/>
    <w:rsid w:val="004302AE"/>
    <w:rsid w:val="00430D8A"/>
    <w:rsid w:val="00431CA4"/>
    <w:rsid w:val="00432385"/>
    <w:rsid w:val="00437B44"/>
    <w:rsid w:val="00440C7A"/>
    <w:rsid w:val="00441051"/>
    <w:rsid w:val="00443987"/>
    <w:rsid w:val="00445CA5"/>
    <w:rsid w:val="00447A77"/>
    <w:rsid w:val="004502BB"/>
    <w:rsid w:val="00451453"/>
    <w:rsid w:val="00451E3F"/>
    <w:rsid w:val="00452FC6"/>
    <w:rsid w:val="004550F4"/>
    <w:rsid w:val="00461532"/>
    <w:rsid w:val="00462D4A"/>
    <w:rsid w:val="00463873"/>
    <w:rsid w:val="00464BF0"/>
    <w:rsid w:val="00471D02"/>
    <w:rsid w:val="00472574"/>
    <w:rsid w:val="00474548"/>
    <w:rsid w:val="00481756"/>
    <w:rsid w:val="004848F7"/>
    <w:rsid w:val="0048641C"/>
    <w:rsid w:val="00487761"/>
    <w:rsid w:val="00487B92"/>
    <w:rsid w:val="00490F2B"/>
    <w:rsid w:val="00495D6E"/>
    <w:rsid w:val="004A0BC0"/>
    <w:rsid w:val="004A1406"/>
    <w:rsid w:val="004A18AE"/>
    <w:rsid w:val="004A1B65"/>
    <w:rsid w:val="004A5A68"/>
    <w:rsid w:val="004B0B7E"/>
    <w:rsid w:val="004B5296"/>
    <w:rsid w:val="004B61EF"/>
    <w:rsid w:val="004C5946"/>
    <w:rsid w:val="004C7B66"/>
    <w:rsid w:val="004D43B0"/>
    <w:rsid w:val="004D5E5A"/>
    <w:rsid w:val="004E0E30"/>
    <w:rsid w:val="004F3D77"/>
    <w:rsid w:val="004F47D2"/>
    <w:rsid w:val="004F4CB7"/>
    <w:rsid w:val="004F7ECB"/>
    <w:rsid w:val="0050061B"/>
    <w:rsid w:val="00501486"/>
    <w:rsid w:val="0050474F"/>
    <w:rsid w:val="00504A70"/>
    <w:rsid w:val="00505BBB"/>
    <w:rsid w:val="00511013"/>
    <w:rsid w:val="005120DE"/>
    <w:rsid w:val="0051228B"/>
    <w:rsid w:val="005217E6"/>
    <w:rsid w:val="00522D08"/>
    <w:rsid w:val="005230EA"/>
    <w:rsid w:val="00524E8D"/>
    <w:rsid w:val="00527164"/>
    <w:rsid w:val="00531C2A"/>
    <w:rsid w:val="005342FC"/>
    <w:rsid w:val="005441CC"/>
    <w:rsid w:val="005449A8"/>
    <w:rsid w:val="0055224F"/>
    <w:rsid w:val="00552E60"/>
    <w:rsid w:val="00555534"/>
    <w:rsid w:val="00557074"/>
    <w:rsid w:val="00561C4D"/>
    <w:rsid w:val="005672A1"/>
    <w:rsid w:val="00567A66"/>
    <w:rsid w:val="00570873"/>
    <w:rsid w:val="00573E26"/>
    <w:rsid w:val="00574AA4"/>
    <w:rsid w:val="00575AE0"/>
    <w:rsid w:val="00577C55"/>
    <w:rsid w:val="0058224A"/>
    <w:rsid w:val="0058231F"/>
    <w:rsid w:val="00591BA0"/>
    <w:rsid w:val="005A2F51"/>
    <w:rsid w:val="005A3036"/>
    <w:rsid w:val="005A4E84"/>
    <w:rsid w:val="005A6AF1"/>
    <w:rsid w:val="005A76B4"/>
    <w:rsid w:val="005B192B"/>
    <w:rsid w:val="005B2529"/>
    <w:rsid w:val="005B2CCC"/>
    <w:rsid w:val="005B3829"/>
    <w:rsid w:val="005B6058"/>
    <w:rsid w:val="005C5F54"/>
    <w:rsid w:val="005C6FED"/>
    <w:rsid w:val="005D2389"/>
    <w:rsid w:val="005D58CF"/>
    <w:rsid w:val="005D7524"/>
    <w:rsid w:val="005E27E1"/>
    <w:rsid w:val="005E32E8"/>
    <w:rsid w:val="005E5AB3"/>
    <w:rsid w:val="005E5FE2"/>
    <w:rsid w:val="005E7742"/>
    <w:rsid w:val="005F4755"/>
    <w:rsid w:val="005F57B3"/>
    <w:rsid w:val="005F5AAF"/>
    <w:rsid w:val="005F6318"/>
    <w:rsid w:val="006011F8"/>
    <w:rsid w:val="00603144"/>
    <w:rsid w:val="00603808"/>
    <w:rsid w:val="00604D1F"/>
    <w:rsid w:val="00604EA0"/>
    <w:rsid w:val="0061224A"/>
    <w:rsid w:val="00612271"/>
    <w:rsid w:val="00613812"/>
    <w:rsid w:val="00624B5B"/>
    <w:rsid w:val="006252B0"/>
    <w:rsid w:val="00632482"/>
    <w:rsid w:val="00633D30"/>
    <w:rsid w:val="006358CD"/>
    <w:rsid w:val="00636320"/>
    <w:rsid w:val="00641CCA"/>
    <w:rsid w:val="0064279C"/>
    <w:rsid w:val="006535F9"/>
    <w:rsid w:val="0065468B"/>
    <w:rsid w:val="0065680C"/>
    <w:rsid w:val="00657211"/>
    <w:rsid w:val="0066372D"/>
    <w:rsid w:val="0067696B"/>
    <w:rsid w:val="006769B2"/>
    <w:rsid w:val="00676D02"/>
    <w:rsid w:val="00677546"/>
    <w:rsid w:val="006807C8"/>
    <w:rsid w:val="006831B6"/>
    <w:rsid w:val="006922D7"/>
    <w:rsid w:val="00696A0A"/>
    <w:rsid w:val="00697311"/>
    <w:rsid w:val="006A100A"/>
    <w:rsid w:val="006A3323"/>
    <w:rsid w:val="006A4779"/>
    <w:rsid w:val="006A6630"/>
    <w:rsid w:val="006A7354"/>
    <w:rsid w:val="006A7EBA"/>
    <w:rsid w:val="006B0E48"/>
    <w:rsid w:val="006B11EE"/>
    <w:rsid w:val="006B2AA9"/>
    <w:rsid w:val="006B2B28"/>
    <w:rsid w:val="006C32DB"/>
    <w:rsid w:val="006C35BF"/>
    <w:rsid w:val="006C650F"/>
    <w:rsid w:val="006D1499"/>
    <w:rsid w:val="006D48B2"/>
    <w:rsid w:val="006D553D"/>
    <w:rsid w:val="006D6226"/>
    <w:rsid w:val="006D690F"/>
    <w:rsid w:val="006D70AD"/>
    <w:rsid w:val="006E0C41"/>
    <w:rsid w:val="006E2011"/>
    <w:rsid w:val="006E2B69"/>
    <w:rsid w:val="006E3133"/>
    <w:rsid w:val="006E5D02"/>
    <w:rsid w:val="006F1502"/>
    <w:rsid w:val="006F23BB"/>
    <w:rsid w:val="006F6D5C"/>
    <w:rsid w:val="00700457"/>
    <w:rsid w:val="00702A9E"/>
    <w:rsid w:val="007040E7"/>
    <w:rsid w:val="0071244C"/>
    <w:rsid w:val="00714B55"/>
    <w:rsid w:val="00715B28"/>
    <w:rsid w:val="00724E5D"/>
    <w:rsid w:val="0072589B"/>
    <w:rsid w:val="00727C66"/>
    <w:rsid w:val="0073059B"/>
    <w:rsid w:val="00731551"/>
    <w:rsid w:val="00732161"/>
    <w:rsid w:val="007351AC"/>
    <w:rsid w:val="00735225"/>
    <w:rsid w:val="0073644D"/>
    <w:rsid w:val="00736482"/>
    <w:rsid w:val="00741364"/>
    <w:rsid w:val="0074475B"/>
    <w:rsid w:val="00746013"/>
    <w:rsid w:val="00747315"/>
    <w:rsid w:val="007473A0"/>
    <w:rsid w:val="007515A5"/>
    <w:rsid w:val="007551F6"/>
    <w:rsid w:val="00761C42"/>
    <w:rsid w:val="00770B9A"/>
    <w:rsid w:val="00773A21"/>
    <w:rsid w:val="00780338"/>
    <w:rsid w:val="007841F7"/>
    <w:rsid w:val="007906D5"/>
    <w:rsid w:val="00793572"/>
    <w:rsid w:val="00796D81"/>
    <w:rsid w:val="007A4D0E"/>
    <w:rsid w:val="007B5877"/>
    <w:rsid w:val="007B7517"/>
    <w:rsid w:val="007B7E5B"/>
    <w:rsid w:val="007C0A5F"/>
    <w:rsid w:val="007C3D75"/>
    <w:rsid w:val="007C4FCC"/>
    <w:rsid w:val="007D1E1A"/>
    <w:rsid w:val="007D1EC2"/>
    <w:rsid w:val="007D2BBF"/>
    <w:rsid w:val="007D43B4"/>
    <w:rsid w:val="007D5684"/>
    <w:rsid w:val="007D6791"/>
    <w:rsid w:val="007E14DC"/>
    <w:rsid w:val="007E5EF7"/>
    <w:rsid w:val="007E71FA"/>
    <w:rsid w:val="007F0CAB"/>
    <w:rsid w:val="007F698B"/>
    <w:rsid w:val="00800A32"/>
    <w:rsid w:val="00810DF7"/>
    <w:rsid w:val="008145D6"/>
    <w:rsid w:val="0081464B"/>
    <w:rsid w:val="00814D9F"/>
    <w:rsid w:val="008158AF"/>
    <w:rsid w:val="00822846"/>
    <w:rsid w:val="008233DD"/>
    <w:rsid w:val="00823877"/>
    <w:rsid w:val="008265ED"/>
    <w:rsid w:val="008277EC"/>
    <w:rsid w:val="00830935"/>
    <w:rsid w:val="00832B80"/>
    <w:rsid w:val="00837FC4"/>
    <w:rsid w:val="00840C06"/>
    <w:rsid w:val="00852095"/>
    <w:rsid w:val="00852830"/>
    <w:rsid w:val="00853F02"/>
    <w:rsid w:val="00855BFA"/>
    <w:rsid w:val="0087539F"/>
    <w:rsid w:val="0088170D"/>
    <w:rsid w:val="00882CDA"/>
    <w:rsid w:val="00883EAA"/>
    <w:rsid w:val="00884CDD"/>
    <w:rsid w:val="00890023"/>
    <w:rsid w:val="008918F5"/>
    <w:rsid w:val="00891DF0"/>
    <w:rsid w:val="008936E6"/>
    <w:rsid w:val="0089495D"/>
    <w:rsid w:val="008B78C8"/>
    <w:rsid w:val="008C163A"/>
    <w:rsid w:val="008C34CF"/>
    <w:rsid w:val="008C403A"/>
    <w:rsid w:val="008C4DC8"/>
    <w:rsid w:val="008C6087"/>
    <w:rsid w:val="008C7286"/>
    <w:rsid w:val="008D2E65"/>
    <w:rsid w:val="008D3878"/>
    <w:rsid w:val="008E091E"/>
    <w:rsid w:val="008E24BC"/>
    <w:rsid w:val="008E3992"/>
    <w:rsid w:val="008E4865"/>
    <w:rsid w:val="008E6E58"/>
    <w:rsid w:val="008E7FCC"/>
    <w:rsid w:val="008F22F2"/>
    <w:rsid w:val="008F3109"/>
    <w:rsid w:val="008F4857"/>
    <w:rsid w:val="008F5EA1"/>
    <w:rsid w:val="0090001A"/>
    <w:rsid w:val="00900C36"/>
    <w:rsid w:val="00901DB1"/>
    <w:rsid w:val="00902D70"/>
    <w:rsid w:val="00907059"/>
    <w:rsid w:val="00916072"/>
    <w:rsid w:val="00922A87"/>
    <w:rsid w:val="00923581"/>
    <w:rsid w:val="00923DF6"/>
    <w:rsid w:val="00930801"/>
    <w:rsid w:val="00932252"/>
    <w:rsid w:val="00941109"/>
    <w:rsid w:val="009416BC"/>
    <w:rsid w:val="00944E3C"/>
    <w:rsid w:val="009467E9"/>
    <w:rsid w:val="00947EF1"/>
    <w:rsid w:val="009534C8"/>
    <w:rsid w:val="0095730C"/>
    <w:rsid w:val="00957665"/>
    <w:rsid w:val="009676A2"/>
    <w:rsid w:val="0097157E"/>
    <w:rsid w:val="00971EB3"/>
    <w:rsid w:val="0097265F"/>
    <w:rsid w:val="00973D17"/>
    <w:rsid w:val="0097446F"/>
    <w:rsid w:val="00974C77"/>
    <w:rsid w:val="00976CC8"/>
    <w:rsid w:val="00980AF9"/>
    <w:rsid w:val="00982AED"/>
    <w:rsid w:val="00983DA8"/>
    <w:rsid w:val="009846CA"/>
    <w:rsid w:val="00986D51"/>
    <w:rsid w:val="00987698"/>
    <w:rsid w:val="0099527E"/>
    <w:rsid w:val="0099732B"/>
    <w:rsid w:val="009A083E"/>
    <w:rsid w:val="009A2861"/>
    <w:rsid w:val="009B31BE"/>
    <w:rsid w:val="009B3707"/>
    <w:rsid w:val="009C5643"/>
    <w:rsid w:val="009C5D86"/>
    <w:rsid w:val="009C6072"/>
    <w:rsid w:val="009C682E"/>
    <w:rsid w:val="009C7821"/>
    <w:rsid w:val="009D05B2"/>
    <w:rsid w:val="009D5F98"/>
    <w:rsid w:val="009D7568"/>
    <w:rsid w:val="009E0503"/>
    <w:rsid w:val="009E123E"/>
    <w:rsid w:val="009E1259"/>
    <w:rsid w:val="009E3924"/>
    <w:rsid w:val="009E500D"/>
    <w:rsid w:val="009F1443"/>
    <w:rsid w:val="009F6951"/>
    <w:rsid w:val="00A00F1D"/>
    <w:rsid w:val="00A0181C"/>
    <w:rsid w:val="00A056CE"/>
    <w:rsid w:val="00A06846"/>
    <w:rsid w:val="00A070A2"/>
    <w:rsid w:val="00A071F5"/>
    <w:rsid w:val="00A11C57"/>
    <w:rsid w:val="00A12357"/>
    <w:rsid w:val="00A13463"/>
    <w:rsid w:val="00A13C72"/>
    <w:rsid w:val="00A234ED"/>
    <w:rsid w:val="00A23FC8"/>
    <w:rsid w:val="00A266EA"/>
    <w:rsid w:val="00A31D24"/>
    <w:rsid w:val="00A32862"/>
    <w:rsid w:val="00A33A7D"/>
    <w:rsid w:val="00A344B4"/>
    <w:rsid w:val="00A344C9"/>
    <w:rsid w:val="00A34F54"/>
    <w:rsid w:val="00A409BD"/>
    <w:rsid w:val="00A4100D"/>
    <w:rsid w:val="00A441B8"/>
    <w:rsid w:val="00A457E9"/>
    <w:rsid w:val="00A466F5"/>
    <w:rsid w:val="00A46D84"/>
    <w:rsid w:val="00A47567"/>
    <w:rsid w:val="00A53CE8"/>
    <w:rsid w:val="00A5598C"/>
    <w:rsid w:val="00A578D7"/>
    <w:rsid w:val="00A62FE7"/>
    <w:rsid w:val="00A64012"/>
    <w:rsid w:val="00A71D62"/>
    <w:rsid w:val="00A741EE"/>
    <w:rsid w:val="00A7435B"/>
    <w:rsid w:val="00A75229"/>
    <w:rsid w:val="00A75792"/>
    <w:rsid w:val="00A83314"/>
    <w:rsid w:val="00A837B6"/>
    <w:rsid w:val="00A84391"/>
    <w:rsid w:val="00A87763"/>
    <w:rsid w:val="00A91B57"/>
    <w:rsid w:val="00A91E8C"/>
    <w:rsid w:val="00A934F1"/>
    <w:rsid w:val="00A93DF1"/>
    <w:rsid w:val="00A94CBF"/>
    <w:rsid w:val="00AA02E8"/>
    <w:rsid w:val="00AA03C7"/>
    <w:rsid w:val="00AA0D61"/>
    <w:rsid w:val="00AA18E4"/>
    <w:rsid w:val="00AA2A4B"/>
    <w:rsid w:val="00AA7A51"/>
    <w:rsid w:val="00AA7DE4"/>
    <w:rsid w:val="00AB0D45"/>
    <w:rsid w:val="00AB1817"/>
    <w:rsid w:val="00AB3C8C"/>
    <w:rsid w:val="00AB4D58"/>
    <w:rsid w:val="00AB5A88"/>
    <w:rsid w:val="00AB6940"/>
    <w:rsid w:val="00AB6D39"/>
    <w:rsid w:val="00AC124B"/>
    <w:rsid w:val="00AC23A8"/>
    <w:rsid w:val="00AC2FA9"/>
    <w:rsid w:val="00AD40B1"/>
    <w:rsid w:val="00AD4139"/>
    <w:rsid w:val="00AD6E46"/>
    <w:rsid w:val="00AE16B1"/>
    <w:rsid w:val="00AE3385"/>
    <w:rsid w:val="00AE4F5F"/>
    <w:rsid w:val="00AE611E"/>
    <w:rsid w:val="00AE6C7C"/>
    <w:rsid w:val="00AF1E53"/>
    <w:rsid w:val="00AF4759"/>
    <w:rsid w:val="00AF7258"/>
    <w:rsid w:val="00B072D4"/>
    <w:rsid w:val="00B1079F"/>
    <w:rsid w:val="00B112FA"/>
    <w:rsid w:val="00B1224F"/>
    <w:rsid w:val="00B15D8E"/>
    <w:rsid w:val="00B2080E"/>
    <w:rsid w:val="00B23832"/>
    <w:rsid w:val="00B279F8"/>
    <w:rsid w:val="00B31792"/>
    <w:rsid w:val="00B342C8"/>
    <w:rsid w:val="00B35064"/>
    <w:rsid w:val="00B37831"/>
    <w:rsid w:val="00B37E5F"/>
    <w:rsid w:val="00B40D1B"/>
    <w:rsid w:val="00B45102"/>
    <w:rsid w:val="00B53061"/>
    <w:rsid w:val="00B54080"/>
    <w:rsid w:val="00B5737C"/>
    <w:rsid w:val="00B66B15"/>
    <w:rsid w:val="00B71D42"/>
    <w:rsid w:val="00B72B6E"/>
    <w:rsid w:val="00B73134"/>
    <w:rsid w:val="00B751A6"/>
    <w:rsid w:val="00B77DAE"/>
    <w:rsid w:val="00B77F42"/>
    <w:rsid w:val="00B82649"/>
    <w:rsid w:val="00B82904"/>
    <w:rsid w:val="00B86AE6"/>
    <w:rsid w:val="00B876E0"/>
    <w:rsid w:val="00B92ABA"/>
    <w:rsid w:val="00B96444"/>
    <w:rsid w:val="00B974B6"/>
    <w:rsid w:val="00B9776C"/>
    <w:rsid w:val="00BA04A2"/>
    <w:rsid w:val="00BA389A"/>
    <w:rsid w:val="00BA4B7D"/>
    <w:rsid w:val="00BA78BC"/>
    <w:rsid w:val="00BB4048"/>
    <w:rsid w:val="00BB4F65"/>
    <w:rsid w:val="00BD0274"/>
    <w:rsid w:val="00BD4ECF"/>
    <w:rsid w:val="00BD5AD9"/>
    <w:rsid w:val="00BD5EC0"/>
    <w:rsid w:val="00BE59E5"/>
    <w:rsid w:val="00BE69CA"/>
    <w:rsid w:val="00BF3C8D"/>
    <w:rsid w:val="00BF6E15"/>
    <w:rsid w:val="00C01DEA"/>
    <w:rsid w:val="00C03D51"/>
    <w:rsid w:val="00C11744"/>
    <w:rsid w:val="00C11CED"/>
    <w:rsid w:val="00C125C5"/>
    <w:rsid w:val="00C13EAB"/>
    <w:rsid w:val="00C15223"/>
    <w:rsid w:val="00C23CC4"/>
    <w:rsid w:val="00C2570C"/>
    <w:rsid w:val="00C3035E"/>
    <w:rsid w:val="00C30ABD"/>
    <w:rsid w:val="00C337D8"/>
    <w:rsid w:val="00C361B8"/>
    <w:rsid w:val="00C36B49"/>
    <w:rsid w:val="00C3777F"/>
    <w:rsid w:val="00C425B0"/>
    <w:rsid w:val="00C537EA"/>
    <w:rsid w:val="00C56596"/>
    <w:rsid w:val="00C576F0"/>
    <w:rsid w:val="00C639C5"/>
    <w:rsid w:val="00C6557C"/>
    <w:rsid w:val="00C71936"/>
    <w:rsid w:val="00C82022"/>
    <w:rsid w:val="00C87851"/>
    <w:rsid w:val="00C90212"/>
    <w:rsid w:val="00C9393F"/>
    <w:rsid w:val="00CA19D6"/>
    <w:rsid w:val="00CA32D2"/>
    <w:rsid w:val="00CA3339"/>
    <w:rsid w:val="00CA6CC8"/>
    <w:rsid w:val="00CB4E23"/>
    <w:rsid w:val="00CB5D16"/>
    <w:rsid w:val="00CB79FB"/>
    <w:rsid w:val="00CC4D7C"/>
    <w:rsid w:val="00CC5285"/>
    <w:rsid w:val="00CC5EAD"/>
    <w:rsid w:val="00CD0A4F"/>
    <w:rsid w:val="00CD2729"/>
    <w:rsid w:val="00CD373E"/>
    <w:rsid w:val="00CD7985"/>
    <w:rsid w:val="00CE20CC"/>
    <w:rsid w:val="00CE3129"/>
    <w:rsid w:val="00CE36B9"/>
    <w:rsid w:val="00CE4CF9"/>
    <w:rsid w:val="00CE63A0"/>
    <w:rsid w:val="00CF594D"/>
    <w:rsid w:val="00D009A6"/>
    <w:rsid w:val="00D04276"/>
    <w:rsid w:val="00D0473C"/>
    <w:rsid w:val="00D0478A"/>
    <w:rsid w:val="00D1110F"/>
    <w:rsid w:val="00D11E4D"/>
    <w:rsid w:val="00D14F70"/>
    <w:rsid w:val="00D1747D"/>
    <w:rsid w:val="00D20D0A"/>
    <w:rsid w:val="00D25F23"/>
    <w:rsid w:val="00D261AC"/>
    <w:rsid w:val="00D2697F"/>
    <w:rsid w:val="00D27739"/>
    <w:rsid w:val="00D34743"/>
    <w:rsid w:val="00D35524"/>
    <w:rsid w:val="00D41CF2"/>
    <w:rsid w:val="00D422C1"/>
    <w:rsid w:val="00D4492C"/>
    <w:rsid w:val="00D45D90"/>
    <w:rsid w:val="00D47910"/>
    <w:rsid w:val="00D55489"/>
    <w:rsid w:val="00D555AD"/>
    <w:rsid w:val="00D61465"/>
    <w:rsid w:val="00D64EDB"/>
    <w:rsid w:val="00D67510"/>
    <w:rsid w:val="00D7293D"/>
    <w:rsid w:val="00D81AF4"/>
    <w:rsid w:val="00D81CDC"/>
    <w:rsid w:val="00D84BD7"/>
    <w:rsid w:val="00D90E7A"/>
    <w:rsid w:val="00D94821"/>
    <w:rsid w:val="00DA48CB"/>
    <w:rsid w:val="00DA618A"/>
    <w:rsid w:val="00DA680C"/>
    <w:rsid w:val="00DA6D32"/>
    <w:rsid w:val="00DB1BE3"/>
    <w:rsid w:val="00DB26DB"/>
    <w:rsid w:val="00DB32C7"/>
    <w:rsid w:val="00DB4421"/>
    <w:rsid w:val="00DB44F6"/>
    <w:rsid w:val="00DB59D2"/>
    <w:rsid w:val="00DB5B26"/>
    <w:rsid w:val="00DC155F"/>
    <w:rsid w:val="00DC1689"/>
    <w:rsid w:val="00DC2D96"/>
    <w:rsid w:val="00DC44AA"/>
    <w:rsid w:val="00DD2224"/>
    <w:rsid w:val="00DD2C14"/>
    <w:rsid w:val="00DD652A"/>
    <w:rsid w:val="00DE0213"/>
    <w:rsid w:val="00DE1EED"/>
    <w:rsid w:val="00DE26FB"/>
    <w:rsid w:val="00DE2CF6"/>
    <w:rsid w:val="00DE4CD1"/>
    <w:rsid w:val="00DE6AC9"/>
    <w:rsid w:val="00DE6B38"/>
    <w:rsid w:val="00DE7CD2"/>
    <w:rsid w:val="00DF2ECF"/>
    <w:rsid w:val="00DF5269"/>
    <w:rsid w:val="00DF756E"/>
    <w:rsid w:val="00E0021B"/>
    <w:rsid w:val="00E01A99"/>
    <w:rsid w:val="00E0343E"/>
    <w:rsid w:val="00E0456F"/>
    <w:rsid w:val="00E06889"/>
    <w:rsid w:val="00E06A32"/>
    <w:rsid w:val="00E149E5"/>
    <w:rsid w:val="00E15E5A"/>
    <w:rsid w:val="00E16041"/>
    <w:rsid w:val="00E17F42"/>
    <w:rsid w:val="00E17FC4"/>
    <w:rsid w:val="00E208FF"/>
    <w:rsid w:val="00E23EE0"/>
    <w:rsid w:val="00E25FC5"/>
    <w:rsid w:val="00E263FB"/>
    <w:rsid w:val="00E31C66"/>
    <w:rsid w:val="00E34D1C"/>
    <w:rsid w:val="00E42A07"/>
    <w:rsid w:val="00E4789E"/>
    <w:rsid w:val="00E50027"/>
    <w:rsid w:val="00E5019D"/>
    <w:rsid w:val="00E51E3E"/>
    <w:rsid w:val="00E63064"/>
    <w:rsid w:val="00E82FE0"/>
    <w:rsid w:val="00E8451E"/>
    <w:rsid w:val="00E85611"/>
    <w:rsid w:val="00E85CFE"/>
    <w:rsid w:val="00E87CEA"/>
    <w:rsid w:val="00E9299A"/>
    <w:rsid w:val="00E9357E"/>
    <w:rsid w:val="00E97906"/>
    <w:rsid w:val="00E97BEF"/>
    <w:rsid w:val="00EA1B9E"/>
    <w:rsid w:val="00EA2293"/>
    <w:rsid w:val="00EA42A7"/>
    <w:rsid w:val="00EA487B"/>
    <w:rsid w:val="00EA75F2"/>
    <w:rsid w:val="00EB185D"/>
    <w:rsid w:val="00EB2C49"/>
    <w:rsid w:val="00EB31A2"/>
    <w:rsid w:val="00EB327F"/>
    <w:rsid w:val="00EB33DA"/>
    <w:rsid w:val="00EB34FD"/>
    <w:rsid w:val="00EC2D21"/>
    <w:rsid w:val="00EC4405"/>
    <w:rsid w:val="00ED2517"/>
    <w:rsid w:val="00ED3F52"/>
    <w:rsid w:val="00ED443F"/>
    <w:rsid w:val="00ED5491"/>
    <w:rsid w:val="00EE0CBF"/>
    <w:rsid w:val="00EE2C96"/>
    <w:rsid w:val="00EE66A4"/>
    <w:rsid w:val="00EF037C"/>
    <w:rsid w:val="00EF3AEC"/>
    <w:rsid w:val="00EF574B"/>
    <w:rsid w:val="00F00068"/>
    <w:rsid w:val="00F06959"/>
    <w:rsid w:val="00F102A3"/>
    <w:rsid w:val="00F12C11"/>
    <w:rsid w:val="00F13918"/>
    <w:rsid w:val="00F22A79"/>
    <w:rsid w:val="00F25256"/>
    <w:rsid w:val="00F25979"/>
    <w:rsid w:val="00F32D6C"/>
    <w:rsid w:val="00F3446D"/>
    <w:rsid w:val="00F34DC7"/>
    <w:rsid w:val="00F3506F"/>
    <w:rsid w:val="00F367E5"/>
    <w:rsid w:val="00F4117A"/>
    <w:rsid w:val="00F41C08"/>
    <w:rsid w:val="00F425B7"/>
    <w:rsid w:val="00F459DF"/>
    <w:rsid w:val="00F46779"/>
    <w:rsid w:val="00F52749"/>
    <w:rsid w:val="00F5283D"/>
    <w:rsid w:val="00F54B5F"/>
    <w:rsid w:val="00F56B35"/>
    <w:rsid w:val="00F62EB7"/>
    <w:rsid w:val="00F636C3"/>
    <w:rsid w:val="00F7049A"/>
    <w:rsid w:val="00F71B1C"/>
    <w:rsid w:val="00F7455E"/>
    <w:rsid w:val="00F760F5"/>
    <w:rsid w:val="00F764F7"/>
    <w:rsid w:val="00F81BC0"/>
    <w:rsid w:val="00F8346F"/>
    <w:rsid w:val="00F841D0"/>
    <w:rsid w:val="00F84D80"/>
    <w:rsid w:val="00F85839"/>
    <w:rsid w:val="00F860E6"/>
    <w:rsid w:val="00F876EF"/>
    <w:rsid w:val="00F91669"/>
    <w:rsid w:val="00F9218D"/>
    <w:rsid w:val="00F92F8F"/>
    <w:rsid w:val="00F95414"/>
    <w:rsid w:val="00F95F20"/>
    <w:rsid w:val="00F966BC"/>
    <w:rsid w:val="00FA35DE"/>
    <w:rsid w:val="00FA3AC1"/>
    <w:rsid w:val="00FA533B"/>
    <w:rsid w:val="00FA605D"/>
    <w:rsid w:val="00FA6C1A"/>
    <w:rsid w:val="00FB343D"/>
    <w:rsid w:val="00FB3BFC"/>
    <w:rsid w:val="00FB608A"/>
    <w:rsid w:val="00FC7645"/>
    <w:rsid w:val="00FD1215"/>
    <w:rsid w:val="00FE11C0"/>
    <w:rsid w:val="00FE1504"/>
    <w:rsid w:val="00FE2918"/>
    <w:rsid w:val="00FE3DD7"/>
    <w:rsid w:val="00FE4346"/>
    <w:rsid w:val="00FE488E"/>
    <w:rsid w:val="00FF3240"/>
    <w:rsid w:val="00FF3B8D"/>
    <w:rsid w:val="00FF63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3581"/>
    <w:rPr>
      <w:rFonts w:ascii="Calibri" w:eastAsia="Calibri" w:hAnsi="Calibri" w:cs="Calibri"/>
    </w:rPr>
  </w:style>
  <w:style w:type="paragraph" w:styleId="Heading1">
    <w:name w:val="heading 1"/>
    <w:basedOn w:val="Normal"/>
    <w:next w:val="Normal"/>
    <w:link w:val="Heading1Char"/>
    <w:uiPriority w:val="99"/>
    <w:qFormat/>
    <w:rsid w:val="00923581"/>
    <w:pPr>
      <w:keepNext/>
      <w:keepLines/>
      <w:spacing w:before="480" w:after="0"/>
      <w:outlineLvl w:val="0"/>
    </w:pPr>
    <w:rPr>
      <w:rFonts w:ascii="Cambria" w:eastAsia="Times New Roman" w:hAnsi="Cambria" w:cs="Cambria"/>
      <w:b/>
      <w:bCs/>
      <w:color w:val="365F91"/>
      <w:sz w:val="28"/>
      <w:szCs w:val="28"/>
    </w:rPr>
  </w:style>
  <w:style w:type="paragraph" w:styleId="Heading2">
    <w:name w:val="heading 2"/>
    <w:basedOn w:val="Normal"/>
    <w:next w:val="Normal"/>
    <w:link w:val="Heading2Char"/>
    <w:uiPriority w:val="99"/>
    <w:qFormat/>
    <w:rsid w:val="00923581"/>
    <w:pPr>
      <w:keepNext/>
      <w:keepLines/>
      <w:spacing w:before="200" w:after="0"/>
      <w:outlineLvl w:val="1"/>
    </w:pPr>
    <w:rPr>
      <w:rFonts w:ascii="Cambria" w:eastAsia="Times New Roman" w:hAnsi="Cambria" w:cs="Cambria"/>
      <w:b/>
      <w:bCs/>
      <w:color w:val="4F81BD"/>
      <w:sz w:val="26"/>
      <w:szCs w:val="26"/>
    </w:rPr>
  </w:style>
  <w:style w:type="paragraph" w:styleId="Heading3">
    <w:name w:val="heading 3"/>
    <w:basedOn w:val="Normal"/>
    <w:next w:val="Normal"/>
    <w:link w:val="Heading3Char"/>
    <w:uiPriority w:val="9"/>
    <w:unhideWhenUsed/>
    <w:qFormat/>
    <w:rsid w:val="002C1F5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23581"/>
    <w:rPr>
      <w:rFonts w:ascii="Cambria" w:eastAsia="Times New Roman" w:hAnsi="Cambria" w:cs="Cambria"/>
      <w:b/>
      <w:bCs/>
      <w:color w:val="365F91"/>
      <w:sz w:val="28"/>
      <w:szCs w:val="28"/>
    </w:rPr>
  </w:style>
  <w:style w:type="character" w:customStyle="1" w:styleId="Heading2Char">
    <w:name w:val="Heading 2 Char"/>
    <w:basedOn w:val="DefaultParagraphFont"/>
    <w:link w:val="Heading2"/>
    <w:uiPriority w:val="99"/>
    <w:rsid w:val="00923581"/>
    <w:rPr>
      <w:rFonts w:ascii="Cambria" w:eastAsia="Times New Roman" w:hAnsi="Cambria" w:cs="Cambria"/>
      <w:b/>
      <w:bCs/>
      <w:color w:val="4F81BD"/>
      <w:sz w:val="26"/>
      <w:szCs w:val="26"/>
    </w:rPr>
  </w:style>
  <w:style w:type="paragraph" w:styleId="Footer">
    <w:name w:val="footer"/>
    <w:basedOn w:val="Normal"/>
    <w:link w:val="FooterChar"/>
    <w:uiPriority w:val="99"/>
    <w:rsid w:val="009235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3581"/>
    <w:rPr>
      <w:rFonts w:ascii="Calibri" w:eastAsia="Calibri" w:hAnsi="Calibri" w:cs="Calibri"/>
    </w:rPr>
  </w:style>
  <w:style w:type="paragraph" w:styleId="ListParagraph">
    <w:name w:val="List Paragraph"/>
    <w:basedOn w:val="Normal"/>
    <w:uiPriority w:val="34"/>
    <w:qFormat/>
    <w:rsid w:val="00923581"/>
    <w:pPr>
      <w:ind w:left="720"/>
    </w:pPr>
  </w:style>
  <w:style w:type="paragraph" w:styleId="NoSpacing">
    <w:name w:val="No Spacing"/>
    <w:link w:val="NoSpacingChar"/>
    <w:uiPriority w:val="1"/>
    <w:qFormat/>
    <w:rsid w:val="00923581"/>
    <w:pPr>
      <w:spacing w:after="0" w:line="240" w:lineRule="auto"/>
    </w:pPr>
    <w:rPr>
      <w:rFonts w:ascii="Calibri" w:eastAsia="Times New Roman" w:hAnsi="Calibri" w:cs="Calibri"/>
    </w:rPr>
  </w:style>
  <w:style w:type="character" w:customStyle="1" w:styleId="NoSpacingChar">
    <w:name w:val="No Spacing Char"/>
    <w:basedOn w:val="DefaultParagraphFont"/>
    <w:link w:val="NoSpacing"/>
    <w:uiPriority w:val="1"/>
    <w:locked/>
    <w:rsid w:val="00923581"/>
    <w:rPr>
      <w:rFonts w:ascii="Calibri" w:eastAsia="Times New Roman" w:hAnsi="Calibri" w:cs="Calibri"/>
    </w:rPr>
  </w:style>
  <w:style w:type="paragraph" w:styleId="FootnoteText">
    <w:name w:val="footnote text"/>
    <w:basedOn w:val="Normal"/>
    <w:link w:val="FootnoteTextChar"/>
    <w:uiPriority w:val="99"/>
    <w:semiHidden/>
    <w:rsid w:val="00923581"/>
    <w:rPr>
      <w:sz w:val="20"/>
      <w:szCs w:val="20"/>
    </w:rPr>
  </w:style>
  <w:style w:type="character" w:customStyle="1" w:styleId="FootnoteTextChar">
    <w:name w:val="Footnote Text Char"/>
    <w:basedOn w:val="DefaultParagraphFont"/>
    <w:link w:val="FootnoteText"/>
    <w:uiPriority w:val="99"/>
    <w:semiHidden/>
    <w:rsid w:val="00923581"/>
    <w:rPr>
      <w:rFonts w:ascii="Calibri" w:eastAsia="Calibri" w:hAnsi="Calibri" w:cs="Calibri"/>
      <w:sz w:val="20"/>
      <w:szCs w:val="20"/>
    </w:rPr>
  </w:style>
  <w:style w:type="character" w:styleId="FootnoteReference">
    <w:name w:val="footnote reference"/>
    <w:basedOn w:val="DefaultParagraphFont"/>
    <w:uiPriority w:val="99"/>
    <w:semiHidden/>
    <w:rsid w:val="00923581"/>
    <w:rPr>
      <w:vertAlign w:val="superscript"/>
    </w:rPr>
  </w:style>
  <w:style w:type="character" w:styleId="PageNumber">
    <w:name w:val="page number"/>
    <w:basedOn w:val="DefaultParagraphFont"/>
    <w:uiPriority w:val="99"/>
    <w:rsid w:val="00923581"/>
  </w:style>
  <w:style w:type="character" w:styleId="Hyperlink">
    <w:name w:val="Hyperlink"/>
    <w:basedOn w:val="DefaultParagraphFont"/>
    <w:uiPriority w:val="99"/>
    <w:rsid w:val="00923581"/>
    <w:rPr>
      <w:color w:val="0000FF"/>
      <w:u w:val="single"/>
    </w:rPr>
  </w:style>
  <w:style w:type="paragraph" w:styleId="NormalWeb">
    <w:name w:val="Normal (Web)"/>
    <w:basedOn w:val="Normal"/>
    <w:uiPriority w:val="99"/>
    <w:rsid w:val="00923581"/>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92358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23581"/>
    <w:rPr>
      <w:rFonts w:ascii="Calibri" w:eastAsia="Calibri" w:hAnsi="Calibri" w:cs="Calibri"/>
    </w:rPr>
  </w:style>
  <w:style w:type="paragraph" w:styleId="BalloonText">
    <w:name w:val="Balloon Text"/>
    <w:basedOn w:val="Normal"/>
    <w:link w:val="BalloonTextChar"/>
    <w:uiPriority w:val="99"/>
    <w:semiHidden/>
    <w:unhideWhenUsed/>
    <w:rsid w:val="009235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3581"/>
    <w:rPr>
      <w:rFonts w:ascii="Tahoma" w:eastAsia="Calibri" w:hAnsi="Tahoma" w:cs="Tahoma"/>
      <w:sz w:val="16"/>
      <w:szCs w:val="16"/>
    </w:rPr>
  </w:style>
  <w:style w:type="character" w:customStyle="1" w:styleId="Heading3Char">
    <w:name w:val="Heading 3 Char"/>
    <w:basedOn w:val="DefaultParagraphFont"/>
    <w:link w:val="Heading3"/>
    <w:uiPriority w:val="9"/>
    <w:rsid w:val="002C1F5E"/>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2C1F5E"/>
    <w:pPr>
      <w:outlineLvl w:val="9"/>
    </w:pPr>
    <w:rPr>
      <w:rFonts w:asciiTheme="majorHAnsi" w:eastAsiaTheme="majorEastAsia" w:hAnsiTheme="majorHAnsi" w:cstheme="majorBidi"/>
      <w:color w:val="365F91" w:themeColor="accent1" w:themeShade="BF"/>
    </w:rPr>
  </w:style>
  <w:style w:type="paragraph" w:styleId="TOC1">
    <w:name w:val="toc 1"/>
    <w:basedOn w:val="Normal"/>
    <w:next w:val="Normal"/>
    <w:autoRedefine/>
    <w:uiPriority w:val="39"/>
    <w:unhideWhenUsed/>
    <w:qFormat/>
    <w:rsid w:val="000835A0"/>
    <w:pPr>
      <w:tabs>
        <w:tab w:val="right" w:leader="dot" w:pos="9350"/>
      </w:tabs>
      <w:spacing w:after="100"/>
    </w:pPr>
    <w:rPr>
      <w:rFonts w:ascii="Times New Roman" w:hAnsi="Times New Roman" w:cs="Times New Roman"/>
      <w:sz w:val="28"/>
      <w:szCs w:val="24"/>
    </w:rPr>
  </w:style>
  <w:style w:type="paragraph" w:styleId="TOC2">
    <w:name w:val="toc 2"/>
    <w:basedOn w:val="Normal"/>
    <w:next w:val="Normal"/>
    <w:autoRedefine/>
    <w:uiPriority w:val="39"/>
    <w:unhideWhenUsed/>
    <w:qFormat/>
    <w:rsid w:val="00F4117A"/>
    <w:pPr>
      <w:tabs>
        <w:tab w:val="left" w:pos="7290"/>
        <w:tab w:val="right" w:leader="dot" w:pos="9350"/>
      </w:tabs>
      <w:spacing w:after="100"/>
      <w:ind w:left="220"/>
    </w:pPr>
  </w:style>
  <w:style w:type="paragraph" w:styleId="TOC3">
    <w:name w:val="toc 3"/>
    <w:basedOn w:val="Normal"/>
    <w:next w:val="Normal"/>
    <w:autoRedefine/>
    <w:uiPriority w:val="39"/>
    <w:unhideWhenUsed/>
    <w:qFormat/>
    <w:rsid w:val="004F4CB7"/>
    <w:pPr>
      <w:tabs>
        <w:tab w:val="right" w:leader="dot" w:pos="9350"/>
      </w:tabs>
      <w:spacing w:after="100"/>
      <w:ind w:left="440"/>
    </w:pPr>
  </w:style>
  <w:style w:type="character" w:customStyle="1" w:styleId="apple-converted-space">
    <w:name w:val="apple-converted-space"/>
    <w:basedOn w:val="DefaultParagraphFont"/>
    <w:rsid w:val="006E0C41"/>
  </w:style>
  <w:style w:type="paragraph" w:customStyle="1" w:styleId="Default">
    <w:name w:val="Default"/>
    <w:rsid w:val="0081464B"/>
    <w:pPr>
      <w:autoSpaceDE w:val="0"/>
      <w:autoSpaceDN w:val="0"/>
      <w:adjustRightInd w:val="0"/>
      <w:spacing w:after="0" w:line="240" w:lineRule="auto"/>
    </w:pPr>
    <w:rPr>
      <w:rFonts w:ascii="Times New Roman" w:eastAsiaTheme="minorEastAsia"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798257003">
      <w:bodyDiv w:val="1"/>
      <w:marLeft w:val="0"/>
      <w:marRight w:val="0"/>
      <w:marTop w:val="0"/>
      <w:marBottom w:val="0"/>
      <w:divBdr>
        <w:top w:val="none" w:sz="0" w:space="0" w:color="auto"/>
        <w:left w:val="none" w:sz="0" w:space="0" w:color="auto"/>
        <w:bottom w:val="none" w:sz="0" w:space="0" w:color="auto"/>
        <w:right w:val="none" w:sz="0" w:space="0" w:color="auto"/>
      </w:divBdr>
    </w:div>
    <w:div w:id="1948658061">
      <w:bodyDiv w:val="1"/>
      <w:marLeft w:val="0"/>
      <w:marRight w:val="0"/>
      <w:marTop w:val="0"/>
      <w:marBottom w:val="0"/>
      <w:divBdr>
        <w:top w:val="none" w:sz="0" w:space="0" w:color="auto"/>
        <w:left w:val="none" w:sz="0" w:space="0" w:color="auto"/>
        <w:bottom w:val="none" w:sz="0" w:space="0" w:color="auto"/>
        <w:right w:val="none" w:sz="0" w:space="0" w:color="auto"/>
      </w:divBdr>
    </w:div>
    <w:div w:id="2033454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n.wikipedia.org/wiki/Right" TargetMode="External"/><Relationship Id="rId18" Type="http://schemas.openxmlformats.org/officeDocument/2006/relationships/hyperlink" Target="https://en.wikipedia.org/wiki/Human_rights" TargetMode="External"/><Relationship Id="rId26" Type="http://schemas.openxmlformats.org/officeDocument/2006/relationships/hyperlink" Target="https://en.wikipedia.org/wiki/Gurage_people" TargetMode="External"/><Relationship Id="rId39" Type="http://schemas.openxmlformats.org/officeDocument/2006/relationships/hyperlink" Target="https://en.wikipedia.org/wiki/Roman_Catholicism_in_Ethiopia" TargetMode="External"/><Relationship Id="rId3" Type="http://schemas.openxmlformats.org/officeDocument/2006/relationships/styles" Target="styles.xml"/><Relationship Id="rId21" Type="http://schemas.openxmlformats.org/officeDocument/2006/relationships/hyperlink" Target="https://en.wikipedia.org/wiki/Belgian_Constitution" TargetMode="External"/><Relationship Id="rId34" Type="http://schemas.openxmlformats.org/officeDocument/2006/relationships/hyperlink" Target="https://en.wikipedia.org/wiki/Silte_language" TargetMode="External"/><Relationship Id="rId42" Type="http://schemas.openxmlformats.org/officeDocument/2006/relationships/hyperlink" Target="http://wiki.answers.com/Q/What_are_the_constitutional_guarantees_for_linguistic_minorities_in_India" TargetMode="External"/><Relationship Id="rId7" Type="http://schemas.openxmlformats.org/officeDocument/2006/relationships/endnotes" Target="endnotes.xml"/><Relationship Id="rId12" Type="http://schemas.openxmlformats.org/officeDocument/2006/relationships/hyperlink" Target="https://en.wikipedia.org/wiki/Civil_rights" TargetMode="External"/><Relationship Id="rId17" Type="http://schemas.openxmlformats.org/officeDocument/2006/relationships/hyperlink" Target="https://en.wikipedia.org/wiki/Communities,_regions_and_language_areas_of_Belgium" TargetMode="External"/><Relationship Id="rId25" Type="http://schemas.openxmlformats.org/officeDocument/2006/relationships/hyperlink" Target="https://en.wikipedia.org/wiki/Central_Statistical_Agency_(Ethiopia)" TargetMode="External"/><Relationship Id="rId33" Type="http://schemas.openxmlformats.org/officeDocument/2006/relationships/hyperlink" Target="https://en.wikipedia.org/wiki/Kebena_language" TargetMode="External"/><Relationship Id="rId38" Type="http://schemas.openxmlformats.org/officeDocument/2006/relationships/hyperlink" Target="https://en.wikipedia.org/wiki/P%27ent%27ay" TargetMode="External"/><Relationship Id="rId2" Type="http://schemas.openxmlformats.org/officeDocument/2006/relationships/numbering" Target="numbering.xml"/><Relationship Id="rId16" Type="http://schemas.openxmlformats.org/officeDocument/2006/relationships/hyperlink" Target="https://en.wikipedia.org/wiki/Belgian_Constitution" TargetMode="External"/><Relationship Id="rId20" Type="http://schemas.openxmlformats.org/officeDocument/2006/relationships/hyperlink" Target="https://en.wikipedia.org/wiki/Right" TargetMode="External"/><Relationship Id="rId29" Type="http://schemas.openxmlformats.org/officeDocument/2006/relationships/hyperlink" Target="https://en.wikipedia.org/wiki/Oromo_people" TargetMode="External"/><Relationship Id="rId41" Type="http://schemas.openxmlformats.org/officeDocument/2006/relationships/hyperlink" Target="http://www.hicn.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Human_rights" TargetMode="External"/><Relationship Id="rId24" Type="http://schemas.openxmlformats.org/officeDocument/2006/relationships/image" Target="media/image2.png"/><Relationship Id="rId32" Type="http://schemas.openxmlformats.org/officeDocument/2006/relationships/hyperlink" Target="https://en.wikipedia.org/wiki/Libido_language" TargetMode="External"/><Relationship Id="rId37" Type="http://schemas.openxmlformats.org/officeDocument/2006/relationships/hyperlink" Target="https://en.wikipedia.org/wiki/Ethiopian_Orthodox_Christianity" TargetMode="External"/><Relationship Id="rId40" Type="http://schemas.openxmlformats.org/officeDocument/2006/relationships/image" Target="media/image3.gif"/><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n.wikipedia.org/wiki/Language_legislation_in_Belgium" TargetMode="External"/><Relationship Id="rId23" Type="http://schemas.openxmlformats.org/officeDocument/2006/relationships/hyperlink" Target="https://en.wikipedia.org/wiki/Communities,_regions_and_language_areas_of_Belgium" TargetMode="External"/><Relationship Id="rId28" Type="http://schemas.openxmlformats.org/officeDocument/2006/relationships/hyperlink" Target="https://en.wikipedia.org/wiki/Silt%27e_people" TargetMode="External"/><Relationship Id="rId36" Type="http://schemas.openxmlformats.org/officeDocument/2006/relationships/hyperlink" Target="https://en.wikipedia.org/wiki/Islam_in_Ethiopia" TargetMode="External"/><Relationship Id="rId10" Type="http://schemas.openxmlformats.org/officeDocument/2006/relationships/footer" Target="footer2.xml"/><Relationship Id="rId19" Type="http://schemas.openxmlformats.org/officeDocument/2006/relationships/hyperlink" Target="https://en.wikipedia.org/wiki/Civil_rights" TargetMode="External"/><Relationship Id="rId31" Type="http://schemas.openxmlformats.org/officeDocument/2006/relationships/hyperlink" Target="https://en.wikipedia.org/wiki/Amharic_language"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n.wikipedia.org/wiki/Belgian_Constitution" TargetMode="External"/><Relationship Id="rId22" Type="http://schemas.openxmlformats.org/officeDocument/2006/relationships/hyperlink" Target="https://en.wikipedia.org/wiki/Belgian_Constitution" TargetMode="External"/><Relationship Id="rId27" Type="http://schemas.openxmlformats.org/officeDocument/2006/relationships/hyperlink" Target="https://en.wikipedia.org/wiki/Amhara_people" TargetMode="External"/><Relationship Id="rId30" Type="http://schemas.openxmlformats.org/officeDocument/2006/relationships/hyperlink" Target="https://en.wikipedia.org/wiki/Gurage_languages" TargetMode="External"/><Relationship Id="rId35" Type="http://schemas.openxmlformats.org/officeDocument/2006/relationships/hyperlink" Target="https://en.wikipedia.org/wiki/Oromo_language" TargetMode="External"/><Relationship Id="rId43"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WWW.leibni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1D74F5-6D67-42DA-B66C-D989B9632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4877</TotalTime>
  <Pages>1</Pages>
  <Words>24615</Words>
  <Characters>140308</Characters>
  <Application>Microsoft Office Word</Application>
  <DocSecurity>0</DocSecurity>
  <Lines>1169</Lines>
  <Paragraphs>329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164594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hirut</cp:lastModifiedBy>
  <cp:revision>183</cp:revision>
  <cp:lastPrinted>2017-03-14T02:30:00Z</cp:lastPrinted>
  <dcterms:created xsi:type="dcterms:W3CDTF">2016-10-04T00:49:00Z</dcterms:created>
  <dcterms:modified xsi:type="dcterms:W3CDTF">2017-03-14T02:36:00Z</dcterms:modified>
</cp:coreProperties>
</file>