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26E" w:rsidRDefault="003B7F3A" w:rsidP="007D234B">
      <w:pPr>
        <w:tabs>
          <w:tab w:val="left" w:pos="5355"/>
        </w:tabs>
      </w:pPr>
      <w:proofErr w:type="spellStart"/>
      <w:r>
        <w:rPr>
          <w:rFonts w:ascii="Times New Roman" w:hAnsi="Times New Roman" w:cs="Times New Roman"/>
          <w:color w:val="0A0A0C"/>
          <w:sz w:val="23"/>
          <w:szCs w:val="23"/>
        </w:rPr>
        <w:t>Tsegabirhan</w:t>
      </w:r>
      <w:proofErr w:type="spellEnd"/>
      <w:r>
        <w:rPr>
          <w:rFonts w:ascii="Times New Roman" w:hAnsi="Times New Roman" w:cs="Times New Roman"/>
          <w:color w:val="0A0A0C"/>
          <w:sz w:val="23"/>
          <w:szCs w:val="23"/>
        </w:rPr>
        <w:t xml:space="preserve"> K1yohannes</w:t>
      </w:r>
      <w:r w:rsidR="007D234B">
        <w:rPr>
          <w:rFonts w:ascii="Times New Roman" w:hAnsi="Times New Roman" w:cs="Times New Roman"/>
          <w:color w:val="0A0A0C"/>
          <w:sz w:val="23"/>
          <w:szCs w:val="23"/>
        </w:rPr>
        <w:tab/>
      </w:r>
      <w:proofErr w:type="spellStart"/>
      <w:r w:rsidR="007D234B">
        <w:rPr>
          <w:rFonts w:ascii="Times New Roman" w:hAnsi="Times New Roman" w:cs="Times New Roman"/>
          <w:color w:val="0E0D0F"/>
          <w:sz w:val="23"/>
          <w:szCs w:val="23"/>
        </w:rPr>
        <w:t>Getachew</w:t>
      </w:r>
      <w:proofErr w:type="spellEnd"/>
      <w:r w:rsidR="007D234B">
        <w:rPr>
          <w:rFonts w:ascii="Times New Roman" w:hAnsi="Times New Roman" w:cs="Times New Roman"/>
          <w:color w:val="0E0D0F"/>
          <w:sz w:val="23"/>
          <w:szCs w:val="23"/>
        </w:rPr>
        <w:t xml:space="preserve"> </w:t>
      </w:r>
      <w:proofErr w:type="spellStart"/>
      <w:r w:rsidR="007D234B">
        <w:rPr>
          <w:rFonts w:ascii="Times New Roman" w:hAnsi="Times New Roman" w:cs="Times New Roman"/>
          <w:color w:val="0E0D0F"/>
          <w:sz w:val="23"/>
          <w:szCs w:val="23"/>
        </w:rPr>
        <w:t>Terefe</w:t>
      </w:r>
      <w:proofErr w:type="spellEnd"/>
    </w:p>
    <w:p w:rsidR="003D526E" w:rsidRDefault="003D526E" w:rsidP="003D526E"/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An experimental study was conducted to determine the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in vivo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anti-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trypanosomal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e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>f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fect of water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and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methanol extracts of the leaves of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Moringa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stenopetala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and aerial parts of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Artemisia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spellStart"/>
      <w:proofErr w:type="gram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absinthium</w:t>
      </w:r>
      <w:proofErr w:type="spellEnd"/>
      <w:proofErr w:type="gram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against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Trypanosoma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congolense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isolated from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Ghibe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valley. Thirty-six Swiss white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male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mice aged between 8 - 12 weeks were divided into six experimental groups of six animals.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Water and methanol extracts of the two plants were prepared.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T.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congolense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was isolated from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cattle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at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Ghibe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valley (western central Ethiopia) and propagated on mice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 xml:space="preserve">.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All mice groups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received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</w:t>
      </w:r>
      <w:r w:rsidRPr="00615280">
        <w:rPr>
          <w:rFonts w:ascii="Arial" w:hAnsi="Arial" w:cs="Arial"/>
          <w:color w:val="101011"/>
          <w:sz w:val="20"/>
          <w:szCs w:val="20"/>
        </w:rPr>
        <w:t xml:space="preserve">I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x 10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 xml:space="preserve">5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trypanosomes in 0.2 ml of blood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 xml:space="preserve">.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The plant extracts were given orally to four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groups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(A.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absinthium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with water extract, and with methanol extract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 xml:space="preserve">,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M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stenopetala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with water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extract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>, and with methanol extract) at 400mg/kg body weight for 7 consecutive days. One group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remained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as distilled water treated control and the other as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diminzene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aceturate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treated control.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r w:rsidRPr="00615280">
        <w:rPr>
          <w:rFonts w:ascii="Times New Roman" w:hAnsi="Times New Roman" w:cs="Times New Roman"/>
          <w:color w:val="101011"/>
          <w:sz w:val="20"/>
          <w:szCs w:val="20"/>
        </w:rPr>
        <w:t>The e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>f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fect of the extracts on levels of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parasitaemia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, body weight, </w:t>
      </w:r>
      <w:proofErr w:type="spellStart"/>
      <w:r w:rsidR="004B343D" w:rsidRPr="00615280">
        <w:rPr>
          <w:rFonts w:ascii="Arial" w:hAnsi="Arial" w:cs="Arial"/>
          <w:color w:val="101011"/>
          <w:sz w:val="20"/>
          <w:szCs w:val="20"/>
        </w:rPr>
        <w:t>pc</w:t>
      </w:r>
      <w:r w:rsidRPr="00615280">
        <w:rPr>
          <w:rFonts w:ascii="Arial" w:hAnsi="Arial" w:cs="Arial"/>
          <w:color w:val="101011"/>
          <w:sz w:val="20"/>
          <w:szCs w:val="20"/>
        </w:rPr>
        <w:t>v</w:t>
      </w:r>
      <w:proofErr w:type="spellEnd"/>
      <w:r w:rsidRPr="00615280">
        <w:rPr>
          <w:rFonts w:ascii="Arial" w:hAnsi="Arial" w:cs="Arial"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and mice survival was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monitored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for 25 days. All treatments have significantly reduced the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parasitaemia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of mice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compared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to the water treated control (P&lt;O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>.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O </w:t>
      </w:r>
      <w:r w:rsidRPr="00615280">
        <w:rPr>
          <w:rFonts w:ascii="Arial" w:hAnsi="Arial" w:cs="Arial"/>
          <w:color w:val="101011"/>
          <w:sz w:val="20"/>
          <w:szCs w:val="20"/>
        </w:rPr>
        <w:t xml:space="preserve">I).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The effect of all plant extracts in the reduction of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spellStart"/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parsitaemia</w:t>
      </w:r>
      <w:proofErr w:type="spellEnd"/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in infected mice was comparable to that of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diminazene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aceturate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(P&gt;O.05). There was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no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significant difference in the reduction of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parasitaemia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between groups treated with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 xml:space="preserve">: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water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extracts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of both test plants, methanol extracts of both test plants, water and methanol extracts of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A.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absinthium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,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and water and methanol extracts of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M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stenopetala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.</w:t>
      </w:r>
      <w:proofErr w:type="gram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The results clearly indicate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that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groups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tTeated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with the plant extracts and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diminazene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aceturate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showed significantly lower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spellStart"/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parasitaemia</w:t>
      </w:r>
      <w:proofErr w:type="spellEnd"/>
      <w:proofErr w:type="gramEnd"/>
      <w:r w:rsidRPr="00615280">
        <w:rPr>
          <w:rFonts w:ascii="Times New Roman" w:hAnsi="Times New Roman" w:cs="Times New Roman"/>
          <w:color w:val="323434"/>
          <w:sz w:val="20"/>
          <w:szCs w:val="20"/>
        </w:rPr>
        <w:t xml:space="preserve">,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higher body weights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 xml:space="preserve">, </w:t>
      </w:r>
      <w:proofErr w:type="spellStart"/>
      <w:r w:rsidR="004B343D" w:rsidRPr="00615280">
        <w:rPr>
          <w:rFonts w:ascii="Arial" w:hAnsi="Arial" w:cs="Arial"/>
          <w:color w:val="101011"/>
          <w:sz w:val="20"/>
          <w:szCs w:val="20"/>
        </w:rPr>
        <w:t>pc</w:t>
      </w:r>
      <w:r w:rsidRPr="00615280">
        <w:rPr>
          <w:rFonts w:ascii="Arial" w:hAnsi="Arial" w:cs="Arial"/>
          <w:color w:val="101011"/>
          <w:sz w:val="20"/>
          <w:szCs w:val="20"/>
        </w:rPr>
        <w:t>v</w:t>
      </w:r>
      <w:proofErr w:type="spellEnd"/>
      <w:r w:rsidRPr="00615280">
        <w:rPr>
          <w:rFonts w:ascii="Arial" w:hAnsi="Arial" w:cs="Arial"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and survival rates than the water treated control group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(P&lt;O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>.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05 in all cases).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The effect of all plant extracts on the reduction of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parasitaemia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and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improvement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of body weights, </w:t>
      </w:r>
      <w:proofErr w:type="spellStart"/>
      <w:r w:rsidR="004B343D" w:rsidRPr="00615280">
        <w:rPr>
          <w:rFonts w:ascii="Arial" w:hAnsi="Arial" w:cs="Arial"/>
          <w:color w:val="101011"/>
          <w:sz w:val="20"/>
          <w:szCs w:val="20"/>
        </w:rPr>
        <w:t>pc</w:t>
      </w:r>
      <w:r w:rsidRPr="00615280">
        <w:rPr>
          <w:rFonts w:ascii="Arial" w:hAnsi="Arial" w:cs="Arial"/>
          <w:color w:val="101011"/>
          <w:sz w:val="20"/>
          <w:szCs w:val="20"/>
        </w:rPr>
        <w:t>v</w:t>
      </w:r>
      <w:proofErr w:type="spellEnd"/>
      <w:r w:rsidRPr="00615280">
        <w:rPr>
          <w:rFonts w:ascii="Arial" w:hAnsi="Arial" w:cs="Arial"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and survival of infected mice was comparable to that of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spellStart"/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diminazene</w:t>
      </w:r>
      <w:proofErr w:type="spellEnd"/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aceturate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. However, group receiving water extract of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A.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absinthium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had significantly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higher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body weight (mean: 35.9±0.3g, </w:t>
      </w:r>
      <w:proofErr w:type="spellStart"/>
      <w:r w:rsidR="004B343D" w:rsidRPr="00615280">
        <w:rPr>
          <w:rFonts w:ascii="Arial" w:hAnsi="Arial" w:cs="Arial"/>
          <w:color w:val="101011"/>
          <w:sz w:val="20"/>
          <w:szCs w:val="20"/>
        </w:rPr>
        <w:t>c</w:t>
      </w:r>
      <w:r w:rsidRPr="00615280">
        <w:rPr>
          <w:rFonts w:ascii="Arial" w:hAnsi="Arial" w:cs="Arial"/>
          <w:color w:val="101011"/>
          <w:sz w:val="20"/>
          <w:szCs w:val="20"/>
        </w:rPr>
        <w:t>I</w:t>
      </w:r>
      <w:proofErr w:type="spellEnd"/>
      <w:r w:rsidRPr="00615280">
        <w:rPr>
          <w:rFonts w:ascii="Arial" w:hAnsi="Arial" w:cs="Arial"/>
          <w:color w:val="101011"/>
          <w:sz w:val="20"/>
          <w:szCs w:val="20"/>
        </w:rPr>
        <w:t xml:space="preserve">: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35.1-36.7g) than water extract of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M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stenopetala</w:t>
      </w:r>
      <w:proofErr w:type="spellEnd"/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101011"/>
          <w:sz w:val="20"/>
          <w:szCs w:val="20"/>
        </w:rPr>
      </w:pPr>
      <w:r w:rsidRPr="00615280">
        <w:rPr>
          <w:rFonts w:ascii="Times New Roman" w:hAnsi="Times New Roman" w:cs="Times New Roman"/>
          <w:color w:val="101011"/>
          <w:sz w:val="20"/>
          <w:szCs w:val="20"/>
        </w:rPr>
        <w:t>(</w:t>
      </w: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mean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: 34.7±0.4g, </w:t>
      </w:r>
      <w:proofErr w:type="spellStart"/>
      <w:r w:rsidR="004B343D" w:rsidRPr="00615280">
        <w:rPr>
          <w:rFonts w:ascii="Arial" w:hAnsi="Arial" w:cs="Arial"/>
          <w:color w:val="101011"/>
          <w:sz w:val="20"/>
          <w:szCs w:val="20"/>
        </w:rPr>
        <w:t>c</w:t>
      </w:r>
      <w:r w:rsidRPr="00615280">
        <w:rPr>
          <w:rFonts w:ascii="Arial" w:hAnsi="Arial" w:cs="Arial"/>
          <w:color w:val="101011"/>
          <w:sz w:val="20"/>
          <w:szCs w:val="20"/>
        </w:rPr>
        <w:t>I</w:t>
      </w:r>
      <w:proofErr w:type="spellEnd"/>
      <w:r w:rsidRPr="00615280">
        <w:rPr>
          <w:rFonts w:ascii="Arial" w:hAnsi="Arial" w:cs="Arial"/>
          <w:color w:val="101011"/>
          <w:sz w:val="20"/>
          <w:szCs w:val="20"/>
        </w:rPr>
        <w:t xml:space="preserve">: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33</w:t>
      </w:r>
      <w:r w:rsidRPr="00615280">
        <w:rPr>
          <w:rFonts w:ascii="Times New Roman" w:hAnsi="Times New Roman" w:cs="Times New Roman"/>
          <w:color w:val="323434"/>
          <w:sz w:val="20"/>
          <w:szCs w:val="20"/>
        </w:rPr>
        <w:t>.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7-35.7g) </w:t>
      </w: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(P&lt;O.05).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Similarly, methanol extract of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A.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absinthium</w:t>
      </w:r>
      <w:proofErr w:type="spellEnd"/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resulted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in significantly higher body weight (mean: 36.5±0.3g, </w:t>
      </w:r>
      <w:proofErr w:type="spellStart"/>
      <w:r w:rsidR="004B343D" w:rsidRPr="00615280">
        <w:rPr>
          <w:rFonts w:ascii="Arial" w:hAnsi="Arial" w:cs="Arial"/>
          <w:color w:val="101011"/>
          <w:sz w:val="20"/>
          <w:szCs w:val="20"/>
        </w:rPr>
        <w:t>c</w:t>
      </w:r>
      <w:r w:rsidRPr="00615280">
        <w:rPr>
          <w:rFonts w:ascii="Arial" w:hAnsi="Arial" w:cs="Arial"/>
          <w:color w:val="101011"/>
          <w:sz w:val="20"/>
          <w:szCs w:val="20"/>
        </w:rPr>
        <w:t>I</w:t>
      </w:r>
      <w:proofErr w:type="spellEnd"/>
      <w:r w:rsidRPr="00615280">
        <w:rPr>
          <w:rFonts w:ascii="Arial" w:hAnsi="Arial" w:cs="Arial"/>
          <w:color w:val="101011"/>
          <w:sz w:val="20"/>
          <w:szCs w:val="20"/>
        </w:rPr>
        <w:t xml:space="preserve">: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35.8-37.lg) than methanol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extract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of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M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stenopetala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(mean: 34.8±0.3g, </w:t>
      </w:r>
      <w:r w:rsidRPr="00615280">
        <w:rPr>
          <w:rFonts w:ascii="Arial" w:hAnsi="Arial" w:cs="Arial"/>
          <w:color w:val="101011"/>
          <w:sz w:val="20"/>
          <w:szCs w:val="20"/>
        </w:rPr>
        <w:t xml:space="preserve">el: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34.1-35.4g) (P&lt;O.OI). There was no significant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difference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in the levels of </w:t>
      </w:r>
      <w:proofErr w:type="spell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parasitaemia</w:t>
      </w:r>
      <w:proofErr w:type="spell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and </w:t>
      </w:r>
      <w:proofErr w:type="spellStart"/>
      <w:r w:rsidR="004B343D" w:rsidRPr="00615280">
        <w:rPr>
          <w:rFonts w:ascii="Arial" w:hAnsi="Arial" w:cs="Arial"/>
          <w:color w:val="101011"/>
          <w:sz w:val="20"/>
          <w:szCs w:val="20"/>
        </w:rPr>
        <w:t>pc</w:t>
      </w:r>
      <w:r w:rsidRPr="00615280">
        <w:rPr>
          <w:rFonts w:ascii="Arial" w:hAnsi="Arial" w:cs="Arial"/>
          <w:color w:val="101011"/>
          <w:sz w:val="20"/>
          <w:szCs w:val="20"/>
        </w:rPr>
        <w:t>v</w:t>
      </w:r>
      <w:proofErr w:type="spellEnd"/>
      <w:r w:rsidRPr="00615280">
        <w:rPr>
          <w:rFonts w:ascii="Arial" w:hAnsi="Arial" w:cs="Arial"/>
          <w:color w:val="101011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between groups treated with: water extracts of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323434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101011"/>
          <w:sz w:val="20"/>
          <w:szCs w:val="20"/>
        </w:rPr>
        <w:t>both</w:t>
      </w:r>
      <w:proofErr w:type="gramEnd"/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 test plants, methanol extracts of both test plants, water and methanol extracts of </w:t>
      </w:r>
      <w:r w:rsidRPr="00615280">
        <w:rPr>
          <w:rFonts w:ascii="Arial" w:hAnsi="Arial" w:cs="Arial"/>
          <w:i/>
          <w:iCs/>
          <w:color w:val="101011"/>
          <w:sz w:val="20"/>
          <w:szCs w:val="20"/>
        </w:rPr>
        <w:t>A</w:t>
      </w:r>
      <w:r w:rsidRPr="00615280">
        <w:rPr>
          <w:rFonts w:ascii="Arial" w:hAnsi="Arial" w:cs="Arial"/>
          <w:i/>
          <w:iCs/>
          <w:color w:val="323434"/>
          <w:sz w:val="20"/>
          <w:szCs w:val="20"/>
        </w:rPr>
        <w:t>.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  <w:proofErr w:type="spellStart"/>
      <w:proofErr w:type="gram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absinthium</w:t>
      </w:r>
      <w:proofErr w:type="spellEnd"/>
      <w:proofErr w:type="gram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,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 xml:space="preserve">and water and methanol extracts of </w:t>
      </w:r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M </w:t>
      </w:r>
      <w:proofErr w:type="spellStart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>stenopetala</w:t>
      </w:r>
      <w:proofErr w:type="spellEnd"/>
      <w:r w:rsidRPr="00615280">
        <w:rPr>
          <w:rFonts w:ascii="Times New Roman" w:hAnsi="Times New Roman" w:cs="Times New Roman"/>
          <w:i/>
          <w:iCs/>
          <w:color w:val="101011"/>
          <w:sz w:val="20"/>
          <w:szCs w:val="20"/>
        </w:rPr>
        <w:t xml:space="preserve">. </w:t>
      </w:r>
      <w:r w:rsidRPr="00615280">
        <w:rPr>
          <w:rFonts w:ascii="Times New Roman" w:hAnsi="Times New Roman" w:cs="Times New Roman"/>
          <w:color w:val="101011"/>
          <w:sz w:val="20"/>
          <w:szCs w:val="20"/>
        </w:rPr>
        <w:t>It can be concluded that the two</w:t>
      </w:r>
    </w:p>
    <w:p w:rsidR="00D01686" w:rsidRPr="00615280" w:rsidRDefault="00D01686" w:rsidP="00D01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F0E13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0F0E13"/>
          <w:sz w:val="20"/>
          <w:szCs w:val="20"/>
        </w:rPr>
        <w:t>plants</w:t>
      </w:r>
      <w:proofErr w:type="gramEnd"/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 have excellent potential against pathogenic tryp</w:t>
      </w:r>
      <w:r w:rsidRPr="00615280">
        <w:rPr>
          <w:rFonts w:ascii="Times New Roman" w:hAnsi="Times New Roman" w:cs="Times New Roman"/>
          <w:color w:val="27272A"/>
          <w:sz w:val="20"/>
          <w:szCs w:val="20"/>
        </w:rPr>
        <w:t>a</w:t>
      </w:r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nosomes </w:t>
      </w:r>
      <w:r w:rsidRPr="00615280">
        <w:rPr>
          <w:rFonts w:ascii="Arial" w:hAnsi="Arial" w:cs="Arial"/>
          <w:i/>
          <w:iCs/>
          <w:color w:val="0F0E13"/>
          <w:sz w:val="20"/>
          <w:szCs w:val="20"/>
        </w:rPr>
        <w:t xml:space="preserve">(T. </w:t>
      </w:r>
      <w:proofErr w:type="spellStart"/>
      <w:r w:rsidRPr="00615280">
        <w:rPr>
          <w:rFonts w:ascii="Times New Roman" w:hAnsi="Times New Roman" w:cs="Times New Roman"/>
          <w:i/>
          <w:iCs/>
          <w:color w:val="0F0E13"/>
          <w:sz w:val="20"/>
          <w:szCs w:val="20"/>
        </w:rPr>
        <w:t>congolense</w:t>
      </w:r>
      <w:proofErr w:type="spellEnd"/>
      <w:r w:rsidRPr="00615280">
        <w:rPr>
          <w:rFonts w:ascii="Times New Roman" w:hAnsi="Times New Roman" w:cs="Times New Roman"/>
          <w:i/>
          <w:iCs/>
          <w:color w:val="0F0E13"/>
          <w:sz w:val="20"/>
          <w:szCs w:val="20"/>
        </w:rPr>
        <w:t xml:space="preserve">) </w:t>
      </w:r>
      <w:r w:rsidRPr="00615280">
        <w:rPr>
          <w:rFonts w:ascii="Times New Roman" w:hAnsi="Times New Roman" w:cs="Times New Roman"/>
          <w:color w:val="0F0E13"/>
          <w:sz w:val="20"/>
          <w:szCs w:val="20"/>
        </w:rPr>
        <w:t>of livestock</w:t>
      </w:r>
    </w:p>
    <w:p w:rsidR="00D01686" w:rsidRPr="00615280" w:rsidRDefault="00D01686" w:rsidP="00D01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F0E13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0F0E13"/>
          <w:sz w:val="20"/>
          <w:szCs w:val="20"/>
        </w:rPr>
        <w:t>importance</w:t>
      </w:r>
      <w:proofErr w:type="gramEnd"/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 by reducing the levels of </w:t>
      </w:r>
      <w:proofErr w:type="spellStart"/>
      <w:r w:rsidRPr="00615280">
        <w:rPr>
          <w:rFonts w:ascii="Times New Roman" w:hAnsi="Times New Roman" w:cs="Times New Roman"/>
          <w:color w:val="0F0E13"/>
          <w:sz w:val="20"/>
          <w:szCs w:val="20"/>
        </w:rPr>
        <w:t>parasitaemia</w:t>
      </w:r>
      <w:proofErr w:type="spellEnd"/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, maintaining good </w:t>
      </w:r>
      <w:proofErr w:type="spellStart"/>
      <w:r w:rsidRPr="00615280">
        <w:rPr>
          <w:rFonts w:ascii="Arial" w:hAnsi="Arial" w:cs="Arial"/>
          <w:color w:val="0F0E13"/>
          <w:sz w:val="20"/>
          <w:szCs w:val="20"/>
        </w:rPr>
        <w:t>pcv</w:t>
      </w:r>
      <w:proofErr w:type="spellEnd"/>
      <w:r w:rsidRPr="00615280">
        <w:rPr>
          <w:rFonts w:ascii="Arial" w:hAnsi="Arial" w:cs="Arial"/>
          <w:color w:val="0F0E13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0F0E13"/>
          <w:sz w:val="20"/>
          <w:szCs w:val="20"/>
        </w:rPr>
        <w:t>and body weight, and</w:t>
      </w:r>
    </w:p>
    <w:p w:rsidR="00D01686" w:rsidRPr="00615280" w:rsidRDefault="00D01686" w:rsidP="00D01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F0E13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0F0E13"/>
          <w:sz w:val="20"/>
          <w:szCs w:val="20"/>
        </w:rPr>
        <w:t>prolonging</w:t>
      </w:r>
      <w:proofErr w:type="gramEnd"/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 the lives of </w:t>
      </w:r>
      <w:proofErr w:type="spellStart"/>
      <w:r w:rsidRPr="00615280">
        <w:rPr>
          <w:rFonts w:ascii="Times New Roman" w:hAnsi="Times New Roman" w:cs="Times New Roman"/>
          <w:color w:val="0F0E13"/>
          <w:sz w:val="20"/>
          <w:szCs w:val="20"/>
        </w:rPr>
        <w:t>intected</w:t>
      </w:r>
      <w:proofErr w:type="spellEnd"/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 animals. Overall</w:t>
      </w:r>
      <w:r w:rsidRPr="00615280">
        <w:rPr>
          <w:rFonts w:ascii="Times New Roman" w:hAnsi="Times New Roman" w:cs="Times New Roman"/>
          <w:color w:val="27272A"/>
          <w:sz w:val="20"/>
          <w:szCs w:val="20"/>
        </w:rPr>
        <w:t xml:space="preserve">, </w:t>
      </w:r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methanol extracts and </w:t>
      </w:r>
      <w:r w:rsidRPr="00615280">
        <w:rPr>
          <w:rFonts w:ascii="Times New Roman" w:hAnsi="Times New Roman" w:cs="Times New Roman"/>
          <w:i/>
          <w:iCs/>
          <w:color w:val="0F0E13"/>
          <w:sz w:val="20"/>
          <w:szCs w:val="20"/>
        </w:rPr>
        <w:t xml:space="preserve">A. </w:t>
      </w:r>
      <w:proofErr w:type="spellStart"/>
      <w:r w:rsidRPr="00615280">
        <w:rPr>
          <w:rFonts w:ascii="Times New Roman" w:hAnsi="Times New Roman" w:cs="Times New Roman"/>
          <w:i/>
          <w:iCs/>
          <w:color w:val="0F0E13"/>
          <w:sz w:val="20"/>
          <w:szCs w:val="20"/>
        </w:rPr>
        <w:t>absinthium</w:t>
      </w:r>
      <w:proofErr w:type="spellEnd"/>
      <w:r w:rsidRPr="00615280">
        <w:rPr>
          <w:rFonts w:ascii="Times New Roman" w:hAnsi="Times New Roman" w:cs="Times New Roman"/>
          <w:i/>
          <w:iCs/>
          <w:color w:val="0F0E13"/>
          <w:sz w:val="20"/>
          <w:szCs w:val="20"/>
        </w:rPr>
        <w:t xml:space="preserve"> </w:t>
      </w:r>
      <w:r w:rsidRPr="00615280">
        <w:rPr>
          <w:rFonts w:ascii="Times New Roman" w:hAnsi="Times New Roman" w:cs="Times New Roman"/>
          <w:color w:val="0F0E13"/>
          <w:sz w:val="20"/>
          <w:szCs w:val="20"/>
        </w:rPr>
        <w:t>showed</w:t>
      </w:r>
    </w:p>
    <w:p w:rsidR="00D01686" w:rsidRPr="00615280" w:rsidRDefault="00D01686" w:rsidP="00D01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F0E13"/>
          <w:sz w:val="20"/>
          <w:szCs w:val="20"/>
        </w:rPr>
      </w:pPr>
      <w:proofErr w:type="gramStart"/>
      <w:r w:rsidRPr="00615280">
        <w:rPr>
          <w:rFonts w:ascii="Times New Roman" w:hAnsi="Times New Roman" w:cs="Times New Roman"/>
          <w:color w:val="0F0E13"/>
          <w:sz w:val="20"/>
          <w:szCs w:val="20"/>
        </w:rPr>
        <w:t>better</w:t>
      </w:r>
      <w:proofErr w:type="gramEnd"/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 performance compared to water extracts and </w:t>
      </w:r>
      <w:r w:rsidRPr="00615280">
        <w:rPr>
          <w:rFonts w:ascii="Arial" w:hAnsi="Arial" w:cs="Arial"/>
          <w:i/>
          <w:iCs/>
          <w:color w:val="0F0E13"/>
          <w:sz w:val="20"/>
          <w:szCs w:val="20"/>
        </w:rPr>
        <w:t xml:space="preserve">M </w:t>
      </w:r>
      <w:proofErr w:type="spellStart"/>
      <w:r w:rsidRPr="00615280">
        <w:rPr>
          <w:rFonts w:ascii="Times New Roman" w:hAnsi="Times New Roman" w:cs="Times New Roman"/>
          <w:i/>
          <w:iCs/>
          <w:color w:val="0F0E13"/>
          <w:sz w:val="20"/>
          <w:szCs w:val="20"/>
        </w:rPr>
        <w:t>stenopetala</w:t>
      </w:r>
      <w:proofErr w:type="spellEnd"/>
      <w:r w:rsidRPr="00615280">
        <w:rPr>
          <w:rFonts w:ascii="Times New Roman" w:hAnsi="Times New Roman" w:cs="Times New Roman"/>
          <w:i/>
          <w:iCs/>
          <w:color w:val="0F0E13"/>
          <w:sz w:val="20"/>
          <w:szCs w:val="20"/>
        </w:rPr>
        <w:t xml:space="preserve">. </w:t>
      </w:r>
      <w:r w:rsidRPr="00615280">
        <w:rPr>
          <w:rFonts w:ascii="Times New Roman" w:hAnsi="Times New Roman" w:cs="Times New Roman"/>
          <w:color w:val="0F0E13"/>
          <w:sz w:val="20"/>
          <w:szCs w:val="20"/>
        </w:rPr>
        <w:t>Additional study is</w:t>
      </w:r>
    </w:p>
    <w:p w:rsidR="00D01686" w:rsidRDefault="00D01686" w:rsidP="00D016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F0E13"/>
          <w:sz w:val="23"/>
          <w:szCs w:val="23"/>
        </w:rPr>
      </w:pPr>
      <w:proofErr w:type="gramStart"/>
      <w:r w:rsidRPr="00615280">
        <w:rPr>
          <w:rFonts w:ascii="Times New Roman" w:hAnsi="Times New Roman" w:cs="Times New Roman"/>
          <w:color w:val="0F0E13"/>
          <w:sz w:val="20"/>
          <w:szCs w:val="20"/>
        </w:rPr>
        <w:t>recommended</w:t>
      </w:r>
      <w:proofErr w:type="gramEnd"/>
      <w:r w:rsidRPr="00615280">
        <w:rPr>
          <w:rFonts w:ascii="Times New Roman" w:hAnsi="Times New Roman" w:cs="Times New Roman"/>
          <w:color w:val="0F0E13"/>
          <w:sz w:val="20"/>
          <w:szCs w:val="20"/>
        </w:rPr>
        <w:t xml:space="preserve"> using various doses and extraction methods before any further application.</w:t>
      </w:r>
    </w:p>
    <w:p w:rsidR="003D526E" w:rsidRPr="00615280" w:rsidRDefault="003D526E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101011"/>
          <w:sz w:val="20"/>
          <w:szCs w:val="20"/>
        </w:rPr>
      </w:pPr>
    </w:p>
    <w:p w:rsidR="00C228E2" w:rsidRDefault="00C228E2" w:rsidP="003D52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F0E13"/>
          <w:sz w:val="23"/>
          <w:szCs w:val="23"/>
        </w:rPr>
      </w:pPr>
    </w:p>
    <w:p w:rsidR="00C228E2" w:rsidRDefault="00C228E2" w:rsidP="00C228E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F0E13"/>
          <w:sz w:val="23"/>
          <w:szCs w:val="23"/>
        </w:rPr>
      </w:pPr>
      <w:proofErr w:type="spellStart"/>
      <w:proofErr w:type="gramStart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antitrypanosomal</w:t>
      </w:r>
      <w:proofErr w:type="spellEnd"/>
      <w:proofErr w:type="gramEnd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 xml:space="preserve"> activity</w:t>
      </w:r>
      <w:r>
        <w:rPr>
          <w:rFonts w:ascii="Times New Roman" w:hAnsi="Times New Roman" w:cs="Times New Roman"/>
          <w:i/>
          <w:iCs/>
          <w:color w:val="27272A"/>
          <w:sz w:val="23"/>
          <w:szCs w:val="23"/>
        </w:rPr>
        <w:t xml:space="preserve">, </w:t>
      </w:r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 xml:space="preserve">Artemisia </w:t>
      </w:r>
      <w:proofErr w:type="spellStart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absinthium</w:t>
      </w:r>
      <w:proofErr w:type="spellEnd"/>
      <w:r>
        <w:rPr>
          <w:rFonts w:ascii="Times New Roman" w:hAnsi="Times New Roman" w:cs="Times New Roman"/>
          <w:i/>
          <w:iCs/>
          <w:color w:val="27272A"/>
          <w:sz w:val="23"/>
          <w:szCs w:val="23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Moringa</w:t>
      </w:r>
      <w:proofErr w:type="spellEnd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stenopetafa</w:t>
      </w:r>
      <w:proofErr w:type="spellEnd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, mice,</w:t>
      </w:r>
    </w:p>
    <w:p w:rsidR="001A2A87" w:rsidRDefault="00C228E2" w:rsidP="00C228E2">
      <w:pPr>
        <w:rPr>
          <w:rFonts w:ascii="Times New Roman" w:hAnsi="Times New Roman" w:cs="Times New Roman"/>
          <w:sz w:val="23"/>
          <w:szCs w:val="23"/>
        </w:rPr>
      </w:pPr>
      <w:proofErr w:type="spellStart"/>
      <w:proofErr w:type="gramStart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parasitaemia</w:t>
      </w:r>
      <w:proofErr w:type="spellEnd"/>
      <w:proofErr w:type="gramEnd"/>
      <w:r>
        <w:rPr>
          <w:rFonts w:ascii="Times New Roman" w:hAnsi="Times New Roman" w:cs="Times New Roman"/>
          <w:i/>
          <w:iCs/>
          <w:color w:val="27272A"/>
          <w:sz w:val="23"/>
          <w:szCs w:val="23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PC</w:t>
      </w:r>
      <w:r>
        <w:rPr>
          <w:rFonts w:ascii="Times New Roman" w:hAnsi="Times New Roman" w:cs="Times New Roman"/>
          <w:i/>
          <w:iCs/>
          <w:color w:val="27272A"/>
          <w:sz w:val="23"/>
          <w:szCs w:val="23"/>
        </w:rPr>
        <w:t>v</w:t>
      </w:r>
      <w:proofErr w:type="spellEnd"/>
      <w:r>
        <w:rPr>
          <w:rFonts w:ascii="Times New Roman" w:hAnsi="Times New Roman" w:cs="Times New Roman"/>
          <w:i/>
          <w:iCs/>
          <w:color w:val="27272A"/>
          <w:sz w:val="23"/>
          <w:szCs w:val="23"/>
        </w:rPr>
        <w:t>, s</w:t>
      </w:r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urvival time</w:t>
      </w:r>
      <w:r>
        <w:rPr>
          <w:rFonts w:ascii="Times New Roman" w:hAnsi="Times New Roman" w:cs="Times New Roman"/>
          <w:i/>
          <w:iCs/>
          <w:color w:val="27272A"/>
          <w:sz w:val="23"/>
          <w:szCs w:val="23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Trypanosoma</w:t>
      </w:r>
      <w:proofErr w:type="spellEnd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congolense</w:t>
      </w:r>
      <w:proofErr w:type="spellEnd"/>
      <w:r>
        <w:rPr>
          <w:rFonts w:ascii="Times New Roman" w:hAnsi="Times New Roman" w:cs="Times New Roman"/>
          <w:i/>
          <w:iCs/>
          <w:color w:val="0F0E13"/>
          <w:sz w:val="23"/>
          <w:szCs w:val="23"/>
        </w:rPr>
        <w:t>, weight</w:t>
      </w:r>
    </w:p>
    <w:p w:rsidR="001A2A87" w:rsidRDefault="001A2A87" w:rsidP="001A2A87">
      <w:pPr>
        <w:rPr>
          <w:rFonts w:ascii="Times New Roman" w:hAnsi="Times New Roman" w:cs="Times New Roman"/>
          <w:sz w:val="23"/>
          <w:szCs w:val="23"/>
        </w:rPr>
      </w:pPr>
    </w:p>
    <w:p w:rsidR="001A2A87" w:rsidRDefault="001A2A87" w:rsidP="001A2A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E0D0F"/>
          <w:sz w:val="24"/>
          <w:szCs w:val="24"/>
        </w:rPr>
      </w:pPr>
      <w:r>
        <w:rPr>
          <w:rFonts w:ascii="Times New Roman" w:hAnsi="Times New Roman" w:cs="Times New Roman"/>
          <w:color w:val="0E0D0F"/>
          <w:sz w:val="24"/>
          <w:szCs w:val="24"/>
        </w:rPr>
        <w:t>An Experimental Study on the Effect of Crude Extracts of</w:t>
      </w:r>
    </w:p>
    <w:p w:rsidR="001A2A87" w:rsidRDefault="001A2A87" w:rsidP="001A2A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E0D0F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>Moringa</w:t>
      </w:r>
      <w:proofErr w:type="spellEnd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>Stenopetala</w:t>
      </w:r>
      <w:proofErr w:type="spellEnd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E0D0F"/>
          <w:sz w:val="23"/>
          <w:szCs w:val="23"/>
        </w:rPr>
        <w:t xml:space="preserve">and </w:t>
      </w:r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 xml:space="preserve">Artemisia </w:t>
      </w:r>
      <w:proofErr w:type="spellStart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>Absinthium</w:t>
      </w:r>
      <w:proofErr w:type="spellEnd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E0D0F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>Trypanosoma</w:t>
      </w:r>
      <w:proofErr w:type="spellEnd"/>
    </w:p>
    <w:p w:rsidR="000E70BF" w:rsidRPr="001A2A87" w:rsidRDefault="001A2A87" w:rsidP="001A2A87">
      <w:pPr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>Congolense</w:t>
      </w:r>
      <w:proofErr w:type="spellEnd"/>
      <w:r>
        <w:rPr>
          <w:rFonts w:ascii="Times New Roman" w:hAnsi="Times New Roman" w:cs="Times New Roman"/>
          <w:i/>
          <w:iCs/>
          <w:color w:val="0E0D0F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E0D0F"/>
          <w:sz w:val="24"/>
          <w:szCs w:val="24"/>
        </w:rPr>
        <w:t>Infected Mice</w:t>
      </w:r>
    </w:p>
    <w:sectPr w:rsidR="000E70BF" w:rsidRPr="001A2A87" w:rsidSect="00ED25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113A0"/>
    <w:rsid w:val="001A2A87"/>
    <w:rsid w:val="002113A0"/>
    <w:rsid w:val="003A581B"/>
    <w:rsid w:val="003B7F3A"/>
    <w:rsid w:val="003D526E"/>
    <w:rsid w:val="00416F88"/>
    <w:rsid w:val="004B343D"/>
    <w:rsid w:val="005E4A57"/>
    <w:rsid w:val="00615280"/>
    <w:rsid w:val="007D234B"/>
    <w:rsid w:val="00AB36AB"/>
    <w:rsid w:val="00C228E2"/>
    <w:rsid w:val="00D01686"/>
    <w:rsid w:val="00E55253"/>
    <w:rsid w:val="00ED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5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26</cp:revision>
  <dcterms:created xsi:type="dcterms:W3CDTF">2026-08-05T08:13:00Z</dcterms:created>
  <dcterms:modified xsi:type="dcterms:W3CDTF">2026-08-05T08:42:00Z</dcterms:modified>
</cp:coreProperties>
</file>